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269E0">
      <w:pPr>
        <w:spacing w:before="120" w:after="120"/>
        <w:jc w:val="center"/>
      </w:pPr>
      <w:bookmarkStart w:id="0" w:name="_GoBack"/>
      <w:bookmarkEnd w:id="0"/>
      <w:r>
        <w:t>СТРОИТЕЛЬНЫЕ НОРМЫ И ПРАВИЛА</w:t>
      </w:r>
    </w:p>
    <w:p w:rsidR="00000000" w:rsidRDefault="005269E0">
      <w:pPr>
        <w:spacing w:before="120" w:after="120"/>
        <w:jc w:val="center"/>
        <w:rPr>
          <w:b/>
        </w:rPr>
      </w:pPr>
      <w:r>
        <w:rPr>
          <w:b/>
        </w:rPr>
        <w:t>ПРОМЫШЛЕННЫЙ ТРАНСПОРТ</w:t>
      </w:r>
    </w:p>
    <w:p w:rsidR="00000000" w:rsidRDefault="005269E0">
      <w:pPr>
        <w:spacing w:before="120" w:after="120"/>
        <w:jc w:val="center"/>
        <w:rPr>
          <w:b/>
        </w:rPr>
      </w:pPr>
      <w:r>
        <w:rPr>
          <w:b/>
        </w:rPr>
        <w:t>СНиП 2.05.07-91*</w:t>
      </w:r>
    </w:p>
    <w:p w:rsidR="00000000" w:rsidRDefault="005269E0">
      <w:pPr>
        <w:spacing w:before="120" w:after="120"/>
        <w:jc w:val="center"/>
      </w:pPr>
      <w:r>
        <w:t>Москва 1996</w:t>
      </w:r>
    </w:p>
    <w:p w:rsidR="00000000" w:rsidRDefault="005269E0">
      <w:pPr>
        <w:spacing w:before="120"/>
        <w:ind w:firstLine="425"/>
        <w:jc w:val="both"/>
        <w:rPr>
          <w:i/>
        </w:rPr>
      </w:pPr>
      <w:r>
        <w:t xml:space="preserve">РАЗРАБОТАНЫ институтами: Промтрансниипроектом (канд. техн. наук </w:t>
      </w:r>
      <w:r>
        <w:rPr>
          <w:i/>
        </w:rPr>
        <w:t>В.А. Сидяков; В.И. Поляков;</w:t>
      </w:r>
      <w:r>
        <w:t xml:space="preserve"> канд. техн. наук </w:t>
      </w:r>
      <w:r>
        <w:rPr>
          <w:i/>
        </w:rPr>
        <w:t xml:space="preserve">Б.А. Евдокимов; Н.И. Провоторов, А.С. Гузунов — </w:t>
      </w:r>
      <w:r>
        <w:t>руководитель темы,</w:t>
      </w:r>
      <w:r>
        <w:t xml:space="preserve"> </w:t>
      </w:r>
      <w:r>
        <w:rPr>
          <w:i/>
        </w:rPr>
        <w:t xml:space="preserve">В.П. Петровский, И.В. Ротанина, Л.А. Шурыгина, В.П. Здешнев, Ю.Е. Липатов, Г.М. Рафес, Л.И. Элькес, </w:t>
      </w:r>
      <w:r>
        <w:rPr>
          <w:i/>
          <w:lang w:val="en-US"/>
        </w:rPr>
        <w:t>B.C.</w:t>
      </w:r>
      <w:r>
        <w:rPr>
          <w:i/>
        </w:rPr>
        <w:t xml:space="preserve"> Порожняков;</w:t>
      </w:r>
      <w:r>
        <w:t xml:space="preserve"> канд. техн. наук </w:t>
      </w:r>
      <w:r>
        <w:rPr>
          <w:i/>
        </w:rPr>
        <w:t xml:space="preserve">А.Г. Колчанов; В.А. Якименков, В.Л. Коган; </w:t>
      </w:r>
      <w:r>
        <w:t xml:space="preserve">канд. экон. наук </w:t>
      </w:r>
      <w:r>
        <w:rPr>
          <w:i/>
        </w:rPr>
        <w:t>Э.Г. Дмитриева;</w:t>
      </w:r>
      <w:r>
        <w:t xml:space="preserve"> кандид</w:t>
      </w:r>
      <w:r>
        <w:t>а</w:t>
      </w:r>
      <w:r>
        <w:t xml:space="preserve">ты техн. наук </w:t>
      </w:r>
      <w:r>
        <w:rPr>
          <w:i/>
        </w:rPr>
        <w:t>М.И. Шмулевич, В.Л. Орешкин, Л.А. Андреева; Н.И. Ка</w:t>
      </w:r>
      <w:r>
        <w:rPr>
          <w:i/>
        </w:rPr>
        <w:t>р</w:t>
      </w:r>
      <w:r>
        <w:rPr>
          <w:i/>
        </w:rPr>
        <w:t>ган</w:t>
      </w:r>
      <w:r>
        <w:rPr>
          <w:i/>
        </w:rPr>
        <w:t>о</w:t>
      </w:r>
      <w:r>
        <w:rPr>
          <w:i/>
        </w:rPr>
        <w:t>ва, Б.И. Поздняков, М.С. Сергиевич, Т.А. Тихоневич, М.Ю. Нечаева, Ф.В. Миронова</w:t>
      </w:r>
      <w:r>
        <w:t xml:space="preserve">); Харьковским Промтранспроектом </w:t>
      </w:r>
      <w:r>
        <w:rPr>
          <w:i/>
        </w:rPr>
        <w:t>(А.Г. Мирошников, Е.М. Ханин</w:t>
      </w:r>
      <w:r>
        <w:t>); Гипромезом (</w:t>
      </w:r>
      <w:r>
        <w:rPr>
          <w:i/>
        </w:rPr>
        <w:t>Б.В</w:t>
      </w:r>
      <w:r>
        <w:t xml:space="preserve">. </w:t>
      </w:r>
      <w:r>
        <w:rPr>
          <w:i/>
        </w:rPr>
        <w:t xml:space="preserve">Синдин, </w:t>
      </w:r>
      <w:r>
        <w:rPr>
          <w:i/>
          <w:lang w:val="en-US"/>
        </w:rPr>
        <w:t>B.C.</w:t>
      </w:r>
      <w:r>
        <w:rPr>
          <w:i/>
        </w:rPr>
        <w:t xml:space="preserve"> Дзекунов;</w:t>
      </w:r>
      <w:r>
        <w:t xml:space="preserve"> канд. техн. наук </w:t>
      </w:r>
      <w:r>
        <w:rPr>
          <w:i/>
        </w:rPr>
        <w:t>В.И. Тиверовский;</w:t>
      </w:r>
      <w:r>
        <w:rPr>
          <w:i/>
          <w:lang w:val="en-US"/>
        </w:rPr>
        <w:t xml:space="preserve"> B.C.</w:t>
      </w:r>
      <w:r>
        <w:rPr>
          <w:i/>
        </w:rPr>
        <w:t xml:space="preserve"> К</w:t>
      </w:r>
      <w:r>
        <w:rPr>
          <w:i/>
        </w:rPr>
        <w:t>ружков</w:t>
      </w:r>
      <w:r>
        <w:t>); Гипрорудой (</w:t>
      </w:r>
      <w:r>
        <w:rPr>
          <w:i/>
        </w:rPr>
        <w:t>Н.В, Черевко, Б.В. М</w:t>
      </w:r>
      <w:r>
        <w:rPr>
          <w:i/>
        </w:rPr>
        <w:t>е</w:t>
      </w:r>
      <w:r>
        <w:rPr>
          <w:i/>
        </w:rPr>
        <w:t>жевых, Г.С.</w:t>
      </w:r>
      <w:r>
        <w:t xml:space="preserve"> </w:t>
      </w:r>
      <w:r>
        <w:rPr>
          <w:i/>
        </w:rPr>
        <w:t>Адлес</w:t>
      </w:r>
      <w:r>
        <w:t>; канд. техн. наук</w:t>
      </w:r>
      <w:r>
        <w:rPr>
          <w:i/>
        </w:rPr>
        <w:t xml:space="preserve"> В.Я. Майминд</w:t>
      </w:r>
      <w:r>
        <w:t>);</w:t>
      </w:r>
      <w:r>
        <w:rPr>
          <w:i/>
        </w:rPr>
        <w:t xml:space="preserve"> </w:t>
      </w:r>
      <w:r>
        <w:t>Гипролестрансом (</w:t>
      </w:r>
      <w:r>
        <w:rPr>
          <w:i/>
        </w:rPr>
        <w:t>Ю.С. Комаров, В.К. Сербский, В.П. Хомутов, Н.Ф. Корнейчук</w:t>
      </w:r>
      <w:r>
        <w:t>); Мех</w:t>
      </w:r>
      <w:r>
        <w:t>а</w:t>
      </w:r>
      <w:r>
        <w:t>нобр (</w:t>
      </w:r>
      <w:r>
        <w:rPr>
          <w:i/>
        </w:rPr>
        <w:t>Г.Т. Сазонов,</w:t>
      </w:r>
      <w:r>
        <w:t xml:space="preserve"> </w:t>
      </w:r>
      <w:r>
        <w:rPr>
          <w:i/>
        </w:rPr>
        <w:t>О.В.</w:t>
      </w:r>
      <w:r>
        <w:t xml:space="preserve"> </w:t>
      </w:r>
      <w:r>
        <w:rPr>
          <w:i/>
        </w:rPr>
        <w:t>Зеленский</w:t>
      </w:r>
      <w:r>
        <w:t>); ГПКИ "Союзпроммеханизация" (</w:t>
      </w:r>
      <w:r>
        <w:rPr>
          <w:i/>
        </w:rPr>
        <w:t>Н.А. Гаврилин, Л.Н. Кубышкин, В.А. Поляков</w:t>
      </w:r>
      <w:r>
        <w:t>); ВНИПИстромсырьем (</w:t>
      </w:r>
      <w:r>
        <w:rPr>
          <w:i/>
        </w:rPr>
        <w:t>Р.А. Родин, К.С. Бассало</w:t>
      </w:r>
      <w:r>
        <w:t>); Гипроторфом</w:t>
      </w:r>
      <w:r>
        <w:rPr>
          <w:lang w:val="en-US"/>
        </w:rPr>
        <w:t xml:space="preserve"> (</w:t>
      </w:r>
      <w:r>
        <w:rPr>
          <w:i/>
          <w:lang w:val="en-US"/>
        </w:rPr>
        <w:t>B.C.</w:t>
      </w:r>
      <w:r>
        <w:t xml:space="preserve"> </w:t>
      </w:r>
      <w:r>
        <w:rPr>
          <w:i/>
        </w:rPr>
        <w:t>Лакутин, А.И. Моро</w:t>
      </w:r>
      <w:r>
        <w:rPr>
          <w:i/>
        </w:rPr>
        <w:t>з</w:t>
      </w:r>
      <w:r>
        <w:rPr>
          <w:i/>
        </w:rPr>
        <w:t>кин</w:t>
      </w:r>
      <w:r>
        <w:t>)</w:t>
      </w:r>
      <w:r>
        <w:rPr>
          <w:i/>
        </w:rPr>
        <w:t>.</w:t>
      </w:r>
      <w:r>
        <w:t xml:space="preserve"> При участии Калининского политехнического института (кандидаты техн. наук </w:t>
      </w:r>
      <w:r>
        <w:rPr>
          <w:i/>
        </w:rPr>
        <w:t>В.Я. Ильин. Б.А. Федоров. Ю.Ф. Клюшин</w:t>
      </w:r>
      <w:r>
        <w:t>); Мо</w:t>
      </w:r>
      <w:r>
        <w:t>с</w:t>
      </w:r>
      <w:r>
        <w:t>ковского лесотехн</w:t>
      </w:r>
      <w:r>
        <w:t>и</w:t>
      </w:r>
      <w:r>
        <w:t>ческо</w:t>
      </w:r>
      <w:r>
        <w:t xml:space="preserve">го института (д-р техн. наук </w:t>
      </w:r>
      <w:r>
        <w:rPr>
          <w:i/>
        </w:rPr>
        <w:t>Б.И. Кувалдин</w:t>
      </w:r>
      <w:r>
        <w:t>); Вологодского пол</w:t>
      </w:r>
      <w:r>
        <w:t>и</w:t>
      </w:r>
      <w:r>
        <w:t>технического института (</w:t>
      </w:r>
      <w:r>
        <w:rPr>
          <w:i/>
        </w:rPr>
        <w:t>В.А. Осипова, А.С. Корол</w:t>
      </w:r>
      <w:r>
        <w:rPr>
          <w:i/>
        </w:rPr>
        <w:t>е</w:t>
      </w:r>
      <w:r>
        <w:rPr>
          <w:i/>
        </w:rPr>
        <w:t>ва</w:t>
      </w:r>
      <w:r>
        <w:t>); Института го</w:t>
      </w:r>
      <w:r>
        <w:t>р</w:t>
      </w:r>
      <w:r>
        <w:t xml:space="preserve">ного дела (канд. техн. наук </w:t>
      </w:r>
      <w:r>
        <w:rPr>
          <w:i/>
        </w:rPr>
        <w:t>Ю.В. Стенин</w:t>
      </w:r>
      <w:r>
        <w:t>); Свердло</w:t>
      </w:r>
      <w:r>
        <w:t>в</w:t>
      </w:r>
      <w:r>
        <w:t>ского горного и</w:t>
      </w:r>
      <w:r>
        <w:t>н</w:t>
      </w:r>
      <w:r>
        <w:t xml:space="preserve">ститута им. В.В. Вахрушева (канд. техн. наук </w:t>
      </w:r>
      <w:r>
        <w:rPr>
          <w:i/>
        </w:rPr>
        <w:t>А.Ю. М</w:t>
      </w:r>
      <w:r>
        <w:rPr>
          <w:i/>
        </w:rPr>
        <w:t>а</w:t>
      </w:r>
      <w:r>
        <w:rPr>
          <w:i/>
        </w:rPr>
        <w:t>кеев</w:t>
      </w:r>
      <w:r>
        <w:t>); Ленингра</w:t>
      </w:r>
      <w:r>
        <w:t>д</w:t>
      </w:r>
      <w:r>
        <w:t>ского института инженеров железнодорожного тран</w:t>
      </w:r>
      <w:r>
        <w:t>с</w:t>
      </w:r>
      <w:r>
        <w:t xml:space="preserve">порта (д-р техн. наук </w:t>
      </w:r>
      <w:r>
        <w:rPr>
          <w:i/>
        </w:rPr>
        <w:t>В.Ф. Яковлев</w:t>
      </w:r>
      <w:r>
        <w:t>).</w:t>
      </w:r>
    </w:p>
    <w:p w:rsidR="00000000" w:rsidRDefault="005269E0">
      <w:pPr>
        <w:spacing w:before="120" w:after="120"/>
        <w:ind w:firstLine="425"/>
        <w:jc w:val="both"/>
      </w:pPr>
      <w:r>
        <w:t>ВНЕСЕНЫ Промтрансниипроектом.</w:t>
      </w:r>
    </w:p>
    <w:p w:rsidR="00000000" w:rsidRDefault="005269E0">
      <w:pPr>
        <w:ind w:firstLine="426"/>
        <w:jc w:val="both"/>
        <w:rPr>
          <w:i/>
        </w:rPr>
      </w:pPr>
      <w:r>
        <w:t>ПОДГОТОВЛЕНЫ К УТВЕРЖДЕНИЮ Управлением стандарт</w:t>
      </w:r>
      <w:r>
        <w:t>и</w:t>
      </w:r>
      <w:r>
        <w:t>зации и технического нормирования Госстроя СССР (</w:t>
      </w:r>
      <w:r>
        <w:rPr>
          <w:i/>
        </w:rPr>
        <w:t>И.Д. Демин, Ю.М. Жуков</w:t>
      </w:r>
      <w:r>
        <w:t>).</w:t>
      </w:r>
    </w:p>
    <w:p w:rsidR="00000000" w:rsidRDefault="005269E0">
      <w:pPr>
        <w:spacing w:before="120"/>
        <w:ind w:firstLine="425"/>
        <w:jc w:val="both"/>
      </w:pPr>
      <w:r>
        <w:t>СНиП 2.05.07</w:t>
      </w:r>
      <w:r>
        <w:t>-91* является переизданием СНиП 2.05.07-91 с изм</w:t>
      </w:r>
      <w:r>
        <w:t>е</w:t>
      </w:r>
      <w:r>
        <w:t>нением № 1, разработанным АО "Промтрансниипооектом" и утве</w:t>
      </w:r>
      <w:r>
        <w:t>р</w:t>
      </w:r>
      <w:r>
        <w:t>жденным постановлением Минстроя России от 5 марта 1996 г.</w:t>
      </w:r>
      <w:r>
        <w:rPr>
          <w:lang w:val="en-US"/>
        </w:rPr>
        <w:t xml:space="preserve"> </w:t>
      </w:r>
      <w:r>
        <w:t>№ 18-15.</w:t>
      </w:r>
    </w:p>
    <w:p w:rsidR="00000000" w:rsidRDefault="005269E0">
      <w:pPr>
        <w:ind w:firstLine="426"/>
        <w:jc w:val="both"/>
      </w:pPr>
      <w:r>
        <w:t>Пункты и таблицы, в которые внесены изменения, отмечены в н</w:t>
      </w:r>
      <w:r>
        <w:t>а</w:t>
      </w:r>
      <w:r>
        <w:t>стоящих строительных нормах и правилах звездочкой.</w:t>
      </w:r>
    </w:p>
    <w:p w:rsidR="00000000" w:rsidRDefault="005269E0">
      <w:pPr>
        <w:spacing w:before="120" w:after="120"/>
        <w:ind w:firstLine="425"/>
        <w:jc w:val="both"/>
        <w:rPr>
          <w:i/>
        </w:rPr>
      </w:pPr>
      <w:r>
        <w:rPr>
          <w:i/>
        </w:rPr>
        <w:t>При пользовании нормативным документом следует учитывать утвержденные изменения строительных норм</w:t>
      </w:r>
      <w:r>
        <w:t xml:space="preserve"> </w:t>
      </w:r>
      <w:r>
        <w:rPr>
          <w:i/>
        </w:rPr>
        <w:t>и</w:t>
      </w:r>
      <w:r>
        <w:t xml:space="preserve"> </w:t>
      </w:r>
      <w:r>
        <w:rPr>
          <w:i/>
        </w:rPr>
        <w:t>правил и госуда</w:t>
      </w:r>
      <w:r>
        <w:rPr>
          <w:i/>
        </w:rPr>
        <w:t>р</w:t>
      </w:r>
      <w:r>
        <w:rPr>
          <w:i/>
        </w:rPr>
        <w:t>с</w:t>
      </w:r>
      <w:r>
        <w:rPr>
          <w:i/>
        </w:rPr>
        <w:t>т</w:t>
      </w:r>
      <w:r>
        <w:rPr>
          <w:i/>
        </w:rPr>
        <w:t>венных стандартов, публикуемые в журнале "Бюллетень стро</w:t>
      </w:r>
      <w:r>
        <w:rPr>
          <w:i/>
        </w:rPr>
        <w:t>и</w:t>
      </w:r>
      <w:r>
        <w:rPr>
          <w:i/>
        </w:rPr>
        <w:t>тел</w:t>
      </w:r>
      <w:r>
        <w:rPr>
          <w:i/>
        </w:rPr>
        <w:t>ь</w:t>
      </w:r>
      <w:r>
        <w:rPr>
          <w:i/>
        </w:rPr>
        <w:t>ной техники» и информационном указателе "Госуда</w:t>
      </w:r>
      <w:r>
        <w:rPr>
          <w:i/>
        </w:rPr>
        <w:t>рственные ста</w:t>
      </w:r>
      <w:r>
        <w:rPr>
          <w:i/>
        </w:rPr>
        <w:t>н</w:t>
      </w:r>
      <w:r>
        <w:rPr>
          <w:i/>
        </w:rPr>
        <w:t>да</w:t>
      </w:r>
      <w:r>
        <w:rPr>
          <w:i/>
        </w:rPr>
        <w:t>р</w:t>
      </w:r>
      <w:r>
        <w:rPr>
          <w:i/>
        </w:rPr>
        <w:t>ты».</w:t>
      </w:r>
    </w:p>
    <w:tbl>
      <w:tblPr>
        <w:tblW w:w="0" w:type="auto"/>
        <w:tblInd w:w="40" w:type="dxa"/>
        <w:tblLayout w:type="fixed"/>
        <w:tblCellMar>
          <w:left w:w="39" w:type="dxa"/>
          <w:right w:w="39" w:type="dxa"/>
        </w:tblCellMar>
        <w:tblLook w:val="0000" w:firstRow="0" w:lastRow="0" w:firstColumn="0" w:lastColumn="0" w:noHBand="0" w:noVBand="0"/>
      </w:tblPr>
      <w:tblGrid>
        <w:gridCol w:w="2106"/>
        <w:gridCol w:w="2106"/>
        <w:gridCol w:w="2106"/>
      </w:tblGrid>
      <w:tr w:rsidR="00000000">
        <w:tblPrEx>
          <w:tblCellMar>
            <w:top w:w="0" w:type="dxa"/>
            <w:bottom w:w="0" w:type="dxa"/>
          </w:tblCellMar>
        </w:tblPrEx>
        <w:tc>
          <w:tcPr>
            <w:tcW w:w="2106" w:type="dxa"/>
            <w:tcBorders>
              <w:top w:val="single" w:sz="6" w:space="0" w:color="auto"/>
              <w:left w:val="single" w:sz="6" w:space="0" w:color="auto"/>
              <w:right w:val="single" w:sz="6" w:space="0" w:color="auto"/>
            </w:tcBorders>
          </w:tcPr>
          <w:p w:rsidR="00000000" w:rsidRDefault="005269E0">
            <w:pPr>
              <w:jc w:val="center"/>
              <w:rPr>
                <w:b/>
              </w:rPr>
            </w:pPr>
            <w:r>
              <w:rPr>
                <w:b/>
              </w:rPr>
              <w:t>Государственный к</w:t>
            </w:r>
            <w:r>
              <w:rPr>
                <w:b/>
              </w:rPr>
              <w:t>о</w:t>
            </w:r>
            <w:r>
              <w:rPr>
                <w:b/>
              </w:rPr>
              <w:t xml:space="preserve">митет СССР по </w:t>
            </w:r>
          </w:p>
        </w:tc>
        <w:tc>
          <w:tcPr>
            <w:tcW w:w="2106" w:type="dxa"/>
            <w:tcBorders>
              <w:top w:val="single" w:sz="6" w:space="0" w:color="auto"/>
              <w:left w:val="single" w:sz="6" w:space="0" w:color="auto"/>
              <w:bottom w:val="single" w:sz="6" w:space="0" w:color="auto"/>
              <w:right w:val="single" w:sz="6" w:space="0" w:color="auto"/>
            </w:tcBorders>
          </w:tcPr>
          <w:p w:rsidR="00000000" w:rsidRDefault="005269E0">
            <w:pPr>
              <w:jc w:val="center"/>
              <w:rPr>
                <w:b/>
              </w:rPr>
            </w:pPr>
            <w:r>
              <w:rPr>
                <w:b/>
              </w:rPr>
              <w:t>Строительные нормы и правила</w:t>
            </w:r>
          </w:p>
        </w:tc>
        <w:tc>
          <w:tcPr>
            <w:tcW w:w="2106" w:type="dxa"/>
            <w:tcBorders>
              <w:top w:val="single" w:sz="6" w:space="0" w:color="auto"/>
              <w:left w:val="single" w:sz="6" w:space="0" w:color="auto"/>
              <w:bottom w:val="single" w:sz="6" w:space="0" w:color="auto"/>
              <w:right w:val="single" w:sz="6" w:space="0" w:color="auto"/>
            </w:tcBorders>
          </w:tcPr>
          <w:p w:rsidR="00000000" w:rsidRDefault="005269E0">
            <w:pPr>
              <w:jc w:val="center"/>
              <w:rPr>
                <w:b/>
              </w:rPr>
            </w:pPr>
            <w:r>
              <w:rPr>
                <w:b/>
              </w:rPr>
              <w:t>СНиП 2.05.07-91*</w:t>
            </w:r>
          </w:p>
        </w:tc>
      </w:tr>
      <w:tr w:rsidR="00000000">
        <w:tblPrEx>
          <w:tblCellMar>
            <w:top w:w="0" w:type="dxa"/>
            <w:bottom w:w="0" w:type="dxa"/>
          </w:tblCellMar>
        </w:tblPrEx>
        <w:tc>
          <w:tcPr>
            <w:tcW w:w="2106" w:type="dxa"/>
            <w:tcBorders>
              <w:left w:val="single" w:sz="6" w:space="0" w:color="auto"/>
              <w:bottom w:val="single" w:sz="6" w:space="0" w:color="auto"/>
              <w:right w:val="single" w:sz="6" w:space="0" w:color="auto"/>
            </w:tcBorders>
          </w:tcPr>
          <w:p w:rsidR="00000000" w:rsidRDefault="005269E0">
            <w:pPr>
              <w:jc w:val="center"/>
              <w:rPr>
                <w:b/>
              </w:rPr>
            </w:pPr>
            <w:r>
              <w:rPr>
                <w:b/>
              </w:rPr>
              <w:t>строительству и и</w:t>
            </w:r>
            <w:r>
              <w:rPr>
                <w:b/>
              </w:rPr>
              <w:t>н</w:t>
            </w:r>
            <w:r>
              <w:rPr>
                <w:b/>
              </w:rPr>
              <w:t>вестициям (Госстрой СССР)</w:t>
            </w:r>
          </w:p>
        </w:tc>
        <w:tc>
          <w:tcPr>
            <w:tcW w:w="2106" w:type="dxa"/>
            <w:tcBorders>
              <w:top w:val="single" w:sz="6" w:space="0" w:color="auto"/>
              <w:left w:val="single" w:sz="6" w:space="0" w:color="auto"/>
              <w:bottom w:val="single" w:sz="6" w:space="0" w:color="auto"/>
              <w:right w:val="single" w:sz="6" w:space="0" w:color="auto"/>
            </w:tcBorders>
          </w:tcPr>
          <w:p w:rsidR="00000000" w:rsidRDefault="005269E0">
            <w:pPr>
              <w:jc w:val="center"/>
              <w:rPr>
                <w:b/>
              </w:rPr>
            </w:pPr>
            <w:r>
              <w:rPr>
                <w:b/>
              </w:rPr>
              <w:t>Промышленный тран</w:t>
            </w:r>
            <w:r>
              <w:rPr>
                <w:b/>
              </w:rPr>
              <w:t>с</w:t>
            </w:r>
            <w:r>
              <w:rPr>
                <w:b/>
              </w:rPr>
              <w:t>порт</w:t>
            </w:r>
          </w:p>
        </w:tc>
        <w:tc>
          <w:tcPr>
            <w:tcW w:w="2106" w:type="dxa"/>
            <w:tcBorders>
              <w:top w:val="single" w:sz="6" w:space="0" w:color="auto"/>
              <w:left w:val="single" w:sz="6" w:space="0" w:color="auto"/>
              <w:bottom w:val="single" w:sz="6" w:space="0" w:color="auto"/>
              <w:right w:val="single" w:sz="6" w:space="0" w:color="auto"/>
            </w:tcBorders>
          </w:tcPr>
          <w:p w:rsidR="00000000" w:rsidRDefault="005269E0">
            <w:pPr>
              <w:jc w:val="center"/>
              <w:rPr>
                <w:b/>
              </w:rPr>
            </w:pPr>
            <w:r>
              <w:rPr>
                <w:b/>
              </w:rPr>
              <w:t>Взамен СНиП 2.05.07-85*</w:t>
            </w:r>
          </w:p>
        </w:tc>
      </w:tr>
    </w:tbl>
    <w:p w:rsidR="00000000" w:rsidRDefault="005269E0">
      <w:pPr>
        <w:spacing w:before="120"/>
        <w:ind w:firstLine="425"/>
        <w:jc w:val="both"/>
      </w:pPr>
      <w:r>
        <w:t>*Настоящие нормы и правила распространяются на новые и реко</w:t>
      </w:r>
      <w:r>
        <w:t>н</w:t>
      </w:r>
      <w:r>
        <w:t>струируемые комплексные объекты, отдельные здания, сооружения и устройства (включая погрузочно-выгрузочные объекты) различных в</w:t>
      </w:r>
      <w:r>
        <w:t>и</w:t>
      </w:r>
      <w:r>
        <w:lastRenderedPageBreak/>
        <w:t>дов промышленного транспорта независимо от отрасли народного х</w:t>
      </w:r>
      <w:r>
        <w:t>о</w:t>
      </w:r>
      <w:r>
        <w:t>зяйства, ведомственного подчинения и форм собс</w:t>
      </w:r>
      <w:r>
        <w:t>т</w:t>
      </w:r>
      <w:r>
        <w:t>венности:</w:t>
      </w:r>
    </w:p>
    <w:p w:rsidR="00000000" w:rsidRDefault="005269E0">
      <w:pPr>
        <w:ind w:firstLine="426"/>
        <w:jc w:val="both"/>
      </w:pPr>
      <w:r>
        <w:t>железнодор</w:t>
      </w:r>
      <w:r>
        <w:t xml:space="preserve">ожного шириной колеи 1520 и 750 мм; </w:t>
      </w:r>
    </w:p>
    <w:p w:rsidR="00000000" w:rsidRDefault="005269E0">
      <w:pPr>
        <w:ind w:firstLine="426"/>
        <w:jc w:val="both"/>
      </w:pPr>
      <w:r>
        <w:t xml:space="preserve">автомобильного; </w:t>
      </w:r>
    </w:p>
    <w:p w:rsidR="00000000" w:rsidRDefault="005269E0">
      <w:pPr>
        <w:ind w:firstLine="426"/>
        <w:jc w:val="both"/>
      </w:pPr>
      <w:r>
        <w:t xml:space="preserve">гидравлического; </w:t>
      </w:r>
    </w:p>
    <w:p w:rsidR="00000000" w:rsidRDefault="005269E0">
      <w:pPr>
        <w:ind w:firstLine="426"/>
        <w:jc w:val="both"/>
      </w:pPr>
      <w:r>
        <w:t xml:space="preserve">канатно-подвесного; </w:t>
      </w:r>
    </w:p>
    <w:p w:rsidR="00000000" w:rsidRDefault="005269E0">
      <w:pPr>
        <w:ind w:firstLine="426"/>
        <w:jc w:val="both"/>
      </w:pPr>
      <w:r>
        <w:t>конвейерного.</w:t>
      </w:r>
    </w:p>
    <w:p w:rsidR="00000000" w:rsidRDefault="005269E0">
      <w:pPr>
        <w:ind w:firstLine="426"/>
        <w:jc w:val="both"/>
      </w:pPr>
      <w:r>
        <w:t>Область применения нормативных требований и положений, а та</w:t>
      </w:r>
      <w:r>
        <w:t>к</w:t>
      </w:r>
      <w:r>
        <w:t>же ограничение их применения для каждого из указанных видов тран</w:t>
      </w:r>
      <w:r>
        <w:t>с</w:t>
      </w:r>
      <w:r>
        <w:t>порта приведены в соответствующих разделах настоящих норм и пр</w:t>
      </w:r>
      <w:r>
        <w:t>а</w:t>
      </w:r>
      <w:r>
        <w:t>вил.</w:t>
      </w:r>
    </w:p>
    <w:p w:rsidR="00000000" w:rsidRDefault="005269E0">
      <w:pPr>
        <w:spacing w:after="120"/>
        <w:ind w:firstLine="425"/>
        <w:jc w:val="both"/>
      </w:pPr>
      <w:r>
        <w:t>Основные термины, применяемые в настоящих нормах и правилах, приведены в справочном приложении 1.</w:t>
      </w:r>
    </w:p>
    <w:tbl>
      <w:tblPr>
        <w:tblW w:w="0" w:type="auto"/>
        <w:tblInd w:w="48" w:type="dxa"/>
        <w:tblLayout w:type="fixed"/>
        <w:tblCellMar>
          <w:left w:w="0" w:type="dxa"/>
          <w:right w:w="0" w:type="dxa"/>
        </w:tblCellMar>
        <w:tblLook w:val="0000" w:firstRow="0" w:lastRow="0" w:firstColumn="0" w:lastColumn="0" w:noHBand="0" w:noVBand="0"/>
      </w:tblPr>
      <w:tblGrid>
        <w:gridCol w:w="2126"/>
        <w:gridCol w:w="2268"/>
        <w:gridCol w:w="1842"/>
      </w:tblGrid>
      <w:tr w:rsidR="00000000">
        <w:tblPrEx>
          <w:tblCellMar>
            <w:top w:w="0" w:type="dxa"/>
            <w:left w:w="0" w:type="dxa"/>
            <w:bottom w:w="0" w:type="dxa"/>
            <w:right w:w="0" w:type="dxa"/>
          </w:tblCellMar>
        </w:tblPrEx>
        <w:tc>
          <w:tcPr>
            <w:tcW w:w="2126" w:type="dxa"/>
            <w:tcBorders>
              <w:top w:val="single" w:sz="6" w:space="0" w:color="auto"/>
              <w:left w:val="single" w:sz="6" w:space="0" w:color="auto"/>
              <w:bottom w:val="single" w:sz="6" w:space="0" w:color="auto"/>
              <w:right w:val="single" w:sz="6" w:space="0" w:color="auto"/>
            </w:tcBorders>
          </w:tcPr>
          <w:p w:rsidR="00000000" w:rsidRDefault="005269E0">
            <w:pPr>
              <w:jc w:val="center"/>
              <w:rPr>
                <w:b/>
                <w:spacing w:val="-4"/>
              </w:rPr>
            </w:pPr>
          </w:p>
          <w:p w:rsidR="00000000" w:rsidRDefault="005269E0">
            <w:pPr>
              <w:jc w:val="center"/>
              <w:rPr>
                <w:b/>
                <w:spacing w:val="-4"/>
              </w:rPr>
            </w:pPr>
            <w:r>
              <w:rPr>
                <w:b/>
                <w:spacing w:val="-4"/>
              </w:rPr>
              <w:t xml:space="preserve">Внесены </w:t>
            </w:r>
            <w:r>
              <w:rPr>
                <w:b/>
                <w:caps/>
                <w:spacing w:val="-4"/>
              </w:rPr>
              <w:t>п</w:t>
            </w:r>
            <w:r>
              <w:rPr>
                <w:b/>
                <w:spacing w:val="-4"/>
              </w:rPr>
              <w:t>ромтрансн</w:t>
            </w:r>
            <w:r>
              <w:rPr>
                <w:b/>
                <w:spacing w:val="-4"/>
              </w:rPr>
              <w:t>и</w:t>
            </w:r>
            <w:r>
              <w:rPr>
                <w:b/>
                <w:spacing w:val="-4"/>
              </w:rPr>
              <w:t>ипроектом</w:t>
            </w:r>
          </w:p>
        </w:tc>
        <w:tc>
          <w:tcPr>
            <w:tcW w:w="2268" w:type="dxa"/>
            <w:tcBorders>
              <w:top w:val="single" w:sz="6" w:space="0" w:color="auto"/>
              <w:left w:val="single" w:sz="6" w:space="0" w:color="auto"/>
              <w:bottom w:val="single" w:sz="6" w:space="0" w:color="auto"/>
              <w:right w:val="single" w:sz="6" w:space="0" w:color="auto"/>
            </w:tcBorders>
          </w:tcPr>
          <w:p w:rsidR="00000000" w:rsidRDefault="005269E0">
            <w:pPr>
              <w:jc w:val="center"/>
              <w:rPr>
                <w:b/>
                <w:spacing w:val="-4"/>
              </w:rPr>
            </w:pPr>
            <w:r>
              <w:rPr>
                <w:b/>
                <w:spacing w:val="-4"/>
              </w:rPr>
              <w:t>Утверждены постановл</w:t>
            </w:r>
            <w:r>
              <w:rPr>
                <w:b/>
                <w:spacing w:val="-4"/>
              </w:rPr>
              <w:t>е</w:t>
            </w:r>
            <w:r>
              <w:rPr>
                <w:b/>
                <w:spacing w:val="-4"/>
              </w:rPr>
              <w:t>нием Государственного комитета СССР по стр</w:t>
            </w:r>
            <w:r>
              <w:rPr>
                <w:b/>
                <w:spacing w:val="-4"/>
              </w:rPr>
              <w:t>о</w:t>
            </w:r>
            <w:r>
              <w:rPr>
                <w:b/>
                <w:spacing w:val="-4"/>
              </w:rPr>
              <w:t>и</w:t>
            </w:r>
            <w:r>
              <w:rPr>
                <w:b/>
                <w:spacing w:val="-4"/>
              </w:rPr>
              <w:t>тельству и инв</w:t>
            </w:r>
            <w:r>
              <w:rPr>
                <w:b/>
                <w:spacing w:val="-4"/>
              </w:rPr>
              <w:t>е</w:t>
            </w:r>
            <w:r>
              <w:rPr>
                <w:b/>
                <w:spacing w:val="-4"/>
              </w:rPr>
              <w:t>стиц</w:t>
            </w:r>
            <w:r>
              <w:rPr>
                <w:b/>
                <w:spacing w:val="-4"/>
              </w:rPr>
              <w:t>иям</w:t>
            </w:r>
          </w:p>
        </w:tc>
        <w:tc>
          <w:tcPr>
            <w:tcW w:w="1842" w:type="dxa"/>
            <w:tcBorders>
              <w:top w:val="single" w:sz="6" w:space="0" w:color="auto"/>
              <w:left w:val="nil"/>
              <w:bottom w:val="single" w:sz="6" w:space="0" w:color="auto"/>
              <w:right w:val="single" w:sz="6" w:space="0" w:color="auto"/>
            </w:tcBorders>
          </w:tcPr>
          <w:p w:rsidR="00000000" w:rsidRDefault="005269E0">
            <w:pPr>
              <w:jc w:val="center"/>
              <w:rPr>
                <w:b/>
                <w:spacing w:val="-4"/>
              </w:rPr>
            </w:pPr>
          </w:p>
          <w:p w:rsidR="00000000" w:rsidRDefault="005269E0">
            <w:pPr>
              <w:jc w:val="center"/>
              <w:rPr>
                <w:b/>
                <w:spacing w:val="-4"/>
              </w:rPr>
            </w:pPr>
            <w:r>
              <w:rPr>
                <w:b/>
                <w:spacing w:val="-4"/>
              </w:rPr>
              <w:t>Срок введения в действие с 1 июля 1992 г.</w:t>
            </w:r>
          </w:p>
        </w:tc>
      </w:tr>
    </w:tbl>
    <w:p w:rsidR="00000000" w:rsidRDefault="005269E0">
      <w:pPr>
        <w:spacing w:before="120" w:after="120"/>
        <w:jc w:val="center"/>
        <w:rPr>
          <w:b/>
        </w:rPr>
      </w:pPr>
      <w:r>
        <w:rPr>
          <w:b/>
        </w:rPr>
        <w:t>1. ОБЩИЕ ПОЛОЖЕНИЯ</w:t>
      </w:r>
    </w:p>
    <w:p w:rsidR="00000000" w:rsidRDefault="005269E0">
      <w:pPr>
        <w:ind w:firstLine="426"/>
        <w:jc w:val="both"/>
      </w:pPr>
      <w:r>
        <w:t>1.1*. Промышленный транспорт — комплекс сооружений, ус</w:t>
      </w:r>
      <w:r>
        <w:t>т</w:t>
      </w:r>
      <w:r>
        <w:t>ройств и технических средств транспорта, обеспечивающих внешние и внутренние перевозки грузов (исключая перемещение в пределах те</w:t>
      </w:r>
      <w:r>
        <w:t>х</w:t>
      </w:r>
      <w:r>
        <w:t>н</w:t>
      </w:r>
      <w:r>
        <w:t>о</w:t>
      </w:r>
      <w:r>
        <w:t>логических агрегатов), эксплуатацию и техническое обслуживание транспортных средств, а также производство транспортных погрузочно-разгрузочных операций на предприятиях и в организ</w:t>
      </w:r>
      <w:r>
        <w:t>а</w:t>
      </w:r>
      <w:r>
        <w:t>циях.</w:t>
      </w:r>
    </w:p>
    <w:p w:rsidR="00000000" w:rsidRDefault="005269E0">
      <w:pPr>
        <w:ind w:firstLine="426"/>
        <w:jc w:val="both"/>
      </w:pPr>
      <w:r>
        <w:t>1.2*. Промышленный транспорт различных видов следует прое</w:t>
      </w:r>
      <w:r>
        <w:t>к</w:t>
      </w:r>
      <w:r>
        <w:t>т</w:t>
      </w:r>
      <w:r>
        <w:t>и</w:t>
      </w:r>
      <w:r>
        <w:t>ровать в увя</w:t>
      </w:r>
      <w:r>
        <w:t>зке со схемами генеральных планов предприятий и пр</w:t>
      </w:r>
      <w:r>
        <w:t>о</w:t>
      </w:r>
      <w:r>
        <w:t>мышленных узлов, схемами развития промышленного района, схемами развития сети железных и автомобильных дорог, с проектами планиро</w:t>
      </w:r>
      <w:r>
        <w:t>в</w:t>
      </w:r>
      <w:r>
        <w:t>ки и застройки городских и сельских поселений, а также с территор</w:t>
      </w:r>
      <w:r>
        <w:t>и</w:t>
      </w:r>
      <w:r>
        <w:t>альными комплексными схемами охраны прир</w:t>
      </w:r>
      <w:r>
        <w:t>о</w:t>
      </w:r>
      <w:r>
        <w:t>ды.</w:t>
      </w:r>
    </w:p>
    <w:p w:rsidR="00000000" w:rsidRDefault="005269E0">
      <w:pPr>
        <w:ind w:firstLine="426"/>
        <w:jc w:val="both"/>
      </w:pPr>
      <w:r>
        <w:t>В проектах на строительство объектов промышленного транспорта необходимо учитывать новейшие достижения науки и техники, перед</w:t>
      </w:r>
      <w:r>
        <w:t>о</w:t>
      </w:r>
      <w:r>
        <w:t>вой опыт проектирования, строительства и эксплуатации транспортных сооружений, а также оборудо</w:t>
      </w:r>
      <w:r>
        <w:t>вание, намечаемое на перспективу, с тем, чтобы проектируемый транспорт к моменту ввода его в эксплуатацию был технически передовым и имел высокие технико-экономические п</w:t>
      </w:r>
      <w:r>
        <w:t>о</w:t>
      </w:r>
      <w:r>
        <w:t>казатели.</w:t>
      </w:r>
    </w:p>
    <w:p w:rsidR="00000000" w:rsidRDefault="005269E0">
      <w:pPr>
        <w:ind w:firstLine="426"/>
        <w:jc w:val="both"/>
      </w:pPr>
      <w:r>
        <w:t>1.3*. Выбор вида транспорта, основные технические решения пр</w:t>
      </w:r>
      <w:r>
        <w:t>о</w:t>
      </w:r>
      <w:r>
        <w:t>ектов промышленного транспорта и его отдельных зданий и сооружений должны приниматься на основе результатов сравнения экономического эффекта, натуральных показателей, минимума суммарных затрат и др</w:t>
      </w:r>
      <w:r>
        <w:t>у</w:t>
      </w:r>
      <w:r>
        <w:t>гих технико-экономических показателей вариантов, а также оценки эк</w:t>
      </w:r>
      <w:r>
        <w:t>о</w:t>
      </w:r>
      <w:r>
        <w:t>логиче</w:t>
      </w:r>
      <w:r>
        <w:t>ских и социальных последствий осуществления проекта. При этом выбранный вариант должен обе</w:t>
      </w:r>
      <w:r>
        <w:t>с</w:t>
      </w:r>
      <w:r>
        <w:t>печивать:</w:t>
      </w:r>
    </w:p>
    <w:p w:rsidR="00000000" w:rsidRDefault="005269E0">
      <w:pPr>
        <w:ind w:firstLine="426"/>
        <w:jc w:val="both"/>
      </w:pPr>
      <w:r>
        <w:t>высокие технико-экономические показатели и производительность труда;</w:t>
      </w:r>
    </w:p>
    <w:p w:rsidR="00000000" w:rsidRDefault="005269E0">
      <w:pPr>
        <w:ind w:firstLine="426"/>
        <w:jc w:val="both"/>
      </w:pPr>
      <w:r>
        <w:t>безопасность для обслуживающего персонала и населения;</w:t>
      </w:r>
    </w:p>
    <w:p w:rsidR="00000000" w:rsidRDefault="005269E0">
      <w:pPr>
        <w:ind w:firstLine="426"/>
        <w:jc w:val="both"/>
      </w:pPr>
      <w:r>
        <w:t>прогрессивную технологию и максимальную поточность транспо</w:t>
      </w:r>
      <w:r>
        <w:t>р</w:t>
      </w:r>
      <w:r>
        <w:t>тирования грузов;</w:t>
      </w:r>
    </w:p>
    <w:p w:rsidR="00000000" w:rsidRDefault="005269E0">
      <w:pPr>
        <w:ind w:firstLine="426"/>
        <w:jc w:val="both"/>
      </w:pPr>
      <w:r>
        <w:t>увязку работы промышленного транспорта с технологией и ритмом работы основного производства и погрузочно-разгрузочных ус</w:t>
      </w:r>
      <w:r>
        <w:t>т</w:t>
      </w:r>
      <w:r>
        <w:t>ройств;</w:t>
      </w:r>
    </w:p>
    <w:p w:rsidR="00000000" w:rsidRDefault="005269E0">
      <w:pPr>
        <w:ind w:firstLine="426"/>
        <w:jc w:val="both"/>
      </w:pPr>
      <w:r>
        <w:t>увязку и кооперацию с другими видами промышленного транспо</w:t>
      </w:r>
      <w:r>
        <w:t>р</w:t>
      </w:r>
      <w:r>
        <w:t>та и с транспортом общ</w:t>
      </w:r>
      <w:r>
        <w:t>его пользования;</w:t>
      </w:r>
    </w:p>
    <w:p w:rsidR="00000000" w:rsidRDefault="005269E0">
      <w:pPr>
        <w:ind w:firstLine="426"/>
        <w:jc w:val="both"/>
      </w:pPr>
      <w:r>
        <w:t>кооперированное использование зданий и сооружений ремонтного хозяйства, пожарных депо, энергоснабжения, водоснабжения и канал</w:t>
      </w:r>
      <w:r>
        <w:t>и</w:t>
      </w:r>
      <w:r>
        <w:t xml:space="preserve">зации и других инженерных коммуникаций, погрузочно-разгрузочных сооружений и устройств промышленного узла (района), а также жилых </w:t>
      </w:r>
      <w:r>
        <w:lastRenderedPageBreak/>
        <w:t>комплексов, предприятий питания, медицинского и культурного обсл</w:t>
      </w:r>
      <w:r>
        <w:t>у</w:t>
      </w:r>
      <w:r>
        <w:t>живания;</w:t>
      </w:r>
    </w:p>
    <w:p w:rsidR="00000000" w:rsidRDefault="005269E0">
      <w:pPr>
        <w:ind w:firstLine="426"/>
        <w:jc w:val="both"/>
      </w:pPr>
      <w:r>
        <w:t>использование резервов мощности существующих зданий и соор</w:t>
      </w:r>
      <w:r>
        <w:t>у</w:t>
      </w:r>
      <w:r>
        <w:t>жений;</w:t>
      </w:r>
    </w:p>
    <w:p w:rsidR="00000000" w:rsidRDefault="005269E0">
      <w:pPr>
        <w:ind w:firstLine="426"/>
        <w:jc w:val="both"/>
      </w:pPr>
      <w:r>
        <w:t>рациональное использование существующей сети дорог для стро</w:t>
      </w:r>
      <w:r>
        <w:t>и</w:t>
      </w:r>
      <w:r>
        <w:t>тельства и эксплуатации объектов промыш</w:t>
      </w:r>
      <w:r>
        <w:t>ленного транспо</w:t>
      </w:r>
      <w:r>
        <w:t>р</w:t>
      </w:r>
      <w:r>
        <w:t>та;</w:t>
      </w:r>
    </w:p>
    <w:p w:rsidR="00000000" w:rsidRDefault="005269E0">
      <w:pPr>
        <w:ind w:firstLine="426"/>
        <w:jc w:val="both"/>
      </w:pPr>
      <w:r>
        <w:t>экономное расходование топлива и электроэнергии, металла, ц</w:t>
      </w:r>
      <w:r>
        <w:t>е</w:t>
      </w:r>
      <w:r>
        <w:t>мента и других строительных материалов;</w:t>
      </w:r>
    </w:p>
    <w:p w:rsidR="00000000" w:rsidRDefault="005269E0">
      <w:pPr>
        <w:ind w:firstLine="426"/>
        <w:jc w:val="both"/>
      </w:pPr>
      <w:r>
        <w:t>широкое использование местных строительных материалов, отх</w:t>
      </w:r>
      <w:r>
        <w:t>о</w:t>
      </w:r>
      <w:r>
        <w:t>дов и побочных продуктов промышленного производства;</w:t>
      </w:r>
    </w:p>
    <w:p w:rsidR="00000000" w:rsidRDefault="005269E0">
      <w:pPr>
        <w:ind w:firstLine="426"/>
        <w:jc w:val="both"/>
      </w:pPr>
      <w:r>
        <w:t>строительство объектов транспорта вне площадей залегания поле</w:t>
      </w:r>
      <w:r>
        <w:t>з</w:t>
      </w:r>
      <w:r>
        <w:t>ных ископаемых, а в обоснованных случаях — минимальную застройку таких площадей;</w:t>
      </w:r>
    </w:p>
    <w:p w:rsidR="00000000" w:rsidRDefault="005269E0">
      <w:pPr>
        <w:ind w:firstLine="426"/>
        <w:jc w:val="both"/>
      </w:pPr>
      <w:r>
        <w:t>сокращение продолжительности строительства;</w:t>
      </w:r>
    </w:p>
    <w:p w:rsidR="00000000" w:rsidRDefault="005269E0">
      <w:pPr>
        <w:ind w:firstLine="426"/>
        <w:jc w:val="both"/>
      </w:pPr>
      <w:r>
        <w:t xml:space="preserve">сохранность перевозимых грузов; </w:t>
      </w:r>
    </w:p>
    <w:p w:rsidR="00000000" w:rsidRDefault="005269E0">
      <w:pPr>
        <w:ind w:firstLine="426"/>
        <w:jc w:val="both"/>
      </w:pPr>
      <w:r>
        <w:t>максимальное использование благоприятных рельефных, инжене</w:t>
      </w:r>
      <w:r>
        <w:t>р</w:t>
      </w:r>
      <w:r>
        <w:t>н</w:t>
      </w:r>
      <w:r>
        <w:t>о-геологических и гидрогеологических условий;</w:t>
      </w:r>
    </w:p>
    <w:p w:rsidR="00000000" w:rsidRDefault="005269E0">
      <w:pPr>
        <w:ind w:firstLine="426"/>
        <w:jc w:val="both"/>
      </w:pPr>
      <w:r>
        <w:t>условия, которые не представляют угрозы для здоровья людей при прямом, косвенном, кумулятивном и других видах воздействия с учетом возможных последствий;</w:t>
      </w:r>
    </w:p>
    <w:p w:rsidR="00000000" w:rsidRDefault="005269E0">
      <w:pPr>
        <w:ind w:firstLine="426"/>
        <w:jc w:val="both"/>
      </w:pPr>
      <w:r>
        <w:t>условия, исключающие возможность необратимых или кризисных изменений в природной среде в период строительства, эксплуатации и ликвидации объекта.</w:t>
      </w:r>
    </w:p>
    <w:p w:rsidR="00000000" w:rsidRDefault="005269E0">
      <w:pPr>
        <w:ind w:firstLine="426"/>
        <w:jc w:val="both"/>
      </w:pPr>
      <w:r>
        <w:t>1.4. В сравниваемых видах промышленного транспорта необход</w:t>
      </w:r>
      <w:r>
        <w:t>и</w:t>
      </w:r>
      <w:r>
        <w:t>мо учитывать издержки по всему транспортному процессу между н</w:t>
      </w:r>
      <w:r>
        <w:t>а</w:t>
      </w:r>
      <w:r>
        <w:t>чальными и конечными пунктами (включая погруз</w:t>
      </w:r>
      <w:r>
        <w:t>очно-разгрузочные работы, подготовку грузов к транспортированию и другие операции), за пределами которых технико-экономические показатели не оказывают существенного влияния на выбор вида транспорта. При необходимости следует включать сопряженные и сопутствующие затраты.</w:t>
      </w:r>
    </w:p>
    <w:p w:rsidR="00000000" w:rsidRDefault="005269E0">
      <w:pPr>
        <w:ind w:firstLine="426"/>
        <w:jc w:val="both"/>
      </w:pPr>
      <w:r>
        <w:t>Сравнение вариантов технических решений допускается осущест</w:t>
      </w:r>
      <w:r>
        <w:t>в</w:t>
      </w:r>
      <w:r>
        <w:t>лять по отличающимся элементам транспортных издержек.</w:t>
      </w:r>
    </w:p>
    <w:p w:rsidR="00000000" w:rsidRDefault="005269E0">
      <w:pPr>
        <w:ind w:firstLine="426"/>
        <w:jc w:val="both"/>
      </w:pPr>
      <w:r>
        <w:t>1.5. Технико-экономические показатели сравниваемых вариантов следует определять на одинаковый для всех вариантов расчетный срок</w:t>
      </w:r>
      <w:r>
        <w:t xml:space="preserve"> ввода в эксплуатацию сооружений и устройств промышленного тран</w:t>
      </w:r>
      <w:r>
        <w:t>с</w:t>
      </w:r>
      <w:r>
        <w:t>порта.</w:t>
      </w:r>
    </w:p>
    <w:p w:rsidR="00000000" w:rsidRDefault="005269E0">
      <w:pPr>
        <w:ind w:firstLine="426"/>
        <w:jc w:val="both"/>
      </w:pPr>
      <w:r>
        <w:t>1.6*. За расчетный срок следует принимать год достижения пре</w:t>
      </w:r>
      <w:r>
        <w:t>д</w:t>
      </w:r>
      <w:r>
        <w:t>приятием или его отдельным производством полной проектной мощн</w:t>
      </w:r>
      <w:r>
        <w:t>о</w:t>
      </w:r>
      <w:r>
        <w:t>сти, для которого проектируется транспорт.</w:t>
      </w:r>
    </w:p>
    <w:p w:rsidR="00000000" w:rsidRDefault="005269E0">
      <w:pPr>
        <w:ind w:firstLine="426"/>
        <w:jc w:val="both"/>
      </w:pPr>
      <w:r>
        <w:t>При строительстве предприятий и его объектов по очередям и пу</w:t>
      </w:r>
      <w:r>
        <w:t>с</w:t>
      </w:r>
      <w:r>
        <w:t>ковым комплексам в качестве дополнительных расчетных сроков пр</w:t>
      </w:r>
      <w:r>
        <w:t>и</w:t>
      </w:r>
      <w:r>
        <w:t>нимаются годы достижения проектной мощности каждой очереди стро</w:t>
      </w:r>
      <w:r>
        <w:t>и</w:t>
      </w:r>
      <w:r>
        <w:t>тельства объекта или пускового комплекса предприятия.</w:t>
      </w:r>
    </w:p>
    <w:p w:rsidR="00000000" w:rsidRDefault="005269E0">
      <w:pPr>
        <w:ind w:firstLine="426"/>
        <w:jc w:val="both"/>
      </w:pPr>
      <w:r>
        <w:t xml:space="preserve">1.7*. На расчетный срок должны </w:t>
      </w:r>
      <w:r>
        <w:t>предусматриваться основные те</w:t>
      </w:r>
      <w:r>
        <w:t>х</w:t>
      </w:r>
      <w:r>
        <w:t>нические решения: место примыкания и направление трассы, основные элементы проектирования продольного профиля и плана, земляного п</w:t>
      </w:r>
      <w:r>
        <w:t>о</w:t>
      </w:r>
      <w:r>
        <w:t>лотна, принципиальная схема размещения объектов транспорта, габар</w:t>
      </w:r>
      <w:r>
        <w:t>и</w:t>
      </w:r>
      <w:r>
        <w:t>ты зданий и сооружений, вид тяги, система обслуживания и другие п</w:t>
      </w:r>
      <w:r>
        <w:t>а</w:t>
      </w:r>
      <w:r>
        <w:t>раметры, определяющие пропускную и провозную способность пр</w:t>
      </w:r>
      <w:r>
        <w:t>о</w:t>
      </w:r>
      <w:r>
        <w:t>мышле</w:t>
      </w:r>
      <w:r>
        <w:t>н</w:t>
      </w:r>
      <w:r>
        <w:t>ного транспорта и его отдельных элементов.</w:t>
      </w:r>
    </w:p>
    <w:p w:rsidR="00000000" w:rsidRDefault="005269E0">
      <w:pPr>
        <w:ind w:firstLine="426"/>
        <w:jc w:val="both"/>
      </w:pPr>
      <w:r>
        <w:t>Развязки подходов к железнодорожным раздельным пунктам, ра</w:t>
      </w:r>
      <w:r>
        <w:t>з</w:t>
      </w:r>
      <w:r>
        <w:t>меры стойл дело, число и длину железнодорожных путе</w:t>
      </w:r>
      <w:r>
        <w:t>й на раздельных пунктах, число путей на перегонах, устройства СЦБ и связи, ширину проезжей части автомобильных дорог, число линий конвейеров и груз</w:t>
      </w:r>
      <w:r>
        <w:t>о</w:t>
      </w:r>
      <w:r>
        <w:t>вых подвесных канатных дорог, диаметр и число трубопроводов ги</w:t>
      </w:r>
      <w:r>
        <w:t>д</w:t>
      </w:r>
      <w:r>
        <w:t>равлического транспорта, длину грузовых фронтов, мощности пунктов оттаивания промерзшего грунта и очистки подвижного состава и другие элементы промышленного транспорта и отдельные сооружения, допу</w:t>
      </w:r>
      <w:r>
        <w:t>с</w:t>
      </w:r>
      <w:r>
        <w:t>кающие поэтапное их усиление, следует проектировать на промежуто</w:t>
      </w:r>
      <w:r>
        <w:t>ч</w:t>
      </w:r>
      <w:r>
        <w:t>ные сроки, устанавливаемые для соответс</w:t>
      </w:r>
      <w:r>
        <w:t>твующих очередей строител</w:t>
      </w:r>
      <w:r>
        <w:t>ь</w:t>
      </w:r>
      <w:r>
        <w:t>ства или пу</w:t>
      </w:r>
      <w:r>
        <w:t>с</w:t>
      </w:r>
      <w:r>
        <w:t>ковых комплексов предприятия.</w:t>
      </w:r>
    </w:p>
    <w:p w:rsidR="00000000" w:rsidRDefault="005269E0">
      <w:pPr>
        <w:ind w:firstLine="426"/>
        <w:jc w:val="both"/>
      </w:pPr>
      <w:r>
        <w:t>Проекты промышленного транспорта для предприятий, сооружение которых предполагается очередями или с выделением пусковых ко</w:t>
      </w:r>
      <w:r>
        <w:t>м</w:t>
      </w:r>
      <w:r>
        <w:t>плексов, должны содержать технические решения и учитывать затраты, связанные с дополнительными работами для перехода от предыдущей очер</w:t>
      </w:r>
      <w:r>
        <w:t>е</w:t>
      </w:r>
      <w:r>
        <w:t xml:space="preserve">ди (пускового комплекса) к последующей. </w:t>
      </w:r>
    </w:p>
    <w:p w:rsidR="00000000" w:rsidRDefault="005269E0">
      <w:pPr>
        <w:ind w:firstLine="426"/>
        <w:jc w:val="both"/>
      </w:pPr>
      <w:r>
        <w:t xml:space="preserve">Пункт 1.8 исключен. </w:t>
      </w:r>
    </w:p>
    <w:p w:rsidR="00000000" w:rsidRDefault="005269E0">
      <w:pPr>
        <w:ind w:firstLine="426"/>
        <w:jc w:val="both"/>
      </w:pPr>
      <w:r>
        <w:t>1.9. При проектировании промышленного транспорта следует пр</w:t>
      </w:r>
      <w:r>
        <w:t>е</w:t>
      </w:r>
      <w:r>
        <w:t>дусматривать мероприятия, направленные на обеспечение:</w:t>
      </w:r>
    </w:p>
    <w:p w:rsidR="00000000" w:rsidRDefault="005269E0">
      <w:pPr>
        <w:ind w:firstLine="426"/>
        <w:jc w:val="both"/>
      </w:pPr>
      <w:r>
        <w:t>безопасн</w:t>
      </w:r>
      <w:r>
        <w:t>ости движения транспортных средств;</w:t>
      </w:r>
    </w:p>
    <w:p w:rsidR="00000000" w:rsidRDefault="005269E0">
      <w:pPr>
        <w:ind w:firstLine="426"/>
        <w:jc w:val="both"/>
      </w:pPr>
      <w:r>
        <w:t>безопасности выполнения транспортных, погрузочно-разгрузочных и ремонтных работ;</w:t>
      </w:r>
    </w:p>
    <w:p w:rsidR="00000000" w:rsidRDefault="005269E0">
      <w:pPr>
        <w:ind w:firstLine="426"/>
        <w:jc w:val="both"/>
      </w:pPr>
      <w:r>
        <w:t>взрывопожарной и пожарной безопасности проектируемых объе</w:t>
      </w:r>
      <w:r>
        <w:t>к</w:t>
      </w:r>
      <w:r>
        <w:t>тов, транспортных и других производственных процессов.</w:t>
      </w:r>
    </w:p>
    <w:p w:rsidR="00000000" w:rsidRDefault="005269E0">
      <w:pPr>
        <w:ind w:firstLine="426"/>
        <w:jc w:val="both"/>
      </w:pPr>
      <w:r>
        <w:t>Предусматриваемые в проектах меры безопасности должны удо</w:t>
      </w:r>
      <w:r>
        <w:t>в</w:t>
      </w:r>
      <w:r>
        <w:t>летворять требованиям действующих постановлений, государственных стандартов, положений, правил, инструкций и других нормативных д</w:t>
      </w:r>
      <w:r>
        <w:t>о</w:t>
      </w:r>
      <w:r>
        <w:t>кументов, утвержденных в установленном порядке.</w:t>
      </w:r>
    </w:p>
    <w:p w:rsidR="00000000" w:rsidRDefault="005269E0">
      <w:pPr>
        <w:ind w:firstLine="426"/>
        <w:jc w:val="both"/>
      </w:pPr>
      <w:r>
        <w:t>1.10</w:t>
      </w:r>
      <w:r>
        <w:rPr>
          <w:b/>
        </w:rPr>
        <w:t>.</w:t>
      </w:r>
      <w:r>
        <w:t xml:space="preserve"> Пропускная и провозная способность промы</w:t>
      </w:r>
      <w:r>
        <w:t>шленного тран</w:t>
      </w:r>
      <w:r>
        <w:t>с</w:t>
      </w:r>
      <w:r>
        <w:t>порта и его стационарных объектов, определяемых на расчетный срок, должна соответствовать расчетному объему перевозок (с учетом их н</w:t>
      </w:r>
      <w:r>
        <w:t>е</w:t>
      </w:r>
      <w:r>
        <w:t>равномерности по месяцам, а при необходимости — и сезонности) и иметь резерв не менее 15 %. При проектировании промышленного транспорта, непосредственно обеспечивающего функционирование те</w:t>
      </w:r>
      <w:r>
        <w:t>х</w:t>
      </w:r>
      <w:r>
        <w:t>нологических процессов, не допускающих остановки или длительного перерыва, резерв мощности транспортных сооружений допускается пр</w:t>
      </w:r>
      <w:r>
        <w:t>и</w:t>
      </w:r>
      <w:r>
        <w:t>нимать до 100%.</w:t>
      </w:r>
    </w:p>
    <w:p w:rsidR="00000000" w:rsidRDefault="005269E0">
      <w:pPr>
        <w:ind w:firstLine="426"/>
        <w:jc w:val="both"/>
      </w:pPr>
      <w:r>
        <w:t>1.11. Проект промышленного тра</w:t>
      </w:r>
      <w:r>
        <w:t>нспорта должен предусматривать первоочередное сооружение объектов, необходимых для обслуживания перевозок строительного периода. Конструктивные решения объектов должны обеспечивать объем перевозок этого пер</w:t>
      </w:r>
      <w:r>
        <w:t>и</w:t>
      </w:r>
      <w:r>
        <w:t>ода.</w:t>
      </w:r>
    </w:p>
    <w:p w:rsidR="00000000" w:rsidRDefault="005269E0">
      <w:pPr>
        <w:ind w:firstLine="426"/>
        <w:jc w:val="both"/>
      </w:pPr>
      <w:r>
        <w:t>1.12. В зависимости от местных топографических, инженерно-геологических, гидрогеологических, планировочных условий нормы проектирования объектов промышленного транспорта надлежит прим</w:t>
      </w:r>
      <w:r>
        <w:t>е</w:t>
      </w:r>
      <w:r>
        <w:t>нять основные и допускаемые в трудных или особо трудных услов</w:t>
      </w:r>
      <w:r>
        <w:t>и</w:t>
      </w:r>
      <w:r>
        <w:t>ях.</w:t>
      </w:r>
    </w:p>
    <w:p w:rsidR="00000000" w:rsidRDefault="005269E0">
      <w:pPr>
        <w:ind w:firstLine="426"/>
        <w:jc w:val="both"/>
      </w:pPr>
      <w:r>
        <w:t>Степень трудности условий проектирования следует п</w:t>
      </w:r>
      <w:r>
        <w:t>ринимать по табл. 1.</w:t>
      </w:r>
    </w:p>
    <w:p w:rsidR="00000000" w:rsidRDefault="005269E0">
      <w:pPr>
        <w:spacing w:before="120" w:after="120"/>
        <w:ind w:firstLine="425"/>
        <w:jc w:val="right"/>
      </w:pPr>
      <w:r>
        <w:t>Таблица 1</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1600"/>
        <w:gridCol w:w="2337"/>
        <w:gridCol w:w="2338"/>
      </w:tblGrid>
      <w:tr w:rsidR="00000000">
        <w:tblPrEx>
          <w:tblCellMar>
            <w:top w:w="0" w:type="dxa"/>
            <w:bottom w:w="0" w:type="dxa"/>
          </w:tblCellMar>
        </w:tblPrEx>
        <w:tc>
          <w:tcPr>
            <w:tcW w:w="1600" w:type="dxa"/>
            <w:tcBorders>
              <w:top w:val="single" w:sz="6" w:space="0" w:color="auto"/>
              <w:bottom w:val="nil"/>
              <w:right w:val="single" w:sz="6" w:space="0" w:color="auto"/>
            </w:tcBorders>
          </w:tcPr>
          <w:p w:rsidR="00000000" w:rsidRDefault="005269E0">
            <w:pPr>
              <w:jc w:val="center"/>
            </w:pPr>
            <w:r>
              <w:t>Местные усл</w:t>
            </w:r>
            <w:r>
              <w:t>о</w:t>
            </w:r>
            <w:r>
              <w:t>вия</w:t>
            </w:r>
          </w:p>
        </w:tc>
        <w:tc>
          <w:tcPr>
            <w:tcW w:w="4675" w:type="dxa"/>
            <w:gridSpan w:val="2"/>
            <w:tcBorders>
              <w:top w:val="single" w:sz="6" w:space="0" w:color="auto"/>
              <w:left w:val="nil"/>
              <w:bottom w:val="single" w:sz="6" w:space="0" w:color="auto"/>
            </w:tcBorders>
          </w:tcPr>
          <w:p w:rsidR="00000000" w:rsidRDefault="005269E0">
            <w:pPr>
              <w:jc w:val="center"/>
              <w:rPr>
                <w:i/>
              </w:rPr>
            </w:pPr>
            <w:r>
              <w:t>Характеристика местных условий по степени трудн</w:t>
            </w:r>
            <w:r>
              <w:t>о</w:t>
            </w:r>
            <w:r>
              <w:t>сти</w:t>
            </w:r>
          </w:p>
        </w:tc>
      </w:tr>
      <w:tr w:rsidR="00000000">
        <w:tblPrEx>
          <w:tblCellMar>
            <w:top w:w="0" w:type="dxa"/>
            <w:bottom w:w="0" w:type="dxa"/>
          </w:tblCellMar>
        </w:tblPrEx>
        <w:tc>
          <w:tcPr>
            <w:tcW w:w="1600" w:type="dxa"/>
            <w:tcBorders>
              <w:top w:val="nil"/>
              <w:bottom w:val="single" w:sz="6" w:space="0" w:color="auto"/>
              <w:right w:val="single" w:sz="6" w:space="0" w:color="auto"/>
            </w:tcBorders>
          </w:tcPr>
          <w:p w:rsidR="00000000" w:rsidRDefault="005269E0">
            <w:pPr>
              <w:jc w:val="center"/>
              <w:rPr>
                <w:i/>
              </w:rPr>
            </w:pPr>
          </w:p>
        </w:tc>
        <w:tc>
          <w:tcPr>
            <w:tcW w:w="2337" w:type="dxa"/>
            <w:tcBorders>
              <w:top w:val="single" w:sz="6" w:space="0" w:color="auto"/>
              <w:left w:val="nil"/>
              <w:bottom w:val="nil"/>
              <w:right w:val="single" w:sz="6" w:space="0" w:color="auto"/>
            </w:tcBorders>
          </w:tcPr>
          <w:p w:rsidR="00000000" w:rsidRDefault="005269E0">
            <w:pPr>
              <w:jc w:val="center"/>
              <w:rPr>
                <w:i/>
                <w:lang w:val="en-US"/>
              </w:rPr>
            </w:pPr>
            <w:r>
              <w:t>трудные</w:t>
            </w:r>
          </w:p>
        </w:tc>
        <w:tc>
          <w:tcPr>
            <w:tcW w:w="2337" w:type="dxa"/>
            <w:tcBorders>
              <w:top w:val="single" w:sz="6" w:space="0" w:color="auto"/>
              <w:left w:val="nil"/>
              <w:bottom w:val="single" w:sz="6" w:space="0" w:color="auto"/>
            </w:tcBorders>
          </w:tcPr>
          <w:p w:rsidR="00000000" w:rsidRDefault="005269E0">
            <w:pPr>
              <w:jc w:val="center"/>
            </w:pPr>
            <w:r>
              <w:t>особо трудные</w:t>
            </w:r>
          </w:p>
        </w:tc>
      </w:tr>
      <w:tr w:rsidR="00000000">
        <w:tblPrEx>
          <w:tblCellMar>
            <w:top w:w="0" w:type="dxa"/>
            <w:bottom w:w="0" w:type="dxa"/>
          </w:tblCellMar>
        </w:tblPrEx>
        <w:tc>
          <w:tcPr>
            <w:tcW w:w="1600" w:type="dxa"/>
            <w:tcBorders>
              <w:top w:val="nil"/>
              <w:right w:val="single" w:sz="6" w:space="0" w:color="auto"/>
            </w:tcBorders>
          </w:tcPr>
          <w:p w:rsidR="00000000" w:rsidRDefault="005269E0">
            <w:pPr>
              <w:jc w:val="both"/>
            </w:pPr>
            <w:r>
              <w:t>Топографические</w:t>
            </w:r>
          </w:p>
        </w:tc>
        <w:tc>
          <w:tcPr>
            <w:tcW w:w="2337" w:type="dxa"/>
            <w:tcBorders>
              <w:top w:val="single" w:sz="6" w:space="0" w:color="auto"/>
              <w:left w:val="nil"/>
              <w:bottom w:val="nil"/>
              <w:right w:val="single" w:sz="6" w:space="0" w:color="auto"/>
            </w:tcBorders>
          </w:tcPr>
          <w:p w:rsidR="00000000" w:rsidRDefault="005269E0">
            <w:pPr>
              <w:jc w:val="both"/>
            </w:pPr>
            <w:r>
              <w:t>Пересеченный или го</w:t>
            </w:r>
            <w:r>
              <w:t>р</w:t>
            </w:r>
            <w:r>
              <w:t>ный рельеф с разницей отметок долин и водора</w:t>
            </w:r>
            <w:r>
              <w:t>з</w:t>
            </w:r>
            <w:r>
              <w:t>делов свыше 50 м на ра</w:t>
            </w:r>
            <w:r>
              <w:t>с</w:t>
            </w:r>
            <w:r>
              <w:t>стоянии не более 500 м; наличие глубоких балок с изрезанными недостато</w:t>
            </w:r>
            <w:r>
              <w:t>ч</w:t>
            </w:r>
            <w:r>
              <w:t>но у</w:t>
            </w:r>
            <w:r>
              <w:t>с</w:t>
            </w:r>
            <w:r>
              <w:t>тойчивыми откосами</w:t>
            </w:r>
          </w:p>
        </w:tc>
        <w:tc>
          <w:tcPr>
            <w:tcW w:w="2337" w:type="dxa"/>
            <w:tcBorders>
              <w:top w:val="nil"/>
              <w:left w:val="nil"/>
            </w:tcBorders>
          </w:tcPr>
          <w:p w:rsidR="00000000" w:rsidRDefault="005269E0">
            <w:pPr>
              <w:jc w:val="both"/>
            </w:pPr>
            <w:r>
              <w:t>Участки перевалов через горные хребты; участки горных ущелий со сло</w:t>
            </w:r>
            <w:r>
              <w:t>ж</w:t>
            </w:r>
            <w:r>
              <w:t>ными, сильно изрезанн</w:t>
            </w:r>
            <w:r>
              <w:t>ы</w:t>
            </w:r>
            <w:r>
              <w:t>ми или неустойчивыми склонами</w:t>
            </w:r>
          </w:p>
        </w:tc>
      </w:tr>
      <w:tr w:rsidR="00000000">
        <w:tblPrEx>
          <w:tblCellMar>
            <w:top w:w="0" w:type="dxa"/>
            <w:bottom w:w="0" w:type="dxa"/>
          </w:tblCellMar>
        </w:tblPrEx>
        <w:tc>
          <w:tcPr>
            <w:tcW w:w="1600" w:type="dxa"/>
            <w:tcBorders>
              <w:right w:val="single" w:sz="6" w:space="0" w:color="auto"/>
            </w:tcBorders>
          </w:tcPr>
          <w:p w:rsidR="00000000" w:rsidRDefault="005269E0">
            <w:pPr>
              <w:jc w:val="both"/>
            </w:pPr>
            <w:r>
              <w:t>Инженерно-геологические и гидрогеологические</w:t>
            </w:r>
          </w:p>
        </w:tc>
        <w:tc>
          <w:tcPr>
            <w:tcW w:w="4675" w:type="dxa"/>
            <w:gridSpan w:val="2"/>
            <w:tcBorders>
              <w:left w:val="nil"/>
            </w:tcBorders>
          </w:tcPr>
          <w:p w:rsidR="00000000" w:rsidRDefault="005269E0">
            <w:pPr>
              <w:jc w:val="both"/>
            </w:pPr>
            <w:r>
              <w:t>Инженерно-геологические</w:t>
            </w:r>
            <w:r>
              <w:t xml:space="preserve"> и гидрогеологические у</w:t>
            </w:r>
            <w:r>
              <w:t>с</w:t>
            </w:r>
            <w:r>
              <w:t>ловия при применении основных норм проектиров</w:t>
            </w:r>
            <w:r>
              <w:t>а</w:t>
            </w:r>
            <w:r>
              <w:t>ния вызывают увеличение объемов работ или сто</w:t>
            </w:r>
            <w:r>
              <w:t>и</w:t>
            </w:r>
            <w:r>
              <w:t>мости строительства:</w:t>
            </w:r>
          </w:p>
        </w:tc>
      </w:tr>
      <w:tr w:rsidR="00000000">
        <w:tblPrEx>
          <w:tblCellMar>
            <w:top w:w="0" w:type="dxa"/>
            <w:bottom w:w="0" w:type="dxa"/>
          </w:tblCellMar>
        </w:tblPrEx>
        <w:tc>
          <w:tcPr>
            <w:tcW w:w="1600" w:type="dxa"/>
            <w:tcBorders>
              <w:right w:val="single" w:sz="6" w:space="0" w:color="auto"/>
            </w:tcBorders>
          </w:tcPr>
          <w:p w:rsidR="00000000" w:rsidRDefault="005269E0">
            <w:pPr>
              <w:jc w:val="both"/>
            </w:pPr>
          </w:p>
        </w:tc>
        <w:tc>
          <w:tcPr>
            <w:tcW w:w="2337" w:type="dxa"/>
            <w:tcBorders>
              <w:top w:val="nil"/>
              <w:left w:val="nil"/>
              <w:bottom w:val="nil"/>
              <w:right w:val="single" w:sz="6" w:space="0" w:color="auto"/>
            </w:tcBorders>
          </w:tcPr>
          <w:p w:rsidR="00000000" w:rsidRDefault="005269E0">
            <w:pPr>
              <w:jc w:val="center"/>
            </w:pPr>
            <w:r>
              <w:t xml:space="preserve">св. 20 до 60% </w:t>
            </w:r>
          </w:p>
        </w:tc>
        <w:tc>
          <w:tcPr>
            <w:tcW w:w="2337" w:type="dxa"/>
            <w:tcBorders>
              <w:left w:val="nil"/>
            </w:tcBorders>
          </w:tcPr>
          <w:p w:rsidR="00000000" w:rsidRDefault="005269E0">
            <w:pPr>
              <w:jc w:val="center"/>
            </w:pPr>
            <w:r>
              <w:t>св. 60 %</w:t>
            </w:r>
          </w:p>
        </w:tc>
      </w:tr>
      <w:tr w:rsidR="00000000">
        <w:tblPrEx>
          <w:tblCellMar>
            <w:top w:w="0" w:type="dxa"/>
            <w:bottom w:w="0" w:type="dxa"/>
          </w:tblCellMar>
        </w:tblPrEx>
        <w:tc>
          <w:tcPr>
            <w:tcW w:w="1600" w:type="dxa"/>
            <w:tcBorders>
              <w:right w:val="single" w:sz="6" w:space="0" w:color="auto"/>
            </w:tcBorders>
          </w:tcPr>
          <w:p w:rsidR="00000000" w:rsidRDefault="005269E0">
            <w:pPr>
              <w:jc w:val="both"/>
            </w:pPr>
            <w:r>
              <w:t>Планировочные</w:t>
            </w:r>
          </w:p>
        </w:tc>
        <w:tc>
          <w:tcPr>
            <w:tcW w:w="4675" w:type="dxa"/>
            <w:gridSpan w:val="2"/>
            <w:tcBorders>
              <w:left w:val="nil"/>
            </w:tcBorders>
          </w:tcPr>
          <w:p w:rsidR="00000000" w:rsidRDefault="005269E0">
            <w:pPr>
              <w:jc w:val="both"/>
            </w:pPr>
            <w:r>
              <w:t>Применение основных норм проектирования выз</w:t>
            </w:r>
            <w:r>
              <w:t>ы</w:t>
            </w:r>
            <w:r>
              <w:t>вает уменьшение оптимальной плотности застройки территории предприятия:</w:t>
            </w:r>
          </w:p>
        </w:tc>
      </w:tr>
      <w:tr w:rsidR="00000000">
        <w:tblPrEx>
          <w:tblCellMar>
            <w:top w:w="0" w:type="dxa"/>
            <w:bottom w:w="0" w:type="dxa"/>
          </w:tblCellMar>
        </w:tblPrEx>
        <w:tc>
          <w:tcPr>
            <w:tcW w:w="1600" w:type="dxa"/>
            <w:tcBorders>
              <w:right w:val="single" w:sz="6" w:space="0" w:color="auto"/>
            </w:tcBorders>
          </w:tcPr>
          <w:p w:rsidR="00000000" w:rsidRDefault="005269E0">
            <w:pPr>
              <w:jc w:val="both"/>
            </w:pPr>
          </w:p>
        </w:tc>
        <w:tc>
          <w:tcPr>
            <w:tcW w:w="2337" w:type="dxa"/>
            <w:tcBorders>
              <w:top w:val="nil"/>
              <w:left w:val="nil"/>
              <w:bottom w:val="nil"/>
              <w:right w:val="single" w:sz="6" w:space="0" w:color="auto"/>
            </w:tcBorders>
          </w:tcPr>
          <w:p w:rsidR="00000000" w:rsidRDefault="005269E0">
            <w:pPr>
              <w:jc w:val="center"/>
            </w:pPr>
            <w:r>
              <w:t>до 10%</w:t>
            </w:r>
          </w:p>
        </w:tc>
        <w:tc>
          <w:tcPr>
            <w:tcW w:w="2337" w:type="dxa"/>
            <w:tcBorders>
              <w:left w:val="nil"/>
            </w:tcBorders>
          </w:tcPr>
          <w:p w:rsidR="00000000" w:rsidRDefault="005269E0">
            <w:pPr>
              <w:jc w:val="center"/>
            </w:pPr>
            <w:r>
              <w:t>св. 10 %</w:t>
            </w:r>
          </w:p>
        </w:tc>
      </w:tr>
      <w:tr w:rsidR="00000000">
        <w:tblPrEx>
          <w:tblCellMar>
            <w:top w:w="0" w:type="dxa"/>
            <w:bottom w:w="0" w:type="dxa"/>
          </w:tblCellMar>
        </w:tblPrEx>
        <w:tc>
          <w:tcPr>
            <w:tcW w:w="1600" w:type="dxa"/>
            <w:tcBorders>
              <w:right w:val="single" w:sz="6" w:space="0" w:color="auto"/>
            </w:tcBorders>
          </w:tcPr>
          <w:p w:rsidR="00000000" w:rsidRDefault="005269E0">
            <w:pPr>
              <w:jc w:val="both"/>
            </w:pPr>
            <w:r>
              <w:t>Условия сущес</w:t>
            </w:r>
            <w:r>
              <w:t>т</w:t>
            </w:r>
            <w:r>
              <w:t>вующей застро</w:t>
            </w:r>
            <w:r>
              <w:t>й</w:t>
            </w:r>
            <w:r>
              <w:t>ки</w:t>
            </w:r>
          </w:p>
        </w:tc>
        <w:tc>
          <w:tcPr>
            <w:tcW w:w="4675" w:type="dxa"/>
            <w:gridSpan w:val="2"/>
            <w:tcBorders>
              <w:left w:val="nil"/>
            </w:tcBorders>
          </w:tcPr>
          <w:p w:rsidR="00000000" w:rsidRDefault="005269E0">
            <w:pPr>
              <w:jc w:val="both"/>
            </w:pPr>
            <w:r>
              <w:t>Применение основных норм проектирования выз</w:t>
            </w:r>
            <w:r>
              <w:t>ы</w:t>
            </w:r>
            <w:r>
              <w:t>вает снос или переустройство существующих кап</w:t>
            </w:r>
            <w:r>
              <w:t>и</w:t>
            </w:r>
            <w:r>
              <w:t>тальных зданий и сооружений, стоимость которых составляет от стоимости строите</w:t>
            </w:r>
            <w:r>
              <w:t>льства соответс</w:t>
            </w:r>
            <w:r>
              <w:t>т</w:t>
            </w:r>
            <w:r>
              <w:t>вующего участка дороги (пути):</w:t>
            </w:r>
          </w:p>
        </w:tc>
      </w:tr>
      <w:tr w:rsidR="00000000">
        <w:tblPrEx>
          <w:tblCellMar>
            <w:top w:w="0" w:type="dxa"/>
            <w:bottom w:w="0" w:type="dxa"/>
          </w:tblCellMar>
        </w:tblPrEx>
        <w:tc>
          <w:tcPr>
            <w:tcW w:w="1600" w:type="dxa"/>
            <w:tcBorders>
              <w:bottom w:val="single" w:sz="6" w:space="0" w:color="auto"/>
              <w:right w:val="single" w:sz="6" w:space="0" w:color="auto"/>
            </w:tcBorders>
          </w:tcPr>
          <w:p w:rsidR="00000000" w:rsidRDefault="005269E0">
            <w:pPr>
              <w:jc w:val="both"/>
            </w:pPr>
          </w:p>
        </w:tc>
        <w:tc>
          <w:tcPr>
            <w:tcW w:w="2337" w:type="dxa"/>
            <w:tcBorders>
              <w:top w:val="nil"/>
              <w:left w:val="nil"/>
              <w:bottom w:val="single" w:sz="6" w:space="0" w:color="auto"/>
              <w:right w:val="single" w:sz="6" w:space="0" w:color="auto"/>
            </w:tcBorders>
          </w:tcPr>
          <w:p w:rsidR="00000000" w:rsidRDefault="005269E0">
            <w:pPr>
              <w:jc w:val="center"/>
            </w:pPr>
            <w:r>
              <w:t>св. 20 до 60 %</w:t>
            </w:r>
          </w:p>
        </w:tc>
        <w:tc>
          <w:tcPr>
            <w:tcW w:w="2337" w:type="dxa"/>
            <w:tcBorders>
              <w:left w:val="nil"/>
            </w:tcBorders>
          </w:tcPr>
          <w:p w:rsidR="00000000" w:rsidRDefault="005269E0">
            <w:pPr>
              <w:jc w:val="center"/>
            </w:pPr>
            <w:r>
              <w:t>св. 60 %</w:t>
            </w:r>
          </w:p>
        </w:tc>
      </w:tr>
    </w:tbl>
    <w:p w:rsidR="00000000" w:rsidRDefault="005269E0">
      <w:pPr>
        <w:spacing w:before="120"/>
        <w:ind w:firstLine="425"/>
        <w:jc w:val="both"/>
      </w:pPr>
      <w:r>
        <w:t>1.13*. Мосты, путепроводы и водопропускные трубы на подъез</w:t>
      </w:r>
      <w:r>
        <w:t>д</w:t>
      </w:r>
      <w:r>
        <w:t>ных и внутренних железнодорожных путях колеи 1520 мм, а также на подъездных и внутренних автомобильных дорогах предприятий и орг</w:t>
      </w:r>
      <w:r>
        <w:t>а</w:t>
      </w:r>
      <w:r>
        <w:t>низаций должны соответствовать требованиям СНиП 2.05.03-84*.</w:t>
      </w:r>
    </w:p>
    <w:p w:rsidR="00000000" w:rsidRDefault="005269E0">
      <w:pPr>
        <w:ind w:firstLine="426"/>
        <w:jc w:val="both"/>
      </w:pPr>
      <w:r>
        <w:t>На подъездных и внутренних железнодорожных путях колеи 750 мм, кроме того, — нормам и правилам разд. 4 настоящего док</w:t>
      </w:r>
      <w:r>
        <w:t>у</w:t>
      </w:r>
      <w:r>
        <w:t xml:space="preserve">мента. </w:t>
      </w:r>
    </w:p>
    <w:p w:rsidR="00000000" w:rsidRDefault="005269E0">
      <w:pPr>
        <w:ind w:firstLine="426"/>
        <w:jc w:val="both"/>
      </w:pPr>
      <w:r>
        <w:t>Пункт</w:t>
      </w:r>
      <w:r>
        <w:rPr>
          <w:b/>
        </w:rPr>
        <w:t xml:space="preserve"> 1.14</w:t>
      </w:r>
      <w:r>
        <w:t xml:space="preserve"> исключен.</w:t>
      </w:r>
    </w:p>
    <w:p w:rsidR="00000000" w:rsidRDefault="005269E0">
      <w:pPr>
        <w:spacing w:before="120" w:after="120"/>
        <w:jc w:val="center"/>
        <w:rPr>
          <w:b/>
        </w:rPr>
      </w:pPr>
      <w:r>
        <w:rPr>
          <w:b/>
        </w:rPr>
        <w:t>2. ОХРАНА ОКРУЖАЮЩЕЙ СРЕДЫ</w:t>
      </w:r>
    </w:p>
    <w:p w:rsidR="00000000" w:rsidRDefault="005269E0">
      <w:pPr>
        <w:ind w:firstLine="426"/>
        <w:jc w:val="both"/>
      </w:pPr>
      <w:r>
        <w:t>2.1. При проект</w:t>
      </w:r>
      <w:r>
        <w:t>ировании промышленного транспорта всех видов, а также отдельных транспортных сооружений следует предусматривать мероприятия, обеспечивающие минимальное воздействие проектиру</w:t>
      </w:r>
      <w:r>
        <w:t>е</w:t>
      </w:r>
      <w:r>
        <w:t>мых объектов на окружающую природную среду при их строительстве и эксплуатации.</w:t>
      </w:r>
    </w:p>
    <w:p w:rsidR="00000000" w:rsidRDefault="005269E0">
      <w:pPr>
        <w:ind w:firstLine="426"/>
        <w:jc w:val="both"/>
      </w:pPr>
      <w:r>
        <w:t>Проектные решения по охране окружающей среды следует прин</w:t>
      </w:r>
      <w:r>
        <w:t>и</w:t>
      </w:r>
      <w:r>
        <w:t>мать на основании территориальных комплексных схем охраны прир</w:t>
      </w:r>
      <w:r>
        <w:t>о</w:t>
      </w:r>
      <w:r>
        <w:t>ды и данных экологических изысканий на местах стро</w:t>
      </w:r>
      <w:r>
        <w:t>и</w:t>
      </w:r>
      <w:r>
        <w:t>тельства.</w:t>
      </w:r>
    </w:p>
    <w:p w:rsidR="00000000" w:rsidRDefault="005269E0">
      <w:pPr>
        <w:ind w:firstLine="426"/>
        <w:jc w:val="both"/>
      </w:pPr>
      <w:r>
        <w:t>Загрязнения атмосферного воздуха, воды в водоемах санита</w:t>
      </w:r>
      <w:r>
        <w:t>р</w:t>
      </w:r>
      <w:r>
        <w:t>но-бытового пользов</w:t>
      </w:r>
      <w:r>
        <w:t>ания, а также уровень шума и вибрации в местах ра</w:t>
      </w:r>
      <w:r>
        <w:t>з</w:t>
      </w:r>
      <w:r>
        <w:t>мещения объектов и средств транспорта недолжны превышать предел</w:t>
      </w:r>
      <w:r>
        <w:t>ь</w:t>
      </w:r>
      <w:r>
        <w:t>ных значений санитарных норм с учетом величин выбросов и загрязн</w:t>
      </w:r>
      <w:r>
        <w:t>е</w:t>
      </w:r>
      <w:r>
        <w:t>ний от производственных нетранспортных объе</w:t>
      </w:r>
      <w:r>
        <w:t>к</w:t>
      </w:r>
      <w:r>
        <w:t>тов.</w:t>
      </w:r>
    </w:p>
    <w:p w:rsidR="00000000" w:rsidRDefault="005269E0">
      <w:pPr>
        <w:ind w:firstLine="426"/>
        <w:jc w:val="both"/>
      </w:pPr>
      <w:r>
        <w:t>Природоохранные мероприятия на промышленном транспорте во всех случаях необходимо проектировать с учетом фактического состо</w:t>
      </w:r>
      <w:r>
        <w:t>я</w:t>
      </w:r>
      <w:r>
        <w:t>ния окружающей среды (степени загрязнения атмосферного воздуха и водоемов, уровня шума и т.д.).</w:t>
      </w:r>
    </w:p>
    <w:p w:rsidR="00000000" w:rsidRDefault="005269E0">
      <w:pPr>
        <w:ind w:firstLine="426"/>
        <w:jc w:val="both"/>
      </w:pPr>
      <w:r>
        <w:t>2.2*. На всех стадиях проектирования промышленного транспорта сл</w:t>
      </w:r>
      <w:r>
        <w:t>едует производить оценку его воздействия на окружающую среду (ОВОС) с определением характера и степени опасности потенциального влияния проектируемых транспортных объектов на природную среду как в условиях стабильной эксплуатации при расчетных параметрах и показателях, так и в экстремальных условиях (значительное превыш</w:t>
      </w:r>
      <w:r>
        <w:t>е</w:t>
      </w:r>
      <w:r>
        <w:t>ние расчетной интенсивности движения) или в случае аварии (разрыв трубопровода, разрушение в результате стихийного бедствия и т.д.).</w:t>
      </w:r>
    </w:p>
    <w:p w:rsidR="00000000" w:rsidRDefault="005269E0">
      <w:pPr>
        <w:ind w:firstLine="426"/>
        <w:jc w:val="both"/>
      </w:pPr>
      <w:r>
        <w:t>Порядок выполнения и состав материалов по ОВОС в проектах</w:t>
      </w:r>
      <w:r>
        <w:t xml:space="preserve"> должны отвечать требованиям соответствующих нормативных докуме</w:t>
      </w:r>
      <w:r>
        <w:t>н</w:t>
      </w:r>
      <w:r>
        <w:t>тов органа исполнительной власти по охране окружающей среды.</w:t>
      </w:r>
    </w:p>
    <w:p w:rsidR="00000000" w:rsidRDefault="005269E0">
      <w:pPr>
        <w:ind w:firstLine="426"/>
        <w:jc w:val="both"/>
      </w:pPr>
      <w:r>
        <w:t>2.3. При эколого-экономической оценке рассматриваемых вариа</w:t>
      </w:r>
      <w:r>
        <w:t>н</w:t>
      </w:r>
      <w:r>
        <w:t>тов необходимо учитывать:</w:t>
      </w:r>
    </w:p>
    <w:p w:rsidR="00000000" w:rsidRDefault="005269E0">
      <w:pPr>
        <w:ind w:firstLine="426"/>
        <w:jc w:val="both"/>
      </w:pPr>
      <w:r>
        <w:t>полные затраты на осуществление мероприятий по охране окр</w:t>
      </w:r>
      <w:r>
        <w:t>у</w:t>
      </w:r>
      <w:r>
        <w:t>жающей среды с учетом всех выявленных последствий;</w:t>
      </w:r>
    </w:p>
    <w:p w:rsidR="00000000" w:rsidRDefault="005269E0">
      <w:pPr>
        <w:ind w:firstLine="426"/>
        <w:jc w:val="both"/>
      </w:pPr>
      <w:r>
        <w:t>дополнительные затраты в зависимости от целей проектирования и условий эксплуатации проектируемых объектов (хозрасчетные выгоды, компенсационные выплаты, затраты на ликвидацию или смягчение о</w:t>
      </w:r>
      <w:r>
        <w:t>т</w:t>
      </w:r>
      <w:r>
        <w:t>дельных отрицательных последствий и т.д.);</w:t>
      </w:r>
    </w:p>
    <w:p w:rsidR="00000000" w:rsidRDefault="005269E0">
      <w:pPr>
        <w:ind w:firstLine="426"/>
        <w:jc w:val="both"/>
      </w:pPr>
      <w:r>
        <w:t>затраты по общей эколого-экономической оценке, определяемые в стоимостной форме.</w:t>
      </w:r>
    </w:p>
    <w:p w:rsidR="00000000" w:rsidRDefault="005269E0">
      <w:pPr>
        <w:ind w:firstLine="426"/>
        <w:jc w:val="both"/>
      </w:pPr>
      <w:r>
        <w:t>Кроме того, учитываются результаты оценки факторов, не наше</w:t>
      </w:r>
      <w:r>
        <w:t>д</w:t>
      </w:r>
      <w:r>
        <w:t>ших стоимостного выражения (которые принимаются в натуральном исчислении или соответствующим образом комментирую</w:t>
      </w:r>
      <w:r>
        <w:t>т</w:t>
      </w:r>
      <w:r>
        <w:t>ся).</w:t>
      </w:r>
    </w:p>
    <w:p w:rsidR="00000000" w:rsidRDefault="005269E0">
      <w:pPr>
        <w:ind w:firstLine="426"/>
        <w:jc w:val="both"/>
      </w:pPr>
      <w:r>
        <w:t>2.4. Предусматриваемые в проектах промышленного транспорта природоохранные мероприятия должны обеспечивать:</w:t>
      </w:r>
    </w:p>
    <w:p w:rsidR="00000000" w:rsidRDefault="005269E0">
      <w:pPr>
        <w:ind w:firstLine="426"/>
        <w:jc w:val="both"/>
      </w:pPr>
      <w:r>
        <w:t>сохранение природных ландшафтов, заповедников, санаторно-курортных зон, памятников природы и культуры;</w:t>
      </w:r>
    </w:p>
    <w:p w:rsidR="00000000" w:rsidRDefault="005269E0">
      <w:pPr>
        <w:ind w:firstLine="426"/>
        <w:jc w:val="both"/>
      </w:pPr>
      <w:r>
        <w:t>максимальную экономию площади сельскохозяйственных земель и лесных угодий, отводимых для размещения проектируемых объе</w:t>
      </w:r>
      <w:r>
        <w:t>к</w:t>
      </w:r>
      <w:r>
        <w:t>тов;</w:t>
      </w:r>
    </w:p>
    <w:p w:rsidR="00000000" w:rsidRDefault="005269E0">
      <w:pPr>
        <w:ind w:firstLine="426"/>
        <w:jc w:val="both"/>
      </w:pPr>
      <w:r>
        <w:t>предотвращение загрязнения водных бассейнов и подземных вод жидкими и твердыми отходами;</w:t>
      </w:r>
    </w:p>
    <w:p w:rsidR="00000000" w:rsidRDefault="005269E0">
      <w:pPr>
        <w:ind w:firstLine="426"/>
        <w:jc w:val="both"/>
      </w:pPr>
      <w:r>
        <w:t>устранение вредного влияния на окружающую среду пыления гр</w:t>
      </w:r>
      <w:r>
        <w:t>у</w:t>
      </w:r>
      <w:r>
        <w:t>зов при транспортировании, погрузке и выгрузке;</w:t>
      </w:r>
    </w:p>
    <w:p w:rsidR="00000000" w:rsidRDefault="005269E0">
      <w:pPr>
        <w:ind w:firstLine="426"/>
        <w:jc w:val="both"/>
      </w:pPr>
      <w:r>
        <w:t>максимально возможную защиту атмосферного воздуха от отраб</w:t>
      </w:r>
      <w:r>
        <w:t>о</w:t>
      </w:r>
      <w:r>
        <w:t>тавших газов и дыма;</w:t>
      </w:r>
    </w:p>
    <w:p w:rsidR="00000000" w:rsidRDefault="005269E0">
      <w:pPr>
        <w:ind w:firstLine="426"/>
        <w:jc w:val="both"/>
      </w:pPr>
      <w:r>
        <w:t>защиту жилых районов, животноводческих хозяйств и мест обит</w:t>
      </w:r>
      <w:r>
        <w:t>а</w:t>
      </w:r>
      <w:r>
        <w:t>ния диких животных от шума, создаваемого транспортн</w:t>
      </w:r>
      <w:r>
        <w:t>ыми средств</w:t>
      </w:r>
      <w:r>
        <w:t>а</w:t>
      </w:r>
      <w:r>
        <w:t>ми.</w:t>
      </w:r>
    </w:p>
    <w:p w:rsidR="00000000" w:rsidRDefault="005269E0">
      <w:pPr>
        <w:ind w:firstLine="426"/>
        <w:jc w:val="both"/>
      </w:pPr>
      <w:r>
        <w:t>2.5*. При примыкании подъездных путей к электрифицированным линиям и раздельным пунктам железных дорог общей сети, а также на внутренних путях с объемом перевозок более 10 млн т брутто/год (при близких технико-экономических показателях сравниваемых вариантов с электрической и тепловозной тягой) предпочтение следует отдавать в</w:t>
      </w:r>
      <w:r>
        <w:t>а</w:t>
      </w:r>
      <w:r>
        <w:t>рианту с электрической тягой.</w:t>
      </w:r>
    </w:p>
    <w:p w:rsidR="00000000" w:rsidRDefault="005269E0">
      <w:pPr>
        <w:ind w:firstLine="426"/>
        <w:jc w:val="both"/>
      </w:pPr>
      <w:r>
        <w:t>2.6. Размещение объектов промышленного транспорта должно пр</w:t>
      </w:r>
      <w:r>
        <w:t>е</w:t>
      </w:r>
      <w:r>
        <w:t>дусматриваться с учетом организации в необходимых случаях санита</w:t>
      </w:r>
      <w:r>
        <w:t>р</w:t>
      </w:r>
      <w:r>
        <w:t>но-защитных з</w:t>
      </w:r>
      <w:r>
        <w:t>он, ширина которых должна устанавливаться согласно СНиП 2.07.01-89*.</w:t>
      </w:r>
    </w:p>
    <w:p w:rsidR="00000000" w:rsidRDefault="005269E0">
      <w:pPr>
        <w:ind w:firstLine="426"/>
        <w:jc w:val="both"/>
      </w:pPr>
      <w:r>
        <w:t>Внутренние железнодорожные пути и автомобильные дороги пр</w:t>
      </w:r>
      <w:r>
        <w:t>о</w:t>
      </w:r>
      <w:r>
        <w:t>мышленных предприятий следует размещать, как правило, вне зоны жилой застройки и расположения общественных зданий на расстоянии от них не менее 100 м. При меньшем расстоянии следует предусматр</w:t>
      </w:r>
      <w:r>
        <w:t>и</w:t>
      </w:r>
      <w:r>
        <w:t>вать соответствующие шумозащитные мероприятия, удовлетворяющие треб</w:t>
      </w:r>
      <w:r>
        <w:t>о</w:t>
      </w:r>
      <w:r>
        <w:t xml:space="preserve">ваниям СНиП </w:t>
      </w:r>
      <w:r>
        <w:rPr>
          <w:lang w:val="en-US"/>
        </w:rPr>
        <w:t>II</w:t>
      </w:r>
      <w:r>
        <w:t>-12-77.</w:t>
      </w:r>
    </w:p>
    <w:p w:rsidR="00000000" w:rsidRDefault="005269E0">
      <w:pPr>
        <w:ind w:firstLine="426"/>
        <w:jc w:val="both"/>
      </w:pPr>
      <w:r>
        <w:t>При реконструкции путей и дорог в условиях сложившейся з</w:t>
      </w:r>
      <w:r>
        <w:t>а</w:t>
      </w:r>
      <w:r>
        <w:t>стройки, если транспортный шум в жилых и обще</w:t>
      </w:r>
      <w:r>
        <w:t>ственных зданиях не превышает допускаемый уровень, расстояние до жилой застройки может быть менее 100 м.</w:t>
      </w:r>
    </w:p>
    <w:p w:rsidR="00000000" w:rsidRDefault="005269E0">
      <w:pPr>
        <w:ind w:firstLine="426"/>
        <w:jc w:val="both"/>
      </w:pPr>
      <w:r>
        <w:t>2.7*. Для объектов промышленного транспорта, располагаемых на территории предприятия, природоохранные мероприятия должны пр</w:t>
      </w:r>
      <w:r>
        <w:t>е</w:t>
      </w:r>
      <w:r>
        <w:t>дусматриваться в составе комплексного проекта по охране окружающей среды на предприятии в целом.</w:t>
      </w:r>
    </w:p>
    <w:p w:rsidR="00000000" w:rsidRDefault="005269E0">
      <w:pPr>
        <w:ind w:firstLine="426"/>
        <w:jc w:val="both"/>
      </w:pPr>
      <w:r>
        <w:t>2.8. Площадь земель, занимаемых под сооружения промышленного транспорта, должна быть минимальной и соответствовать Нормам отв</w:t>
      </w:r>
      <w:r>
        <w:t>о</w:t>
      </w:r>
      <w:r>
        <w:t>да земель для строительства соответствующих транспортных лин</w:t>
      </w:r>
      <w:r>
        <w:t>ий и соор</w:t>
      </w:r>
      <w:r>
        <w:t>у</w:t>
      </w:r>
      <w:r>
        <w:t>жений.</w:t>
      </w:r>
    </w:p>
    <w:p w:rsidR="00000000" w:rsidRDefault="005269E0">
      <w:pPr>
        <w:ind w:firstLine="426"/>
        <w:jc w:val="both"/>
      </w:pPr>
      <w:r>
        <w:t>Земельные участки, временно занимаемые на период строительства объектов промышленного транспорта, после его завершения должны быть приведены в состояние, пригодное для сельскохозяйственного, л</w:t>
      </w:r>
      <w:r>
        <w:t>е</w:t>
      </w:r>
      <w:r>
        <w:t>сохозяйственного или водохозяйственного пользования.</w:t>
      </w:r>
    </w:p>
    <w:p w:rsidR="00000000" w:rsidRDefault="005269E0">
      <w:pPr>
        <w:ind w:firstLine="426"/>
        <w:jc w:val="both"/>
      </w:pPr>
      <w:r>
        <w:t>2.9*. На земельных участках, используемых для размещения нас</w:t>
      </w:r>
      <w:r>
        <w:t>ы</w:t>
      </w:r>
      <w:r>
        <w:t>пей и устройства выемок, разработки карьеров и резервов, укладки д</w:t>
      </w:r>
      <w:r>
        <w:t>о</w:t>
      </w:r>
      <w:r>
        <w:t>рожных покрытий, строительства зданий и сооружений, отсыпки к</w:t>
      </w:r>
      <w:r>
        <w:t>а</w:t>
      </w:r>
      <w:r>
        <w:t>вальеров и дамб и т.д., должно быть предусмотрено снятие пл</w:t>
      </w:r>
      <w:r>
        <w:t>одородн</w:t>
      </w:r>
      <w:r>
        <w:t>о</w:t>
      </w:r>
      <w:r>
        <w:t>го слоя почвы для последующего использования его в целях восстано</w:t>
      </w:r>
      <w:r>
        <w:t>в</w:t>
      </w:r>
      <w:r>
        <w:t>ления (рекультивации) нарушенных или малопроизводительных сел</w:t>
      </w:r>
      <w:r>
        <w:t>ь</w:t>
      </w:r>
      <w:r>
        <w:t>скохозяйственных земель, озеленения района застройки, укрепления откосов.</w:t>
      </w:r>
    </w:p>
    <w:p w:rsidR="00000000" w:rsidRDefault="005269E0">
      <w:pPr>
        <w:ind w:firstLine="426"/>
        <w:jc w:val="both"/>
      </w:pPr>
      <w:r>
        <w:t>2.10. Для отсыпки насыпей железных и автомобильных дорог, ус</w:t>
      </w:r>
      <w:r>
        <w:t>т</w:t>
      </w:r>
      <w:r>
        <w:t>ройства дорожных одежд и балластного слоя, строительства зданий и сооружений, проведения укрепительных и других работ, в том числе для видов непрерывного транспорта, следует предусматривать максимал</w:t>
      </w:r>
      <w:r>
        <w:t>ь</w:t>
      </w:r>
      <w:r>
        <w:t>ное использование имеющихся в районе строи</w:t>
      </w:r>
      <w:r>
        <w:t>тельства пригодных для применения в конструкциях и элементах сооружений производственных отходов (шлаков, золошлаковых смесей, отходов горно-рудной пр</w:t>
      </w:r>
      <w:r>
        <w:t>о</w:t>
      </w:r>
      <w:r>
        <w:t>мышленности и т.д.). При этом используемые отходы не должны уху</w:t>
      </w:r>
      <w:r>
        <w:t>д</w:t>
      </w:r>
      <w:r>
        <w:t>шать качественные характеристики объекта и экологическую обстановку в районе строительства и быть безопасными для обслуживающего пе</w:t>
      </w:r>
      <w:r>
        <w:t>р</w:t>
      </w:r>
      <w:r>
        <w:t>сонала при эксплуатации построе</w:t>
      </w:r>
      <w:r>
        <w:t>н</w:t>
      </w:r>
      <w:r>
        <w:t>ных объектов.</w:t>
      </w:r>
    </w:p>
    <w:p w:rsidR="00000000" w:rsidRDefault="005269E0">
      <w:pPr>
        <w:ind w:firstLine="426"/>
        <w:jc w:val="both"/>
      </w:pPr>
      <w:r>
        <w:t>Применение балласта из отходов асбестового производства следует предусматривать только при отсутствии в районе строител</w:t>
      </w:r>
      <w:r>
        <w:t>ьства других равноценных балластных материалов с проведением мер, исключающих его пыление в период строительства и эксплуатации железнодорожных путей.</w:t>
      </w:r>
    </w:p>
    <w:p w:rsidR="00000000" w:rsidRDefault="005269E0">
      <w:pPr>
        <w:ind w:firstLine="426"/>
        <w:jc w:val="both"/>
      </w:pPr>
      <w:r>
        <w:t>2.11. При проектировании объектов гидравлического транспорта необходимо предусматривать меры по предотвращению загрязнения прилегающих территорий пульпой при профилактических ремонтах и в авари</w:t>
      </w:r>
      <w:r>
        <w:t>й</w:t>
      </w:r>
      <w:r>
        <w:t>ных ситуациях согласно пп. 6.9, 6.17 и 6.18.</w:t>
      </w:r>
    </w:p>
    <w:p w:rsidR="00000000" w:rsidRDefault="005269E0">
      <w:pPr>
        <w:ind w:firstLine="426"/>
        <w:jc w:val="both"/>
      </w:pPr>
      <w:r>
        <w:t>2.12. В местах слива и налива опасных жидкостей, а также во</w:t>
      </w:r>
      <w:r>
        <w:t>з</w:t>
      </w:r>
      <w:r>
        <w:t>можных утечек и проливов этих жидкостей должны предусматривать</w:t>
      </w:r>
      <w:r>
        <w:t>ся меры, ук</w:t>
      </w:r>
      <w:r>
        <w:t>а</w:t>
      </w:r>
      <w:r>
        <w:t>занные в п. 3.148.</w:t>
      </w:r>
    </w:p>
    <w:p w:rsidR="00000000" w:rsidRDefault="005269E0">
      <w:pPr>
        <w:ind w:firstLine="426"/>
        <w:jc w:val="both"/>
      </w:pPr>
      <w:r>
        <w:t>2.13. Очистку сточных вод от объектов промышленного транспорта (кроме стоков, имеющих специфический характер загрязнения) следует предусматривать, как правило, на очистных сооружениях промышле</w:t>
      </w:r>
      <w:r>
        <w:t>н</w:t>
      </w:r>
      <w:r>
        <w:t>ного предприятия, а захоронение вредных отходов — на специальных пол</w:t>
      </w:r>
      <w:r>
        <w:t>и</w:t>
      </w:r>
      <w:r>
        <w:t>гонах.</w:t>
      </w:r>
    </w:p>
    <w:p w:rsidR="00000000" w:rsidRDefault="005269E0">
      <w:pPr>
        <w:ind w:firstLine="426"/>
        <w:jc w:val="both"/>
      </w:pPr>
      <w:r>
        <w:t>Условия сброса сточных вод следует предусматривать с учетом требований пп. 3.175 и 3.176.</w:t>
      </w:r>
    </w:p>
    <w:p w:rsidR="00000000" w:rsidRDefault="005269E0">
      <w:pPr>
        <w:ind w:firstLine="426"/>
        <w:jc w:val="both"/>
      </w:pPr>
      <w:r>
        <w:t>2.14. При проектировании погрузочно-разгрузочных устройств, в</w:t>
      </w:r>
      <w:r>
        <w:t>ы</w:t>
      </w:r>
      <w:r>
        <w:t>боре вида транспорта и типа подвижного состава для перевозки</w:t>
      </w:r>
      <w:r>
        <w:t xml:space="preserve"> сыпучих и пылящих грузов должны предусматриваться меры против пыления, просыпи и выдувания груза из открытого подвижного состава в пути следования.</w:t>
      </w:r>
    </w:p>
    <w:p w:rsidR="00000000" w:rsidRDefault="005269E0">
      <w:pPr>
        <w:ind w:firstLine="426"/>
        <w:jc w:val="both"/>
      </w:pPr>
      <w:r>
        <w:t>2.15. Предусматриваемые в проектах промышленного транспорта решения должны удовлетворять требованиям действующих основ зак</w:t>
      </w:r>
      <w:r>
        <w:t>о</w:t>
      </w:r>
      <w:r>
        <w:t>нодательства об охране земель, недр, водных ресурсов, атмосферного воздуха, растительного и животного мира, а также действующих пост</w:t>
      </w:r>
      <w:r>
        <w:t>а</w:t>
      </w:r>
      <w:r>
        <w:t>новлений, положений, правил, инструкций и методических указаний, утвержденных в установленном порядке закон</w:t>
      </w:r>
      <w:r>
        <w:t>одательными орг</w:t>
      </w:r>
      <w:r>
        <w:t>а</w:t>
      </w:r>
      <w:r>
        <w:t>нами.</w:t>
      </w:r>
    </w:p>
    <w:p w:rsidR="00000000" w:rsidRDefault="005269E0">
      <w:pPr>
        <w:spacing w:before="120"/>
        <w:ind w:firstLine="425"/>
        <w:jc w:val="center"/>
        <w:rPr>
          <w:b/>
          <w:lang w:val="en-US"/>
        </w:rPr>
      </w:pPr>
      <w:r>
        <w:rPr>
          <w:b/>
        </w:rPr>
        <w:t>3. ЖЕЛЕЗНОДОРОЖНЫЙ ТРАНСПОРТ ШИРИНОЙ К</w:t>
      </w:r>
      <w:r>
        <w:rPr>
          <w:b/>
        </w:rPr>
        <w:t>О</w:t>
      </w:r>
      <w:r>
        <w:rPr>
          <w:b/>
        </w:rPr>
        <w:t>ЛЕИ 1520</w:t>
      </w:r>
      <w:r>
        <w:rPr>
          <w:b/>
          <w:lang w:val="en-US"/>
        </w:rPr>
        <w:t xml:space="preserve"> MM</w:t>
      </w:r>
    </w:p>
    <w:p w:rsidR="00000000" w:rsidRDefault="005269E0">
      <w:pPr>
        <w:spacing w:before="120"/>
        <w:ind w:firstLine="425"/>
        <w:jc w:val="center"/>
        <w:rPr>
          <w:b/>
        </w:rPr>
      </w:pPr>
      <w:r>
        <w:rPr>
          <w:b/>
        </w:rPr>
        <w:t>ОСНОВНЫЕ ПОЛОЖЕНИЯ</w:t>
      </w:r>
    </w:p>
    <w:p w:rsidR="00000000" w:rsidRDefault="005269E0">
      <w:pPr>
        <w:spacing w:before="120"/>
        <w:ind w:firstLine="425"/>
        <w:jc w:val="both"/>
      </w:pPr>
      <w:r>
        <w:t>3.1*. Нормы и правила настоящего раздела должны соблюдаться при проектировании и строительстве внешних (подъездных) и внутре</w:t>
      </w:r>
      <w:r>
        <w:t>н</w:t>
      </w:r>
      <w:r>
        <w:t>них железнодорожных путей колеи 1520 мм, комплексов зданий, соор</w:t>
      </w:r>
      <w:r>
        <w:t>у</w:t>
      </w:r>
      <w:r>
        <w:t>жений и устройств промышленного железнодорожного тран</w:t>
      </w:r>
      <w:r>
        <w:t>с</w:t>
      </w:r>
      <w:r>
        <w:t>порта.</w:t>
      </w:r>
    </w:p>
    <w:p w:rsidR="00000000" w:rsidRDefault="005269E0">
      <w:pPr>
        <w:ind w:firstLine="426"/>
        <w:jc w:val="both"/>
      </w:pPr>
      <w:r>
        <w:t>К внешним (подъездным) путям относятся железнодорожные пути с комплексом зданий, сооружений и устройств при них, предназначе</w:t>
      </w:r>
      <w:r>
        <w:t>н</w:t>
      </w:r>
      <w:r>
        <w:t>ные для обслуживания внешних перевозок грузо</w:t>
      </w:r>
      <w:r>
        <w:t>в предприятий и орг</w:t>
      </w:r>
      <w:r>
        <w:t>а</w:t>
      </w:r>
      <w:r>
        <w:t>низаций и соединяющие станцию (пункт) примыкания железнодоро</w:t>
      </w:r>
      <w:r>
        <w:t>ж</w:t>
      </w:r>
      <w:r>
        <w:t>ных магистральных линий общей сети с промышленной станцией и др</w:t>
      </w:r>
      <w:r>
        <w:t>у</w:t>
      </w:r>
      <w:r>
        <w:t>гими ра</w:t>
      </w:r>
      <w:r>
        <w:t>з</w:t>
      </w:r>
      <w:r>
        <w:t>дельными пунктами, а при их отсутствии — с погрузочно-разгрузочными путями или со стрелочным переводом первого ответвл</w:t>
      </w:r>
      <w:r>
        <w:t>е</w:t>
      </w:r>
      <w:r>
        <w:t>ния внутренних железнодорожных путей.</w:t>
      </w:r>
    </w:p>
    <w:p w:rsidR="00000000" w:rsidRDefault="005269E0">
      <w:pPr>
        <w:ind w:firstLine="426"/>
        <w:jc w:val="both"/>
      </w:pPr>
      <w:r>
        <w:t>Внешние (подъездные) пути, включая раздельные пункты при них, имеющие 5 — 10-летнюю перспективу использования в качестве маг</w:t>
      </w:r>
      <w:r>
        <w:t>и</w:t>
      </w:r>
      <w:r>
        <w:t xml:space="preserve">стральных линий общей сети железных дорог; предназначенные для пассажирского </w:t>
      </w:r>
      <w:r>
        <w:t>движения или имеющие расчетную скорость движения более 80 км/ч, проектируются по СНиП 32-01-95 «Железные дороги к</w:t>
      </w:r>
      <w:r>
        <w:t>о</w:t>
      </w:r>
      <w:r>
        <w:t>леи 1520 мм» для соответствующей категории линий по согласованию с органом исполнительной власти в области железнодорожного транспо</w:t>
      </w:r>
      <w:r>
        <w:t>р</w:t>
      </w:r>
      <w:r>
        <w:t xml:space="preserve">та. </w:t>
      </w:r>
    </w:p>
    <w:p w:rsidR="00000000" w:rsidRDefault="005269E0">
      <w:pPr>
        <w:ind w:firstLine="426"/>
        <w:jc w:val="both"/>
      </w:pPr>
      <w:r>
        <w:t xml:space="preserve">К внутренним путям относятся: </w:t>
      </w:r>
    </w:p>
    <w:p w:rsidR="00000000" w:rsidRDefault="005269E0">
      <w:pPr>
        <w:ind w:firstLine="426"/>
        <w:jc w:val="both"/>
      </w:pPr>
      <w:r>
        <w:t>пути промышленных железнодорожных раздельных пунктов (станций, включая входные сортировочные станции промышленных районов, узлов и отдельных предприятий, разъезды, посты и обгонные пун</w:t>
      </w:r>
      <w:r>
        <w:t>к</w:t>
      </w:r>
      <w:r>
        <w:t>ты) со зданиями и сооружениями при них;</w:t>
      </w:r>
    </w:p>
    <w:p w:rsidR="00000000" w:rsidRDefault="005269E0">
      <w:pPr>
        <w:ind w:firstLine="426"/>
        <w:jc w:val="both"/>
      </w:pPr>
      <w:r>
        <w:t>соеди</w:t>
      </w:r>
      <w:r>
        <w:t>нительные пути, связывающие пути раздельных пунктов или отдельных производств предприятий, расположенных на обособленных площадках, с веером путей грузовых фронтов, контейнерных площадок и с другими погрузочно-разгрузочными путями грузовых фронтов, с путями локомотивно-вагонного хозяйства, промывочно-пропарочных станций, вагонных весов и других транспортных сооружений и объе</w:t>
      </w:r>
      <w:r>
        <w:t>к</w:t>
      </w:r>
      <w:r>
        <w:t>тов;</w:t>
      </w:r>
    </w:p>
    <w:p w:rsidR="00000000" w:rsidRDefault="005269E0">
      <w:pPr>
        <w:ind w:firstLine="426"/>
        <w:jc w:val="both"/>
      </w:pPr>
      <w:r>
        <w:t>погрузочно-разгрузочные пути, включая пути грузовых дворов, контейнерных площадок, складских баз и т.п. объектов предприятий и ор</w:t>
      </w:r>
      <w:r>
        <w:t>ган</w:t>
      </w:r>
      <w:r>
        <w:t>и</w:t>
      </w:r>
      <w:r>
        <w:t>заций;</w:t>
      </w:r>
    </w:p>
    <w:p w:rsidR="00000000" w:rsidRDefault="005269E0">
      <w:pPr>
        <w:ind w:firstLine="426"/>
        <w:jc w:val="both"/>
      </w:pPr>
      <w:r>
        <w:t>пути и комплексы зданий и сооружений ремонтных хозяйств, л</w:t>
      </w:r>
      <w:r>
        <w:t>о</w:t>
      </w:r>
      <w:r>
        <w:t>комотивно-вагонных депо, пунктов экипировки локомотивов и подг</w:t>
      </w:r>
      <w:r>
        <w:t>о</w:t>
      </w:r>
      <w:r>
        <w:t>товки вагонов к погрузке, тяговых подстанций и прочих транспортных объектов предприятий и организаций.</w:t>
      </w:r>
    </w:p>
    <w:p w:rsidR="00000000" w:rsidRDefault="005269E0">
      <w:pPr>
        <w:ind w:firstLine="426"/>
        <w:jc w:val="both"/>
      </w:pPr>
      <w:r>
        <w:t>3.2*. Подъездные и внутренние соединительные пути в зависим</w:t>
      </w:r>
      <w:r>
        <w:t>о</w:t>
      </w:r>
      <w:r>
        <w:t>сти от их назначения, размеров и характера движения подразделяются на кат</w:t>
      </w:r>
      <w:r>
        <w:t>е</w:t>
      </w:r>
      <w:r>
        <w:t>гории:</w:t>
      </w:r>
    </w:p>
    <w:p w:rsidR="00000000" w:rsidRDefault="005269E0">
      <w:pPr>
        <w:ind w:firstLine="426"/>
        <w:jc w:val="both"/>
      </w:pPr>
      <w:r>
        <w:rPr>
          <w:lang w:val="en-US"/>
        </w:rPr>
        <w:t>I</w:t>
      </w:r>
      <w:r>
        <w:t xml:space="preserve"> — пути с объемом перевозок более 25 млн т брутто/год, пути пр</w:t>
      </w:r>
      <w:r>
        <w:t>о</w:t>
      </w:r>
      <w:r>
        <w:t>тяженностью более 3 км независимо от порядка движения и объема п</w:t>
      </w:r>
      <w:r>
        <w:t>е</w:t>
      </w:r>
      <w:r>
        <w:t>ревозо</w:t>
      </w:r>
      <w:r>
        <w:t>к, пути со скоростью движения по ним</w:t>
      </w:r>
      <w:r>
        <w:rPr>
          <w:lang w:val="en-US"/>
        </w:rPr>
        <w:t xml:space="preserve"> </w:t>
      </w:r>
      <w:r>
        <w:t>— до 80 км/ч;</w:t>
      </w:r>
    </w:p>
    <w:p w:rsidR="00000000" w:rsidRDefault="005269E0">
      <w:pPr>
        <w:ind w:firstLine="426"/>
        <w:jc w:val="both"/>
      </w:pPr>
      <w:r>
        <w:t>II — пути с</w:t>
      </w:r>
      <w:r>
        <w:rPr>
          <w:lang w:val="en-US"/>
        </w:rPr>
        <w:t xml:space="preserve"> </w:t>
      </w:r>
      <w:r>
        <w:t>объемом перевозок более 3 до 25 млн т брутто/год, п</w:t>
      </w:r>
      <w:r>
        <w:t>у</w:t>
      </w:r>
      <w:r>
        <w:t>ти протяженностью до 3 км с поездным и организованным маневровым п</w:t>
      </w:r>
      <w:r>
        <w:t>о</w:t>
      </w:r>
      <w:r>
        <w:t>рядком движения, пути со скоростью движения по ним — до 40 км/ч;</w:t>
      </w:r>
    </w:p>
    <w:p w:rsidR="00000000" w:rsidRDefault="005269E0">
      <w:pPr>
        <w:ind w:firstLine="426"/>
        <w:jc w:val="both"/>
      </w:pPr>
      <w:r>
        <w:rPr>
          <w:lang w:val="en-US"/>
        </w:rPr>
        <w:t>III</w:t>
      </w:r>
      <w:r>
        <w:t xml:space="preserve"> — пути с объемом перевозок до 3 млн т брутто/год, пути с м</w:t>
      </w:r>
      <w:r>
        <w:t>а</w:t>
      </w:r>
      <w:r>
        <w:t>невровым характером движения и допускающим скорость движения по ним до 25 км/ч, а также имеющие непосредственный выход на погр</w:t>
      </w:r>
      <w:r>
        <w:t>у</w:t>
      </w:r>
      <w:r>
        <w:t>зочно-разгрузочные фронты и въезды в здания.</w:t>
      </w:r>
    </w:p>
    <w:p w:rsidR="00000000" w:rsidRDefault="005269E0">
      <w:pPr>
        <w:ind w:firstLine="426"/>
        <w:jc w:val="both"/>
      </w:pPr>
      <w:r>
        <w:t>Границы категорий путей устана</w:t>
      </w:r>
      <w:r>
        <w:t>вливаются проектом в зависим</w:t>
      </w:r>
      <w:r>
        <w:t>о</w:t>
      </w:r>
      <w:r>
        <w:t>сти от мест изменения объема перевозок, порядка и скоростей движения п</w:t>
      </w:r>
      <w:r>
        <w:t>о</w:t>
      </w:r>
      <w:r>
        <w:t>ездов.</w:t>
      </w:r>
    </w:p>
    <w:p w:rsidR="00000000" w:rsidRDefault="005269E0">
      <w:pPr>
        <w:ind w:firstLine="426"/>
        <w:jc w:val="both"/>
      </w:pPr>
      <w:r>
        <w:t>3.3*. Расчетные скорости движения подвижного состава для прое</w:t>
      </w:r>
      <w:r>
        <w:t>к</w:t>
      </w:r>
      <w:r>
        <w:t>тирования элементов плана и продольного профиля подъездных и с</w:t>
      </w:r>
      <w:r>
        <w:t>о</w:t>
      </w:r>
      <w:r>
        <w:t xml:space="preserve">единительных путей следует принимать по табл. 2*. </w:t>
      </w:r>
    </w:p>
    <w:p w:rsidR="00000000" w:rsidRDefault="005269E0">
      <w:pPr>
        <w:spacing w:before="120" w:after="120"/>
        <w:ind w:firstLine="425"/>
        <w:jc w:val="right"/>
      </w:pPr>
      <w:r>
        <w:t>Таблица 2*</w:t>
      </w:r>
    </w:p>
    <w:tbl>
      <w:tblPr>
        <w:tblW w:w="0" w:type="auto"/>
        <w:tblInd w:w="40" w:type="dxa"/>
        <w:tblLayout w:type="fixed"/>
        <w:tblCellMar>
          <w:left w:w="40" w:type="dxa"/>
          <w:right w:w="40" w:type="dxa"/>
        </w:tblCellMar>
        <w:tblLook w:val="0000" w:firstRow="0" w:lastRow="0" w:firstColumn="0" w:lastColumn="0" w:noHBand="0" w:noVBand="0"/>
      </w:tblPr>
      <w:tblGrid>
        <w:gridCol w:w="2268"/>
        <w:gridCol w:w="1134"/>
        <w:gridCol w:w="1276"/>
        <w:gridCol w:w="1560"/>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5269E0">
            <w:pPr>
              <w:jc w:val="center"/>
            </w:pPr>
            <w:r>
              <w:t xml:space="preserve">Категория подъездных </w:t>
            </w:r>
          </w:p>
        </w:tc>
        <w:tc>
          <w:tcPr>
            <w:tcW w:w="3969" w:type="dxa"/>
            <w:gridSpan w:val="3"/>
            <w:tcBorders>
              <w:top w:val="single" w:sz="6" w:space="0" w:color="auto"/>
              <w:left w:val="single" w:sz="6" w:space="0" w:color="auto"/>
              <w:bottom w:val="single" w:sz="6" w:space="0" w:color="auto"/>
              <w:right w:val="single" w:sz="6" w:space="0" w:color="auto"/>
            </w:tcBorders>
          </w:tcPr>
          <w:p w:rsidR="00000000" w:rsidRDefault="005269E0">
            <w:pPr>
              <w:jc w:val="center"/>
            </w:pPr>
            <w:r>
              <w:t>Расчетные скорость движения, км/ч</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5269E0">
            <w:pPr>
              <w:jc w:val="center"/>
            </w:pPr>
            <w:r>
              <w:t>и соединительных</w:t>
            </w:r>
          </w:p>
        </w:tc>
        <w:tc>
          <w:tcPr>
            <w:tcW w:w="1134" w:type="dxa"/>
            <w:tcBorders>
              <w:top w:val="single" w:sz="6" w:space="0" w:color="auto"/>
              <w:left w:val="single" w:sz="6" w:space="0" w:color="auto"/>
              <w:right w:val="single" w:sz="6" w:space="0" w:color="auto"/>
            </w:tcBorders>
          </w:tcPr>
          <w:p w:rsidR="00000000" w:rsidRDefault="005269E0">
            <w:pPr>
              <w:jc w:val="center"/>
            </w:pPr>
            <w:r>
              <w:t>основные</w:t>
            </w:r>
          </w:p>
        </w:tc>
        <w:tc>
          <w:tcPr>
            <w:tcW w:w="2835" w:type="dxa"/>
            <w:gridSpan w:val="2"/>
            <w:tcBorders>
              <w:top w:val="single" w:sz="6" w:space="0" w:color="auto"/>
              <w:left w:val="single" w:sz="6" w:space="0" w:color="auto"/>
              <w:bottom w:val="single" w:sz="6" w:space="0" w:color="auto"/>
              <w:right w:val="single" w:sz="6" w:space="0" w:color="auto"/>
            </w:tcBorders>
          </w:tcPr>
          <w:p w:rsidR="00000000" w:rsidRDefault="005269E0">
            <w:pPr>
              <w:jc w:val="center"/>
            </w:pPr>
            <w:r>
              <w:t>допускаемые в условиях</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5269E0">
            <w:pPr>
              <w:jc w:val="center"/>
            </w:pPr>
            <w:r>
              <w:t>путей</w:t>
            </w:r>
          </w:p>
        </w:tc>
        <w:tc>
          <w:tcPr>
            <w:tcW w:w="1134" w:type="dxa"/>
            <w:tcBorders>
              <w:left w:val="single" w:sz="6" w:space="0" w:color="auto"/>
              <w:bottom w:val="single" w:sz="6" w:space="0" w:color="auto"/>
              <w:right w:val="single" w:sz="6" w:space="0" w:color="auto"/>
            </w:tcBorders>
          </w:tcPr>
          <w:p w:rsidR="00000000" w:rsidRDefault="005269E0">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5269E0">
            <w:pPr>
              <w:jc w:val="center"/>
            </w:pPr>
            <w:r>
              <w:t>трудных</w:t>
            </w:r>
          </w:p>
        </w:tc>
        <w:tc>
          <w:tcPr>
            <w:tcW w:w="1560" w:type="dxa"/>
            <w:tcBorders>
              <w:top w:val="single" w:sz="6" w:space="0" w:color="auto"/>
              <w:left w:val="single" w:sz="6" w:space="0" w:color="auto"/>
              <w:bottom w:val="single" w:sz="6" w:space="0" w:color="auto"/>
              <w:right w:val="single" w:sz="6" w:space="0" w:color="auto"/>
            </w:tcBorders>
          </w:tcPr>
          <w:p w:rsidR="00000000" w:rsidRDefault="005269E0">
            <w:pPr>
              <w:jc w:val="center"/>
            </w:pPr>
            <w:r>
              <w:t>особо трудных</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5269E0">
            <w:pPr>
              <w:jc w:val="both"/>
            </w:pPr>
            <w:r>
              <w:rPr>
                <w:lang w:val="en-US"/>
              </w:rPr>
              <w:t>I</w:t>
            </w:r>
          </w:p>
          <w:p w:rsidR="00000000" w:rsidRDefault="005269E0">
            <w:pPr>
              <w:jc w:val="both"/>
              <w:rPr>
                <w:lang w:val="en-US"/>
              </w:rPr>
            </w:pPr>
            <w:r>
              <w:rPr>
                <w:lang w:val="en-US"/>
              </w:rPr>
              <w:t>II</w:t>
            </w:r>
          </w:p>
          <w:p w:rsidR="00000000" w:rsidRDefault="005269E0">
            <w:pPr>
              <w:jc w:val="both"/>
              <w:rPr>
                <w:lang w:val="en-US"/>
              </w:rPr>
            </w:pPr>
            <w:r>
              <w:rPr>
                <w:lang w:val="en-US"/>
              </w:rPr>
              <w:t>III</w:t>
            </w:r>
          </w:p>
        </w:tc>
        <w:tc>
          <w:tcPr>
            <w:tcW w:w="1134" w:type="dxa"/>
            <w:tcBorders>
              <w:top w:val="single" w:sz="6" w:space="0" w:color="auto"/>
              <w:left w:val="single" w:sz="6" w:space="0" w:color="auto"/>
              <w:right w:val="single" w:sz="6" w:space="0" w:color="auto"/>
            </w:tcBorders>
          </w:tcPr>
          <w:p w:rsidR="00000000" w:rsidRDefault="005269E0">
            <w:pPr>
              <w:jc w:val="center"/>
            </w:pPr>
            <w:r>
              <w:t xml:space="preserve">80 </w:t>
            </w:r>
          </w:p>
          <w:p w:rsidR="00000000" w:rsidRDefault="005269E0">
            <w:pPr>
              <w:jc w:val="center"/>
            </w:pPr>
            <w:r>
              <w:t xml:space="preserve">40 </w:t>
            </w:r>
          </w:p>
          <w:p w:rsidR="00000000" w:rsidRDefault="005269E0">
            <w:pPr>
              <w:jc w:val="center"/>
            </w:pPr>
            <w:r>
              <w:t>25</w:t>
            </w:r>
          </w:p>
        </w:tc>
        <w:tc>
          <w:tcPr>
            <w:tcW w:w="1276" w:type="dxa"/>
            <w:tcBorders>
              <w:top w:val="single" w:sz="6" w:space="0" w:color="auto"/>
              <w:left w:val="single" w:sz="6" w:space="0" w:color="auto"/>
              <w:right w:val="single" w:sz="6" w:space="0" w:color="auto"/>
            </w:tcBorders>
          </w:tcPr>
          <w:p w:rsidR="00000000" w:rsidRDefault="005269E0">
            <w:pPr>
              <w:jc w:val="center"/>
            </w:pPr>
            <w:r>
              <w:t xml:space="preserve">60 </w:t>
            </w:r>
          </w:p>
          <w:p w:rsidR="00000000" w:rsidRDefault="005269E0">
            <w:pPr>
              <w:jc w:val="center"/>
            </w:pPr>
            <w:r>
              <w:t xml:space="preserve">30 </w:t>
            </w:r>
          </w:p>
          <w:p w:rsidR="00000000" w:rsidRDefault="005269E0">
            <w:pPr>
              <w:jc w:val="center"/>
            </w:pPr>
            <w:r>
              <w:t>15</w:t>
            </w:r>
          </w:p>
        </w:tc>
        <w:tc>
          <w:tcPr>
            <w:tcW w:w="1560" w:type="dxa"/>
            <w:tcBorders>
              <w:top w:val="single" w:sz="6" w:space="0" w:color="auto"/>
              <w:left w:val="single" w:sz="6" w:space="0" w:color="auto"/>
              <w:right w:val="single" w:sz="6" w:space="0" w:color="auto"/>
            </w:tcBorders>
          </w:tcPr>
          <w:p w:rsidR="00000000" w:rsidRDefault="005269E0">
            <w:pPr>
              <w:jc w:val="center"/>
            </w:pPr>
            <w:r>
              <w:t xml:space="preserve">40 </w:t>
            </w:r>
          </w:p>
          <w:p w:rsidR="00000000" w:rsidRDefault="005269E0">
            <w:pPr>
              <w:jc w:val="center"/>
            </w:pPr>
            <w:r>
              <w:t xml:space="preserve">25 </w:t>
            </w:r>
          </w:p>
          <w:p w:rsidR="00000000" w:rsidRDefault="005269E0">
            <w:pPr>
              <w:jc w:val="center"/>
            </w:pPr>
            <w:r>
              <w:t>10</w:t>
            </w:r>
          </w:p>
        </w:tc>
      </w:tr>
      <w:tr w:rsidR="00000000">
        <w:tblPrEx>
          <w:tblCellMar>
            <w:top w:w="0" w:type="dxa"/>
            <w:bottom w:w="0" w:type="dxa"/>
          </w:tblCellMar>
        </w:tblPrEx>
        <w:tc>
          <w:tcPr>
            <w:tcW w:w="6238" w:type="dxa"/>
            <w:gridSpan w:val="4"/>
            <w:tcBorders>
              <w:left w:val="single" w:sz="6" w:space="0" w:color="auto"/>
              <w:bottom w:val="single" w:sz="6" w:space="0" w:color="auto"/>
              <w:right w:val="single" w:sz="6" w:space="0" w:color="auto"/>
            </w:tcBorders>
          </w:tcPr>
          <w:p w:rsidR="00000000" w:rsidRDefault="005269E0">
            <w:pPr>
              <w:ind w:firstLine="386"/>
              <w:jc w:val="both"/>
            </w:pPr>
            <w:r>
              <w:rPr>
                <w:b/>
                <w:i/>
              </w:rPr>
              <w:t>Примечание.</w:t>
            </w:r>
            <w:r>
              <w:t xml:space="preserve"> Расчетные скорости движени</w:t>
            </w:r>
            <w:r>
              <w:t>я на погрузочно-выгрузочных путях принимают до 5 км/ч, при въезде в здания — не более 3 км/ч.</w:t>
            </w:r>
          </w:p>
        </w:tc>
      </w:tr>
    </w:tbl>
    <w:p w:rsidR="00000000" w:rsidRDefault="005269E0">
      <w:pPr>
        <w:spacing w:before="120"/>
        <w:ind w:firstLine="425"/>
        <w:jc w:val="both"/>
      </w:pPr>
      <w:r>
        <w:t>3.4*. Ширину колеи на прямых участках путей и на кривых ради</w:t>
      </w:r>
      <w:r>
        <w:t>у</w:t>
      </w:r>
      <w:r>
        <w:t>сом 350 м и более следует принимать равной, мм:</w:t>
      </w:r>
    </w:p>
    <w:p w:rsidR="00000000" w:rsidRDefault="005269E0">
      <w:pPr>
        <w:ind w:firstLine="426"/>
        <w:jc w:val="both"/>
      </w:pPr>
      <w:r>
        <w:t>1520 — для новых и реконструируемых путей с железобетонными шпалами, реконструируемых подъездных и новых внутренних путей с деревянными шпалами;</w:t>
      </w:r>
    </w:p>
    <w:p w:rsidR="00000000" w:rsidRDefault="005269E0">
      <w:pPr>
        <w:ind w:firstLine="426"/>
        <w:jc w:val="both"/>
      </w:pPr>
      <w:r>
        <w:t>1524 — для реконструируемых внутренних путей (кроме пер</w:t>
      </w:r>
      <w:r>
        <w:t>е</w:t>
      </w:r>
      <w:r>
        <w:t>движных) с деревянными шпалами;</w:t>
      </w:r>
    </w:p>
    <w:p w:rsidR="00000000" w:rsidRDefault="005269E0">
      <w:pPr>
        <w:ind w:firstLine="426"/>
        <w:jc w:val="both"/>
      </w:pPr>
      <w:r>
        <w:t>1535 — для передвижных путей при деревянных шпалах.</w:t>
      </w:r>
    </w:p>
    <w:p w:rsidR="00000000" w:rsidRDefault="005269E0">
      <w:pPr>
        <w:ind w:firstLine="426"/>
        <w:jc w:val="both"/>
      </w:pPr>
      <w:r>
        <w:t>При реконструкции внутр</w:t>
      </w:r>
      <w:r>
        <w:t>енних путей с железобетонными шпалами и рельсами типа Р50 допускается устраивать колею шириной 1532 мм (путем разворота несимметричных металлических подкладок типа КБ-50 на 180°).</w:t>
      </w:r>
    </w:p>
    <w:p w:rsidR="00000000" w:rsidRDefault="005269E0">
      <w:pPr>
        <w:ind w:firstLine="426"/>
        <w:jc w:val="both"/>
      </w:pPr>
      <w:r>
        <w:t>3.5. На кривых участках пути радиусом менее 350 м (при деревя</w:t>
      </w:r>
      <w:r>
        <w:t>н</w:t>
      </w:r>
      <w:r>
        <w:t>ных шпалах) ширину колеи следует предусматривать согласно табл. 3.</w:t>
      </w:r>
    </w:p>
    <w:p w:rsidR="00000000" w:rsidRDefault="005269E0">
      <w:pPr>
        <w:spacing w:before="120" w:after="120"/>
        <w:ind w:firstLine="425"/>
        <w:jc w:val="right"/>
      </w:pPr>
      <w:r>
        <w:t>Таблица 3</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3137"/>
        <w:gridCol w:w="3137"/>
      </w:tblGrid>
      <w:tr w:rsidR="00000000">
        <w:tblPrEx>
          <w:tblCellMar>
            <w:top w:w="0" w:type="dxa"/>
            <w:bottom w:w="0" w:type="dxa"/>
          </w:tblCellMar>
        </w:tblPrEx>
        <w:tc>
          <w:tcPr>
            <w:tcW w:w="3137" w:type="dxa"/>
          </w:tcPr>
          <w:p w:rsidR="00000000" w:rsidRDefault="005269E0">
            <w:pPr>
              <w:jc w:val="center"/>
            </w:pPr>
            <w:r>
              <w:t>Радиус кривой в плане, м</w:t>
            </w:r>
          </w:p>
        </w:tc>
        <w:tc>
          <w:tcPr>
            <w:tcW w:w="3137" w:type="dxa"/>
          </w:tcPr>
          <w:p w:rsidR="00000000" w:rsidRDefault="005269E0">
            <w:pPr>
              <w:jc w:val="center"/>
            </w:pPr>
            <w:r>
              <w:t>Ширина колеи, мм</w:t>
            </w:r>
          </w:p>
        </w:tc>
      </w:tr>
      <w:tr w:rsidR="00000000">
        <w:tblPrEx>
          <w:tblCellMar>
            <w:top w:w="0" w:type="dxa"/>
            <w:bottom w:w="0" w:type="dxa"/>
          </w:tblCellMar>
        </w:tblPrEx>
        <w:tc>
          <w:tcPr>
            <w:tcW w:w="3137" w:type="dxa"/>
          </w:tcPr>
          <w:p w:rsidR="00000000" w:rsidRDefault="005269E0">
            <w:pPr>
              <w:jc w:val="center"/>
            </w:pPr>
            <w:r>
              <w:t xml:space="preserve">349 — 150 </w:t>
            </w:r>
          </w:p>
          <w:p w:rsidR="00000000" w:rsidRDefault="005269E0">
            <w:pPr>
              <w:jc w:val="center"/>
            </w:pPr>
            <w:r>
              <w:t xml:space="preserve">149 — 100 </w:t>
            </w:r>
          </w:p>
          <w:p w:rsidR="00000000" w:rsidRDefault="005269E0">
            <w:pPr>
              <w:jc w:val="center"/>
            </w:pPr>
            <w:r>
              <w:t>99 и менее</w:t>
            </w:r>
          </w:p>
        </w:tc>
        <w:tc>
          <w:tcPr>
            <w:tcW w:w="3137" w:type="dxa"/>
          </w:tcPr>
          <w:p w:rsidR="00000000" w:rsidRDefault="005269E0">
            <w:pPr>
              <w:jc w:val="center"/>
            </w:pPr>
            <w:r>
              <w:t xml:space="preserve">1535 </w:t>
            </w:r>
          </w:p>
          <w:p w:rsidR="00000000" w:rsidRDefault="005269E0">
            <w:pPr>
              <w:jc w:val="center"/>
            </w:pPr>
            <w:r>
              <w:t xml:space="preserve">1545 </w:t>
            </w:r>
          </w:p>
          <w:p w:rsidR="00000000" w:rsidRDefault="005269E0">
            <w:pPr>
              <w:jc w:val="center"/>
            </w:pPr>
            <w:r>
              <w:t>1550</w:t>
            </w:r>
          </w:p>
        </w:tc>
      </w:tr>
    </w:tbl>
    <w:p w:rsidR="00000000" w:rsidRDefault="005269E0">
      <w:pPr>
        <w:spacing w:before="120"/>
        <w:ind w:firstLine="425"/>
        <w:jc w:val="both"/>
      </w:pPr>
      <w:r>
        <w:t>3.6. Проекты внутренних путей с комплексом зданий и сооружений промышленного железнодорожного транс</w:t>
      </w:r>
      <w:r>
        <w:t>порта следует разрабатывать с учетом потребностей основного производства в увязке с технологией работы станции примыкания, а в отдельных случаях — близкораспол</w:t>
      </w:r>
      <w:r>
        <w:t>о</w:t>
      </w:r>
      <w:r>
        <w:t>женной участковой или сортировочной станции общего пользования, грузовых пунктов и складов предприятий. При этом следует учитывать коэффициент неравномерности поступления подвижного состава с внешней сети железных дорог.</w:t>
      </w:r>
    </w:p>
    <w:p w:rsidR="00000000" w:rsidRDefault="005269E0">
      <w:pPr>
        <w:ind w:firstLine="426"/>
        <w:jc w:val="both"/>
      </w:pPr>
      <w:r>
        <w:t xml:space="preserve">3.7*. В проектах промышленного железнодорожного транспорта необходимо предусматривать мероприятия по безопасности движения поездов </w:t>
      </w:r>
      <w:r>
        <w:t>(подач) и маневровой работы согласно отраслевым и межотра</w:t>
      </w:r>
      <w:r>
        <w:t>с</w:t>
      </w:r>
      <w:r>
        <w:t>левым инструкциям, правилам и положениям по технической эксплу</w:t>
      </w:r>
      <w:r>
        <w:t>а</w:t>
      </w:r>
      <w:r>
        <w:t>тации железных дорог, сооружений и устройств, подвижному составу, сигнализации, устройству и обслуживанию переездов и другим докуме</w:t>
      </w:r>
      <w:r>
        <w:t>н</w:t>
      </w:r>
      <w:r>
        <w:t>там.</w:t>
      </w:r>
    </w:p>
    <w:p w:rsidR="00000000" w:rsidRDefault="005269E0">
      <w:pPr>
        <w:ind w:firstLine="426"/>
        <w:jc w:val="both"/>
      </w:pPr>
      <w:r>
        <w:t>3.8. Габариты приближения строений и подвижного состава, пр</w:t>
      </w:r>
      <w:r>
        <w:t>и</w:t>
      </w:r>
      <w:r>
        <w:t>меняемого на промышленном железнодорожном транспорте, должны соответствовать установленным ГОСТ 9238 — 83. На внутренних ж</w:t>
      </w:r>
      <w:r>
        <w:t>е</w:t>
      </w:r>
      <w:r>
        <w:t>лезнодорожных путях, предназначенных для перевозки технологических груз</w:t>
      </w:r>
      <w:r>
        <w:t>ов в специализированном подвижном составе, допускается прим</w:t>
      </w:r>
      <w:r>
        <w:t>е</w:t>
      </w:r>
      <w:r>
        <w:t>нение отраслевых специальных габаритов с учетом требований соотве</w:t>
      </w:r>
      <w:r>
        <w:t>т</w:t>
      </w:r>
      <w:r>
        <w:t>ствующих отраслевых Правил технической эксплуатации железнод</w:t>
      </w:r>
      <w:r>
        <w:t>о</w:t>
      </w:r>
      <w:r>
        <w:t>рожного транспорта и действующих нормативных документов по без</w:t>
      </w:r>
      <w:r>
        <w:t>о</w:t>
      </w:r>
      <w:r>
        <w:t>пасности.</w:t>
      </w:r>
    </w:p>
    <w:p w:rsidR="00000000" w:rsidRDefault="005269E0">
      <w:pPr>
        <w:ind w:firstLine="426"/>
        <w:jc w:val="both"/>
      </w:pPr>
      <w:r>
        <w:t>3.9. Целесообразность проектирования малодеятельных путей (с уч</w:t>
      </w:r>
      <w:r>
        <w:t>е</w:t>
      </w:r>
      <w:r>
        <w:t>том грузооборота предприятия и требований к архитектурно-планировочным и технологическим решениям) должна быть подтве</w:t>
      </w:r>
      <w:r>
        <w:t>р</w:t>
      </w:r>
      <w:r>
        <w:t>ждена сравнением технико-экономических показателей вариантов до</w:t>
      </w:r>
      <w:r>
        <w:t>с</w:t>
      </w:r>
      <w:r>
        <w:t xml:space="preserve">тавки </w:t>
      </w:r>
      <w:r>
        <w:t>грузов на погрузочно-разгрузочные фронты другими видами транспорта, включая выполнение перегрузочной работы на грузовом дворе близрасположенной грузовой станции общего пользования, на отраслевых централизованных базах или перевалочных базах предпр</w:t>
      </w:r>
      <w:r>
        <w:t>и</w:t>
      </w:r>
      <w:r>
        <w:t>ятий промышленного железнодорожного тран</w:t>
      </w:r>
      <w:r>
        <w:t>с</w:t>
      </w:r>
      <w:r>
        <w:t>порта.</w:t>
      </w:r>
    </w:p>
    <w:p w:rsidR="00000000" w:rsidRDefault="005269E0">
      <w:pPr>
        <w:ind w:firstLine="426"/>
        <w:jc w:val="both"/>
      </w:pPr>
      <w:r>
        <w:t>3.10*. Проектная документация на строительство путей, зданий и других сооружений промышленного железнодорожного транспорта по</w:t>
      </w:r>
      <w:r>
        <w:t>д</w:t>
      </w:r>
      <w:r>
        <w:t>лежит согласованию с органом исполнительной власти в области желе</w:t>
      </w:r>
      <w:r>
        <w:t>з</w:t>
      </w:r>
      <w:r>
        <w:t>нодорожного транспорта.</w:t>
      </w:r>
    </w:p>
    <w:p w:rsidR="00000000" w:rsidRDefault="005269E0">
      <w:pPr>
        <w:ind w:firstLine="426"/>
        <w:jc w:val="both"/>
      </w:pPr>
      <w:r>
        <w:t>Указанное требование не распространяется на железнодорожные пути:</w:t>
      </w:r>
    </w:p>
    <w:p w:rsidR="00000000" w:rsidRDefault="005269E0">
      <w:pPr>
        <w:ind w:firstLine="426"/>
        <w:jc w:val="both"/>
      </w:pPr>
      <w:r>
        <w:t>обеспечивающие технологические перевозки грузов предприятий без выхода на общую сеть железных дорог;</w:t>
      </w:r>
    </w:p>
    <w:p w:rsidR="00000000" w:rsidRDefault="005269E0">
      <w:pPr>
        <w:ind w:firstLine="426"/>
        <w:jc w:val="both"/>
      </w:pPr>
      <w:r>
        <w:t>предприятий, не связанные с общей сетью железных дорог непр</w:t>
      </w:r>
      <w:r>
        <w:t>е</w:t>
      </w:r>
      <w:r>
        <w:t>рывной рельсовой колеей.</w:t>
      </w:r>
    </w:p>
    <w:p w:rsidR="00000000" w:rsidRDefault="005269E0">
      <w:pPr>
        <w:ind w:firstLine="426"/>
        <w:jc w:val="both"/>
      </w:pPr>
      <w:r>
        <w:t>Перечень представляемой на согласование документации устана</w:t>
      </w:r>
      <w:r>
        <w:t>в</w:t>
      </w:r>
      <w:r>
        <w:t>ливается проектной организацией и заказчиком совместно с органом исполнительной власти в области железнодорожного тран</w:t>
      </w:r>
      <w:r>
        <w:t>с</w:t>
      </w:r>
      <w:r>
        <w:t>порта.</w:t>
      </w:r>
    </w:p>
    <w:p w:rsidR="00000000" w:rsidRDefault="005269E0">
      <w:pPr>
        <w:spacing w:before="120" w:after="120"/>
        <w:ind w:firstLine="425"/>
        <w:jc w:val="center"/>
        <w:rPr>
          <w:b/>
          <w:smallCaps/>
        </w:rPr>
      </w:pPr>
      <w:r>
        <w:rPr>
          <w:b/>
        </w:rPr>
        <w:t xml:space="preserve">ПЛАН И ПРОДОЛЬНЫЙ ПРОФИЛЬ ПОДЪЕЗДНЫХ </w:t>
      </w:r>
      <w:r>
        <w:rPr>
          <w:b/>
          <w:caps/>
        </w:rPr>
        <w:t>и</w:t>
      </w:r>
      <w:r>
        <w:rPr>
          <w:b/>
        </w:rPr>
        <w:t xml:space="preserve"> </w:t>
      </w:r>
      <w:r>
        <w:rPr>
          <w:b/>
          <w:caps/>
        </w:rPr>
        <w:t>с</w:t>
      </w:r>
      <w:r>
        <w:rPr>
          <w:b/>
          <w:caps/>
        </w:rPr>
        <w:t>о</w:t>
      </w:r>
      <w:r>
        <w:rPr>
          <w:b/>
          <w:caps/>
        </w:rPr>
        <w:t>ЕД</w:t>
      </w:r>
      <w:r>
        <w:rPr>
          <w:b/>
          <w:caps/>
        </w:rPr>
        <w:t>И</w:t>
      </w:r>
      <w:r>
        <w:rPr>
          <w:b/>
          <w:caps/>
        </w:rPr>
        <w:t>Нительных путей</w:t>
      </w:r>
    </w:p>
    <w:p w:rsidR="00000000" w:rsidRDefault="005269E0">
      <w:pPr>
        <w:ind w:firstLine="426"/>
        <w:jc w:val="both"/>
      </w:pPr>
      <w:r>
        <w:t xml:space="preserve">3.11*. Трассу </w:t>
      </w:r>
      <w:r>
        <w:t>подъездных и соединительных путей следует разм</w:t>
      </w:r>
      <w:r>
        <w:t>е</w:t>
      </w:r>
      <w:r>
        <w:t>щать, как правило, по кратчайшему расстоянию между пунктами о</w:t>
      </w:r>
      <w:r>
        <w:t>т</w:t>
      </w:r>
      <w:r>
        <w:t>правления и прибытия с учетом рельефа местности, гидрографической сети, ценности земельных угодий, существующей и перспективной з</w:t>
      </w:r>
      <w:r>
        <w:t>а</w:t>
      </w:r>
      <w:r>
        <w:t>стройки и других факторов.</w:t>
      </w:r>
    </w:p>
    <w:p w:rsidR="00000000" w:rsidRDefault="005269E0">
      <w:pPr>
        <w:ind w:firstLine="426"/>
        <w:jc w:val="both"/>
      </w:pPr>
      <w:r>
        <w:t>3.12*. При параллельном следовании двух и более железнодоро</w:t>
      </w:r>
      <w:r>
        <w:t>ж</w:t>
      </w:r>
      <w:r>
        <w:t>ных путей или железнодорожного пути и автомобильной дороги, нах</w:t>
      </w:r>
      <w:r>
        <w:t>о</w:t>
      </w:r>
      <w:r>
        <w:t>дящихся в ведении одного предприятия, для уменьшения площади з</w:t>
      </w:r>
      <w:r>
        <w:t>а</w:t>
      </w:r>
      <w:r>
        <w:t>нимаемых земель и снижения объемов земляных работ их следуе</w:t>
      </w:r>
      <w:r>
        <w:t>т ра</w:t>
      </w:r>
      <w:r>
        <w:t>с</w:t>
      </w:r>
      <w:r>
        <w:t>полагать по возможности на одном земляном поло</w:t>
      </w:r>
      <w:r>
        <w:t>т</w:t>
      </w:r>
      <w:r>
        <w:t>не.</w:t>
      </w:r>
    </w:p>
    <w:p w:rsidR="00000000" w:rsidRDefault="005269E0">
      <w:pPr>
        <w:ind w:firstLine="426"/>
        <w:jc w:val="both"/>
        <w:rPr>
          <w:lang w:val="en-US"/>
        </w:rPr>
      </w:pPr>
      <w:r>
        <w:t>3.13*. Кривые участки подъездных и соединительных путей след</w:t>
      </w:r>
      <w:r>
        <w:t>у</w:t>
      </w:r>
      <w:r>
        <w:t xml:space="preserve">ет проектировать возможно большими радиусами, но не более 2000 м на путях </w:t>
      </w:r>
      <w:r>
        <w:rPr>
          <w:lang w:val="en-US"/>
        </w:rPr>
        <w:t>I</w:t>
      </w:r>
      <w:r>
        <w:t xml:space="preserve"> категории и 1000 м на путях II и</w:t>
      </w:r>
      <w:r>
        <w:rPr>
          <w:lang w:val="en-US"/>
        </w:rPr>
        <w:t xml:space="preserve"> III </w:t>
      </w:r>
      <w:r>
        <w:t>категорий. Наименьшую д</w:t>
      </w:r>
      <w:r>
        <w:t>о</w:t>
      </w:r>
      <w:r>
        <w:t>пускаемую величину радиусов кривых в плане вне зависимости от типов о</w:t>
      </w:r>
      <w:r>
        <w:t>б</w:t>
      </w:r>
      <w:r>
        <w:t>ращающегося подвижного состава следует принимать по табл. 4</w:t>
      </w:r>
      <w:r>
        <w:rPr>
          <w:lang w:val="en-US"/>
        </w:rPr>
        <w:t>*</w:t>
      </w:r>
      <w:r>
        <w:t xml:space="preserve">. </w:t>
      </w:r>
    </w:p>
    <w:p w:rsidR="00000000" w:rsidRDefault="005269E0">
      <w:pPr>
        <w:spacing w:before="120" w:after="120"/>
        <w:ind w:firstLine="425"/>
        <w:jc w:val="right"/>
      </w:pPr>
      <w:r>
        <w:t>Таблица 4</w:t>
      </w:r>
      <w:r>
        <w:rPr>
          <w:lang w:val="en-US"/>
        </w:rPr>
        <w:t>*</w:t>
      </w:r>
    </w:p>
    <w:tbl>
      <w:tblPr>
        <w:tblW w:w="0" w:type="auto"/>
        <w:tblInd w:w="40" w:type="dxa"/>
        <w:tblLayout w:type="fixed"/>
        <w:tblCellMar>
          <w:left w:w="40" w:type="dxa"/>
          <w:right w:w="40" w:type="dxa"/>
        </w:tblCellMar>
        <w:tblLook w:val="0000" w:firstRow="0" w:lastRow="0" w:firstColumn="0" w:lastColumn="0" w:noHBand="0" w:noVBand="0"/>
      </w:tblPr>
      <w:tblGrid>
        <w:gridCol w:w="1843"/>
        <w:gridCol w:w="1418"/>
        <w:gridCol w:w="1417"/>
        <w:gridCol w:w="1559"/>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5269E0">
            <w:pPr>
              <w:jc w:val="center"/>
            </w:pPr>
            <w:r>
              <w:t>Категория подъез</w:t>
            </w:r>
            <w:r>
              <w:t>д</w:t>
            </w:r>
            <w:r>
              <w:t xml:space="preserve">ных и </w:t>
            </w:r>
          </w:p>
        </w:tc>
        <w:tc>
          <w:tcPr>
            <w:tcW w:w="4394" w:type="dxa"/>
            <w:gridSpan w:val="3"/>
            <w:tcBorders>
              <w:top w:val="single" w:sz="6" w:space="0" w:color="auto"/>
              <w:left w:val="single" w:sz="6" w:space="0" w:color="auto"/>
              <w:bottom w:val="single" w:sz="6" w:space="0" w:color="auto"/>
              <w:right w:val="single" w:sz="6" w:space="0" w:color="auto"/>
            </w:tcBorders>
          </w:tcPr>
          <w:p w:rsidR="00000000" w:rsidRDefault="005269E0">
            <w:pPr>
              <w:jc w:val="center"/>
            </w:pPr>
            <w:r>
              <w:t>Радиусы кривых в плане, м</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5269E0">
            <w:pPr>
              <w:jc w:val="center"/>
            </w:pPr>
            <w:r>
              <w:t>соединительных</w:t>
            </w:r>
          </w:p>
        </w:tc>
        <w:tc>
          <w:tcPr>
            <w:tcW w:w="1418" w:type="dxa"/>
            <w:tcBorders>
              <w:top w:val="single" w:sz="6" w:space="0" w:color="auto"/>
              <w:left w:val="single" w:sz="6" w:space="0" w:color="auto"/>
              <w:right w:val="single" w:sz="6" w:space="0" w:color="auto"/>
            </w:tcBorders>
          </w:tcPr>
          <w:p w:rsidR="00000000" w:rsidRDefault="005269E0">
            <w:pPr>
              <w:jc w:val="center"/>
            </w:pPr>
            <w:r>
              <w:t>основные</w:t>
            </w:r>
          </w:p>
        </w:tc>
        <w:tc>
          <w:tcPr>
            <w:tcW w:w="2976" w:type="dxa"/>
            <w:gridSpan w:val="2"/>
            <w:tcBorders>
              <w:top w:val="single" w:sz="6" w:space="0" w:color="auto"/>
              <w:left w:val="single" w:sz="6" w:space="0" w:color="auto"/>
              <w:bottom w:val="single" w:sz="6" w:space="0" w:color="auto"/>
              <w:right w:val="single" w:sz="6" w:space="0" w:color="auto"/>
            </w:tcBorders>
          </w:tcPr>
          <w:p w:rsidR="00000000" w:rsidRDefault="005269E0">
            <w:pPr>
              <w:jc w:val="center"/>
            </w:pPr>
            <w:r>
              <w:t>допускаемые в условиях</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5269E0">
            <w:pPr>
              <w:jc w:val="center"/>
            </w:pPr>
            <w:r>
              <w:t>путей</w:t>
            </w:r>
          </w:p>
        </w:tc>
        <w:tc>
          <w:tcPr>
            <w:tcW w:w="1418" w:type="dxa"/>
            <w:tcBorders>
              <w:left w:val="single" w:sz="6" w:space="0" w:color="auto"/>
              <w:right w:val="single" w:sz="6" w:space="0" w:color="auto"/>
            </w:tcBorders>
          </w:tcPr>
          <w:p w:rsidR="00000000" w:rsidRDefault="005269E0">
            <w:pPr>
              <w:jc w:val="center"/>
            </w:pPr>
          </w:p>
        </w:tc>
        <w:tc>
          <w:tcPr>
            <w:tcW w:w="1417" w:type="dxa"/>
            <w:tcBorders>
              <w:top w:val="single" w:sz="6" w:space="0" w:color="auto"/>
              <w:left w:val="single" w:sz="6" w:space="0" w:color="auto"/>
              <w:right w:val="single" w:sz="6" w:space="0" w:color="auto"/>
            </w:tcBorders>
          </w:tcPr>
          <w:p w:rsidR="00000000" w:rsidRDefault="005269E0">
            <w:pPr>
              <w:jc w:val="center"/>
            </w:pPr>
            <w:r>
              <w:t>трудных</w:t>
            </w:r>
          </w:p>
        </w:tc>
        <w:tc>
          <w:tcPr>
            <w:tcW w:w="1559" w:type="dxa"/>
            <w:tcBorders>
              <w:top w:val="single" w:sz="6" w:space="0" w:color="auto"/>
              <w:left w:val="single" w:sz="6" w:space="0" w:color="auto"/>
              <w:right w:val="single" w:sz="6" w:space="0" w:color="auto"/>
            </w:tcBorders>
          </w:tcPr>
          <w:p w:rsidR="00000000" w:rsidRDefault="005269E0">
            <w:pPr>
              <w:jc w:val="center"/>
            </w:pPr>
            <w:r>
              <w:t>особо тру</w:t>
            </w:r>
            <w:r>
              <w:t>д</w:t>
            </w:r>
            <w:r>
              <w:t>ных</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5269E0">
            <w:pPr>
              <w:jc w:val="center"/>
              <w:rPr>
                <w:lang w:val="en-US"/>
              </w:rPr>
            </w:pPr>
            <w:r>
              <w:rPr>
                <w:lang w:val="en-US"/>
              </w:rPr>
              <w:t>I</w:t>
            </w:r>
            <w:r>
              <w:t xml:space="preserve"> </w:t>
            </w:r>
          </w:p>
          <w:p w:rsidR="00000000" w:rsidRDefault="005269E0">
            <w:pPr>
              <w:jc w:val="center"/>
              <w:rPr>
                <w:lang w:val="en-US"/>
              </w:rPr>
            </w:pPr>
            <w:r>
              <w:rPr>
                <w:lang w:val="en-US"/>
              </w:rPr>
              <w:t>II</w:t>
            </w:r>
            <w:r>
              <w:t xml:space="preserve"> </w:t>
            </w:r>
          </w:p>
          <w:p w:rsidR="00000000" w:rsidRDefault="005269E0">
            <w:pPr>
              <w:jc w:val="center"/>
              <w:rPr>
                <w:lang w:val="en-US"/>
              </w:rPr>
            </w:pPr>
            <w:r>
              <w:rPr>
                <w:lang w:val="en-US"/>
              </w:rPr>
              <w:t>III</w:t>
            </w:r>
          </w:p>
        </w:tc>
        <w:tc>
          <w:tcPr>
            <w:tcW w:w="1418" w:type="dxa"/>
            <w:tcBorders>
              <w:top w:val="single" w:sz="6" w:space="0" w:color="auto"/>
              <w:left w:val="single" w:sz="6" w:space="0" w:color="auto"/>
              <w:right w:val="single" w:sz="6" w:space="0" w:color="auto"/>
            </w:tcBorders>
          </w:tcPr>
          <w:p w:rsidR="00000000" w:rsidRDefault="005269E0">
            <w:pPr>
              <w:jc w:val="center"/>
              <w:rPr>
                <w:lang w:val="en-US"/>
              </w:rPr>
            </w:pPr>
            <w:r>
              <w:t xml:space="preserve">500 </w:t>
            </w:r>
          </w:p>
          <w:p w:rsidR="00000000" w:rsidRDefault="005269E0">
            <w:pPr>
              <w:jc w:val="center"/>
              <w:rPr>
                <w:lang w:val="en-US"/>
              </w:rPr>
            </w:pPr>
            <w:r>
              <w:t xml:space="preserve">300 </w:t>
            </w:r>
          </w:p>
          <w:p w:rsidR="00000000" w:rsidRDefault="005269E0">
            <w:pPr>
              <w:jc w:val="center"/>
            </w:pPr>
            <w:r>
              <w:t>250</w:t>
            </w:r>
          </w:p>
        </w:tc>
        <w:tc>
          <w:tcPr>
            <w:tcW w:w="1417" w:type="dxa"/>
            <w:tcBorders>
              <w:top w:val="single" w:sz="6" w:space="0" w:color="auto"/>
              <w:left w:val="single" w:sz="6" w:space="0" w:color="auto"/>
              <w:right w:val="single" w:sz="6" w:space="0" w:color="auto"/>
            </w:tcBorders>
          </w:tcPr>
          <w:p w:rsidR="00000000" w:rsidRDefault="005269E0">
            <w:pPr>
              <w:jc w:val="center"/>
              <w:rPr>
                <w:lang w:val="en-US"/>
              </w:rPr>
            </w:pPr>
            <w:r>
              <w:t xml:space="preserve">250 </w:t>
            </w:r>
          </w:p>
          <w:p w:rsidR="00000000" w:rsidRDefault="005269E0">
            <w:pPr>
              <w:jc w:val="center"/>
              <w:rPr>
                <w:lang w:val="en-US"/>
              </w:rPr>
            </w:pPr>
            <w:r>
              <w:t xml:space="preserve">200 </w:t>
            </w:r>
          </w:p>
          <w:p w:rsidR="00000000" w:rsidRDefault="005269E0">
            <w:pPr>
              <w:jc w:val="center"/>
            </w:pPr>
            <w:r>
              <w:t>180</w:t>
            </w:r>
          </w:p>
        </w:tc>
        <w:tc>
          <w:tcPr>
            <w:tcW w:w="1559" w:type="dxa"/>
            <w:tcBorders>
              <w:top w:val="single" w:sz="6" w:space="0" w:color="auto"/>
              <w:left w:val="single" w:sz="6" w:space="0" w:color="auto"/>
              <w:right w:val="single" w:sz="6" w:space="0" w:color="auto"/>
            </w:tcBorders>
          </w:tcPr>
          <w:p w:rsidR="00000000" w:rsidRDefault="005269E0">
            <w:pPr>
              <w:jc w:val="center"/>
              <w:rPr>
                <w:lang w:val="en-US"/>
              </w:rPr>
            </w:pPr>
            <w:r>
              <w:t xml:space="preserve">180 </w:t>
            </w:r>
          </w:p>
          <w:p w:rsidR="00000000" w:rsidRDefault="005269E0">
            <w:pPr>
              <w:jc w:val="center"/>
              <w:rPr>
                <w:lang w:val="en-US"/>
              </w:rPr>
            </w:pPr>
            <w:r>
              <w:t xml:space="preserve">160 </w:t>
            </w:r>
          </w:p>
          <w:p w:rsidR="00000000" w:rsidRDefault="005269E0">
            <w:pPr>
              <w:jc w:val="center"/>
            </w:pPr>
            <w:r>
              <w:t>160</w:t>
            </w:r>
          </w:p>
        </w:tc>
      </w:tr>
      <w:tr w:rsidR="00000000">
        <w:tblPrEx>
          <w:tblCellMar>
            <w:top w:w="0" w:type="dxa"/>
            <w:bottom w:w="0" w:type="dxa"/>
          </w:tblCellMar>
        </w:tblPrEx>
        <w:tc>
          <w:tcPr>
            <w:tcW w:w="6237" w:type="dxa"/>
            <w:gridSpan w:val="4"/>
            <w:tcBorders>
              <w:left w:val="single" w:sz="6" w:space="0" w:color="auto"/>
              <w:bottom w:val="single" w:sz="6" w:space="0" w:color="auto"/>
              <w:right w:val="single" w:sz="6" w:space="0" w:color="auto"/>
            </w:tcBorders>
          </w:tcPr>
          <w:p w:rsidR="00000000" w:rsidRDefault="005269E0">
            <w:pPr>
              <w:ind w:firstLine="426"/>
              <w:jc w:val="both"/>
            </w:pPr>
            <w:r>
              <w:rPr>
                <w:b/>
                <w:i/>
              </w:rPr>
              <w:t>Примечания:</w:t>
            </w:r>
            <w:r>
              <w:t xml:space="preserve"> 1. При объеме перевозок более 5 млн т брутто/год (кроме путей горнодобывающих предприятий) наименьшие допуска</w:t>
            </w:r>
            <w:r>
              <w:t>е</w:t>
            </w:r>
            <w:r>
              <w:t>мые радиусы кривых для путей II и</w:t>
            </w:r>
            <w:r>
              <w:rPr>
                <w:lang w:val="en-US"/>
              </w:rPr>
              <w:t xml:space="preserve"> III</w:t>
            </w:r>
            <w:r>
              <w:t xml:space="preserve"> категорий следует принимать по нормам</w:t>
            </w:r>
            <w:r>
              <w:rPr>
                <w:lang w:val="en-US"/>
              </w:rPr>
              <w:t xml:space="preserve"> </w:t>
            </w:r>
            <w:r>
              <w:t>для</w:t>
            </w:r>
            <w:r>
              <w:rPr>
                <w:i/>
                <w:lang w:val="en-US"/>
              </w:rPr>
              <w:t xml:space="preserve"> </w:t>
            </w:r>
            <w:r>
              <w:t xml:space="preserve">путей </w:t>
            </w:r>
            <w:r>
              <w:rPr>
                <w:lang w:val="en-US"/>
              </w:rPr>
              <w:t>I</w:t>
            </w:r>
            <w:r>
              <w:t xml:space="preserve"> и II категорий соответственно.</w:t>
            </w:r>
          </w:p>
          <w:p w:rsidR="00000000" w:rsidRDefault="005269E0">
            <w:pPr>
              <w:ind w:firstLine="386"/>
              <w:jc w:val="both"/>
            </w:pPr>
            <w:r>
              <w:t>2. На передвижных путях карьеров и отвалов, а также на подходах к рабочим уступам радиус кривых допускается уменьшать до 150 м.</w:t>
            </w:r>
          </w:p>
        </w:tc>
      </w:tr>
    </w:tbl>
    <w:p w:rsidR="00000000" w:rsidRDefault="005269E0">
      <w:pPr>
        <w:spacing w:before="120" w:after="120"/>
        <w:ind w:firstLine="425"/>
        <w:jc w:val="both"/>
        <w:rPr>
          <w:lang w:val="en-US"/>
        </w:rPr>
      </w:pPr>
      <w:r>
        <w:t>3.14. Радиусы кривых на соединительных путях, располагаемых на территории</w:t>
      </w:r>
      <w:r>
        <w:t xml:space="preserve"> предприятий, при надлежащем обосновании допускается уменьшать в зависимости от типа подвижного состава и назначения п</w:t>
      </w:r>
      <w:r>
        <w:t>у</w:t>
      </w:r>
      <w:r>
        <w:t>тей до величин, указанных в табл. 5.</w:t>
      </w:r>
    </w:p>
    <w:p w:rsidR="00000000" w:rsidRDefault="005269E0">
      <w:pPr>
        <w:spacing w:after="120"/>
        <w:ind w:firstLine="425"/>
        <w:jc w:val="right"/>
      </w:pPr>
      <w:r>
        <w:t>Таблица 5</w:t>
      </w:r>
    </w:p>
    <w:tbl>
      <w:tblPr>
        <w:tblW w:w="0" w:type="auto"/>
        <w:tblInd w:w="40" w:type="dxa"/>
        <w:tblLayout w:type="fixed"/>
        <w:tblCellMar>
          <w:left w:w="39" w:type="dxa"/>
          <w:right w:w="39" w:type="dxa"/>
        </w:tblCellMar>
        <w:tblLook w:val="0000" w:firstRow="0" w:lastRow="0" w:firstColumn="0" w:lastColumn="0" w:noHBand="0" w:noVBand="0"/>
      </w:tblPr>
      <w:tblGrid>
        <w:gridCol w:w="3137"/>
        <w:gridCol w:w="3137"/>
      </w:tblGrid>
      <w:tr w:rsidR="00000000">
        <w:tblPrEx>
          <w:tblCellMar>
            <w:top w:w="0" w:type="dxa"/>
            <w:bottom w:w="0" w:type="dxa"/>
          </w:tblCellMar>
        </w:tblPrEx>
        <w:tc>
          <w:tcPr>
            <w:tcW w:w="3137" w:type="dxa"/>
            <w:tcBorders>
              <w:top w:val="single" w:sz="6" w:space="0" w:color="auto"/>
              <w:left w:val="single" w:sz="6" w:space="0" w:color="auto"/>
              <w:bottom w:val="single" w:sz="6" w:space="0" w:color="auto"/>
              <w:right w:val="single" w:sz="6" w:space="0" w:color="auto"/>
            </w:tcBorders>
          </w:tcPr>
          <w:p w:rsidR="00000000" w:rsidRDefault="005269E0">
            <w:pPr>
              <w:jc w:val="center"/>
            </w:pPr>
            <w:r>
              <w:t>Тип подвижного состава и назн</w:t>
            </w:r>
            <w:r>
              <w:t>а</w:t>
            </w:r>
            <w:r>
              <w:t>чение путей</w:t>
            </w:r>
          </w:p>
        </w:tc>
        <w:tc>
          <w:tcPr>
            <w:tcW w:w="3137" w:type="dxa"/>
            <w:tcBorders>
              <w:top w:val="single" w:sz="6" w:space="0" w:color="auto"/>
              <w:left w:val="single" w:sz="6" w:space="0" w:color="auto"/>
              <w:bottom w:val="single" w:sz="6" w:space="0" w:color="auto"/>
              <w:right w:val="single" w:sz="6" w:space="0" w:color="auto"/>
            </w:tcBorders>
          </w:tcPr>
          <w:p w:rsidR="00000000" w:rsidRDefault="005269E0">
            <w:pPr>
              <w:jc w:val="center"/>
            </w:pPr>
            <w:r>
              <w:t>Наименьшие радиусы кривых на соединительных п</w:t>
            </w:r>
            <w:r>
              <w:t>у</w:t>
            </w:r>
            <w:r>
              <w:t>тях, м</w:t>
            </w:r>
          </w:p>
        </w:tc>
      </w:tr>
      <w:tr w:rsidR="00000000">
        <w:tblPrEx>
          <w:tblCellMar>
            <w:top w:w="0" w:type="dxa"/>
            <w:bottom w:w="0" w:type="dxa"/>
          </w:tblCellMar>
        </w:tblPrEx>
        <w:tc>
          <w:tcPr>
            <w:tcW w:w="3137" w:type="dxa"/>
            <w:tcBorders>
              <w:top w:val="single" w:sz="6" w:space="0" w:color="auto"/>
              <w:left w:val="single" w:sz="6" w:space="0" w:color="auto"/>
              <w:right w:val="single" w:sz="6" w:space="0" w:color="auto"/>
            </w:tcBorders>
          </w:tcPr>
          <w:p w:rsidR="00000000" w:rsidRDefault="005269E0">
            <w:pPr>
              <w:jc w:val="both"/>
            </w:pPr>
            <w:r>
              <w:t>Тепловозы магистральные с осевой ф</w:t>
            </w:r>
            <w:r>
              <w:t>о</w:t>
            </w:r>
            <w:r>
              <w:t>рмулой 3</w:t>
            </w:r>
            <w:r>
              <w:rPr>
                <w:vertAlign w:val="subscript"/>
              </w:rPr>
              <w:t>0</w:t>
            </w:r>
            <w:r>
              <w:t xml:space="preserve"> - 3</w:t>
            </w:r>
            <w:r>
              <w:rPr>
                <w:vertAlign w:val="subscript"/>
              </w:rPr>
              <w:t>0</w:t>
            </w:r>
          </w:p>
        </w:tc>
        <w:tc>
          <w:tcPr>
            <w:tcW w:w="3137" w:type="dxa"/>
            <w:tcBorders>
              <w:top w:val="single" w:sz="6" w:space="0" w:color="auto"/>
              <w:left w:val="single" w:sz="6" w:space="0" w:color="auto"/>
              <w:right w:val="single" w:sz="6" w:space="0" w:color="auto"/>
            </w:tcBorders>
          </w:tcPr>
          <w:p w:rsidR="00000000" w:rsidRDefault="005269E0">
            <w:pPr>
              <w:jc w:val="center"/>
            </w:pPr>
            <w:r>
              <w:t>120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both"/>
            </w:pPr>
            <w:r>
              <w:t>Тепловозы маневровые с осевой формулой 3</w:t>
            </w:r>
            <w:r>
              <w:rPr>
                <w:vertAlign w:val="subscript"/>
              </w:rPr>
              <w:t>0</w:t>
            </w:r>
            <w:r>
              <w:t xml:space="preserve"> - 3</w:t>
            </w:r>
            <w:r>
              <w:rPr>
                <w:vertAlign w:val="subscript"/>
              </w:rPr>
              <w:t>0</w:t>
            </w:r>
            <w:r>
              <w:t xml:space="preserve"> и (2</w:t>
            </w:r>
            <w:r>
              <w:rPr>
                <w:vertAlign w:val="subscript"/>
              </w:rPr>
              <w:t>0</w:t>
            </w:r>
            <w:r>
              <w:t xml:space="preserve"> + 2</w:t>
            </w:r>
            <w:r>
              <w:rPr>
                <w:vertAlign w:val="subscript"/>
              </w:rPr>
              <w:t>0</w:t>
            </w:r>
            <w:r>
              <w:t>) - (2</w:t>
            </w:r>
            <w:r>
              <w:rPr>
                <w:vertAlign w:val="subscript"/>
              </w:rPr>
              <w:t>0</w:t>
            </w:r>
            <w:r>
              <w:t xml:space="preserve"> + 2</w:t>
            </w:r>
            <w:r>
              <w:rPr>
                <w:vertAlign w:val="subscript"/>
              </w:rPr>
              <w:t>0</w:t>
            </w:r>
            <w:r>
              <w:t xml:space="preserve">); </w:t>
            </w:r>
          </w:p>
          <w:p w:rsidR="00000000" w:rsidRDefault="005269E0">
            <w:pPr>
              <w:jc w:val="both"/>
            </w:pPr>
            <w:r>
              <w:t>тяговые агрег</w:t>
            </w:r>
            <w:r>
              <w:t>а</w:t>
            </w:r>
            <w:r>
              <w:t>ты</w:t>
            </w:r>
          </w:p>
        </w:tc>
        <w:tc>
          <w:tcPr>
            <w:tcW w:w="3137" w:type="dxa"/>
            <w:tcBorders>
              <w:left w:val="single" w:sz="6" w:space="0" w:color="auto"/>
              <w:right w:val="single" w:sz="6" w:space="0" w:color="auto"/>
            </w:tcBorders>
          </w:tcPr>
          <w:p w:rsidR="00000000" w:rsidRDefault="005269E0">
            <w:pPr>
              <w:jc w:val="center"/>
            </w:pPr>
            <w:r>
              <w:t>80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both"/>
            </w:pPr>
            <w:r>
              <w:t>Тепловозы промышленные с ос</w:t>
            </w:r>
            <w:r>
              <w:t>е</w:t>
            </w:r>
            <w:r>
              <w:t>вой формулой 0 - 3 - 0; 0 - 2 - 0; 2 - 2</w:t>
            </w:r>
          </w:p>
        </w:tc>
        <w:tc>
          <w:tcPr>
            <w:tcW w:w="3137" w:type="dxa"/>
            <w:tcBorders>
              <w:left w:val="single" w:sz="6" w:space="0" w:color="auto"/>
              <w:right w:val="single" w:sz="6" w:space="0" w:color="auto"/>
            </w:tcBorders>
          </w:tcPr>
          <w:p w:rsidR="00000000" w:rsidRDefault="005269E0">
            <w:pPr>
              <w:jc w:val="center"/>
            </w:pPr>
            <w:r>
              <w:t>60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both"/>
            </w:pPr>
            <w:r>
              <w:t xml:space="preserve">Электровозы магистральные с </w:t>
            </w:r>
            <w:r>
              <w:t>ос</w:t>
            </w:r>
            <w:r>
              <w:t>е</w:t>
            </w:r>
            <w:r>
              <w:t>вой формулой 3</w:t>
            </w:r>
            <w:r>
              <w:rPr>
                <w:vertAlign w:val="subscript"/>
              </w:rPr>
              <w:t>0</w:t>
            </w:r>
            <w:r>
              <w:t xml:space="preserve"> - 3</w:t>
            </w:r>
            <w:r>
              <w:rPr>
                <w:vertAlign w:val="subscript"/>
              </w:rPr>
              <w:t>0</w:t>
            </w:r>
            <w:r>
              <w:t xml:space="preserve">; </w:t>
            </w:r>
          </w:p>
          <w:p w:rsidR="00000000" w:rsidRDefault="005269E0">
            <w:pPr>
              <w:ind w:firstLine="1661"/>
              <w:jc w:val="both"/>
            </w:pPr>
            <w:r>
              <w:t>2</w:t>
            </w:r>
            <w:r>
              <w:rPr>
                <w:vertAlign w:val="subscript"/>
              </w:rPr>
              <w:t>0</w:t>
            </w:r>
            <w:r>
              <w:t xml:space="preserve"> - 2</w:t>
            </w:r>
            <w:r>
              <w:rPr>
                <w:vertAlign w:val="subscript"/>
              </w:rPr>
              <w:t>0</w:t>
            </w:r>
          </w:p>
        </w:tc>
        <w:tc>
          <w:tcPr>
            <w:tcW w:w="3137" w:type="dxa"/>
            <w:tcBorders>
              <w:left w:val="single" w:sz="6" w:space="0" w:color="auto"/>
              <w:right w:val="single" w:sz="6" w:space="0" w:color="auto"/>
            </w:tcBorders>
          </w:tcPr>
          <w:p w:rsidR="00000000" w:rsidRDefault="005269E0">
            <w:pPr>
              <w:jc w:val="center"/>
            </w:pPr>
          </w:p>
          <w:p w:rsidR="00000000" w:rsidRDefault="005269E0">
            <w:pPr>
              <w:jc w:val="center"/>
            </w:pPr>
            <w:r>
              <w:t xml:space="preserve">150 </w:t>
            </w:r>
          </w:p>
          <w:p w:rsidR="00000000" w:rsidRDefault="005269E0">
            <w:pPr>
              <w:jc w:val="center"/>
            </w:pPr>
            <w:r>
              <w:t>80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both"/>
            </w:pPr>
            <w:r>
              <w:t>Электровозы промышленные; в</w:t>
            </w:r>
            <w:r>
              <w:t>а</w:t>
            </w:r>
            <w:r>
              <w:t>гоны четырехосные</w:t>
            </w:r>
          </w:p>
        </w:tc>
        <w:tc>
          <w:tcPr>
            <w:tcW w:w="3137" w:type="dxa"/>
            <w:tcBorders>
              <w:left w:val="single" w:sz="6" w:space="0" w:color="auto"/>
              <w:right w:val="single" w:sz="6" w:space="0" w:color="auto"/>
            </w:tcBorders>
          </w:tcPr>
          <w:p w:rsidR="00000000" w:rsidRDefault="005269E0">
            <w:pPr>
              <w:jc w:val="center"/>
            </w:pPr>
            <w:r>
              <w:t>80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both"/>
            </w:pPr>
            <w:r>
              <w:t>Вагоны шести- и восьмиосные</w:t>
            </w:r>
          </w:p>
        </w:tc>
        <w:tc>
          <w:tcPr>
            <w:tcW w:w="3137" w:type="dxa"/>
            <w:tcBorders>
              <w:left w:val="single" w:sz="6" w:space="0" w:color="auto"/>
              <w:right w:val="single" w:sz="6" w:space="0" w:color="auto"/>
            </w:tcBorders>
          </w:tcPr>
          <w:p w:rsidR="00000000" w:rsidRDefault="005269E0">
            <w:pPr>
              <w:jc w:val="center"/>
            </w:pPr>
            <w:r>
              <w:t>120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both"/>
            </w:pPr>
            <w:r>
              <w:t>Сцепы с длинномерными грузами и транспортеры</w:t>
            </w:r>
          </w:p>
        </w:tc>
        <w:tc>
          <w:tcPr>
            <w:tcW w:w="3137" w:type="dxa"/>
            <w:tcBorders>
              <w:left w:val="single" w:sz="6" w:space="0" w:color="auto"/>
              <w:right w:val="single" w:sz="6" w:space="0" w:color="auto"/>
            </w:tcBorders>
          </w:tcPr>
          <w:p w:rsidR="00000000" w:rsidRDefault="005269E0">
            <w:pPr>
              <w:jc w:val="center"/>
            </w:pPr>
            <w:r>
              <w:t>150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both"/>
            </w:pPr>
            <w:r>
              <w:t>То же, при сопряжении обратных кр</w:t>
            </w:r>
            <w:r>
              <w:t>и</w:t>
            </w:r>
            <w:r>
              <w:t>вых без прямых вставок</w:t>
            </w:r>
          </w:p>
        </w:tc>
        <w:tc>
          <w:tcPr>
            <w:tcW w:w="3137" w:type="dxa"/>
            <w:tcBorders>
              <w:left w:val="single" w:sz="6" w:space="0" w:color="auto"/>
              <w:right w:val="single" w:sz="6" w:space="0" w:color="auto"/>
            </w:tcBorders>
          </w:tcPr>
          <w:p w:rsidR="00000000" w:rsidRDefault="005269E0">
            <w:pPr>
              <w:jc w:val="center"/>
            </w:pPr>
            <w:r>
              <w:t>160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both"/>
            </w:pPr>
            <w:r>
              <w:t>Пути для перевозки жидкого чуг</w:t>
            </w:r>
            <w:r>
              <w:t>у</w:t>
            </w:r>
            <w:r>
              <w:t>на, шлака и горячих сли</w:t>
            </w:r>
            <w:r>
              <w:t>т</w:t>
            </w:r>
            <w:r>
              <w:t>ков</w:t>
            </w:r>
          </w:p>
        </w:tc>
        <w:tc>
          <w:tcPr>
            <w:tcW w:w="3137" w:type="dxa"/>
            <w:tcBorders>
              <w:left w:val="single" w:sz="6" w:space="0" w:color="auto"/>
              <w:right w:val="single" w:sz="6" w:space="0" w:color="auto"/>
            </w:tcBorders>
          </w:tcPr>
          <w:p w:rsidR="00000000" w:rsidRDefault="005269E0">
            <w:pPr>
              <w:jc w:val="center"/>
            </w:pPr>
            <w:r>
              <w:t>120/80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both"/>
            </w:pPr>
            <w:r>
              <w:t>Пути передвижения чугуновоз</w:t>
            </w:r>
            <w:r>
              <w:softHyphen/>
              <w:t>ных ко</w:t>
            </w:r>
            <w:r>
              <w:t>в</w:t>
            </w:r>
            <w:r>
              <w:t>шей миксерного типа</w:t>
            </w:r>
          </w:p>
        </w:tc>
        <w:tc>
          <w:tcPr>
            <w:tcW w:w="3137" w:type="dxa"/>
            <w:tcBorders>
              <w:left w:val="single" w:sz="6" w:space="0" w:color="auto"/>
              <w:right w:val="single" w:sz="6" w:space="0" w:color="auto"/>
            </w:tcBorders>
          </w:tcPr>
          <w:p w:rsidR="00000000" w:rsidRDefault="005269E0">
            <w:pPr>
              <w:jc w:val="center"/>
            </w:pPr>
            <w:r>
              <w:t>120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both"/>
            </w:pPr>
            <w:r>
              <w:t>Пути передвижения мульдовых тележек и шлаковозные пути ко</w:t>
            </w:r>
            <w:r>
              <w:t>н</w:t>
            </w:r>
            <w:r>
              <w:t>ве</w:t>
            </w:r>
            <w:r>
              <w:t>р</w:t>
            </w:r>
            <w:r>
              <w:t>терных цехов</w:t>
            </w:r>
          </w:p>
        </w:tc>
        <w:tc>
          <w:tcPr>
            <w:tcW w:w="3137" w:type="dxa"/>
            <w:tcBorders>
              <w:left w:val="single" w:sz="6" w:space="0" w:color="auto"/>
              <w:right w:val="single" w:sz="6" w:space="0" w:color="auto"/>
            </w:tcBorders>
          </w:tcPr>
          <w:p w:rsidR="00000000" w:rsidRDefault="005269E0">
            <w:pPr>
              <w:jc w:val="center"/>
            </w:pPr>
            <w:r>
              <w:t>100/80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both"/>
            </w:pPr>
            <w:r>
              <w:t>Соединительные пути, где прои</w:t>
            </w:r>
            <w:r>
              <w:t>з</w:t>
            </w:r>
            <w:r>
              <w:t>водится сцепка или расцепка ваг</w:t>
            </w:r>
            <w:r>
              <w:t>о</w:t>
            </w:r>
            <w:r>
              <w:t>но</w:t>
            </w:r>
            <w:r>
              <w:t>в</w:t>
            </w:r>
          </w:p>
        </w:tc>
        <w:tc>
          <w:tcPr>
            <w:tcW w:w="3137" w:type="dxa"/>
            <w:tcBorders>
              <w:left w:val="single" w:sz="6" w:space="0" w:color="auto"/>
              <w:right w:val="single" w:sz="6" w:space="0" w:color="auto"/>
            </w:tcBorders>
          </w:tcPr>
          <w:p w:rsidR="00000000" w:rsidRDefault="005269E0">
            <w:pPr>
              <w:jc w:val="center"/>
            </w:pPr>
            <w:r>
              <w:t>140</w:t>
            </w:r>
          </w:p>
        </w:tc>
      </w:tr>
      <w:tr w:rsidR="00000000">
        <w:tblPrEx>
          <w:tblCellMar>
            <w:top w:w="0" w:type="dxa"/>
            <w:bottom w:w="0" w:type="dxa"/>
          </w:tblCellMar>
        </w:tblPrEx>
        <w:tc>
          <w:tcPr>
            <w:tcW w:w="6274" w:type="dxa"/>
            <w:gridSpan w:val="2"/>
            <w:tcBorders>
              <w:left w:val="single" w:sz="6" w:space="0" w:color="auto"/>
              <w:bottom w:val="single" w:sz="6" w:space="0" w:color="auto"/>
              <w:right w:val="single" w:sz="6" w:space="0" w:color="auto"/>
            </w:tcBorders>
          </w:tcPr>
          <w:p w:rsidR="00000000" w:rsidRDefault="005269E0">
            <w:pPr>
              <w:ind w:firstLine="426"/>
              <w:jc w:val="both"/>
            </w:pPr>
            <w:r>
              <w:rPr>
                <w:b/>
                <w:i/>
              </w:rPr>
              <w:t>Примечания:</w:t>
            </w:r>
            <w:r>
              <w:t xml:space="preserve"> 1. Перед чертой приведены наименьшие радиусы кривых на новых соединительных путях, после черты — на реконстру</w:t>
            </w:r>
            <w:r>
              <w:t>и</w:t>
            </w:r>
            <w:r>
              <w:t>руемых.</w:t>
            </w:r>
          </w:p>
          <w:p w:rsidR="00000000" w:rsidRDefault="005269E0">
            <w:pPr>
              <w:ind w:firstLine="386"/>
              <w:jc w:val="both"/>
            </w:pPr>
            <w:r>
              <w:t>2. На застроенных территориях в особо трудных условиях реконс</w:t>
            </w:r>
            <w:r>
              <w:t>т</w:t>
            </w:r>
            <w:r>
              <w:t>рукции слитковозных путей и путей для движения мульдовых тележек наименьший радиус кривых допускается принимать 60 м.</w:t>
            </w:r>
          </w:p>
        </w:tc>
      </w:tr>
    </w:tbl>
    <w:p w:rsidR="00000000" w:rsidRDefault="005269E0">
      <w:pPr>
        <w:spacing w:before="120"/>
        <w:ind w:firstLine="425"/>
        <w:jc w:val="both"/>
      </w:pPr>
      <w:r>
        <w:t xml:space="preserve">На путях локомотивно-вагонного депо, путях, предназначенных для установки, ремонта и смены тяжелого технологического оборудования или монтажа строительных конструкций, радиус кривых допускается </w:t>
      </w:r>
      <w:r>
        <w:t>принимать из условия вписывания</w:t>
      </w:r>
      <w:r>
        <w:rPr>
          <w:lang w:val="en-US"/>
        </w:rPr>
        <w:t xml:space="preserve"> </w:t>
      </w:r>
      <w:r>
        <w:t>подвижного состава и грузов на нем в кривую.</w:t>
      </w:r>
    </w:p>
    <w:p w:rsidR="00000000" w:rsidRDefault="005269E0">
      <w:pPr>
        <w:ind w:firstLine="426"/>
        <w:jc w:val="both"/>
      </w:pPr>
      <w:r>
        <w:t>3.15*. Прямые и кривые участки пути, а также смежные круговые кривые разных радиусов следует сопрягать посредством переходных кривых.</w:t>
      </w:r>
    </w:p>
    <w:p w:rsidR="00000000" w:rsidRDefault="005269E0">
      <w:pPr>
        <w:ind w:firstLine="426"/>
        <w:jc w:val="both"/>
      </w:pPr>
      <w:r>
        <w:t>Длину переходных кривых при сопряжении прямых и кривых уч</w:t>
      </w:r>
      <w:r>
        <w:t>а</w:t>
      </w:r>
      <w:r>
        <w:t xml:space="preserve">стков пути следует принимать по табл. 6*. </w:t>
      </w:r>
    </w:p>
    <w:p w:rsidR="00000000" w:rsidRDefault="005269E0">
      <w:pPr>
        <w:spacing w:before="120" w:after="120"/>
        <w:ind w:firstLine="425"/>
        <w:jc w:val="right"/>
      </w:pPr>
      <w:r>
        <w:t>Таблица 6*</w:t>
      </w:r>
    </w:p>
    <w:tbl>
      <w:tblPr>
        <w:tblW w:w="0" w:type="auto"/>
        <w:tblInd w:w="40" w:type="dxa"/>
        <w:tblLayout w:type="fixed"/>
        <w:tblCellMar>
          <w:left w:w="39" w:type="dxa"/>
          <w:right w:w="39" w:type="dxa"/>
        </w:tblCellMar>
        <w:tblLook w:val="0000" w:firstRow="0" w:lastRow="0" w:firstColumn="0" w:lastColumn="0" w:noHBand="0" w:noVBand="0"/>
      </w:tblPr>
      <w:tblGrid>
        <w:gridCol w:w="1842"/>
        <w:gridCol w:w="1477"/>
        <w:gridCol w:w="1477"/>
        <w:gridCol w:w="1479"/>
      </w:tblGrid>
      <w:tr w:rsidR="00000000">
        <w:tblPrEx>
          <w:tblCellMar>
            <w:top w:w="0" w:type="dxa"/>
            <w:bottom w:w="0" w:type="dxa"/>
          </w:tblCellMar>
        </w:tblPrEx>
        <w:tc>
          <w:tcPr>
            <w:tcW w:w="1842" w:type="dxa"/>
            <w:tcBorders>
              <w:top w:val="single" w:sz="6" w:space="0" w:color="auto"/>
              <w:left w:val="single" w:sz="6" w:space="0" w:color="auto"/>
              <w:right w:val="single" w:sz="6" w:space="0" w:color="auto"/>
            </w:tcBorders>
          </w:tcPr>
          <w:p w:rsidR="00000000" w:rsidRDefault="005269E0">
            <w:pPr>
              <w:jc w:val="center"/>
            </w:pPr>
            <w:r>
              <w:t>Радиус круговой кривой, м</w:t>
            </w:r>
          </w:p>
        </w:tc>
        <w:tc>
          <w:tcPr>
            <w:tcW w:w="4433" w:type="dxa"/>
            <w:gridSpan w:val="3"/>
            <w:tcBorders>
              <w:top w:val="single" w:sz="6" w:space="0" w:color="auto"/>
              <w:left w:val="single" w:sz="6" w:space="0" w:color="auto"/>
              <w:bottom w:val="single" w:sz="6" w:space="0" w:color="auto"/>
              <w:right w:val="single" w:sz="6" w:space="0" w:color="auto"/>
            </w:tcBorders>
          </w:tcPr>
          <w:p w:rsidR="00000000" w:rsidRDefault="005269E0">
            <w:pPr>
              <w:jc w:val="center"/>
            </w:pPr>
            <w:r>
              <w:t>Длина переходных кривых, м, при категории подъездных и со</w:t>
            </w:r>
            <w:r>
              <w:t>е</w:t>
            </w:r>
            <w:r>
              <w:t>динительных путей</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5269E0">
            <w:pPr>
              <w:jc w:val="center"/>
            </w:pPr>
          </w:p>
        </w:tc>
        <w:tc>
          <w:tcPr>
            <w:tcW w:w="1477" w:type="dxa"/>
            <w:tcBorders>
              <w:top w:val="single" w:sz="6" w:space="0" w:color="auto"/>
              <w:left w:val="single" w:sz="6" w:space="0" w:color="auto"/>
              <w:right w:val="single" w:sz="6" w:space="0" w:color="auto"/>
            </w:tcBorders>
          </w:tcPr>
          <w:p w:rsidR="00000000" w:rsidRDefault="005269E0">
            <w:pPr>
              <w:jc w:val="center"/>
            </w:pPr>
            <w:r>
              <w:rPr>
                <w:lang w:val="en-US"/>
              </w:rPr>
              <w:t>I</w:t>
            </w:r>
          </w:p>
        </w:tc>
        <w:tc>
          <w:tcPr>
            <w:tcW w:w="1477" w:type="dxa"/>
            <w:tcBorders>
              <w:top w:val="single" w:sz="6" w:space="0" w:color="auto"/>
              <w:left w:val="single" w:sz="6" w:space="0" w:color="auto"/>
              <w:right w:val="single" w:sz="6" w:space="0" w:color="auto"/>
            </w:tcBorders>
          </w:tcPr>
          <w:p w:rsidR="00000000" w:rsidRDefault="005269E0">
            <w:pPr>
              <w:jc w:val="center"/>
            </w:pPr>
            <w:r>
              <w:rPr>
                <w:lang w:val="en-US"/>
              </w:rPr>
              <w:t>II</w:t>
            </w:r>
          </w:p>
        </w:tc>
        <w:tc>
          <w:tcPr>
            <w:tcW w:w="1477" w:type="dxa"/>
            <w:tcBorders>
              <w:top w:val="single" w:sz="6" w:space="0" w:color="auto"/>
              <w:left w:val="single" w:sz="6" w:space="0" w:color="auto"/>
              <w:right w:val="single" w:sz="6" w:space="0" w:color="auto"/>
            </w:tcBorders>
          </w:tcPr>
          <w:p w:rsidR="00000000" w:rsidRDefault="005269E0">
            <w:pPr>
              <w:jc w:val="center"/>
              <w:rPr>
                <w:lang w:val="en-US"/>
              </w:rPr>
            </w:pPr>
            <w:r>
              <w:rPr>
                <w:lang w:val="en-US"/>
              </w:rPr>
              <w:t>III</w:t>
            </w:r>
          </w:p>
        </w:tc>
      </w:tr>
      <w:tr w:rsidR="00000000">
        <w:tblPrEx>
          <w:tblCellMar>
            <w:top w:w="0" w:type="dxa"/>
            <w:bottom w:w="0" w:type="dxa"/>
          </w:tblCellMar>
        </w:tblPrEx>
        <w:tc>
          <w:tcPr>
            <w:tcW w:w="1842" w:type="dxa"/>
            <w:tcBorders>
              <w:top w:val="single" w:sz="6" w:space="0" w:color="auto"/>
              <w:left w:val="single" w:sz="6" w:space="0" w:color="auto"/>
              <w:right w:val="single" w:sz="6" w:space="0" w:color="auto"/>
            </w:tcBorders>
          </w:tcPr>
          <w:p w:rsidR="00000000" w:rsidRDefault="005269E0">
            <w:pPr>
              <w:jc w:val="center"/>
            </w:pPr>
            <w:r>
              <w:t xml:space="preserve">2000 — 1500 </w:t>
            </w:r>
          </w:p>
          <w:p w:rsidR="00000000" w:rsidRDefault="005269E0">
            <w:pPr>
              <w:jc w:val="center"/>
            </w:pPr>
            <w:r>
              <w:t xml:space="preserve">1400 — 1000 </w:t>
            </w:r>
          </w:p>
          <w:p w:rsidR="00000000" w:rsidRDefault="005269E0">
            <w:pPr>
              <w:jc w:val="center"/>
            </w:pPr>
            <w:r>
              <w:t xml:space="preserve">900 — 700 </w:t>
            </w:r>
          </w:p>
          <w:p w:rsidR="00000000" w:rsidRDefault="005269E0">
            <w:pPr>
              <w:jc w:val="center"/>
            </w:pPr>
            <w:r>
              <w:t>600 — 400</w:t>
            </w:r>
            <w:r>
              <w:rPr>
                <w:lang w:val="en-US"/>
              </w:rPr>
              <w:t xml:space="preserve"> </w:t>
            </w:r>
          </w:p>
          <w:p w:rsidR="00000000" w:rsidRDefault="005269E0">
            <w:pPr>
              <w:jc w:val="center"/>
            </w:pPr>
            <w:r>
              <w:t xml:space="preserve">300 — 250 </w:t>
            </w:r>
          </w:p>
          <w:p w:rsidR="00000000" w:rsidRDefault="005269E0">
            <w:pPr>
              <w:jc w:val="center"/>
            </w:pPr>
            <w:r>
              <w:t xml:space="preserve">200 — 180 </w:t>
            </w:r>
          </w:p>
          <w:p w:rsidR="00000000" w:rsidRDefault="005269E0">
            <w:pPr>
              <w:jc w:val="center"/>
            </w:pPr>
            <w:r>
              <w:t>150 —</w:t>
            </w:r>
            <w:r>
              <w:t xml:space="preserve"> 100 </w:t>
            </w:r>
          </w:p>
          <w:p w:rsidR="00000000" w:rsidRDefault="005269E0">
            <w:pPr>
              <w:jc w:val="center"/>
            </w:pPr>
            <w:r>
              <w:t xml:space="preserve">80 </w:t>
            </w:r>
          </w:p>
          <w:p w:rsidR="00000000" w:rsidRDefault="005269E0">
            <w:pPr>
              <w:jc w:val="center"/>
            </w:pPr>
            <w:r>
              <w:t>60</w:t>
            </w:r>
          </w:p>
        </w:tc>
        <w:tc>
          <w:tcPr>
            <w:tcW w:w="1477" w:type="dxa"/>
            <w:tcBorders>
              <w:top w:val="single" w:sz="6" w:space="0" w:color="auto"/>
              <w:left w:val="single" w:sz="6" w:space="0" w:color="auto"/>
              <w:right w:val="single" w:sz="6" w:space="0" w:color="auto"/>
            </w:tcBorders>
          </w:tcPr>
          <w:p w:rsidR="00000000" w:rsidRDefault="005269E0">
            <w:pPr>
              <w:jc w:val="center"/>
            </w:pPr>
            <w:r>
              <w:t xml:space="preserve">20; 0; 0 </w:t>
            </w:r>
          </w:p>
          <w:p w:rsidR="00000000" w:rsidRDefault="005269E0">
            <w:pPr>
              <w:jc w:val="center"/>
            </w:pPr>
            <w:r>
              <w:t xml:space="preserve">40; 20; 0 </w:t>
            </w:r>
          </w:p>
          <w:p w:rsidR="00000000" w:rsidRDefault="005269E0">
            <w:pPr>
              <w:jc w:val="center"/>
            </w:pPr>
            <w:r>
              <w:t xml:space="preserve">60; 40; 20 </w:t>
            </w:r>
          </w:p>
          <w:p w:rsidR="00000000" w:rsidRDefault="005269E0">
            <w:pPr>
              <w:jc w:val="center"/>
            </w:pPr>
            <w:r>
              <w:t xml:space="preserve">80; 60; 40 </w:t>
            </w:r>
          </w:p>
          <w:p w:rsidR="00000000" w:rsidRDefault="005269E0">
            <w:pPr>
              <w:jc w:val="center"/>
            </w:pPr>
            <w:r>
              <w:t xml:space="preserve">80; 60; 40 </w:t>
            </w:r>
          </w:p>
          <w:p w:rsidR="00000000" w:rsidRDefault="005269E0">
            <w:pPr>
              <w:jc w:val="center"/>
            </w:pPr>
            <w:r>
              <w:t>80; 60; 40</w:t>
            </w:r>
          </w:p>
          <w:p w:rsidR="00000000" w:rsidRDefault="005269E0">
            <w:pPr>
              <w:jc w:val="center"/>
            </w:pPr>
            <w:r>
              <w:t xml:space="preserve"> — </w:t>
            </w:r>
          </w:p>
          <w:p w:rsidR="00000000" w:rsidRDefault="005269E0">
            <w:pPr>
              <w:jc w:val="center"/>
            </w:pPr>
            <w:r>
              <w:t xml:space="preserve"> — </w:t>
            </w:r>
          </w:p>
          <w:p w:rsidR="00000000" w:rsidRDefault="005269E0">
            <w:pPr>
              <w:jc w:val="center"/>
            </w:pPr>
            <w:r>
              <w:t xml:space="preserve"> — </w:t>
            </w:r>
          </w:p>
        </w:tc>
        <w:tc>
          <w:tcPr>
            <w:tcW w:w="1477" w:type="dxa"/>
            <w:tcBorders>
              <w:top w:val="single" w:sz="6" w:space="0" w:color="auto"/>
              <w:left w:val="single" w:sz="6" w:space="0" w:color="auto"/>
              <w:right w:val="single" w:sz="6" w:space="0" w:color="auto"/>
            </w:tcBorders>
          </w:tcPr>
          <w:p w:rsidR="00000000" w:rsidRDefault="005269E0">
            <w:pPr>
              <w:ind w:firstLine="469"/>
              <w:jc w:val="both"/>
            </w:pPr>
            <w:r>
              <w:t xml:space="preserve">0 </w:t>
            </w:r>
          </w:p>
          <w:p w:rsidR="00000000" w:rsidRDefault="005269E0">
            <w:pPr>
              <w:jc w:val="center"/>
            </w:pPr>
            <w:r>
              <w:t xml:space="preserve">20; 0; 0 </w:t>
            </w:r>
          </w:p>
          <w:p w:rsidR="00000000" w:rsidRDefault="005269E0">
            <w:pPr>
              <w:jc w:val="center"/>
            </w:pPr>
            <w:r>
              <w:t xml:space="preserve">20; 0; 0 </w:t>
            </w:r>
          </w:p>
          <w:p w:rsidR="00000000" w:rsidRDefault="005269E0">
            <w:pPr>
              <w:jc w:val="center"/>
            </w:pPr>
            <w:r>
              <w:t xml:space="preserve">20;20; 0 </w:t>
            </w:r>
          </w:p>
          <w:p w:rsidR="00000000" w:rsidRDefault="005269E0">
            <w:pPr>
              <w:jc w:val="center"/>
            </w:pPr>
            <w:r>
              <w:t xml:space="preserve">40;20; 20 </w:t>
            </w:r>
          </w:p>
          <w:p w:rsidR="00000000" w:rsidRDefault="005269E0">
            <w:pPr>
              <w:jc w:val="center"/>
            </w:pPr>
            <w:r>
              <w:t xml:space="preserve">60;40; 20 </w:t>
            </w:r>
          </w:p>
          <w:p w:rsidR="00000000" w:rsidRDefault="005269E0">
            <w:pPr>
              <w:jc w:val="center"/>
            </w:pPr>
            <w:r>
              <w:t xml:space="preserve">80;60; 40 </w:t>
            </w:r>
          </w:p>
          <w:p w:rsidR="00000000" w:rsidRDefault="005269E0">
            <w:pPr>
              <w:jc w:val="center"/>
            </w:pPr>
            <w:r>
              <w:t>80;60; 40</w:t>
            </w:r>
          </w:p>
          <w:p w:rsidR="00000000" w:rsidRDefault="005269E0">
            <w:pPr>
              <w:jc w:val="center"/>
            </w:pPr>
            <w:r>
              <w:t xml:space="preserve"> — </w:t>
            </w:r>
          </w:p>
        </w:tc>
        <w:tc>
          <w:tcPr>
            <w:tcW w:w="1477" w:type="dxa"/>
            <w:tcBorders>
              <w:top w:val="single" w:sz="6" w:space="0" w:color="auto"/>
              <w:left w:val="single" w:sz="6" w:space="0" w:color="auto"/>
              <w:right w:val="single" w:sz="6" w:space="0" w:color="auto"/>
            </w:tcBorders>
          </w:tcPr>
          <w:p w:rsidR="00000000" w:rsidRDefault="005269E0">
            <w:pPr>
              <w:ind w:firstLine="409"/>
              <w:jc w:val="both"/>
            </w:pPr>
            <w:r>
              <w:t xml:space="preserve">0 </w:t>
            </w:r>
          </w:p>
          <w:p w:rsidR="00000000" w:rsidRDefault="005269E0">
            <w:pPr>
              <w:ind w:firstLine="409"/>
              <w:jc w:val="both"/>
            </w:pPr>
            <w:r>
              <w:t xml:space="preserve">0 </w:t>
            </w:r>
          </w:p>
          <w:p w:rsidR="00000000" w:rsidRDefault="005269E0">
            <w:pPr>
              <w:ind w:firstLine="409"/>
              <w:jc w:val="both"/>
            </w:pPr>
            <w:r>
              <w:t xml:space="preserve">0 </w:t>
            </w:r>
          </w:p>
          <w:p w:rsidR="00000000" w:rsidRDefault="005269E0">
            <w:pPr>
              <w:ind w:firstLine="409"/>
              <w:jc w:val="both"/>
            </w:pPr>
            <w:r>
              <w:t xml:space="preserve">0 </w:t>
            </w:r>
          </w:p>
          <w:p w:rsidR="00000000" w:rsidRDefault="005269E0">
            <w:pPr>
              <w:ind w:firstLine="409"/>
              <w:jc w:val="both"/>
            </w:pPr>
            <w:r>
              <w:t xml:space="preserve">0 </w:t>
            </w:r>
          </w:p>
          <w:p w:rsidR="00000000" w:rsidRDefault="005269E0">
            <w:pPr>
              <w:jc w:val="center"/>
            </w:pPr>
            <w:r>
              <w:t xml:space="preserve">20; 0; 0 </w:t>
            </w:r>
          </w:p>
          <w:p w:rsidR="00000000" w:rsidRDefault="005269E0">
            <w:pPr>
              <w:jc w:val="center"/>
            </w:pPr>
            <w:r>
              <w:t xml:space="preserve">40; 20; 0 </w:t>
            </w:r>
          </w:p>
          <w:p w:rsidR="00000000" w:rsidRDefault="005269E0">
            <w:pPr>
              <w:jc w:val="center"/>
            </w:pPr>
            <w:r>
              <w:t xml:space="preserve">60; 40; 20 </w:t>
            </w:r>
          </w:p>
          <w:p w:rsidR="00000000" w:rsidRDefault="005269E0">
            <w:pPr>
              <w:jc w:val="center"/>
            </w:pPr>
            <w:r>
              <w:t>60; 40; 20</w:t>
            </w:r>
          </w:p>
        </w:tc>
      </w:tr>
      <w:tr w:rsidR="00000000">
        <w:tblPrEx>
          <w:tblCellMar>
            <w:top w:w="0" w:type="dxa"/>
            <w:bottom w:w="0" w:type="dxa"/>
          </w:tblCellMar>
        </w:tblPrEx>
        <w:tc>
          <w:tcPr>
            <w:tcW w:w="6273" w:type="dxa"/>
            <w:gridSpan w:val="4"/>
            <w:tcBorders>
              <w:left w:val="single" w:sz="6" w:space="0" w:color="auto"/>
              <w:bottom w:val="single" w:sz="6" w:space="0" w:color="auto"/>
              <w:right w:val="single" w:sz="6" w:space="0" w:color="auto"/>
            </w:tcBorders>
          </w:tcPr>
          <w:p w:rsidR="00000000" w:rsidRDefault="005269E0">
            <w:pPr>
              <w:ind w:firstLine="426"/>
              <w:jc w:val="both"/>
            </w:pPr>
            <w:r>
              <w:rPr>
                <w:b/>
                <w:i/>
                <w:caps/>
              </w:rPr>
              <w:t>п</w:t>
            </w:r>
            <w:r>
              <w:rPr>
                <w:b/>
                <w:i/>
              </w:rPr>
              <w:t>римечания:</w:t>
            </w:r>
            <w:r>
              <w:t xml:space="preserve"> 1. Первые значения длины переходных кривых — основные; вторые — допускаемые в трудных условиях; третьи — д</w:t>
            </w:r>
            <w:r>
              <w:t>о</w:t>
            </w:r>
            <w:r>
              <w:t xml:space="preserve">пускаемые в особо трудных условиях. </w:t>
            </w:r>
          </w:p>
          <w:p w:rsidR="00000000" w:rsidRDefault="005269E0">
            <w:pPr>
              <w:ind w:firstLine="409"/>
              <w:jc w:val="both"/>
            </w:pPr>
            <w:r>
              <w:t>2. Переходные кривые допускается не предусматривать на подх</w:t>
            </w:r>
            <w:r>
              <w:t>о</w:t>
            </w:r>
            <w:r>
              <w:t>дах к рабочим горизонтам карьеров.</w:t>
            </w:r>
          </w:p>
        </w:tc>
      </w:tr>
    </w:tbl>
    <w:p w:rsidR="00000000" w:rsidRDefault="005269E0">
      <w:pPr>
        <w:spacing w:before="120"/>
        <w:ind w:firstLine="425"/>
        <w:jc w:val="both"/>
      </w:pPr>
      <w:r>
        <w:t>При сопряжении смежных крив</w:t>
      </w:r>
      <w:r>
        <w:t>ых участков пути, направленных в разные стороны, переходные кривые указанной в табл. 6* длины следует предусматривать со стороны каждой сопрягаемой кривой.</w:t>
      </w:r>
    </w:p>
    <w:p w:rsidR="00000000" w:rsidRDefault="005269E0">
      <w:pPr>
        <w:ind w:firstLine="426"/>
        <w:jc w:val="both"/>
      </w:pPr>
      <w:r>
        <w:t>3.16. Длину переходных кривых, сопрягающих круговые кривые разных радиусов, направленные в одну сторону, следует определять ра</w:t>
      </w:r>
      <w:r>
        <w:t>с</w:t>
      </w:r>
      <w:r>
        <w:t>четом в зависимости от разности возвышения наружного рельса и кр</w:t>
      </w:r>
      <w:r>
        <w:t>и</w:t>
      </w:r>
      <w:r>
        <w:t xml:space="preserve">визны, при этом уклоны отвода возвышения для путей </w:t>
      </w:r>
      <w:r>
        <w:rPr>
          <w:lang w:val="en-US"/>
        </w:rPr>
        <w:t>I</w:t>
      </w:r>
      <w:r>
        <w:t xml:space="preserve"> — </w:t>
      </w:r>
      <w:r>
        <w:rPr>
          <w:lang w:val="en-US"/>
        </w:rPr>
        <w:t>III</w:t>
      </w:r>
      <w:r>
        <w:t xml:space="preserve"> категорий надлежит принимать соответственно 1,2 и 3</w:t>
      </w:r>
      <w:r>
        <w:rPr>
          <w:vertAlign w:val="superscript"/>
        </w:rPr>
        <w:t>0</w:t>
      </w:r>
      <w:r>
        <w:t>/</w:t>
      </w:r>
      <w:r>
        <w:rPr>
          <w:vertAlign w:val="subscript"/>
          <w:lang w:val="en-US"/>
        </w:rPr>
        <w:t>00</w:t>
      </w:r>
      <w:r>
        <w:t>. Полученную по расчету длину переходных кривых сл</w:t>
      </w:r>
      <w:r>
        <w:t>едует округлять до значений, кратных 10. Длина переходной кривой должна быть, как правило, не менее 20 м.</w:t>
      </w:r>
    </w:p>
    <w:p w:rsidR="00000000" w:rsidRDefault="005269E0">
      <w:pPr>
        <w:ind w:firstLine="426"/>
        <w:jc w:val="both"/>
      </w:pPr>
      <w:r>
        <w:t>Смежные круговые кривые разных радиусов, направленные в одну сторону, имеющие разность кривизны 1/2000 и менее, допускается с</w:t>
      </w:r>
      <w:r>
        <w:t>о</w:t>
      </w:r>
      <w:r>
        <w:t>прягать без переходных кривых.</w:t>
      </w:r>
    </w:p>
    <w:p w:rsidR="00000000" w:rsidRDefault="005269E0">
      <w:pPr>
        <w:ind w:firstLine="426"/>
        <w:jc w:val="both"/>
      </w:pPr>
      <w:r>
        <w:t>3.17. Прямые вставки между переходными кривыми, а при их о</w:t>
      </w:r>
      <w:r>
        <w:t>т</w:t>
      </w:r>
      <w:r>
        <w:t xml:space="preserve">сутствии — между круговыми кривыми следует предусматривать на путях </w:t>
      </w:r>
      <w:r>
        <w:rPr>
          <w:lang w:val="en-US"/>
        </w:rPr>
        <w:t>I</w:t>
      </w:r>
      <w:r>
        <w:t xml:space="preserve"> категории длиной 50 м, на путях II и</w:t>
      </w:r>
      <w:r>
        <w:rPr>
          <w:lang w:val="en-US"/>
        </w:rPr>
        <w:t xml:space="preserve"> III </w:t>
      </w:r>
      <w:r>
        <w:t>категорий — 30 м.</w:t>
      </w:r>
    </w:p>
    <w:p w:rsidR="00000000" w:rsidRDefault="005269E0">
      <w:pPr>
        <w:ind w:firstLine="426"/>
        <w:jc w:val="both"/>
      </w:pPr>
      <w:r>
        <w:t>В трудных условиях допускается длину прямых вставок между кри</w:t>
      </w:r>
      <w:r>
        <w:t xml:space="preserve">выми, направленными в разные стороны, на путях </w:t>
      </w:r>
      <w:r>
        <w:rPr>
          <w:lang w:val="en-US"/>
        </w:rPr>
        <w:t>I</w:t>
      </w:r>
      <w:r>
        <w:t xml:space="preserve"> и II категорий уменьшать до 20 м, на путях</w:t>
      </w:r>
      <w:r>
        <w:rPr>
          <w:lang w:val="en-US"/>
        </w:rPr>
        <w:t xml:space="preserve"> III</w:t>
      </w:r>
      <w:r>
        <w:t xml:space="preserve"> категории прямые вставки не пред</w:t>
      </w:r>
      <w:r>
        <w:t>у</w:t>
      </w:r>
      <w:r>
        <w:t>сматривать, а кривые, направленные в одну сторону, заменять общей кривой.</w:t>
      </w:r>
    </w:p>
    <w:p w:rsidR="00000000" w:rsidRDefault="005269E0">
      <w:pPr>
        <w:ind w:firstLine="426"/>
        <w:jc w:val="both"/>
      </w:pPr>
      <w:r>
        <w:t>В особо трудных условиях прямые вставки между кривыми, н</w:t>
      </w:r>
      <w:r>
        <w:t>а</w:t>
      </w:r>
      <w:r>
        <w:t>правленными в разные стороны, разрешается не предусматривать на путях всех категорий.</w:t>
      </w:r>
    </w:p>
    <w:p w:rsidR="00000000" w:rsidRDefault="005269E0">
      <w:pPr>
        <w:ind w:firstLine="426"/>
        <w:jc w:val="both"/>
      </w:pPr>
      <w:r>
        <w:t>3.18. Расстояние от начала переходной кривой, а при ее отсутствии — от начала круговой кривой до ворот здания или до границы фронта погрузки-разгрузки, оборудованного</w:t>
      </w:r>
      <w:r>
        <w:t xml:space="preserve"> грузовыми рампами, должно быть не менее длины наиболее длинного вагона, подаваемого в это здание или на фронт погрузки-разгрузки. В трудных условиях при реконстру</w:t>
      </w:r>
      <w:r>
        <w:t>к</w:t>
      </w:r>
      <w:r>
        <w:t>ции допускается это расстояние уменьшать до 2 м, при этом следует предусматривать уширение ворот здания для обеспечения габарита пр</w:t>
      </w:r>
      <w:r>
        <w:t>и</w:t>
      </w:r>
      <w:r>
        <w:t>ближения строений.</w:t>
      </w:r>
    </w:p>
    <w:p w:rsidR="00000000" w:rsidRDefault="005269E0">
      <w:pPr>
        <w:ind w:firstLine="426"/>
        <w:jc w:val="both"/>
      </w:pPr>
      <w:r>
        <w:t>3.19*. Для кривых участков пути при расчетной скорости движения поездов (подач) 10 км/ч и более необходимо предусматривать возвыш</w:t>
      </w:r>
      <w:r>
        <w:t>е</w:t>
      </w:r>
      <w:r>
        <w:t>ние головки наружного рельса, определяемое расчетом, но принимаемое</w:t>
      </w:r>
      <w:r>
        <w:t xml:space="preserve"> не более 150 мм. При проектировании железнодорожных путей в ра</w:t>
      </w:r>
      <w:r>
        <w:t>й</w:t>
      </w:r>
      <w:r>
        <w:t>онах, где наибольшая скорость бокового ветра не превышает 20 м/с, величину возвышения наружного рельса на кривых участках допускае</w:t>
      </w:r>
      <w:r>
        <w:t>т</w:t>
      </w:r>
      <w:r>
        <w:t>ся прин</w:t>
      </w:r>
      <w:r>
        <w:t>и</w:t>
      </w:r>
      <w:r>
        <w:t>мать по табл. 7.</w:t>
      </w:r>
    </w:p>
    <w:p w:rsidR="00000000" w:rsidRDefault="005269E0">
      <w:pPr>
        <w:spacing w:before="120" w:after="120"/>
        <w:ind w:firstLine="425"/>
        <w:jc w:val="right"/>
      </w:pPr>
      <w:r>
        <w:t>Таблица 7</w:t>
      </w:r>
    </w:p>
    <w:tbl>
      <w:tblPr>
        <w:tblW w:w="0" w:type="auto"/>
        <w:tblInd w:w="40" w:type="dxa"/>
        <w:tblLayout w:type="fixed"/>
        <w:tblCellMar>
          <w:left w:w="39" w:type="dxa"/>
          <w:right w:w="39" w:type="dxa"/>
        </w:tblCellMar>
        <w:tblLook w:val="0000" w:firstRow="0" w:lastRow="0" w:firstColumn="0" w:lastColumn="0" w:noHBand="0" w:noVBand="0"/>
      </w:tblPr>
      <w:tblGrid>
        <w:gridCol w:w="1276"/>
        <w:gridCol w:w="714"/>
        <w:gridCol w:w="714"/>
        <w:gridCol w:w="714"/>
        <w:gridCol w:w="714"/>
        <w:gridCol w:w="714"/>
        <w:gridCol w:w="714"/>
        <w:gridCol w:w="714"/>
      </w:tblGrid>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5269E0">
            <w:pPr>
              <w:jc w:val="center"/>
            </w:pPr>
            <w:r>
              <w:t>Радиус кр</w:t>
            </w:r>
            <w:r>
              <w:t>и</w:t>
            </w:r>
            <w:r>
              <w:t>вой в плане, м</w:t>
            </w:r>
          </w:p>
        </w:tc>
        <w:tc>
          <w:tcPr>
            <w:tcW w:w="4995" w:type="dxa"/>
            <w:gridSpan w:val="7"/>
            <w:tcBorders>
              <w:top w:val="single" w:sz="6" w:space="0" w:color="auto"/>
              <w:left w:val="single" w:sz="6" w:space="0" w:color="auto"/>
              <w:bottom w:val="single" w:sz="6" w:space="0" w:color="auto"/>
              <w:right w:val="single" w:sz="6" w:space="0" w:color="auto"/>
            </w:tcBorders>
          </w:tcPr>
          <w:p w:rsidR="00000000" w:rsidRDefault="005269E0">
            <w:pPr>
              <w:jc w:val="center"/>
            </w:pPr>
            <w:r>
              <w:t>Возвышение наружного рельса на кривых участках пути, мм, при расчетной скорости движения поездов (подач), км/ч</w:t>
            </w:r>
          </w:p>
        </w:tc>
      </w:tr>
      <w:tr w:rsidR="00000000">
        <w:tblPrEx>
          <w:tblCellMar>
            <w:top w:w="0" w:type="dxa"/>
            <w:bottom w:w="0" w:type="dxa"/>
          </w:tblCellMar>
        </w:tblPrEx>
        <w:tc>
          <w:tcPr>
            <w:tcW w:w="1275" w:type="dxa"/>
            <w:tcBorders>
              <w:left w:val="single" w:sz="6" w:space="0" w:color="auto"/>
              <w:bottom w:val="single" w:sz="6" w:space="0" w:color="auto"/>
              <w:right w:val="single" w:sz="6" w:space="0" w:color="auto"/>
            </w:tcBorders>
          </w:tcPr>
          <w:p w:rsidR="00000000" w:rsidRDefault="005269E0">
            <w:pPr>
              <w:jc w:val="center"/>
            </w:pPr>
          </w:p>
        </w:tc>
        <w:tc>
          <w:tcPr>
            <w:tcW w:w="714" w:type="dxa"/>
            <w:tcBorders>
              <w:top w:val="single" w:sz="6" w:space="0" w:color="auto"/>
              <w:left w:val="single" w:sz="6" w:space="0" w:color="auto"/>
              <w:bottom w:val="single" w:sz="6" w:space="0" w:color="auto"/>
              <w:right w:val="single" w:sz="6" w:space="0" w:color="auto"/>
            </w:tcBorders>
          </w:tcPr>
          <w:p w:rsidR="00000000" w:rsidRDefault="005269E0">
            <w:pPr>
              <w:jc w:val="center"/>
            </w:pPr>
            <w:r>
              <w:t>80</w:t>
            </w:r>
          </w:p>
        </w:tc>
        <w:tc>
          <w:tcPr>
            <w:tcW w:w="714" w:type="dxa"/>
            <w:tcBorders>
              <w:top w:val="single" w:sz="6" w:space="0" w:color="auto"/>
              <w:left w:val="single" w:sz="6" w:space="0" w:color="auto"/>
              <w:bottom w:val="single" w:sz="6" w:space="0" w:color="auto"/>
              <w:right w:val="single" w:sz="6" w:space="0" w:color="auto"/>
            </w:tcBorders>
          </w:tcPr>
          <w:p w:rsidR="00000000" w:rsidRDefault="005269E0">
            <w:pPr>
              <w:jc w:val="center"/>
            </w:pPr>
            <w:r>
              <w:t>60</w:t>
            </w:r>
          </w:p>
        </w:tc>
        <w:tc>
          <w:tcPr>
            <w:tcW w:w="714" w:type="dxa"/>
            <w:tcBorders>
              <w:top w:val="single" w:sz="6" w:space="0" w:color="auto"/>
              <w:left w:val="single" w:sz="6" w:space="0" w:color="auto"/>
              <w:bottom w:val="single" w:sz="6" w:space="0" w:color="auto"/>
              <w:right w:val="single" w:sz="6" w:space="0" w:color="auto"/>
            </w:tcBorders>
          </w:tcPr>
          <w:p w:rsidR="00000000" w:rsidRDefault="005269E0">
            <w:pPr>
              <w:jc w:val="center"/>
            </w:pPr>
            <w:r>
              <w:t>40</w:t>
            </w:r>
          </w:p>
        </w:tc>
        <w:tc>
          <w:tcPr>
            <w:tcW w:w="714" w:type="dxa"/>
            <w:tcBorders>
              <w:top w:val="single" w:sz="6" w:space="0" w:color="auto"/>
              <w:left w:val="single" w:sz="6" w:space="0" w:color="auto"/>
              <w:bottom w:val="single" w:sz="6" w:space="0" w:color="auto"/>
              <w:right w:val="single" w:sz="6" w:space="0" w:color="auto"/>
            </w:tcBorders>
          </w:tcPr>
          <w:p w:rsidR="00000000" w:rsidRDefault="005269E0">
            <w:pPr>
              <w:jc w:val="center"/>
            </w:pPr>
            <w:r>
              <w:t>30</w:t>
            </w:r>
          </w:p>
        </w:tc>
        <w:tc>
          <w:tcPr>
            <w:tcW w:w="714" w:type="dxa"/>
            <w:tcBorders>
              <w:top w:val="single" w:sz="6" w:space="0" w:color="auto"/>
              <w:left w:val="single" w:sz="6" w:space="0" w:color="auto"/>
              <w:bottom w:val="single" w:sz="6" w:space="0" w:color="auto"/>
              <w:right w:val="single" w:sz="6" w:space="0" w:color="auto"/>
            </w:tcBorders>
          </w:tcPr>
          <w:p w:rsidR="00000000" w:rsidRDefault="005269E0">
            <w:pPr>
              <w:jc w:val="center"/>
            </w:pPr>
            <w:r>
              <w:t>25</w:t>
            </w:r>
          </w:p>
        </w:tc>
        <w:tc>
          <w:tcPr>
            <w:tcW w:w="714" w:type="dxa"/>
            <w:tcBorders>
              <w:top w:val="single" w:sz="6" w:space="0" w:color="auto"/>
              <w:left w:val="single" w:sz="6" w:space="0" w:color="auto"/>
              <w:bottom w:val="single" w:sz="6" w:space="0" w:color="auto"/>
              <w:right w:val="single" w:sz="6" w:space="0" w:color="auto"/>
            </w:tcBorders>
          </w:tcPr>
          <w:p w:rsidR="00000000" w:rsidRDefault="005269E0">
            <w:pPr>
              <w:jc w:val="center"/>
            </w:pPr>
            <w:r>
              <w:t>15</w:t>
            </w:r>
          </w:p>
        </w:tc>
        <w:tc>
          <w:tcPr>
            <w:tcW w:w="714" w:type="dxa"/>
            <w:tcBorders>
              <w:top w:val="single" w:sz="6" w:space="0" w:color="auto"/>
              <w:left w:val="single" w:sz="6" w:space="0" w:color="auto"/>
              <w:bottom w:val="single" w:sz="6" w:space="0" w:color="auto"/>
              <w:right w:val="single" w:sz="6" w:space="0" w:color="auto"/>
            </w:tcBorders>
          </w:tcPr>
          <w:p w:rsidR="00000000" w:rsidRDefault="005269E0">
            <w:pPr>
              <w:jc w:val="center"/>
            </w:pPr>
            <w:r>
              <w:t>10</w:t>
            </w:r>
          </w:p>
        </w:tc>
      </w:tr>
      <w:tr w:rsidR="00000000">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Pr>
          <w:p w:rsidR="00000000" w:rsidRDefault="005269E0">
            <w:pPr>
              <w:jc w:val="center"/>
            </w:pPr>
            <w:r>
              <w:t>2000</w:t>
            </w:r>
          </w:p>
          <w:p w:rsidR="00000000" w:rsidRDefault="005269E0">
            <w:pPr>
              <w:jc w:val="center"/>
            </w:pPr>
            <w:r>
              <w:t>1800</w:t>
            </w:r>
          </w:p>
          <w:p w:rsidR="00000000" w:rsidRDefault="005269E0">
            <w:pPr>
              <w:jc w:val="center"/>
            </w:pPr>
            <w:r>
              <w:t>1500</w:t>
            </w:r>
          </w:p>
          <w:p w:rsidR="00000000" w:rsidRDefault="005269E0">
            <w:pPr>
              <w:jc w:val="center"/>
            </w:pPr>
            <w:r>
              <w:t>1400</w:t>
            </w:r>
          </w:p>
          <w:p w:rsidR="00000000" w:rsidRDefault="005269E0">
            <w:pPr>
              <w:jc w:val="center"/>
            </w:pPr>
            <w:r>
              <w:t>1200</w:t>
            </w:r>
          </w:p>
          <w:p w:rsidR="00000000" w:rsidRDefault="005269E0">
            <w:pPr>
              <w:jc w:val="center"/>
            </w:pPr>
            <w:r>
              <w:t>1000</w:t>
            </w:r>
          </w:p>
          <w:p w:rsidR="00000000" w:rsidRDefault="005269E0">
            <w:pPr>
              <w:jc w:val="center"/>
            </w:pPr>
            <w:r>
              <w:t>900</w:t>
            </w:r>
          </w:p>
          <w:p w:rsidR="00000000" w:rsidRDefault="005269E0">
            <w:pPr>
              <w:jc w:val="center"/>
            </w:pPr>
            <w:r>
              <w:t>800</w:t>
            </w:r>
          </w:p>
          <w:p w:rsidR="00000000" w:rsidRDefault="005269E0">
            <w:pPr>
              <w:jc w:val="center"/>
            </w:pPr>
            <w:r>
              <w:t>700</w:t>
            </w:r>
          </w:p>
          <w:p w:rsidR="00000000" w:rsidRDefault="005269E0">
            <w:pPr>
              <w:jc w:val="center"/>
            </w:pPr>
            <w:r>
              <w:t>600</w:t>
            </w:r>
          </w:p>
          <w:p w:rsidR="00000000" w:rsidRDefault="005269E0">
            <w:pPr>
              <w:jc w:val="center"/>
            </w:pPr>
            <w:r>
              <w:t>500</w:t>
            </w:r>
          </w:p>
          <w:p w:rsidR="00000000" w:rsidRDefault="005269E0">
            <w:pPr>
              <w:jc w:val="center"/>
            </w:pPr>
            <w:r>
              <w:t>300</w:t>
            </w:r>
          </w:p>
          <w:p w:rsidR="00000000" w:rsidRDefault="005269E0">
            <w:pPr>
              <w:jc w:val="center"/>
            </w:pPr>
            <w:r>
              <w:t>250</w:t>
            </w:r>
          </w:p>
          <w:p w:rsidR="00000000" w:rsidRDefault="005269E0">
            <w:pPr>
              <w:jc w:val="center"/>
            </w:pPr>
            <w:r>
              <w:t>200</w:t>
            </w:r>
          </w:p>
          <w:p w:rsidR="00000000" w:rsidRDefault="005269E0">
            <w:pPr>
              <w:jc w:val="center"/>
            </w:pPr>
            <w:r>
              <w:t>180</w:t>
            </w:r>
          </w:p>
          <w:p w:rsidR="00000000" w:rsidRDefault="005269E0">
            <w:pPr>
              <w:jc w:val="center"/>
            </w:pPr>
            <w:r>
              <w:t>160</w:t>
            </w:r>
          </w:p>
          <w:p w:rsidR="00000000" w:rsidRDefault="005269E0">
            <w:pPr>
              <w:jc w:val="center"/>
            </w:pPr>
            <w:r>
              <w:t>150</w:t>
            </w:r>
          </w:p>
          <w:p w:rsidR="00000000" w:rsidRDefault="005269E0">
            <w:pPr>
              <w:jc w:val="center"/>
            </w:pPr>
            <w:r>
              <w:t>140</w:t>
            </w:r>
          </w:p>
          <w:p w:rsidR="00000000" w:rsidRDefault="005269E0">
            <w:pPr>
              <w:jc w:val="center"/>
            </w:pPr>
            <w:r>
              <w:t>120</w:t>
            </w:r>
          </w:p>
          <w:p w:rsidR="00000000" w:rsidRDefault="005269E0">
            <w:pPr>
              <w:jc w:val="center"/>
            </w:pPr>
            <w:r>
              <w:t>100</w:t>
            </w:r>
          </w:p>
          <w:p w:rsidR="00000000" w:rsidRDefault="005269E0">
            <w:pPr>
              <w:jc w:val="center"/>
            </w:pPr>
            <w:r>
              <w:t>80</w:t>
            </w:r>
          </w:p>
          <w:p w:rsidR="00000000" w:rsidRDefault="005269E0">
            <w:pPr>
              <w:jc w:val="center"/>
            </w:pPr>
            <w:r>
              <w:t>60</w:t>
            </w:r>
          </w:p>
        </w:tc>
        <w:tc>
          <w:tcPr>
            <w:tcW w:w="714" w:type="dxa"/>
            <w:tcBorders>
              <w:top w:val="single" w:sz="6" w:space="0" w:color="auto"/>
              <w:left w:val="single" w:sz="6" w:space="0" w:color="auto"/>
              <w:bottom w:val="single" w:sz="6" w:space="0" w:color="auto"/>
              <w:right w:val="single" w:sz="6" w:space="0" w:color="auto"/>
            </w:tcBorders>
          </w:tcPr>
          <w:p w:rsidR="00000000" w:rsidRDefault="005269E0">
            <w:pPr>
              <w:jc w:val="center"/>
            </w:pPr>
            <w:r>
              <w:t>40</w:t>
            </w:r>
          </w:p>
          <w:p w:rsidR="00000000" w:rsidRDefault="005269E0">
            <w:pPr>
              <w:jc w:val="center"/>
            </w:pPr>
            <w:r>
              <w:t>45</w:t>
            </w:r>
          </w:p>
          <w:p w:rsidR="00000000" w:rsidRDefault="005269E0">
            <w:pPr>
              <w:jc w:val="center"/>
            </w:pPr>
            <w:r>
              <w:t>55</w:t>
            </w:r>
          </w:p>
          <w:p w:rsidR="00000000" w:rsidRDefault="005269E0">
            <w:pPr>
              <w:jc w:val="center"/>
            </w:pPr>
            <w:r>
              <w:t>60</w:t>
            </w:r>
          </w:p>
          <w:p w:rsidR="00000000" w:rsidRDefault="005269E0">
            <w:pPr>
              <w:jc w:val="center"/>
            </w:pPr>
            <w:r>
              <w:t>70</w:t>
            </w:r>
          </w:p>
          <w:p w:rsidR="00000000" w:rsidRDefault="005269E0">
            <w:pPr>
              <w:jc w:val="center"/>
            </w:pPr>
            <w:r>
              <w:t>80</w:t>
            </w:r>
          </w:p>
          <w:p w:rsidR="00000000" w:rsidRDefault="005269E0">
            <w:pPr>
              <w:jc w:val="center"/>
            </w:pPr>
            <w:r>
              <w:t>90</w:t>
            </w:r>
          </w:p>
          <w:p w:rsidR="00000000" w:rsidRDefault="005269E0">
            <w:pPr>
              <w:jc w:val="center"/>
            </w:pPr>
            <w:r>
              <w:t>100</w:t>
            </w:r>
          </w:p>
          <w:p w:rsidR="00000000" w:rsidRDefault="005269E0">
            <w:pPr>
              <w:jc w:val="center"/>
            </w:pPr>
            <w:r>
              <w:t>115</w:t>
            </w:r>
          </w:p>
          <w:p w:rsidR="00000000" w:rsidRDefault="005269E0">
            <w:pPr>
              <w:jc w:val="center"/>
            </w:pPr>
            <w:r>
              <w:t>1</w:t>
            </w:r>
            <w:r>
              <w:t>35</w:t>
            </w:r>
          </w:p>
          <w:p w:rsidR="00000000" w:rsidRDefault="005269E0">
            <w:pPr>
              <w:jc w:val="center"/>
              <w:rPr>
                <w:lang w:val="en-US"/>
              </w:rPr>
            </w:pPr>
            <w:r>
              <w:t>150</w:t>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pPr>
            <w:r>
              <w:rPr>
                <w:lang w:val="en-US"/>
              </w:rPr>
              <w:noBreakHyphen/>
            </w:r>
          </w:p>
        </w:tc>
        <w:tc>
          <w:tcPr>
            <w:tcW w:w="714" w:type="dxa"/>
            <w:tcBorders>
              <w:top w:val="single" w:sz="6" w:space="0" w:color="auto"/>
              <w:left w:val="single" w:sz="6" w:space="0" w:color="auto"/>
              <w:bottom w:val="single" w:sz="6" w:space="0" w:color="auto"/>
              <w:right w:val="single" w:sz="6" w:space="0" w:color="auto"/>
            </w:tcBorders>
          </w:tcPr>
          <w:p w:rsidR="00000000" w:rsidRDefault="005269E0">
            <w:pPr>
              <w:jc w:val="center"/>
            </w:pPr>
            <w:r>
              <w:t>25</w:t>
            </w:r>
          </w:p>
          <w:p w:rsidR="00000000" w:rsidRDefault="005269E0">
            <w:pPr>
              <w:jc w:val="center"/>
            </w:pPr>
            <w:r>
              <w:t>25</w:t>
            </w:r>
          </w:p>
          <w:p w:rsidR="00000000" w:rsidRDefault="005269E0">
            <w:pPr>
              <w:jc w:val="center"/>
            </w:pPr>
            <w:r>
              <w:t>30</w:t>
            </w:r>
          </w:p>
          <w:p w:rsidR="00000000" w:rsidRDefault="005269E0">
            <w:pPr>
              <w:jc w:val="center"/>
            </w:pPr>
            <w:r>
              <w:t>35</w:t>
            </w:r>
          </w:p>
          <w:p w:rsidR="00000000" w:rsidRDefault="005269E0">
            <w:pPr>
              <w:jc w:val="center"/>
            </w:pPr>
            <w:r>
              <w:t>40</w:t>
            </w:r>
          </w:p>
          <w:p w:rsidR="00000000" w:rsidRDefault="005269E0">
            <w:pPr>
              <w:jc w:val="center"/>
            </w:pPr>
            <w:r>
              <w:t>45</w:t>
            </w:r>
          </w:p>
          <w:p w:rsidR="00000000" w:rsidRDefault="005269E0">
            <w:pPr>
              <w:jc w:val="center"/>
            </w:pPr>
            <w:r>
              <w:t>50</w:t>
            </w:r>
          </w:p>
          <w:p w:rsidR="00000000" w:rsidRDefault="005269E0">
            <w:pPr>
              <w:jc w:val="center"/>
            </w:pPr>
            <w:r>
              <w:t>60</w:t>
            </w:r>
          </w:p>
          <w:p w:rsidR="00000000" w:rsidRDefault="005269E0">
            <w:pPr>
              <w:jc w:val="center"/>
            </w:pPr>
            <w:r>
              <w:t>65</w:t>
            </w:r>
          </w:p>
          <w:p w:rsidR="00000000" w:rsidRDefault="005269E0">
            <w:pPr>
              <w:jc w:val="center"/>
            </w:pPr>
            <w:r>
              <w:t>75</w:t>
            </w:r>
          </w:p>
          <w:p w:rsidR="00000000" w:rsidRDefault="005269E0">
            <w:pPr>
              <w:jc w:val="center"/>
            </w:pPr>
            <w:r>
              <w:t>90</w:t>
            </w:r>
          </w:p>
          <w:p w:rsidR="00000000" w:rsidRDefault="005269E0">
            <w:pPr>
              <w:jc w:val="center"/>
            </w:pPr>
            <w:r>
              <w:t>150</w:t>
            </w:r>
          </w:p>
          <w:p w:rsidR="00000000" w:rsidRDefault="005269E0">
            <w:pPr>
              <w:jc w:val="center"/>
              <w:rPr>
                <w:lang w:val="en-US"/>
              </w:rPr>
            </w:pPr>
            <w:r>
              <w:t>150</w:t>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pPr>
            <w:r>
              <w:rPr>
                <w:lang w:val="en-US"/>
              </w:rPr>
              <w:noBreakHyphen/>
            </w:r>
          </w:p>
        </w:tc>
        <w:tc>
          <w:tcPr>
            <w:tcW w:w="714" w:type="dxa"/>
            <w:tcBorders>
              <w:top w:val="single" w:sz="6" w:space="0" w:color="auto"/>
              <w:left w:val="single" w:sz="6" w:space="0" w:color="auto"/>
              <w:bottom w:val="single" w:sz="6" w:space="0" w:color="auto"/>
              <w:right w:val="single" w:sz="6" w:space="0" w:color="auto"/>
            </w:tcBorders>
          </w:tcPr>
          <w:p w:rsidR="00000000" w:rsidRDefault="005269E0">
            <w:pPr>
              <w:jc w:val="center"/>
            </w:pPr>
            <w:r>
              <w:t>10</w:t>
            </w:r>
          </w:p>
          <w:p w:rsidR="00000000" w:rsidRDefault="005269E0">
            <w:pPr>
              <w:jc w:val="center"/>
            </w:pPr>
            <w:r>
              <w:t>15</w:t>
            </w:r>
          </w:p>
          <w:p w:rsidR="00000000" w:rsidRDefault="005269E0">
            <w:pPr>
              <w:jc w:val="center"/>
            </w:pPr>
            <w:r>
              <w:t>15</w:t>
            </w:r>
          </w:p>
          <w:p w:rsidR="00000000" w:rsidRDefault="005269E0">
            <w:pPr>
              <w:jc w:val="center"/>
            </w:pPr>
            <w:r>
              <w:t>15</w:t>
            </w:r>
          </w:p>
          <w:p w:rsidR="00000000" w:rsidRDefault="005269E0">
            <w:pPr>
              <w:jc w:val="center"/>
            </w:pPr>
            <w:r>
              <w:t>20</w:t>
            </w:r>
          </w:p>
          <w:p w:rsidR="00000000" w:rsidRDefault="005269E0">
            <w:pPr>
              <w:jc w:val="center"/>
            </w:pPr>
            <w:r>
              <w:t>20</w:t>
            </w:r>
          </w:p>
          <w:p w:rsidR="00000000" w:rsidRDefault="005269E0">
            <w:pPr>
              <w:jc w:val="center"/>
            </w:pPr>
            <w:r>
              <w:t>25</w:t>
            </w:r>
          </w:p>
          <w:p w:rsidR="00000000" w:rsidRDefault="005269E0">
            <w:pPr>
              <w:jc w:val="center"/>
            </w:pPr>
            <w:r>
              <w:t>25</w:t>
            </w:r>
          </w:p>
          <w:p w:rsidR="00000000" w:rsidRDefault="005269E0">
            <w:pPr>
              <w:jc w:val="center"/>
            </w:pPr>
            <w:r>
              <w:t>30</w:t>
            </w:r>
          </w:p>
          <w:p w:rsidR="00000000" w:rsidRDefault="005269E0">
            <w:pPr>
              <w:jc w:val="center"/>
            </w:pPr>
            <w:r>
              <w:t>35</w:t>
            </w:r>
          </w:p>
          <w:p w:rsidR="00000000" w:rsidRDefault="005269E0">
            <w:pPr>
              <w:jc w:val="center"/>
            </w:pPr>
            <w:r>
              <w:t>40</w:t>
            </w:r>
          </w:p>
          <w:p w:rsidR="00000000" w:rsidRDefault="005269E0">
            <w:pPr>
              <w:jc w:val="center"/>
            </w:pPr>
            <w:r>
              <w:t>70</w:t>
            </w:r>
          </w:p>
          <w:p w:rsidR="00000000" w:rsidRDefault="005269E0">
            <w:pPr>
              <w:jc w:val="center"/>
            </w:pPr>
            <w:r>
              <w:t>80</w:t>
            </w:r>
          </w:p>
          <w:p w:rsidR="00000000" w:rsidRDefault="005269E0">
            <w:pPr>
              <w:jc w:val="center"/>
            </w:pPr>
            <w:r>
              <w:t>100</w:t>
            </w:r>
          </w:p>
          <w:p w:rsidR="00000000" w:rsidRDefault="005269E0">
            <w:pPr>
              <w:jc w:val="center"/>
              <w:rPr>
                <w:lang w:val="en-US"/>
              </w:rPr>
            </w:pPr>
            <w:r>
              <w:t>115</w:t>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pPr>
            <w:r>
              <w:rPr>
                <w:lang w:val="en-US"/>
              </w:rPr>
              <w:noBreakHyphen/>
            </w:r>
          </w:p>
        </w:tc>
        <w:tc>
          <w:tcPr>
            <w:tcW w:w="714" w:type="dxa"/>
            <w:tcBorders>
              <w:top w:val="single" w:sz="6" w:space="0" w:color="auto"/>
              <w:left w:val="single" w:sz="6" w:space="0" w:color="auto"/>
              <w:bottom w:val="single" w:sz="6" w:space="0" w:color="auto"/>
              <w:right w:val="single" w:sz="6" w:space="0" w:color="auto"/>
            </w:tcBorders>
          </w:tcPr>
          <w:p w:rsidR="00000000" w:rsidRDefault="005269E0">
            <w:pPr>
              <w:jc w:val="center"/>
            </w:pPr>
            <w:r>
              <w:t>0</w:t>
            </w:r>
          </w:p>
          <w:p w:rsidR="00000000" w:rsidRDefault="005269E0">
            <w:pPr>
              <w:jc w:val="center"/>
            </w:pPr>
            <w:r>
              <w:t>0</w:t>
            </w:r>
          </w:p>
          <w:p w:rsidR="00000000" w:rsidRDefault="005269E0">
            <w:pPr>
              <w:jc w:val="center"/>
            </w:pPr>
            <w:r>
              <w:t>0</w:t>
            </w:r>
          </w:p>
          <w:p w:rsidR="00000000" w:rsidRDefault="005269E0">
            <w:pPr>
              <w:jc w:val="center"/>
            </w:pPr>
            <w:r>
              <w:t>10</w:t>
            </w:r>
          </w:p>
          <w:p w:rsidR="00000000" w:rsidRDefault="005269E0">
            <w:pPr>
              <w:jc w:val="center"/>
            </w:pPr>
            <w:r>
              <w:t>10</w:t>
            </w:r>
          </w:p>
          <w:p w:rsidR="00000000" w:rsidRDefault="005269E0">
            <w:pPr>
              <w:jc w:val="center"/>
            </w:pPr>
            <w:r>
              <w:t>15</w:t>
            </w:r>
          </w:p>
          <w:p w:rsidR="00000000" w:rsidRDefault="005269E0">
            <w:pPr>
              <w:jc w:val="center"/>
            </w:pPr>
            <w:r>
              <w:t>15</w:t>
            </w:r>
          </w:p>
          <w:p w:rsidR="00000000" w:rsidRDefault="005269E0">
            <w:pPr>
              <w:jc w:val="center"/>
            </w:pPr>
            <w:r>
              <w:t>15</w:t>
            </w:r>
          </w:p>
          <w:p w:rsidR="00000000" w:rsidRDefault="005269E0">
            <w:pPr>
              <w:jc w:val="center"/>
            </w:pPr>
            <w:r>
              <w:t>20</w:t>
            </w:r>
          </w:p>
          <w:p w:rsidR="00000000" w:rsidRDefault="005269E0">
            <w:pPr>
              <w:jc w:val="center"/>
            </w:pPr>
            <w:r>
              <w:t>20</w:t>
            </w:r>
          </w:p>
          <w:p w:rsidR="00000000" w:rsidRDefault="005269E0">
            <w:pPr>
              <w:jc w:val="center"/>
            </w:pPr>
            <w:r>
              <w:t>25</w:t>
            </w:r>
          </w:p>
          <w:p w:rsidR="00000000" w:rsidRDefault="005269E0">
            <w:pPr>
              <w:jc w:val="center"/>
            </w:pPr>
            <w:r>
              <w:t>40</w:t>
            </w:r>
          </w:p>
          <w:p w:rsidR="00000000" w:rsidRDefault="005269E0">
            <w:pPr>
              <w:jc w:val="center"/>
            </w:pPr>
            <w:r>
              <w:t>45</w:t>
            </w:r>
          </w:p>
          <w:p w:rsidR="00000000" w:rsidRDefault="005269E0">
            <w:pPr>
              <w:jc w:val="center"/>
            </w:pPr>
            <w:r>
              <w:t>60</w:t>
            </w:r>
          </w:p>
          <w:p w:rsidR="00000000" w:rsidRDefault="005269E0">
            <w:pPr>
              <w:jc w:val="center"/>
              <w:rPr>
                <w:lang w:val="en-US"/>
              </w:rPr>
            </w:pPr>
            <w:r>
              <w:t>65</w:t>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pPr>
            <w:r>
              <w:rPr>
                <w:lang w:val="en-US"/>
              </w:rPr>
              <w:noBreakHyphen/>
            </w:r>
          </w:p>
        </w:tc>
        <w:tc>
          <w:tcPr>
            <w:tcW w:w="714" w:type="dxa"/>
            <w:tcBorders>
              <w:top w:val="single" w:sz="6" w:space="0" w:color="auto"/>
              <w:left w:val="single" w:sz="6" w:space="0" w:color="auto"/>
              <w:bottom w:val="single" w:sz="6" w:space="0" w:color="auto"/>
              <w:right w:val="single" w:sz="6" w:space="0" w:color="auto"/>
            </w:tcBorders>
          </w:tcPr>
          <w:p w:rsidR="00000000" w:rsidRDefault="005269E0">
            <w:pPr>
              <w:jc w:val="center"/>
            </w:pPr>
            <w:r>
              <w:t>0</w:t>
            </w:r>
          </w:p>
          <w:p w:rsidR="00000000" w:rsidRDefault="005269E0">
            <w:pPr>
              <w:jc w:val="center"/>
            </w:pPr>
            <w:r>
              <w:t>0</w:t>
            </w:r>
          </w:p>
          <w:p w:rsidR="00000000" w:rsidRDefault="005269E0">
            <w:pPr>
              <w:jc w:val="center"/>
            </w:pPr>
            <w:r>
              <w:t>0</w:t>
            </w:r>
          </w:p>
          <w:p w:rsidR="00000000" w:rsidRDefault="005269E0">
            <w:pPr>
              <w:jc w:val="center"/>
            </w:pPr>
            <w:r>
              <w:t>0</w:t>
            </w:r>
          </w:p>
          <w:p w:rsidR="00000000" w:rsidRDefault="005269E0">
            <w:pPr>
              <w:jc w:val="center"/>
            </w:pPr>
            <w:r>
              <w:t>0</w:t>
            </w:r>
          </w:p>
          <w:p w:rsidR="00000000" w:rsidRDefault="005269E0">
            <w:pPr>
              <w:jc w:val="center"/>
            </w:pPr>
            <w:r>
              <w:t>0</w:t>
            </w:r>
          </w:p>
          <w:p w:rsidR="00000000" w:rsidRDefault="005269E0">
            <w:pPr>
              <w:jc w:val="center"/>
            </w:pPr>
            <w:r>
              <w:t>10</w:t>
            </w:r>
          </w:p>
          <w:p w:rsidR="00000000" w:rsidRDefault="005269E0">
            <w:pPr>
              <w:jc w:val="center"/>
            </w:pPr>
            <w:r>
              <w:t>10</w:t>
            </w:r>
          </w:p>
          <w:p w:rsidR="00000000" w:rsidRDefault="005269E0">
            <w:pPr>
              <w:jc w:val="center"/>
            </w:pPr>
            <w:r>
              <w:t>15</w:t>
            </w:r>
          </w:p>
          <w:p w:rsidR="00000000" w:rsidRDefault="005269E0">
            <w:pPr>
              <w:jc w:val="center"/>
            </w:pPr>
            <w:r>
              <w:t>15</w:t>
            </w:r>
          </w:p>
          <w:p w:rsidR="00000000" w:rsidRDefault="005269E0">
            <w:pPr>
              <w:jc w:val="center"/>
            </w:pPr>
            <w:r>
              <w:t>20</w:t>
            </w:r>
          </w:p>
          <w:p w:rsidR="00000000" w:rsidRDefault="005269E0">
            <w:pPr>
              <w:jc w:val="center"/>
            </w:pPr>
            <w:r>
              <w:t>30</w:t>
            </w:r>
          </w:p>
          <w:p w:rsidR="00000000" w:rsidRDefault="005269E0">
            <w:pPr>
              <w:jc w:val="center"/>
            </w:pPr>
            <w:r>
              <w:t>35</w:t>
            </w:r>
          </w:p>
          <w:p w:rsidR="00000000" w:rsidRDefault="005269E0">
            <w:pPr>
              <w:jc w:val="center"/>
            </w:pPr>
            <w:r>
              <w:t>40</w:t>
            </w:r>
          </w:p>
          <w:p w:rsidR="00000000" w:rsidRDefault="005269E0">
            <w:pPr>
              <w:jc w:val="center"/>
            </w:pPr>
            <w:r>
              <w:t>45</w:t>
            </w:r>
          </w:p>
          <w:p w:rsidR="00000000" w:rsidRDefault="005269E0">
            <w:pPr>
              <w:jc w:val="center"/>
              <w:rPr>
                <w:lang w:val="en-US"/>
              </w:rPr>
            </w:pPr>
            <w:r>
              <w:t>50</w:t>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pPr>
            <w:r>
              <w:rPr>
                <w:lang w:val="en-US"/>
              </w:rPr>
              <w:noBreakHyphen/>
            </w:r>
          </w:p>
        </w:tc>
        <w:tc>
          <w:tcPr>
            <w:tcW w:w="714" w:type="dxa"/>
            <w:tcBorders>
              <w:top w:val="single" w:sz="6" w:space="0" w:color="auto"/>
              <w:left w:val="single" w:sz="6" w:space="0" w:color="auto"/>
              <w:bottom w:val="single" w:sz="6" w:space="0" w:color="auto"/>
              <w:right w:val="single" w:sz="6" w:space="0" w:color="auto"/>
            </w:tcBorders>
          </w:tcPr>
          <w:p w:rsidR="00000000" w:rsidRDefault="005269E0">
            <w:pPr>
              <w:jc w:val="center"/>
            </w:pPr>
            <w:r>
              <w:t>0</w:t>
            </w:r>
          </w:p>
          <w:p w:rsidR="00000000" w:rsidRDefault="005269E0">
            <w:pPr>
              <w:jc w:val="center"/>
            </w:pPr>
            <w:r>
              <w:t>0</w:t>
            </w:r>
          </w:p>
          <w:p w:rsidR="00000000" w:rsidRDefault="005269E0">
            <w:pPr>
              <w:jc w:val="center"/>
            </w:pPr>
            <w:r>
              <w:t>0</w:t>
            </w:r>
          </w:p>
          <w:p w:rsidR="00000000" w:rsidRDefault="005269E0">
            <w:pPr>
              <w:jc w:val="center"/>
            </w:pPr>
            <w:r>
              <w:t>0</w:t>
            </w:r>
          </w:p>
          <w:p w:rsidR="00000000" w:rsidRDefault="005269E0">
            <w:pPr>
              <w:jc w:val="center"/>
            </w:pPr>
            <w:r>
              <w:t>0</w:t>
            </w:r>
          </w:p>
          <w:p w:rsidR="00000000" w:rsidRDefault="005269E0">
            <w:pPr>
              <w:jc w:val="center"/>
            </w:pPr>
            <w:r>
              <w:t>0</w:t>
            </w:r>
          </w:p>
          <w:p w:rsidR="00000000" w:rsidRDefault="005269E0">
            <w:pPr>
              <w:jc w:val="center"/>
            </w:pPr>
            <w:r>
              <w:t>0</w:t>
            </w:r>
          </w:p>
          <w:p w:rsidR="00000000" w:rsidRDefault="005269E0">
            <w:pPr>
              <w:jc w:val="center"/>
            </w:pPr>
            <w:r>
              <w:t>0</w:t>
            </w:r>
          </w:p>
          <w:p w:rsidR="00000000" w:rsidRDefault="005269E0">
            <w:pPr>
              <w:jc w:val="center"/>
            </w:pPr>
            <w:r>
              <w:t>0</w:t>
            </w:r>
          </w:p>
          <w:p w:rsidR="00000000" w:rsidRDefault="005269E0">
            <w:pPr>
              <w:jc w:val="center"/>
            </w:pPr>
            <w:r>
              <w:t>0</w:t>
            </w:r>
          </w:p>
          <w:p w:rsidR="00000000" w:rsidRDefault="005269E0">
            <w:pPr>
              <w:jc w:val="center"/>
            </w:pPr>
            <w:r>
              <w:t>0</w:t>
            </w:r>
          </w:p>
          <w:p w:rsidR="00000000" w:rsidRDefault="005269E0">
            <w:pPr>
              <w:jc w:val="center"/>
            </w:pPr>
            <w:r>
              <w:t>10</w:t>
            </w:r>
          </w:p>
          <w:p w:rsidR="00000000" w:rsidRDefault="005269E0">
            <w:pPr>
              <w:jc w:val="center"/>
            </w:pPr>
            <w:r>
              <w:t>15</w:t>
            </w:r>
          </w:p>
          <w:p w:rsidR="00000000" w:rsidRDefault="005269E0">
            <w:pPr>
              <w:jc w:val="center"/>
            </w:pPr>
            <w:r>
              <w:t>15</w:t>
            </w:r>
          </w:p>
          <w:p w:rsidR="00000000" w:rsidRDefault="005269E0">
            <w:pPr>
              <w:jc w:val="center"/>
            </w:pPr>
            <w:r>
              <w:t>20</w:t>
            </w:r>
          </w:p>
          <w:p w:rsidR="00000000" w:rsidRDefault="005269E0">
            <w:pPr>
              <w:jc w:val="center"/>
              <w:rPr>
                <w:lang w:val="en-US"/>
              </w:rPr>
            </w:pPr>
            <w:r>
              <w:t>20</w:t>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rPr>
                <w:lang w:val="en-US"/>
              </w:rPr>
            </w:pPr>
            <w:r>
              <w:rPr>
                <w:lang w:val="en-US"/>
              </w:rPr>
              <w:noBreakHyphen/>
            </w:r>
          </w:p>
          <w:p w:rsidR="00000000" w:rsidRDefault="005269E0">
            <w:pPr>
              <w:jc w:val="center"/>
            </w:pPr>
            <w:r>
              <w:rPr>
                <w:lang w:val="en-US"/>
              </w:rPr>
              <w:noBreakHyphen/>
            </w:r>
          </w:p>
        </w:tc>
        <w:tc>
          <w:tcPr>
            <w:tcW w:w="714" w:type="dxa"/>
            <w:tcBorders>
              <w:top w:val="single" w:sz="6" w:space="0" w:color="auto"/>
              <w:left w:val="single" w:sz="6" w:space="0" w:color="auto"/>
              <w:bottom w:val="single" w:sz="6" w:space="0" w:color="auto"/>
              <w:right w:val="single" w:sz="6" w:space="0" w:color="auto"/>
            </w:tcBorders>
          </w:tcPr>
          <w:p w:rsidR="00000000" w:rsidRDefault="005269E0">
            <w:pPr>
              <w:jc w:val="center"/>
            </w:pPr>
            <w:r>
              <w:t>0</w:t>
            </w:r>
          </w:p>
          <w:p w:rsidR="00000000" w:rsidRDefault="005269E0">
            <w:pPr>
              <w:jc w:val="center"/>
            </w:pPr>
            <w:r>
              <w:t>0</w:t>
            </w:r>
          </w:p>
          <w:p w:rsidR="00000000" w:rsidRDefault="005269E0">
            <w:pPr>
              <w:jc w:val="center"/>
            </w:pPr>
            <w:r>
              <w:t>0</w:t>
            </w:r>
          </w:p>
          <w:p w:rsidR="00000000" w:rsidRDefault="005269E0">
            <w:pPr>
              <w:jc w:val="center"/>
            </w:pPr>
            <w:r>
              <w:t>0</w:t>
            </w:r>
          </w:p>
          <w:p w:rsidR="00000000" w:rsidRDefault="005269E0">
            <w:pPr>
              <w:jc w:val="center"/>
            </w:pPr>
            <w:r>
              <w:t>0</w:t>
            </w:r>
          </w:p>
          <w:p w:rsidR="00000000" w:rsidRDefault="005269E0">
            <w:pPr>
              <w:jc w:val="center"/>
            </w:pPr>
            <w:r>
              <w:t>0</w:t>
            </w:r>
          </w:p>
          <w:p w:rsidR="00000000" w:rsidRDefault="005269E0">
            <w:pPr>
              <w:jc w:val="center"/>
            </w:pPr>
            <w:r>
              <w:t>0</w:t>
            </w:r>
          </w:p>
          <w:p w:rsidR="00000000" w:rsidRDefault="005269E0">
            <w:pPr>
              <w:jc w:val="center"/>
              <w:rPr>
                <w:lang w:val="en-US"/>
              </w:rPr>
            </w:pPr>
            <w:r>
              <w:t>0</w:t>
            </w:r>
          </w:p>
          <w:p w:rsidR="00000000" w:rsidRDefault="005269E0">
            <w:pPr>
              <w:jc w:val="center"/>
              <w:rPr>
                <w:lang w:val="en-US"/>
              </w:rPr>
            </w:pPr>
            <w:r>
              <w:rPr>
                <w:lang w:val="en-US"/>
              </w:rPr>
              <w:t>0</w:t>
            </w:r>
          </w:p>
          <w:p w:rsidR="00000000" w:rsidRDefault="005269E0">
            <w:pPr>
              <w:jc w:val="center"/>
              <w:rPr>
                <w:lang w:val="en-US"/>
              </w:rPr>
            </w:pPr>
            <w:r>
              <w:rPr>
                <w:lang w:val="en-US"/>
              </w:rPr>
              <w:t>0</w:t>
            </w:r>
          </w:p>
          <w:p w:rsidR="00000000" w:rsidRDefault="005269E0">
            <w:pPr>
              <w:jc w:val="center"/>
              <w:rPr>
                <w:lang w:val="en-US"/>
              </w:rPr>
            </w:pPr>
            <w:r>
              <w:rPr>
                <w:lang w:val="en-US"/>
              </w:rPr>
              <w:t>0</w:t>
            </w:r>
          </w:p>
          <w:p w:rsidR="00000000" w:rsidRDefault="005269E0">
            <w:pPr>
              <w:jc w:val="center"/>
              <w:rPr>
                <w:lang w:val="en-US"/>
              </w:rPr>
            </w:pPr>
            <w:r>
              <w:rPr>
                <w:lang w:val="en-US"/>
              </w:rPr>
              <w:t>0</w:t>
            </w:r>
          </w:p>
          <w:p w:rsidR="00000000" w:rsidRDefault="005269E0">
            <w:pPr>
              <w:jc w:val="center"/>
              <w:rPr>
                <w:lang w:val="en-US"/>
              </w:rPr>
            </w:pPr>
            <w:r>
              <w:rPr>
                <w:lang w:val="en-US"/>
              </w:rPr>
              <w:t>0</w:t>
            </w:r>
          </w:p>
          <w:p w:rsidR="00000000" w:rsidRDefault="005269E0">
            <w:pPr>
              <w:jc w:val="center"/>
              <w:rPr>
                <w:lang w:val="en-US"/>
              </w:rPr>
            </w:pPr>
            <w:r>
              <w:rPr>
                <w:lang w:val="en-US"/>
              </w:rPr>
              <w:t>0</w:t>
            </w:r>
          </w:p>
          <w:p w:rsidR="00000000" w:rsidRDefault="005269E0">
            <w:pPr>
              <w:jc w:val="center"/>
              <w:rPr>
                <w:lang w:val="en-US"/>
              </w:rPr>
            </w:pPr>
            <w:r>
              <w:rPr>
                <w:lang w:val="en-US"/>
              </w:rPr>
              <w:t>0</w:t>
            </w:r>
          </w:p>
          <w:p w:rsidR="00000000" w:rsidRDefault="005269E0">
            <w:pPr>
              <w:jc w:val="center"/>
            </w:pPr>
            <w:r>
              <w:rPr>
                <w:lang w:val="en-US"/>
              </w:rPr>
              <w:t>0</w:t>
            </w:r>
          </w:p>
          <w:p w:rsidR="00000000" w:rsidRDefault="005269E0">
            <w:pPr>
              <w:jc w:val="center"/>
            </w:pPr>
            <w:r>
              <w:t>10</w:t>
            </w:r>
          </w:p>
          <w:p w:rsidR="00000000" w:rsidRDefault="005269E0">
            <w:pPr>
              <w:jc w:val="center"/>
            </w:pPr>
            <w:r>
              <w:t>10</w:t>
            </w:r>
          </w:p>
          <w:p w:rsidR="00000000" w:rsidRDefault="005269E0">
            <w:pPr>
              <w:jc w:val="center"/>
            </w:pPr>
            <w:r>
              <w:t>15</w:t>
            </w:r>
          </w:p>
          <w:p w:rsidR="00000000" w:rsidRDefault="005269E0">
            <w:pPr>
              <w:jc w:val="center"/>
            </w:pPr>
            <w:r>
              <w:t>15</w:t>
            </w:r>
          </w:p>
          <w:p w:rsidR="00000000" w:rsidRDefault="005269E0">
            <w:pPr>
              <w:jc w:val="center"/>
            </w:pPr>
            <w:r>
              <w:t>20</w:t>
            </w:r>
          </w:p>
          <w:p w:rsidR="00000000" w:rsidRDefault="005269E0">
            <w:pPr>
              <w:jc w:val="center"/>
            </w:pPr>
            <w:r>
              <w:t>25</w:t>
            </w:r>
          </w:p>
        </w:tc>
      </w:tr>
    </w:tbl>
    <w:p w:rsidR="00000000" w:rsidRDefault="005269E0">
      <w:pPr>
        <w:spacing w:before="120"/>
        <w:ind w:firstLine="425"/>
        <w:jc w:val="both"/>
      </w:pPr>
      <w:r>
        <w:t>Второй путь при его расположении на общем земляном полотне с существующим и расстоянии между осями путей согласно табл. 8</w:t>
      </w:r>
      <w:r>
        <w:rPr>
          <w:lang w:val="en-US"/>
        </w:rPr>
        <w:t>*</w:t>
      </w:r>
      <w:r>
        <w:t xml:space="preserve"> н</w:t>
      </w:r>
      <w:r>
        <w:t>е</w:t>
      </w:r>
      <w:r>
        <w:t xml:space="preserve">обходимо проектировать так, </w:t>
      </w:r>
      <w:r>
        <w:t>чтобы на прямых участках головки рел</w:t>
      </w:r>
      <w:r>
        <w:t>ь</w:t>
      </w:r>
      <w:r>
        <w:t>сов обоих путей после капитального ремонта существующего пути нах</w:t>
      </w:r>
      <w:r>
        <w:t>о</w:t>
      </w:r>
      <w:r>
        <w:t>д</w:t>
      </w:r>
      <w:r>
        <w:t>и</w:t>
      </w:r>
      <w:r>
        <w:t>лись на одном уровне.</w:t>
      </w:r>
    </w:p>
    <w:p w:rsidR="00000000" w:rsidRDefault="005269E0">
      <w:pPr>
        <w:ind w:firstLine="426"/>
        <w:jc w:val="both"/>
      </w:pPr>
      <w:r>
        <w:t>На участках, где исключена возможность заноса пути снегом или песком, в обоснованных случаях допускается разность уровней головок рельсов смежных путей на прямых участках до 250 мм.</w:t>
      </w:r>
    </w:p>
    <w:p w:rsidR="00000000" w:rsidRDefault="005269E0">
      <w:pPr>
        <w:ind w:firstLine="426"/>
        <w:jc w:val="both"/>
      </w:pPr>
      <w:r>
        <w:t>На переездах разность уровней головок рельсов путей, как правило, не допускается.</w:t>
      </w:r>
    </w:p>
    <w:p w:rsidR="00000000" w:rsidRDefault="005269E0">
      <w:pPr>
        <w:ind w:firstLine="426"/>
        <w:jc w:val="both"/>
        <w:rPr>
          <w:lang w:val="en-US"/>
        </w:rPr>
      </w:pPr>
      <w:r>
        <w:t>На кривых участках на одном уровне должны быть головки вну</w:t>
      </w:r>
      <w:r>
        <w:t>т</w:t>
      </w:r>
      <w:r>
        <w:t>ренних рельсов, при этом разность уровней головок внутренних и</w:t>
      </w:r>
      <w:r>
        <w:t xml:space="preserve"> вне</w:t>
      </w:r>
      <w:r>
        <w:t>ш</w:t>
      </w:r>
      <w:r>
        <w:t xml:space="preserve">них рельсов пути не должна превышать 150 мм. </w:t>
      </w:r>
    </w:p>
    <w:p w:rsidR="00000000" w:rsidRDefault="005269E0">
      <w:pPr>
        <w:ind w:firstLine="426"/>
        <w:jc w:val="both"/>
      </w:pPr>
      <w:r>
        <w:t>3.20*. Расстояния между осями смежных путей на прямых участках должны быть не менее указанных в табл. 8*.</w:t>
      </w:r>
    </w:p>
    <w:p w:rsidR="00000000" w:rsidRDefault="005269E0">
      <w:pPr>
        <w:spacing w:before="120" w:after="120"/>
        <w:ind w:firstLine="425"/>
        <w:jc w:val="right"/>
      </w:pPr>
      <w:r>
        <w:t>Таблица 8*</w:t>
      </w:r>
    </w:p>
    <w:tbl>
      <w:tblPr>
        <w:tblW w:w="0" w:type="auto"/>
        <w:tblInd w:w="40" w:type="dxa"/>
        <w:tblLayout w:type="fixed"/>
        <w:tblCellMar>
          <w:left w:w="39" w:type="dxa"/>
          <w:right w:w="39" w:type="dxa"/>
        </w:tblCellMar>
        <w:tblLook w:val="0000" w:firstRow="0" w:lastRow="0" w:firstColumn="0" w:lastColumn="0" w:noHBand="0" w:noVBand="0"/>
      </w:tblPr>
      <w:tblGrid>
        <w:gridCol w:w="3137"/>
        <w:gridCol w:w="3137"/>
      </w:tblGrid>
      <w:tr w:rsidR="00000000">
        <w:tblPrEx>
          <w:tblCellMar>
            <w:top w:w="0" w:type="dxa"/>
            <w:bottom w:w="0" w:type="dxa"/>
          </w:tblCellMar>
        </w:tblPrEx>
        <w:tc>
          <w:tcPr>
            <w:tcW w:w="3137" w:type="dxa"/>
            <w:tcBorders>
              <w:top w:val="single" w:sz="6" w:space="0" w:color="auto"/>
              <w:left w:val="single" w:sz="6" w:space="0" w:color="auto"/>
              <w:bottom w:val="single" w:sz="6" w:space="0" w:color="auto"/>
              <w:right w:val="single" w:sz="6" w:space="0" w:color="auto"/>
            </w:tcBorders>
          </w:tcPr>
          <w:p w:rsidR="00000000" w:rsidRDefault="005269E0">
            <w:pPr>
              <w:jc w:val="center"/>
            </w:pPr>
            <w:r>
              <w:t>Назначение п</w:t>
            </w:r>
            <w:r>
              <w:t>у</w:t>
            </w:r>
            <w:r>
              <w:t>тей</w:t>
            </w:r>
          </w:p>
        </w:tc>
        <w:tc>
          <w:tcPr>
            <w:tcW w:w="3137" w:type="dxa"/>
            <w:tcBorders>
              <w:top w:val="single" w:sz="6" w:space="0" w:color="auto"/>
              <w:left w:val="single" w:sz="6" w:space="0" w:color="auto"/>
              <w:bottom w:val="single" w:sz="6" w:space="0" w:color="auto"/>
              <w:right w:val="single" w:sz="6" w:space="0" w:color="auto"/>
            </w:tcBorders>
          </w:tcPr>
          <w:p w:rsidR="00000000" w:rsidRDefault="005269E0">
            <w:pPr>
              <w:jc w:val="center"/>
            </w:pPr>
            <w:r>
              <w:t>Наименьшее расстояние между осями смежных путей на прямых участках, мм</w:t>
            </w:r>
          </w:p>
        </w:tc>
      </w:tr>
      <w:tr w:rsidR="00000000">
        <w:tblPrEx>
          <w:tblCellMar>
            <w:top w:w="0" w:type="dxa"/>
            <w:bottom w:w="0" w:type="dxa"/>
          </w:tblCellMar>
        </w:tblPrEx>
        <w:tc>
          <w:tcPr>
            <w:tcW w:w="3137" w:type="dxa"/>
            <w:tcBorders>
              <w:top w:val="single" w:sz="6" w:space="0" w:color="auto"/>
              <w:left w:val="single" w:sz="6" w:space="0" w:color="auto"/>
              <w:right w:val="single" w:sz="6" w:space="0" w:color="auto"/>
            </w:tcBorders>
          </w:tcPr>
          <w:p w:rsidR="00000000" w:rsidRDefault="005269E0">
            <w:pPr>
              <w:spacing w:before="120"/>
              <w:jc w:val="both"/>
            </w:pPr>
            <w:r>
              <w:t>Подъездные и соединительные п</w:t>
            </w:r>
            <w:r>
              <w:t>у</w:t>
            </w:r>
            <w:r>
              <w:t>ти на перегонах</w:t>
            </w:r>
          </w:p>
        </w:tc>
        <w:tc>
          <w:tcPr>
            <w:tcW w:w="3137" w:type="dxa"/>
            <w:tcBorders>
              <w:top w:val="single" w:sz="6" w:space="0" w:color="auto"/>
              <w:left w:val="single" w:sz="6" w:space="0" w:color="auto"/>
              <w:right w:val="single" w:sz="6" w:space="0" w:color="auto"/>
            </w:tcBorders>
          </w:tcPr>
          <w:p w:rsidR="00000000" w:rsidRDefault="005269E0">
            <w:pPr>
              <w:spacing w:before="120"/>
              <w:jc w:val="center"/>
            </w:pPr>
            <w:r>
              <w:t>Через один путь 4100 и 5000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spacing w:before="120"/>
              <w:jc w:val="both"/>
            </w:pPr>
            <w:r>
              <w:t>Пути для перевозки жидкого чуг</w:t>
            </w:r>
            <w:r>
              <w:t>у</w:t>
            </w:r>
            <w:r>
              <w:t xml:space="preserve">на и шлака: </w:t>
            </w:r>
          </w:p>
        </w:tc>
        <w:tc>
          <w:tcPr>
            <w:tcW w:w="3137" w:type="dxa"/>
            <w:tcBorders>
              <w:left w:val="single" w:sz="6" w:space="0" w:color="auto"/>
              <w:right w:val="single" w:sz="6" w:space="0" w:color="auto"/>
            </w:tcBorders>
          </w:tcPr>
          <w:p w:rsidR="00000000" w:rsidRDefault="005269E0">
            <w:pPr>
              <w:spacing w:before="120"/>
              <w:jc w:val="center"/>
            </w:pP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both"/>
            </w:pPr>
            <w:r>
              <w:t>на территории предпри</w:t>
            </w:r>
            <w:r>
              <w:t>я</w:t>
            </w:r>
            <w:r>
              <w:t>тия</w:t>
            </w:r>
          </w:p>
        </w:tc>
        <w:tc>
          <w:tcPr>
            <w:tcW w:w="3137" w:type="dxa"/>
            <w:tcBorders>
              <w:left w:val="single" w:sz="6" w:space="0" w:color="auto"/>
              <w:right w:val="single" w:sz="6" w:space="0" w:color="auto"/>
            </w:tcBorders>
          </w:tcPr>
          <w:p w:rsidR="00000000" w:rsidRDefault="005269E0">
            <w:pPr>
              <w:jc w:val="center"/>
            </w:pPr>
            <w:r>
              <w:t>4800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both"/>
            </w:pPr>
            <w:r>
              <w:t>вне территории предпри</w:t>
            </w:r>
            <w:r>
              <w:t>я</w:t>
            </w:r>
            <w:r>
              <w:t>тия</w:t>
            </w:r>
          </w:p>
        </w:tc>
        <w:tc>
          <w:tcPr>
            <w:tcW w:w="3137" w:type="dxa"/>
            <w:tcBorders>
              <w:left w:val="single" w:sz="6" w:space="0" w:color="auto"/>
              <w:right w:val="single" w:sz="6" w:space="0" w:color="auto"/>
            </w:tcBorders>
          </w:tcPr>
          <w:p w:rsidR="00000000" w:rsidRDefault="005269E0">
            <w:pPr>
              <w:jc w:val="center"/>
            </w:pPr>
            <w:r>
              <w:t>4300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spacing w:before="120"/>
              <w:jc w:val="both"/>
            </w:pPr>
            <w:r>
              <w:t xml:space="preserve">Пути стоянки: </w:t>
            </w:r>
          </w:p>
        </w:tc>
        <w:tc>
          <w:tcPr>
            <w:tcW w:w="3137" w:type="dxa"/>
            <w:tcBorders>
              <w:left w:val="single" w:sz="6" w:space="0" w:color="auto"/>
              <w:right w:val="single" w:sz="6" w:space="0" w:color="auto"/>
            </w:tcBorders>
          </w:tcPr>
          <w:p w:rsidR="00000000" w:rsidRDefault="005269E0">
            <w:pPr>
              <w:spacing w:before="120"/>
              <w:jc w:val="center"/>
            </w:pP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both"/>
            </w:pPr>
            <w:r>
              <w:t>изложниц со сли</w:t>
            </w:r>
            <w:r>
              <w:t>т</w:t>
            </w:r>
            <w:r>
              <w:t>ками</w:t>
            </w:r>
          </w:p>
        </w:tc>
        <w:tc>
          <w:tcPr>
            <w:tcW w:w="3137" w:type="dxa"/>
            <w:tcBorders>
              <w:left w:val="single" w:sz="6" w:space="0" w:color="auto"/>
              <w:right w:val="single" w:sz="6" w:space="0" w:color="auto"/>
            </w:tcBorders>
          </w:tcPr>
          <w:p w:rsidR="00000000" w:rsidRDefault="005269E0">
            <w:pPr>
              <w:jc w:val="center"/>
            </w:pPr>
            <w:r>
              <w:t>5000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both"/>
            </w:pPr>
            <w:r>
              <w:t>порожних изло</w:t>
            </w:r>
            <w:r>
              <w:t>ж</w:t>
            </w:r>
            <w:r>
              <w:t>ниц</w:t>
            </w:r>
          </w:p>
        </w:tc>
        <w:tc>
          <w:tcPr>
            <w:tcW w:w="3137" w:type="dxa"/>
            <w:tcBorders>
              <w:left w:val="single" w:sz="6" w:space="0" w:color="auto"/>
              <w:right w:val="single" w:sz="6" w:space="0" w:color="auto"/>
            </w:tcBorders>
          </w:tcPr>
          <w:p w:rsidR="00000000" w:rsidRDefault="005269E0">
            <w:pPr>
              <w:jc w:val="center"/>
            </w:pPr>
            <w:r>
              <w:t>5300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both"/>
            </w:pPr>
            <w:r>
              <w:t>в</w:t>
            </w:r>
            <w:r>
              <w:t xml:space="preserve"> трудных услов</w:t>
            </w:r>
            <w:r>
              <w:t>и</w:t>
            </w:r>
            <w:r>
              <w:t>ях</w:t>
            </w:r>
          </w:p>
        </w:tc>
        <w:tc>
          <w:tcPr>
            <w:tcW w:w="3137" w:type="dxa"/>
            <w:tcBorders>
              <w:left w:val="single" w:sz="6" w:space="0" w:color="auto"/>
              <w:right w:val="single" w:sz="6" w:space="0" w:color="auto"/>
            </w:tcBorders>
          </w:tcPr>
          <w:p w:rsidR="00000000" w:rsidRDefault="005269E0">
            <w:pPr>
              <w:jc w:val="center"/>
            </w:pPr>
            <w:r>
              <w:t>5000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spacing w:before="120"/>
              <w:jc w:val="both"/>
            </w:pPr>
            <w:r>
              <w:t>Пути движения:</w:t>
            </w:r>
          </w:p>
        </w:tc>
        <w:tc>
          <w:tcPr>
            <w:tcW w:w="3137"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both"/>
            </w:pPr>
            <w:r>
              <w:t>составов изложниц со слитками и думпкаров грузоподъемностью до 130 т</w:t>
            </w:r>
          </w:p>
        </w:tc>
        <w:tc>
          <w:tcPr>
            <w:tcW w:w="3137" w:type="dxa"/>
            <w:tcBorders>
              <w:left w:val="single" w:sz="6" w:space="0" w:color="auto"/>
              <w:right w:val="single" w:sz="6" w:space="0" w:color="auto"/>
            </w:tcBorders>
          </w:tcPr>
          <w:p w:rsidR="00000000" w:rsidRDefault="005269E0">
            <w:pPr>
              <w:jc w:val="center"/>
            </w:pPr>
            <w:r>
              <w:t>4600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both"/>
            </w:pPr>
            <w:r>
              <w:t>мульдовых составов</w:t>
            </w:r>
          </w:p>
        </w:tc>
        <w:tc>
          <w:tcPr>
            <w:tcW w:w="3137" w:type="dxa"/>
            <w:tcBorders>
              <w:left w:val="single" w:sz="6" w:space="0" w:color="auto"/>
              <w:right w:val="single" w:sz="6" w:space="0" w:color="auto"/>
            </w:tcBorders>
          </w:tcPr>
          <w:p w:rsidR="00000000" w:rsidRDefault="005269E0">
            <w:pPr>
              <w:jc w:val="center"/>
            </w:pPr>
            <w:r>
              <w:t>4500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both"/>
            </w:pPr>
            <w:r>
              <w:t>думпкаров с четырехосными т</w:t>
            </w:r>
            <w:r>
              <w:t>е</w:t>
            </w:r>
            <w:r>
              <w:t>лежками</w:t>
            </w:r>
          </w:p>
        </w:tc>
        <w:tc>
          <w:tcPr>
            <w:tcW w:w="3137" w:type="dxa"/>
            <w:tcBorders>
              <w:left w:val="single" w:sz="6" w:space="0" w:color="auto"/>
              <w:right w:val="single" w:sz="6" w:space="0" w:color="auto"/>
            </w:tcBorders>
          </w:tcPr>
          <w:p w:rsidR="00000000" w:rsidRDefault="005269E0">
            <w:pPr>
              <w:jc w:val="center"/>
            </w:pPr>
            <w:r>
              <w:t>Через один путь 5000 и 5300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both"/>
            </w:pPr>
            <w:r>
              <w:t>то же, с трехосными т</w:t>
            </w:r>
            <w:r>
              <w:t>е</w:t>
            </w:r>
            <w:r>
              <w:t>лежками</w:t>
            </w:r>
          </w:p>
        </w:tc>
        <w:tc>
          <w:tcPr>
            <w:tcW w:w="3137" w:type="dxa"/>
            <w:tcBorders>
              <w:left w:val="single" w:sz="6" w:space="0" w:color="auto"/>
              <w:right w:val="single" w:sz="6" w:space="0" w:color="auto"/>
            </w:tcBorders>
          </w:tcPr>
          <w:p w:rsidR="00000000" w:rsidRDefault="005269E0">
            <w:pPr>
              <w:jc w:val="center"/>
            </w:pPr>
            <w:r>
              <w:t>Ч</w:t>
            </w:r>
            <w:r>
              <w:t>е</w:t>
            </w:r>
            <w:r>
              <w:t>рез один путь 4600 и 5000</w:t>
            </w:r>
          </w:p>
        </w:tc>
      </w:tr>
      <w:tr w:rsidR="00000000">
        <w:tblPrEx>
          <w:tblCellMar>
            <w:top w:w="0" w:type="dxa"/>
            <w:bottom w:w="0" w:type="dxa"/>
          </w:tblCellMar>
        </w:tblPrEx>
        <w:tc>
          <w:tcPr>
            <w:tcW w:w="3137" w:type="dxa"/>
            <w:tcBorders>
              <w:left w:val="single" w:sz="6" w:space="0" w:color="auto"/>
              <w:bottom w:val="single" w:sz="6" w:space="0" w:color="auto"/>
              <w:right w:val="single" w:sz="6" w:space="0" w:color="auto"/>
            </w:tcBorders>
          </w:tcPr>
          <w:p w:rsidR="00000000" w:rsidRDefault="005269E0">
            <w:pPr>
              <w:spacing w:before="120"/>
              <w:jc w:val="both"/>
            </w:pPr>
            <w:r>
              <w:t>Пути при установке в междупутье мачтовых светоф</w:t>
            </w:r>
            <w:r>
              <w:t>о</w:t>
            </w:r>
            <w:r>
              <w:t>ров</w:t>
            </w:r>
          </w:p>
        </w:tc>
        <w:tc>
          <w:tcPr>
            <w:tcW w:w="3137" w:type="dxa"/>
            <w:tcBorders>
              <w:left w:val="single" w:sz="6" w:space="0" w:color="auto"/>
              <w:bottom w:val="single" w:sz="6" w:space="0" w:color="auto"/>
              <w:right w:val="single" w:sz="6" w:space="0" w:color="auto"/>
            </w:tcBorders>
          </w:tcPr>
          <w:p w:rsidR="00000000" w:rsidRDefault="005269E0">
            <w:pPr>
              <w:spacing w:before="120"/>
              <w:jc w:val="center"/>
            </w:pPr>
            <w:r>
              <w:t>5040</w:t>
            </w:r>
          </w:p>
        </w:tc>
      </w:tr>
    </w:tbl>
    <w:p w:rsidR="00000000" w:rsidRDefault="005269E0">
      <w:pPr>
        <w:spacing w:before="120"/>
        <w:ind w:firstLine="425"/>
        <w:jc w:val="both"/>
      </w:pPr>
      <w:r>
        <w:t>При расположении в междупутье сооружений и устройств, а также на кривых участках пути расстояния между осями путей, указанные в табл. 8*, следует увеличивать в соответствии с ГОСТ 9238 — 83</w:t>
      </w:r>
      <w:r>
        <w:t>.</w:t>
      </w:r>
    </w:p>
    <w:p w:rsidR="00000000" w:rsidRDefault="005269E0">
      <w:pPr>
        <w:ind w:firstLine="426"/>
        <w:jc w:val="both"/>
      </w:pPr>
      <w:r>
        <w:t>Расстояние между осями путей при укладке перекрестных съездов устанавливается в зависимости от эпюры перекрестного съезда и дол</w:t>
      </w:r>
      <w:r>
        <w:t>ж</w:t>
      </w:r>
      <w:r>
        <w:t>но быть не менее норм, приведенных в табл. 8* для соответствующих путей.</w:t>
      </w:r>
    </w:p>
    <w:p w:rsidR="00000000" w:rsidRDefault="005269E0">
      <w:pPr>
        <w:ind w:firstLine="426"/>
        <w:jc w:val="both"/>
      </w:pPr>
      <w:r>
        <w:t>Расстояние между осями стационарного и передвижного путей, а также между осями передвижных путей на прямых участках при расп</w:t>
      </w:r>
      <w:r>
        <w:t>о</w:t>
      </w:r>
      <w:r>
        <w:t>ложении в междупутье опор контактной сети должно быть не менее 7000 мм.</w:t>
      </w:r>
    </w:p>
    <w:p w:rsidR="00000000" w:rsidRDefault="005269E0">
      <w:pPr>
        <w:ind w:firstLine="426"/>
        <w:jc w:val="both"/>
      </w:pPr>
      <w:r>
        <w:t>3.21*. Наименьшее расстояние от оси железнодорожного пути до зданий и сооружений принимается по ГОСТ 9238 — 83.</w:t>
      </w:r>
    </w:p>
    <w:p w:rsidR="00000000" w:rsidRDefault="005269E0">
      <w:pPr>
        <w:ind w:firstLine="426"/>
        <w:jc w:val="both"/>
      </w:pPr>
      <w:r>
        <w:t>Расстояние от оси железнодорожного пути до внутренней грани бортового камня автомобильной дороги следует принимать не менее 3750 мм, а до кромки проезжей части (при отсутствии бортового камня) или укрепленной обочины — не менее 5250 мм для неэлектрифициру</w:t>
      </w:r>
      <w:r>
        <w:t>е</w:t>
      </w:r>
      <w:r>
        <w:t>мых железнодорожных путей и не менее 6000 мм — для электрифиц</w:t>
      </w:r>
      <w:r>
        <w:t>и</w:t>
      </w:r>
      <w:r>
        <w:t>руемых.</w:t>
      </w:r>
    </w:p>
    <w:p w:rsidR="00000000" w:rsidRDefault="005269E0">
      <w:pPr>
        <w:ind w:firstLine="426"/>
        <w:jc w:val="both"/>
      </w:pPr>
      <w:r>
        <w:t>При установке ограждений расстояние между железнодорожным путем и автомобильной дорогой определяется расчетом с учетом габар</w:t>
      </w:r>
      <w:r>
        <w:t>и</w:t>
      </w:r>
      <w:r>
        <w:t>тов ограждения.</w:t>
      </w:r>
    </w:p>
    <w:p w:rsidR="00000000" w:rsidRDefault="005269E0">
      <w:pPr>
        <w:ind w:firstLine="426"/>
        <w:jc w:val="both"/>
      </w:pPr>
      <w:r>
        <w:t>3.22*. Величина руководящего уклона (для кажд</w:t>
      </w:r>
      <w:r>
        <w:t>ого отдельного подъездного и соединительного пути) в зависимости от расчетной массы поездов, рода и кратности тяги, типа локомотива должна выбираться на основании тяговых и технико-экономических расчетов в соответствии с объемом перевозок, топографическими условиями и не должна прев</w:t>
      </w:r>
      <w:r>
        <w:t>ы</w:t>
      </w:r>
      <w:r>
        <w:t>шать для поездов (подач) с включенными тормозными средствами ваг</w:t>
      </w:r>
      <w:r>
        <w:t>о</w:t>
      </w:r>
      <w:r>
        <w:t>нов 30</w:t>
      </w:r>
      <w:r>
        <w:rPr>
          <w:lang w:val="en-US"/>
        </w:rPr>
        <w:t xml:space="preserve"> </w:t>
      </w:r>
      <w:r>
        <w:rPr>
          <w:vertAlign w:val="superscript"/>
        </w:rPr>
        <w:t>0</w:t>
      </w:r>
      <w:r>
        <w:t>/</w:t>
      </w:r>
      <w:r>
        <w:rPr>
          <w:vertAlign w:val="subscript"/>
        </w:rPr>
        <w:t>00</w:t>
      </w:r>
      <w:r>
        <w:rPr>
          <w:i/>
          <w:lang w:val="en-US"/>
        </w:rPr>
        <w:t>.</w:t>
      </w:r>
      <w:r>
        <w:t xml:space="preserve"> В трудных и особо трудных условиях при соответствующем обосновании на соединительных путях II и</w:t>
      </w:r>
      <w:r>
        <w:rPr>
          <w:lang w:val="en-US"/>
        </w:rPr>
        <w:t xml:space="preserve"> III</w:t>
      </w:r>
      <w:r>
        <w:t xml:space="preserve"> категорий, на путях кар</w:t>
      </w:r>
      <w:r>
        <w:t>ь</w:t>
      </w:r>
      <w:r>
        <w:t>еров и лесовозных ветках д</w:t>
      </w:r>
      <w:r>
        <w:t xml:space="preserve">опускается применять руководящий уклон 40 </w:t>
      </w:r>
      <w:r>
        <w:rPr>
          <w:vertAlign w:val="superscript"/>
        </w:rPr>
        <w:t>0</w:t>
      </w:r>
      <w:r>
        <w:t>/</w:t>
      </w:r>
      <w:r>
        <w:rPr>
          <w:vertAlign w:val="subscript"/>
        </w:rPr>
        <w:t>00</w:t>
      </w:r>
      <w:r>
        <w:t xml:space="preserve">, при использовании тяговых агрегатов — свыше 40, но не круче 60 </w:t>
      </w:r>
      <w:r>
        <w:rPr>
          <w:vertAlign w:val="superscript"/>
        </w:rPr>
        <w:t>0</w:t>
      </w:r>
      <w:r>
        <w:t>/</w:t>
      </w:r>
      <w:r>
        <w:rPr>
          <w:vertAlign w:val="subscript"/>
        </w:rPr>
        <w:t>00</w:t>
      </w:r>
      <w:r>
        <w:t>.</w:t>
      </w:r>
    </w:p>
    <w:p w:rsidR="00000000" w:rsidRDefault="005269E0">
      <w:pPr>
        <w:ind w:firstLine="426"/>
        <w:jc w:val="both"/>
      </w:pPr>
      <w:r>
        <w:t xml:space="preserve">Предусматривать движение подвижного состава других типов на участках путей с уклоном свыше 40 до 60 </w:t>
      </w:r>
      <w:r>
        <w:rPr>
          <w:vertAlign w:val="superscript"/>
        </w:rPr>
        <w:t>0</w:t>
      </w:r>
      <w:r>
        <w:t>/</w:t>
      </w:r>
      <w:r>
        <w:rPr>
          <w:vertAlign w:val="subscript"/>
        </w:rPr>
        <w:t>00</w:t>
      </w:r>
      <w:r>
        <w:t xml:space="preserve"> допускается только при достаточном тяговом и тормозном их обеспечении, определяемом тяг</w:t>
      </w:r>
      <w:r>
        <w:t>о</w:t>
      </w:r>
      <w:r>
        <w:t>выми и тормозными расчетами.</w:t>
      </w:r>
    </w:p>
    <w:p w:rsidR="00000000" w:rsidRDefault="005269E0">
      <w:pPr>
        <w:ind w:firstLine="426"/>
        <w:jc w:val="both"/>
      </w:pPr>
      <w:r>
        <w:t>Для путей с резко выраженным и устойчивым в перспективе разл</w:t>
      </w:r>
      <w:r>
        <w:t>и</w:t>
      </w:r>
      <w:r>
        <w:t>чием размеров грузопотоков по направлениям движения при соответс</w:t>
      </w:r>
      <w:r>
        <w:t>т</w:t>
      </w:r>
      <w:r>
        <w:t>вующем обосновании допускается применение разли</w:t>
      </w:r>
      <w:r>
        <w:t>чных руководящих уклонов по направлениям.</w:t>
      </w:r>
    </w:p>
    <w:p w:rsidR="00000000" w:rsidRDefault="005269E0">
      <w:pPr>
        <w:ind w:firstLine="426"/>
        <w:jc w:val="both"/>
      </w:pPr>
      <w:r>
        <w:t>Наибольшая крутизна спусков должна обеспечивать возможность остановки состава имеющимися на нем тормозными средствами, вкл</w:t>
      </w:r>
      <w:r>
        <w:t>ю</w:t>
      </w:r>
      <w:r>
        <w:t>чая средства локомотива и вагонов прикрытия в пределах тормозного пути.</w:t>
      </w:r>
    </w:p>
    <w:p w:rsidR="00000000" w:rsidRDefault="005269E0">
      <w:pPr>
        <w:ind w:firstLine="426"/>
        <w:jc w:val="both"/>
      </w:pPr>
      <w:r>
        <w:t>3.23. Крутизну руководящего уклона на кривых участках пути сл</w:t>
      </w:r>
      <w:r>
        <w:t>е</w:t>
      </w:r>
      <w:r>
        <w:t>дует уменьшать на величину, эквивалентную дополнительному сопр</w:t>
      </w:r>
      <w:r>
        <w:t>о</w:t>
      </w:r>
      <w:r>
        <w:t>тивл</w:t>
      </w:r>
      <w:r>
        <w:t>е</w:t>
      </w:r>
      <w:r>
        <w:t>нию от кривой.</w:t>
      </w:r>
    </w:p>
    <w:p w:rsidR="00000000" w:rsidRDefault="005269E0">
      <w:pPr>
        <w:ind w:firstLine="426"/>
        <w:jc w:val="both"/>
      </w:pPr>
      <w:r>
        <w:t>3.24. При проектировании вторых и реконструкции существующих путей необходимо сохранять руководящий уклон существующего пути. Целе</w:t>
      </w:r>
      <w:r>
        <w:t>сообразность его смягчения следует обосновывать в проекте.</w:t>
      </w:r>
    </w:p>
    <w:p w:rsidR="00000000" w:rsidRDefault="005269E0">
      <w:pPr>
        <w:ind w:firstLine="426"/>
        <w:jc w:val="both"/>
      </w:pPr>
      <w:r>
        <w:t>3.25. Пути для перевозки горячих грузов металлургических прои</w:t>
      </w:r>
      <w:r>
        <w:t>з</w:t>
      </w:r>
      <w:r>
        <w:t xml:space="preserve">водств следует располагать на горизонтальной площадке. В трудных условиях допускается применение продольных уклонов до 2,5 </w:t>
      </w:r>
      <w:r>
        <w:rPr>
          <w:vertAlign w:val="superscript"/>
        </w:rPr>
        <w:t>0</w:t>
      </w:r>
      <w:r>
        <w:t>/</w:t>
      </w:r>
      <w:r>
        <w:rPr>
          <w:vertAlign w:val="subscript"/>
        </w:rPr>
        <w:t>00</w:t>
      </w:r>
      <w:r>
        <w:t xml:space="preserve"> на путях для перевозки жидкого чугуна, стали, горячих слитков и изло</w:t>
      </w:r>
      <w:r>
        <w:t>ж</w:t>
      </w:r>
      <w:r>
        <w:t xml:space="preserve">ниц и до 10 </w:t>
      </w:r>
      <w:r>
        <w:rPr>
          <w:vertAlign w:val="superscript"/>
        </w:rPr>
        <w:t>0</w:t>
      </w:r>
      <w:r>
        <w:t>/</w:t>
      </w:r>
      <w:r>
        <w:rPr>
          <w:vertAlign w:val="subscript"/>
        </w:rPr>
        <w:t>00</w:t>
      </w:r>
      <w:r>
        <w:rPr>
          <w:i/>
        </w:rPr>
        <w:t xml:space="preserve"> — </w:t>
      </w:r>
      <w:r>
        <w:t xml:space="preserve">на путях для перевозки жидкого шлака и шихтовых материалов в мульдах и коробах на тележках, в особо трудных условиях при реконструкции путей — соответственно 4 и 15 </w:t>
      </w:r>
      <w:r>
        <w:rPr>
          <w:vertAlign w:val="superscript"/>
        </w:rPr>
        <w:t>0</w:t>
      </w:r>
      <w:r>
        <w:t>/</w:t>
      </w:r>
      <w:r>
        <w:rPr>
          <w:vertAlign w:val="subscript"/>
        </w:rPr>
        <w:t>00</w:t>
      </w:r>
      <w:r>
        <w:t>.</w:t>
      </w:r>
    </w:p>
    <w:p w:rsidR="00000000" w:rsidRDefault="005269E0">
      <w:pPr>
        <w:ind w:firstLine="426"/>
        <w:jc w:val="both"/>
      </w:pPr>
      <w:r>
        <w:t>Вели</w:t>
      </w:r>
      <w:r>
        <w:t>чина продольного уклона путей, предназначенных для пер</w:t>
      </w:r>
      <w:r>
        <w:t>е</w:t>
      </w:r>
      <w:r>
        <w:t>возки жидкого чугуна и шлака в ковшах, оборудованных автотормоз</w:t>
      </w:r>
      <w:r>
        <w:t>а</w:t>
      </w:r>
      <w:r>
        <w:t xml:space="preserve">ми, устанавливается расчетом и не должна превышать 10 </w:t>
      </w:r>
      <w:r>
        <w:rPr>
          <w:vertAlign w:val="superscript"/>
        </w:rPr>
        <w:t>0</w:t>
      </w:r>
      <w:r>
        <w:t>/</w:t>
      </w:r>
      <w:r>
        <w:rPr>
          <w:vertAlign w:val="subscript"/>
        </w:rPr>
        <w:t>00</w:t>
      </w:r>
      <w:r>
        <w:t xml:space="preserve"> на путях для перевозки жидкого чугуна и 15 </w:t>
      </w:r>
      <w:r>
        <w:rPr>
          <w:vertAlign w:val="superscript"/>
        </w:rPr>
        <w:t>0</w:t>
      </w:r>
      <w:r>
        <w:t>/</w:t>
      </w:r>
      <w:r>
        <w:rPr>
          <w:vertAlign w:val="subscript"/>
        </w:rPr>
        <w:t>00</w:t>
      </w:r>
      <w:r>
        <w:t xml:space="preserve"> — на путях для перевозки шлака. На путях, предназначенных только для перевозки жидкого чугуна в ч</w:t>
      </w:r>
      <w:r>
        <w:t>у</w:t>
      </w:r>
      <w:r>
        <w:t>гуновозах миксерного типа, продольный уклон определяется в соотве</w:t>
      </w:r>
      <w:r>
        <w:t>т</w:t>
      </w:r>
      <w:r>
        <w:t>ствии с техническими характеристиками обращающихся локомотивов и миксеровозов на основе тяговых ра</w:t>
      </w:r>
      <w:r>
        <w:t>с</w:t>
      </w:r>
      <w:r>
        <w:t>четов.</w:t>
      </w:r>
    </w:p>
    <w:p w:rsidR="00000000" w:rsidRDefault="005269E0">
      <w:pPr>
        <w:ind w:firstLine="426"/>
        <w:jc w:val="both"/>
      </w:pPr>
      <w:r>
        <w:t xml:space="preserve">В особо трудных </w:t>
      </w:r>
      <w:r>
        <w:t>условиях на реконструируемых путях для пер</w:t>
      </w:r>
      <w:r>
        <w:t>е</w:t>
      </w:r>
      <w:r>
        <w:t>возки горячего чушкового чугуна, охлажденных слитков в специально оборудованных вагонах допускается продольный уклон оставлять без изменения, но не более 15</w:t>
      </w:r>
      <w:r>
        <w:rPr>
          <w:vertAlign w:val="superscript"/>
        </w:rPr>
        <w:t>0</w:t>
      </w:r>
      <w:r>
        <w:t>/</w:t>
      </w:r>
      <w:r>
        <w:rPr>
          <w:vertAlign w:val="subscript"/>
        </w:rPr>
        <w:t>00</w:t>
      </w:r>
      <w:r>
        <w:t>.</w:t>
      </w:r>
    </w:p>
    <w:p w:rsidR="00000000" w:rsidRDefault="005269E0">
      <w:pPr>
        <w:ind w:firstLine="426"/>
        <w:jc w:val="both"/>
      </w:pPr>
      <w:r>
        <w:t>3.26</w:t>
      </w:r>
      <w:r>
        <w:rPr>
          <w:b/>
        </w:rPr>
        <w:t>.</w:t>
      </w:r>
      <w:r>
        <w:t xml:space="preserve"> Крутизна спусков в пределах подходов к погрузочно-разгрузочным фронтам при движении поезда (подачи) вагонами вперед с выключенными тормозными средствами вагонов определяется тяг</w:t>
      </w:r>
      <w:r>
        <w:t>о</w:t>
      </w:r>
      <w:r>
        <w:t>выми расчетами исходя из заданных массы поезда и типа локомотива.</w:t>
      </w:r>
    </w:p>
    <w:p w:rsidR="00000000" w:rsidRDefault="005269E0">
      <w:pPr>
        <w:ind w:firstLine="426"/>
        <w:jc w:val="both"/>
      </w:pPr>
      <w:r>
        <w:t>При этом должна быть обеспечена остановка вагонов тормозн</w:t>
      </w:r>
      <w:r>
        <w:t>ыми средствами локомотива перед фронтом при скорости движения в начале торможения 25 км/ч. В трудных условиях допускается скорость в начале торможения принимать 15 км/ч, а в особо тру</w:t>
      </w:r>
      <w:r>
        <w:t>д</w:t>
      </w:r>
      <w:r>
        <w:t>ных — 10 км/ч.</w:t>
      </w:r>
    </w:p>
    <w:p w:rsidR="00000000" w:rsidRDefault="005269E0">
      <w:pPr>
        <w:ind w:firstLine="426"/>
        <w:jc w:val="both"/>
      </w:pPr>
      <w:r>
        <w:t>3.27. Продольный профиль пути следует проектировать элементами возможно большей длины и не менее половины длины поезда или под</w:t>
      </w:r>
      <w:r>
        <w:t>а</w:t>
      </w:r>
      <w:r>
        <w:t>чи (но не менее 100 м). В трудных условиях и в случаях обращения п</w:t>
      </w:r>
      <w:r>
        <w:t>о</w:t>
      </w:r>
      <w:r>
        <w:t>ездов и подач массой менее 500 т длину элементов продольного проф</w:t>
      </w:r>
      <w:r>
        <w:t>и</w:t>
      </w:r>
      <w:r>
        <w:t>ля на путях II и</w:t>
      </w:r>
      <w:r>
        <w:rPr>
          <w:lang w:val="en-US"/>
        </w:rPr>
        <w:t xml:space="preserve"> III</w:t>
      </w:r>
      <w:r>
        <w:t xml:space="preserve"> категорий допускается умен</w:t>
      </w:r>
      <w:r>
        <w:t>ь</w:t>
      </w:r>
      <w:r>
        <w:t xml:space="preserve">шать </w:t>
      </w:r>
      <w:r>
        <w:t>до 50 м.</w:t>
      </w:r>
    </w:p>
    <w:p w:rsidR="00000000" w:rsidRDefault="005269E0">
      <w:pPr>
        <w:ind w:firstLine="426"/>
        <w:jc w:val="both"/>
      </w:pPr>
      <w:r>
        <w:t>3.28*. Смежные прямолинейные элементы продольного профиля подъездных и соединительных путей при алгебраической разности с</w:t>
      </w:r>
      <w:r>
        <w:t>о</w:t>
      </w:r>
      <w:r>
        <w:t xml:space="preserve">прягаемых уклонов свыше 6 </w:t>
      </w:r>
      <w:r>
        <w:rPr>
          <w:vertAlign w:val="superscript"/>
        </w:rPr>
        <w:t>0</w:t>
      </w:r>
      <w:r>
        <w:t>/</w:t>
      </w:r>
      <w:r>
        <w:rPr>
          <w:vertAlign w:val="subscript"/>
        </w:rPr>
        <w:t>00</w:t>
      </w:r>
      <w:r>
        <w:t xml:space="preserve"> для путей </w:t>
      </w:r>
      <w:r>
        <w:rPr>
          <w:lang w:val="en-US"/>
        </w:rPr>
        <w:t>I</w:t>
      </w:r>
      <w:r>
        <w:t xml:space="preserve"> категории, свыше 8 </w:t>
      </w:r>
      <w:r>
        <w:rPr>
          <w:vertAlign w:val="superscript"/>
        </w:rPr>
        <w:t>0</w:t>
      </w:r>
      <w:r>
        <w:t>/</w:t>
      </w:r>
      <w:r>
        <w:rPr>
          <w:vertAlign w:val="subscript"/>
        </w:rPr>
        <w:t>00</w:t>
      </w:r>
      <w:r>
        <w:t xml:space="preserve"> для путей II категории и свыше 10 </w:t>
      </w:r>
      <w:r>
        <w:rPr>
          <w:vertAlign w:val="superscript"/>
        </w:rPr>
        <w:t>0</w:t>
      </w:r>
      <w:r>
        <w:t>/</w:t>
      </w:r>
      <w:r>
        <w:rPr>
          <w:vertAlign w:val="subscript"/>
        </w:rPr>
        <w:t>00</w:t>
      </w:r>
      <w:r>
        <w:t xml:space="preserve"> для путей</w:t>
      </w:r>
      <w:r>
        <w:rPr>
          <w:lang w:val="en-US"/>
        </w:rPr>
        <w:t xml:space="preserve"> III</w:t>
      </w:r>
      <w:r>
        <w:t xml:space="preserve"> категории следует сопр</w:t>
      </w:r>
      <w:r>
        <w:t>я</w:t>
      </w:r>
      <w:r>
        <w:t>гать в вертикальной плоскости кривыми радиусом не менее 2000, 1000 и 500 м соответственно.</w:t>
      </w:r>
    </w:p>
    <w:p w:rsidR="00000000" w:rsidRDefault="005269E0">
      <w:pPr>
        <w:ind w:firstLine="426"/>
        <w:jc w:val="both"/>
      </w:pPr>
      <w:r>
        <w:t xml:space="preserve">Смежные элементы продольного профиля путей, предназначенных для перевозки горячих грузов, при алгебраической разности смежных уклонов свыше 5 </w:t>
      </w:r>
      <w:r>
        <w:rPr>
          <w:vertAlign w:val="superscript"/>
        </w:rPr>
        <w:t>0</w:t>
      </w:r>
      <w:r>
        <w:t>/</w:t>
      </w:r>
      <w:r>
        <w:rPr>
          <w:vertAlign w:val="subscript"/>
        </w:rPr>
        <w:t>00</w:t>
      </w:r>
      <w:r>
        <w:t xml:space="preserve"> </w:t>
      </w:r>
      <w:r>
        <w:t>следует сопрягать вертикальными кривыми ради</w:t>
      </w:r>
      <w:r>
        <w:t>у</w:t>
      </w:r>
      <w:r>
        <w:t>сом не менее 1000 м.</w:t>
      </w:r>
    </w:p>
    <w:p w:rsidR="00000000" w:rsidRDefault="005269E0">
      <w:pPr>
        <w:ind w:firstLine="426"/>
        <w:jc w:val="both"/>
      </w:pPr>
      <w:r>
        <w:t>При расположении на подъездных и соединительных путях стр</w:t>
      </w:r>
      <w:r>
        <w:t>е</w:t>
      </w:r>
      <w:r>
        <w:t>лочных переводов радиус вертикальной кривой следует принимать не менее 2000 м независимо от категории путей.</w:t>
      </w:r>
    </w:p>
    <w:p w:rsidR="00000000" w:rsidRDefault="005269E0">
      <w:pPr>
        <w:ind w:firstLine="426"/>
        <w:jc w:val="both"/>
      </w:pPr>
      <w:r>
        <w:t>3.29*. Предельно допускаемые значения алгебраической разности уклонов смежных элементов продольного профиля, сопрягаемых п</w:t>
      </w:r>
      <w:r>
        <w:t>о</w:t>
      </w:r>
      <w:r>
        <w:t>средством кривой, следует принимать по табл. 9*.</w:t>
      </w:r>
    </w:p>
    <w:p w:rsidR="00000000" w:rsidRDefault="005269E0">
      <w:pPr>
        <w:spacing w:before="120" w:after="120"/>
        <w:ind w:firstLine="425"/>
        <w:jc w:val="right"/>
      </w:pPr>
      <w:r>
        <w:t>Таблица 9*</w:t>
      </w:r>
    </w:p>
    <w:tbl>
      <w:tblPr>
        <w:tblW w:w="0" w:type="auto"/>
        <w:tblInd w:w="40" w:type="dxa"/>
        <w:tblLayout w:type="fixed"/>
        <w:tblCellMar>
          <w:left w:w="39" w:type="dxa"/>
          <w:right w:w="39" w:type="dxa"/>
        </w:tblCellMar>
        <w:tblLook w:val="0000" w:firstRow="0" w:lastRow="0" w:firstColumn="0" w:lastColumn="0" w:noHBand="0" w:noVBand="0"/>
      </w:tblPr>
      <w:tblGrid>
        <w:gridCol w:w="851"/>
        <w:gridCol w:w="454"/>
        <w:gridCol w:w="452"/>
        <w:gridCol w:w="455"/>
        <w:gridCol w:w="452"/>
        <w:gridCol w:w="452"/>
        <w:gridCol w:w="452"/>
        <w:gridCol w:w="452"/>
        <w:gridCol w:w="6"/>
        <w:gridCol w:w="446"/>
        <w:gridCol w:w="452"/>
        <w:gridCol w:w="452"/>
        <w:gridCol w:w="452"/>
        <w:gridCol w:w="452"/>
      </w:tblGrid>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5269E0">
            <w:pPr>
              <w:jc w:val="center"/>
            </w:pPr>
            <w:r>
              <w:t xml:space="preserve">Масса поезда, </w:t>
            </w:r>
          </w:p>
        </w:tc>
        <w:tc>
          <w:tcPr>
            <w:tcW w:w="5424" w:type="dxa"/>
            <w:gridSpan w:val="13"/>
            <w:tcBorders>
              <w:top w:val="single" w:sz="6" w:space="0" w:color="auto"/>
              <w:left w:val="single" w:sz="6" w:space="0" w:color="auto"/>
              <w:bottom w:val="single" w:sz="6" w:space="0" w:color="auto"/>
              <w:right w:val="single" w:sz="6" w:space="0" w:color="auto"/>
            </w:tcBorders>
          </w:tcPr>
          <w:p w:rsidR="00000000" w:rsidRDefault="005269E0">
            <w:pPr>
              <w:jc w:val="center"/>
            </w:pPr>
            <w:r>
              <w:t xml:space="preserve">Наибольшая алгебраическая разность сопрягаемых уклонов, </w:t>
            </w:r>
            <w:r>
              <w:rPr>
                <w:vertAlign w:val="superscript"/>
              </w:rPr>
              <w:t>0</w:t>
            </w:r>
            <w:r>
              <w:t>/</w:t>
            </w:r>
            <w:r>
              <w:rPr>
                <w:vertAlign w:val="subscript"/>
              </w:rPr>
              <w:t>00</w:t>
            </w:r>
            <w:r>
              <w:t>, при категории подъе</w:t>
            </w:r>
            <w:r>
              <w:t>здных и соединительных п</w:t>
            </w:r>
            <w:r>
              <w:t>у</w:t>
            </w:r>
            <w:r>
              <w:t>тей</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269E0">
            <w:pPr>
              <w:ind w:right="-40"/>
              <w:jc w:val="center"/>
              <w:rPr>
                <w:spacing w:val="-4"/>
              </w:rPr>
            </w:pPr>
            <w:r>
              <w:rPr>
                <w:spacing w:val="-4"/>
              </w:rPr>
              <w:t>брутто/т</w:t>
            </w:r>
          </w:p>
        </w:tc>
        <w:tc>
          <w:tcPr>
            <w:tcW w:w="1361" w:type="dxa"/>
            <w:gridSpan w:val="3"/>
            <w:tcBorders>
              <w:top w:val="single" w:sz="6" w:space="0" w:color="auto"/>
              <w:left w:val="single" w:sz="6" w:space="0" w:color="auto"/>
              <w:bottom w:val="single" w:sz="6" w:space="0" w:color="auto"/>
              <w:right w:val="single" w:sz="6" w:space="0" w:color="auto"/>
            </w:tcBorders>
          </w:tcPr>
          <w:p w:rsidR="00000000" w:rsidRDefault="005269E0">
            <w:pPr>
              <w:jc w:val="center"/>
            </w:pPr>
            <w:r>
              <w:rPr>
                <w:lang w:val="en-US"/>
              </w:rPr>
              <w:t>I</w:t>
            </w:r>
          </w:p>
        </w:tc>
        <w:tc>
          <w:tcPr>
            <w:tcW w:w="1814" w:type="dxa"/>
            <w:gridSpan w:val="5"/>
            <w:tcBorders>
              <w:top w:val="single" w:sz="6" w:space="0" w:color="auto"/>
              <w:left w:val="single" w:sz="6" w:space="0" w:color="auto"/>
              <w:bottom w:val="single" w:sz="6" w:space="0" w:color="auto"/>
              <w:right w:val="single" w:sz="6" w:space="0" w:color="auto"/>
            </w:tcBorders>
          </w:tcPr>
          <w:p w:rsidR="00000000" w:rsidRDefault="005269E0">
            <w:pPr>
              <w:jc w:val="center"/>
            </w:pPr>
            <w:r>
              <w:rPr>
                <w:lang w:val="en-US"/>
              </w:rPr>
              <w:t>II</w:t>
            </w:r>
          </w:p>
        </w:tc>
        <w:tc>
          <w:tcPr>
            <w:tcW w:w="2249" w:type="dxa"/>
            <w:gridSpan w:val="5"/>
            <w:tcBorders>
              <w:top w:val="single" w:sz="6" w:space="0" w:color="auto"/>
              <w:left w:val="nil"/>
              <w:bottom w:val="single" w:sz="6" w:space="0" w:color="auto"/>
              <w:right w:val="single" w:sz="6" w:space="0" w:color="auto"/>
            </w:tcBorders>
          </w:tcPr>
          <w:p w:rsidR="00000000" w:rsidRDefault="005269E0">
            <w:pPr>
              <w:jc w:val="center"/>
            </w:pPr>
            <w:r>
              <w:rPr>
                <w:lang w:val="en-US"/>
              </w:rPr>
              <w:t>III</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269E0">
            <w:pPr>
              <w:jc w:val="center"/>
            </w:pPr>
          </w:p>
        </w:tc>
        <w:tc>
          <w:tcPr>
            <w:tcW w:w="5424" w:type="dxa"/>
            <w:gridSpan w:val="13"/>
            <w:tcBorders>
              <w:top w:val="single" w:sz="6" w:space="0" w:color="auto"/>
              <w:left w:val="single" w:sz="6" w:space="0" w:color="auto"/>
              <w:bottom w:val="single" w:sz="6" w:space="0" w:color="auto"/>
              <w:right w:val="single" w:sz="6" w:space="0" w:color="auto"/>
            </w:tcBorders>
          </w:tcPr>
          <w:p w:rsidR="00000000" w:rsidRDefault="005269E0">
            <w:pPr>
              <w:jc w:val="center"/>
            </w:pPr>
            <w:r>
              <w:t>Радиус вертикальной кривой, м</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5269E0">
            <w:pPr>
              <w:jc w:val="center"/>
            </w:pPr>
          </w:p>
        </w:tc>
        <w:tc>
          <w:tcPr>
            <w:tcW w:w="454" w:type="dxa"/>
            <w:tcBorders>
              <w:top w:val="single" w:sz="6" w:space="0" w:color="auto"/>
              <w:left w:val="single" w:sz="6" w:space="0" w:color="auto"/>
              <w:bottom w:val="single" w:sz="6" w:space="0" w:color="auto"/>
              <w:right w:val="single" w:sz="6" w:space="0" w:color="auto"/>
            </w:tcBorders>
          </w:tcPr>
          <w:p w:rsidR="00000000" w:rsidRDefault="005269E0">
            <w:pPr>
              <w:jc w:val="center"/>
              <w:rPr>
                <w:sz w:val="18"/>
              </w:rPr>
            </w:pPr>
            <w:r>
              <w:rPr>
                <w:sz w:val="18"/>
              </w:rPr>
              <w:t>2000</w:t>
            </w:r>
          </w:p>
        </w:tc>
        <w:tc>
          <w:tcPr>
            <w:tcW w:w="452" w:type="dxa"/>
            <w:tcBorders>
              <w:top w:val="single" w:sz="6" w:space="0" w:color="auto"/>
              <w:left w:val="single" w:sz="6" w:space="0" w:color="auto"/>
              <w:bottom w:val="single" w:sz="6" w:space="0" w:color="auto"/>
              <w:right w:val="single" w:sz="6" w:space="0" w:color="auto"/>
            </w:tcBorders>
          </w:tcPr>
          <w:p w:rsidR="00000000" w:rsidRDefault="005269E0">
            <w:pPr>
              <w:jc w:val="center"/>
              <w:rPr>
                <w:sz w:val="18"/>
              </w:rPr>
            </w:pPr>
            <w:r>
              <w:rPr>
                <w:sz w:val="18"/>
              </w:rPr>
              <w:t>3000</w:t>
            </w:r>
          </w:p>
        </w:tc>
        <w:tc>
          <w:tcPr>
            <w:tcW w:w="452" w:type="dxa"/>
            <w:tcBorders>
              <w:top w:val="single" w:sz="6" w:space="0" w:color="auto"/>
              <w:left w:val="single" w:sz="6" w:space="0" w:color="auto"/>
              <w:bottom w:val="single" w:sz="6" w:space="0" w:color="auto"/>
              <w:right w:val="single" w:sz="6" w:space="0" w:color="auto"/>
            </w:tcBorders>
          </w:tcPr>
          <w:p w:rsidR="00000000" w:rsidRDefault="005269E0">
            <w:pPr>
              <w:jc w:val="center"/>
              <w:rPr>
                <w:sz w:val="18"/>
              </w:rPr>
            </w:pPr>
            <w:r>
              <w:rPr>
                <w:sz w:val="18"/>
              </w:rPr>
              <w:t>5000</w:t>
            </w:r>
          </w:p>
        </w:tc>
        <w:tc>
          <w:tcPr>
            <w:tcW w:w="452" w:type="dxa"/>
            <w:tcBorders>
              <w:top w:val="single" w:sz="6" w:space="0" w:color="auto"/>
              <w:left w:val="single" w:sz="6" w:space="0" w:color="auto"/>
              <w:bottom w:val="single" w:sz="6" w:space="0" w:color="auto"/>
              <w:right w:val="single" w:sz="6" w:space="0" w:color="auto"/>
            </w:tcBorders>
          </w:tcPr>
          <w:p w:rsidR="00000000" w:rsidRDefault="005269E0">
            <w:pPr>
              <w:jc w:val="center"/>
              <w:rPr>
                <w:sz w:val="18"/>
              </w:rPr>
            </w:pPr>
            <w:r>
              <w:rPr>
                <w:sz w:val="18"/>
              </w:rPr>
              <w:t>1000</w:t>
            </w:r>
          </w:p>
        </w:tc>
        <w:tc>
          <w:tcPr>
            <w:tcW w:w="452" w:type="dxa"/>
            <w:tcBorders>
              <w:top w:val="single" w:sz="6" w:space="0" w:color="auto"/>
              <w:left w:val="single" w:sz="6" w:space="0" w:color="auto"/>
              <w:bottom w:val="single" w:sz="6" w:space="0" w:color="auto"/>
              <w:right w:val="single" w:sz="6" w:space="0" w:color="auto"/>
            </w:tcBorders>
          </w:tcPr>
          <w:p w:rsidR="00000000" w:rsidRDefault="005269E0">
            <w:pPr>
              <w:jc w:val="center"/>
              <w:rPr>
                <w:sz w:val="18"/>
              </w:rPr>
            </w:pPr>
            <w:r>
              <w:rPr>
                <w:sz w:val="18"/>
              </w:rPr>
              <w:t>2000</w:t>
            </w:r>
          </w:p>
        </w:tc>
        <w:tc>
          <w:tcPr>
            <w:tcW w:w="452" w:type="dxa"/>
            <w:tcBorders>
              <w:top w:val="single" w:sz="6" w:space="0" w:color="auto"/>
              <w:left w:val="nil"/>
              <w:bottom w:val="single" w:sz="6" w:space="0" w:color="auto"/>
              <w:right w:val="single" w:sz="6" w:space="0" w:color="auto"/>
            </w:tcBorders>
          </w:tcPr>
          <w:p w:rsidR="00000000" w:rsidRDefault="005269E0">
            <w:pPr>
              <w:jc w:val="center"/>
              <w:rPr>
                <w:sz w:val="18"/>
              </w:rPr>
            </w:pPr>
            <w:r>
              <w:rPr>
                <w:sz w:val="18"/>
              </w:rPr>
              <w:t>3000</w:t>
            </w:r>
          </w:p>
        </w:tc>
        <w:tc>
          <w:tcPr>
            <w:tcW w:w="452" w:type="dxa"/>
            <w:tcBorders>
              <w:top w:val="single" w:sz="6" w:space="0" w:color="auto"/>
              <w:left w:val="nil"/>
              <w:bottom w:val="single" w:sz="6" w:space="0" w:color="auto"/>
              <w:right w:val="single" w:sz="6" w:space="0" w:color="auto"/>
            </w:tcBorders>
          </w:tcPr>
          <w:p w:rsidR="00000000" w:rsidRDefault="005269E0">
            <w:pPr>
              <w:jc w:val="center"/>
              <w:rPr>
                <w:sz w:val="18"/>
              </w:rPr>
            </w:pPr>
            <w:r>
              <w:rPr>
                <w:sz w:val="18"/>
              </w:rPr>
              <w:t>5000</w:t>
            </w:r>
          </w:p>
        </w:tc>
        <w:tc>
          <w:tcPr>
            <w:tcW w:w="452" w:type="dxa"/>
            <w:gridSpan w:val="2"/>
            <w:tcBorders>
              <w:top w:val="single" w:sz="6" w:space="0" w:color="auto"/>
              <w:left w:val="nil"/>
              <w:bottom w:val="single" w:sz="6" w:space="0" w:color="auto"/>
              <w:right w:val="single" w:sz="6" w:space="0" w:color="auto"/>
            </w:tcBorders>
          </w:tcPr>
          <w:p w:rsidR="00000000" w:rsidRDefault="005269E0">
            <w:pPr>
              <w:jc w:val="center"/>
              <w:rPr>
                <w:sz w:val="18"/>
              </w:rPr>
            </w:pPr>
            <w:r>
              <w:rPr>
                <w:sz w:val="18"/>
              </w:rPr>
              <w:t>500</w:t>
            </w:r>
          </w:p>
        </w:tc>
        <w:tc>
          <w:tcPr>
            <w:tcW w:w="452" w:type="dxa"/>
            <w:tcBorders>
              <w:top w:val="single" w:sz="6" w:space="0" w:color="auto"/>
              <w:left w:val="nil"/>
              <w:bottom w:val="single" w:sz="6" w:space="0" w:color="auto"/>
              <w:right w:val="single" w:sz="6" w:space="0" w:color="auto"/>
            </w:tcBorders>
          </w:tcPr>
          <w:p w:rsidR="00000000" w:rsidRDefault="005269E0">
            <w:pPr>
              <w:jc w:val="center"/>
              <w:rPr>
                <w:sz w:val="18"/>
              </w:rPr>
            </w:pPr>
            <w:r>
              <w:rPr>
                <w:sz w:val="18"/>
              </w:rPr>
              <w:t>1000</w:t>
            </w:r>
          </w:p>
        </w:tc>
        <w:tc>
          <w:tcPr>
            <w:tcW w:w="452" w:type="dxa"/>
            <w:tcBorders>
              <w:top w:val="single" w:sz="6" w:space="0" w:color="auto"/>
              <w:left w:val="nil"/>
              <w:bottom w:val="single" w:sz="6" w:space="0" w:color="auto"/>
              <w:right w:val="single" w:sz="6" w:space="0" w:color="auto"/>
            </w:tcBorders>
          </w:tcPr>
          <w:p w:rsidR="00000000" w:rsidRDefault="005269E0">
            <w:pPr>
              <w:jc w:val="center"/>
              <w:rPr>
                <w:sz w:val="18"/>
              </w:rPr>
            </w:pPr>
            <w:r>
              <w:rPr>
                <w:sz w:val="18"/>
              </w:rPr>
              <w:t>2000</w:t>
            </w:r>
          </w:p>
        </w:tc>
        <w:tc>
          <w:tcPr>
            <w:tcW w:w="452" w:type="dxa"/>
            <w:tcBorders>
              <w:top w:val="single" w:sz="6" w:space="0" w:color="auto"/>
              <w:left w:val="single" w:sz="6" w:space="0" w:color="auto"/>
              <w:bottom w:val="single" w:sz="6" w:space="0" w:color="auto"/>
              <w:right w:val="single" w:sz="6" w:space="0" w:color="auto"/>
            </w:tcBorders>
          </w:tcPr>
          <w:p w:rsidR="00000000" w:rsidRDefault="005269E0">
            <w:pPr>
              <w:jc w:val="center"/>
              <w:rPr>
                <w:sz w:val="18"/>
              </w:rPr>
            </w:pPr>
            <w:r>
              <w:rPr>
                <w:sz w:val="18"/>
              </w:rPr>
              <w:t>3000</w:t>
            </w:r>
          </w:p>
        </w:tc>
        <w:tc>
          <w:tcPr>
            <w:tcW w:w="452" w:type="dxa"/>
            <w:tcBorders>
              <w:top w:val="single" w:sz="6" w:space="0" w:color="auto"/>
              <w:left w:val="single" w:sz="6" w:space="0" w:color="auto"/>
              <w:bottom w:val="single" w:sz="6" w:space="0" w:color="auto"/>
              <w:right w:val="single" w:sz="6" w:space="0" w:color="auto"/>
            </w:tcBorders>
          </w:tcPr>
          <w:p w:rsidR="00000000" w:rsidRDefault="005269E0">
            <w:pPr>
              <w:jc w:val="center"/>
              <w:rPr>
                <w:sz w:val="18"/>
              </w:rPr>
            </w:pPr>
            <w:r>
              <w:rPr>
                <w:sz w:val="18"/>
              </w:rPr>
              <w:t>5000</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5269E0">
            <w:pPr>
              <w:ind w:left="-40" w:right="-38"/>
              <w:jc w:val="center"/>
              <w:rPr>
                <w:sz w:val="18"/>
              </w:rPr>
            </w:pPr>
            <w:r>
              <w:rPr>
                <w:sz w:val="18"/>
              </w:rPr>
              <w:t>500 и менее</w:t>
            </w:r>
          </w:p>
        </w:tc>
        <w:tc>
          <w:tcPr>
            <w:tcW w:w="452" w:type="dxa"/>
            <w:tcBorders>
              <w:top w:val="single" w:sz="6" w:space="0" w:color="auto"/>
              <w:left w:val="single" w:sz="6" w:space="0" w:color="auto"/>
              <w:right w:val="single" w:sz="6" w:space="0" w:color="auto"/>
            </w:tcBorders>
          </w:tcPr>
          <w:p w:rsidR="00000000" w:rsidRDefault="005269E0">
            <w:pPr>
              <w:ind w:left="-40" w:right="-38"/>
              <w:jc w:val="center"/>
              <w:rPr>
                <w:spacing w:val="-4"/>
                <w:sz w:val="18"/>
              </w:rPr>
            </w:pPr>
            <w:r>
              <w:rPr>
                <w:spacing w:val="-4"/>
                <w:sz w:val="18"/>
              </w:rPr>
              <w:t>40/60</w:t>
            </w:r>
          </w:p>
        </w:tc>
        <w:tc>
          <w:tcPr>
            <w:tcW w:w="452" w:type="dxa"/>
            <w:tcBorders>
              <w:top w:val="single" w:sz="6" w:space="0" w:color="auto"/>
              <w:left w:val="single" w:sz="6" w:space="0" w:color="auto"/>
              <w:right w:val="single" w:sz="6" w:space="0" w:color="auto"/>
            </w:tcBorders>
          </w:tcPr>
          <w:p w:rsidR="00000000" w:rsidRDefault="005269E0">
            <w:pPr>
              <w:ind w:left="-40" w:right="-38"/>
              <w:jc w:val="center"/>
              <w:rPr>
                <w:spacing w:val="-4"/>
                <w:sz w:val="18"/>
              </w:rPr>
            </w:pPr>
            <w:r>
              <w:rPr>
                <w:spacing w:val="-4"/>
                <w:sz w:val="18"/>
              </w:rPr>
              <w:t>40/60</w:t>
            </w:r>
          </w:p>
        </w:tc>
        <w:tc>
          <w:tcPr>
            <w:tcW w:w="452" w:type="dxa"/>
            <w:tcBorders>
              <w:top w:val="single" w:sz="6" w:space="0" w:color="auto"/>
              <w:left w:val="single" w:sz="6" w:space="0" w:color="auto"/>
              <w:right w:val="single" w:sz="6" w:space="0" w:color="auto"/>
            </w:tcBorders>
          </w:tcPr>
          <w:p w:rsidR="00000000" w:rsidRDefault="005269E0">
            <w:pPr>
              <w:ind w:left="-40" w:right="-38"/>
              <w:jc w:val="center"/>
              <w:rPr>
                <w:spacing w:val="-4"/>
                <w:sz w:val="18"/>
              </w:rPr>
            </w:pPr>
            <w:r>
              <w:rPr>
                <w:spacing w:val="-4"/>
                <w:sz w:val="18"/>
              </w:rPr>
              <w:t>40/60</w:t>
            </w:r>
          </w:p>
        </w:tc>
        <w:tc>
          <w:tcPr>
            <w:tcW w:w="452" w:type="dxa"/>
            <w:tcBorders>
              <w:top w:val="single" w:sz="6" w:space="0" w:color="auto"/>
              <w:left w:val="single" w:sz="6" w:space="0" w:color="auto"/>
              <w:right w:val="single" w:sz="6" w:space="0" w:color="auto"/>
            </w:tcBorders>
          </w:tcPr>
          <w:p w:rsidR="00000000" w:rsidRDefault="005269E0">
            <w:pPr>
              <w:ind w:left="-40" w:right="-38"/>
              <w:jc w:val="center"/>
              <w:rPr>
                <w:spacing w:val="-4"/>
                <w:sz w:val="18"/>
              </w:rPr>
            </w:pPr>
            <w:r>
              <w:rPr>
                <w:spacing w:val="-4"/>
                <w:sz w:val="18"/>
              </w:rPr>
              <w:t>60</w:t>
            </w:r>
          </w:p>
        </w:tc>
        <w:tc>
          <w:tcPr>
            <w:tcW w:w="452" w:type="dxa"/>
            <w:tcBorders>
              <w:top w:val="single" w:sz="6" w:space="0" w:color="auto"/>
              <w:left w:val="single" w:sz="6" w:space="0" w:color="auto"/>
              <w:right w:val="single" w:sz="6" w:space="0" w:color="auto"/>
            </w:tcBorders>
          </w:tcPr>
          <w:p w:rsidR="00000000" w:rsidRDefault="005269E0">
            <w:pPr>
              <w:ind w:left="-40" w:right="-38"/>
              <w:jc w:val="center"/>
              <w:rPr>
                <w:spacing w:val="-4"/>
                <w:sz w:val="18"/>
              </w:rPr>
            </w:pPr>
            <w:r>
              <w:rPr>
                <w:spacing w:val="-4"/>
                <w:sz w:val="18"/>
              </w:rPr>
              <w:t>60</w:t>
            </w:r>
          </w:p>
        </w:tc>
        <w:tc>
          <w:tcPr>
            <w:tcW w:w="452" w:type="dxa"/>
            <w:tcBorders>
              <w:top w:val="single" w:sz="6" w:space="0" w:color="auto"/>
              <w:left w:val="nil"/>
              <w:right w:val="single" w:sz="6" w:space="0" w:color="auto"/>
            </w:tcBorders>
          </w:tcPr>
          <w:p w:rsidR="00000000" w:rsidRDefault="005269E0">
            <w:pPr>
              <w:ind w:left="-40" w:right="-38"/>
              <w:jc w:val="center"/>
              <w:rPr>
                <w:spacing w:val="-4"/>
                <w:sz w:val="18"/>
              </w:rPr>
            </w:pPr>
            <w:r>
              <w:rPr>
                <w:spacing w:val="-4"/>
                <w:sz w:val="18"/>
              </w:rPr>
              <w:t>60</w:t>
            </w:r>
          </w:p>
        </w:tc>
        <w:tc>
          <w:tcPr>
            <w:tcW w:w="452" w:type="dxa"/>
            <w:tcBorders>
              <w:top w:val="single" w:sz="6" w:space="0" w:color="auto"/>
              <w:left w:val="nil"/>
              <w:right w:val="single" w:sz="6" w:space="0" w:color="auto"/>
            </w:tcBorders>
          </w:tcPr>
          <w:p w:rsidR="00000000" w:rsidRDefault="005269E0">
            <w:pPr>
              <w:ind w:left="-40" w:right="-38"/>
              <w:jc w:val="center"/>
              <w:rPr>
                <w:spacing w:val="-4"/>
                <w:sz w:val="18"/>
              </w:rPr>
            </w:pPr>
            <w:r>
              <w:rPr>
                <w:spacing w:val="-4"/>
                <w:sz w:val="18"/>
              </w:rPr>
              <w:t>60</w:t>
            </w:r>
          </w:p>
        </w:tc>
        <w:tc>
          <w:tcPr>
            <w:tcW w:w="452" w:type="dxa"/>
            <w:gridSpan w:val="2"/>
            <w:tcBorders>
              <w:top w:val="single" w:sz="6" w:space="0" w:color="auto"/>
              <w:left w:val="nil"/>
              <w:right w:val="single" w:sz="6" w:space="0" w:color="auto"/>
            </w:tcBorders>
          </w:tcPr>
          <w:p w:rsidR="00000000" w:rsidRDefault="005269E0">
            <w:pPr>
              <w:ind w:left="-40" w:right="-38"/>
              <w:jc w:val="center"/>
              <w:rPr>
                <w:spacing w:val="-4"/>
                <w:sz w:val="18"/>
              </w:rPr>
            </w:pPr>
            <w:r>
              <w:rPr>
                <w:spacing w:val="-4"/>
                <w:sz w:val="18"/>
              </w:rPr>
              <w:t>60</w:t>
            </w:r>
          </w:p>
        </w:tc>
        <w:tc>
          <w:tcPr>
            <w:tcW w:w="452" w:type="dxa"/>
            <w:tcBorders>
              <w:top w:val="single" w:sz="6" w:space="0" w:color="auto"/>
              <w:left w:val="nil"/>
              <w:right w:val="single" w:sz="6" w:space="0" w:color="auto"/>
            </w:tcBorders>
          </w:tcPr>
          <w:p w:rsidR="00000000" w:rsidRDefault="005269E0">
            <w:pPr>
              <w:ind w:left="-40" w:right="-38"/>
              <w:jc w:val="center"/>
              <w:rPr>
                <w:spacing w:val="-4"/>
                <w:sz w:val="18"/>
              </w:rPr>
            </w:pPr>
            <w:r>
              <w:rPr>
                <w:spacing w:val="-4"/>
                <w:sz w:val="18"/>
              </w:rPr>
              <w:t>60</w:t>
            </w:r>
          </w:p>
        </w:tc>
        <w:tc>
          <w:tcPr>
            <w:tcW w:w="452" w:type="dxa"/>
            <w:tcBorders>
              <w:top w:val="single" w:sz="6" w:space="0" w:color="auto"/>
              <w:left w:val="nil"/>
              <w:right w:val="single" w:sz="6" w:space="0" w:color="auto"/>
            </w:tcBorders>
          </w:tcPr>
          <w:p w:rsidR="00000000" w:rsidRDefault="005269E0">
            <w:pPr>
              <w:ind w:left="-40" w:right="-38"/>
              <w:jc w:val="center"/>
              <w:rPr>
                <w:spacing w:val="-4"/>
                <w:sz w:val="18"/>
              </w:rPr>
            </w:pPr>
            <w:r>
              <w:rPr>
                <w:spacing w:val="-4"/>
                <w:sz w:val="18"/>
              </w:rPr>
              <w:t>60</w:t>
            </w:r>
          </w:p>
        </w:tc>
        <w:tc>
          <w:tcPr>
            <w:tcW w:w="452" w:type="dxa"/>
            <w:tcBorders>
              <w:top w:val="single" w:sz="6" w:space="0" w:color="auto"/>
              <w:left w:val="nil"/>
              <w:right w:val="single" w:sz="6" w:space="0" w:color="auto"/>
            </w:tcBorders>
          </w:tcPr>
          <w:p w:rsidR="00000000" w:rsidRDefault="005269E0">
            <w:pPr>
              <w:ind w:left="-40" w:right="-38"/>
              <w:jc w:val="center"/>
              <w:rPr>
                <w:spacing w:val="-4"/>
                <w:sz w:val="18"/>
              </w:rPr>
            </w:pPr>
            <w:r>
              <w:rPr>
                <w:spacing w:val="-4"/>
                <w:sz w:val="18"/>
              </w:rPr>
              <w:t>60</w:t>
            </w:r>
          </w:p>
        </w:tc>
        <w:tc>
          <w:tcPr>
            <w:tcW w:w="452" w:type="dxa"/>
            <w:tcBorders>
              <w:top w:val="single" w:sz="6" w:space="0" w:color="auto"/>
              <w:left w:val="nil"/>
              <w:right w:val="single" w:sz="6" w:space="0" w:color="auto"/>
            </w:tcBorders>
          </w:tcPr>
          <w:p w:rsidR="00000000" w:rsidRDefault="005269E0">
            <w:pPr>
              <w:ind w:left="-40" w:right="-38"/>
              <w:jc w:val="center"/>
              <w:rPr>
                <w:spacing w:val="-4"/>
                <w:sz w:val="18"/>
              </w:rPr>
            </w:pPr>
            <w:r>
              <w:rPr>
                <w:spacing w:val="-4"/>
                <w:sz w:val="18"/>
              </w:rPr>
              <w:t>60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269E0">
            <w:pPr>
              <w:ind w:left="-40" w:right="-38"/>
              <w:jc w:val="center"/>
              <w:rPr>
                <w:sz w:val="18"/>
              </w:rPr>
            </w:pPr>
            <w:r>
              <w:rPr>
                <w:sz w:val="18"/>
              </w:rPr>
              <w:t>1000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10/60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35/60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40/60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60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60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60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60</w:t>
            </w:r>
          </w:p>
        </w:tc>
        <w:tc>
          <w:tcPr>
            <w:tcW w:w="452" w:type="dxa"/>
            <w:gridSpan w:val="2"/>
            <w:tcBorders>
              <w:left w:val="nil"/>
              <w:right w:val="single" w:sz="6" w:space="0" w:color="auto"/>
            </w:tcBorders>
          </w:tcPr>
          <w:p w:rsidR="00000000" w:rsidRDefault="005269E0">
            <w:pPr>
              <w:ind w:left="-40" w:right="-38"/>
              <w:jc w:val="center"/>
              <w:rPr>
                <w:spacing w:val="-4"/>
                <w:sz w:val="18"/>
              </w:rPr>
            </w:pPr>
            <w:r>
              <w:rPr>
                <w:spacing w:val="-4"/>
                <w:sz w:val="18"/>
              </w:rPr>
              <w:t>60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60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60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60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60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269E0">
            <w:pPr>
              <w:ind w:left="-40" w:right="-38"/>
              <w:jc w:val="center"/>
              <w:rPr>
                <w:sz w:val="18"/>
              </w:rPr>
            </w:pPr>
            <w:r>
              <w:rPr>
                <w:sz w:val="18"/>
              </w:rPr>
              <w:t>1500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10/60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15/60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15/60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35/60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60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60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60</w:t>
            </w:r>
          </w:p>
        </w:tc>
        <w:tc>
          <w:tcPr>
            <w:tcW w:w="452" w:type="dxa"/>
            <w:gridSpan w:val="2"/>
            <w:tcBorders>
              <w:left w:val="nil"/>
              <w:right w:val="single" w:sz="6" w:space="0" w:color="auto"/>
            </w:tcBorders>
          </w:tcPr>
          <w:p w:rsidR="00000000" w:rsidRDefault="005269E0">
            <w:pPr>
              <w:ind w:left="-40" w:right="-38"/>
              <w:jc w:val="center"/>
              <w:rPr>
                <w:spacing w:val="-4"/>
                <w:sz w:val="18"/>
              </w:rPr>
            </w:pPr>
            <w:r>
              <w:rPr>
                <w:spacing w:val="-4"/>
                <w:sz w:val="18"/>
              </w:rPr>
              <w:t>60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60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60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60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60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269E0">
            <w:pPr>
              <w:ind w:left="-40" w:right="-38"/>
              <w:jc w:val="center"/>
              <w:rPr>
                <w:sz w:val="18"/>
              </w:rPr>
            </w:pPr>
            <w:r>
              <w:rPr>
                <w:sz w:val="18"/>
              </w:rPr>
              <w:t>2000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10/45</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12/50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12/55</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25/60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30/60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40/60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40/60</w:t>
            </w:r>
          </w:p>
        </w:tc>
        <w:tc>
          <w:tcPr>
            <w:tcW w:w="452" w:type="dxa"/>
            <w:gridSpan w:val="2"/>
            <w:tcBorders>
              <w:left w:val="nil"/>
              <w:right w:val="single" w:sz="6" w:space="0" w:color="auto"/>
            </w:tcBorders>
          </w:tcPr>
          <w:p w:rsidR="00000000" w:rsidRDefault="005269E0">
            <w:pPr>
              <w:ind w:left="-40" w:right="-38"/>
              <w:jc w:val="center"/>
              <w:rPr>
                <w:spacing w:val="-4"/>
                <w:sz w:val="18"/>
              </w:rPr>
            </w:pPr>
            <w:r>
              <w:rPr>
                <w:spacing w:val="-4"/>
                <w:sz w:val="18"/>
              </w:rPr>
              <w:t>40/60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45/60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60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60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60</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269E0">
            <w:pPr>
              <w:ind w:left="-40" w:right="-38"/>
              <w:jc w:val="center"/>
              <w:rPr>
                <w:sz w:val="18"/>
              </w:rPr>
            </w:pPr>
            <w:r>
              <w:rPr>
                <w:sz w:val="18"/>
              </w:rPr>
              <w:t>3000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10/30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12/35</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12/35</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20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25</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30/35</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35</w:t>
            </w:r>
          </w:p>
        </w:tc>
        <w:tc>
          <w:tcPr>
            <w:tcW w:w="452" w:type="dxa"/>
            <w:gridSpan w:val="2"/>
            <w:tcBorders>
              <w:left w:val="nil"/>
              <w:right w:val="single" w:sz="6" w:space="0" w:color="auto"/>
            </w:tcBorders>
          </w:tcPr>
          <w:p w:rsidR="00000000" w:rsidRDefault="005269E0">
            <w:pPr>
              <w:ind w:left="-40" w:right="-38"/>
              <w:jc w:val="center"/>
              <w:rPr>
                <w:spacing w:val="-4"/>
                <w:sz w:val="18"/>
              </w:rPr>
            </w:pPr>
            <w:r>
              <w:rPr>
                <w:spacing w:val="-4"/>
                <w:sz w:val="18"/>
              </w:rPr>
              <w:t>30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30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30/35</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30/35</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35</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269E0">
            <w:pPr>
              <w:ind w:left="-40" w:right="-38"/>
              <w:jc w:val="center"/>
              <w:rPr>
                <w:sz w:val="18"/>
              </w:rPr>
            </w:pPr>
            <w:r>
              <w:rPr>
                <w:sz w:val="18"/>
              </w:rPr>
              <w:t>4000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10/20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12/25</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12/30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12/20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13/30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13/35</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15/35</w:t>
            </w:r>
          </w:p>
        </w:tc>
        <w:tc>
          <w:tcPr>
            <w:tcW w:w="452" w:type="dxa"/>
            <w:gridSpan w:val="2"/>
            <w:tcBorders>
              <w:left w:val="nil"/>
              <w:right w:val="single" w:sz="6" w:space="0" w:color="auto"/>
            </w:tcBorders>
          </w:tcPr>
          <w:p w:rsidR="00000000" w:rsidRDefault="005269E0">
            <w:pPr>
              <w:ind w:left="-40" w:right="-38"/>
              <w:jc w:val="center"/>
              <w:rPr>
                <w:spacing w:val="-4"/>
                <w:sz w:val="18"/>
              </w:rPr>
            </w:pPr>
            <w:r>
              <w:rPr>
                <w:spacing w:val="-4"/>
                <w:sz w:val="18"/>
              </w:rPr>
              <w:t>15/20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20/30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20/30</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20/35</w:t>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t>25/35</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5269E0">
            <w:pPr>
              <w:ind w:left="-40" w:right="-38"/>
              <w:jc w:val="center"/>
              <w:rPr>
                <w:sz w:val="18"/>
              </w:rPr>
            </w:pPr>
            <w:r>
              <w:rPr>
                <w:sz w:val="18"/>
                <w:lang w:val="en-US"/>
              </w:rPr>
              <w:t>C</w:t>
            </w:r>
            <w:r>
              <w:rPr>
                <w:sz w:val="18"/>
              </w:rPr>
              <w:t>в</w:t>
            </w:r>
            <w:r>
              <w:rPr>
                <w:sz w:val="18"/>
                <w:lang w:val="en-US"/>
              </w:rPr>
              <w:t>.</w:t>
            </w:r>
            <w:r>
              <w:rPr>
                <w:sz w:val="18"/>
              </w:rPr>
              <w:t xml:space="preserve"> 5000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10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10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t>10</w:t>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noBreakHyphen/>
            </w:r>
          </w:p>
        </w:tc>
        <w:tc>
          <w:tcPr>
            <w:tcW w:w="452" w:type="dxa"/>
            <w:tcBorders>
              <w:left w:val="single" w:sz="6" w:space="0" w:color="auto"/>
              <w:right w:val="single" w:sz="6" w:space="0" w:color="auto"/>
            </w:tcBorders>
          </w:tcPr>
          <w:p w:rsidR="00000000" w:rsidRDefault="005269E0">
            <w:pPr>
              <w:ind w:left="-40" w:right="-38"/>
              <w:jc w:val="center"/>
              <w:rPr>
                <w:spacing w:val="-4"/>
                <w:sz w:val="18"/>
              </w:rPr>
            </w:pPr>
            <w:r>
              <w:rPr>
                <w:spacing w:val="-4"/>
                <w:sz w:val="18"/>
              </w:rPr>
              <w:noBreakHyphen/>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noBreakHyphen/>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noBreakHyphen/>
            </w:r>
          </w:p>
        </w:tc>
        <w:tc>
          <w:tcPr>
            <w:tcW w:w="452" w:type="dxa"/>
            <w:gridSpan w:val="2"/>
            <w:tcBorders>
              <w:left w:val="nil"/>
              <w:right w:val="single" w:sz="6" w:space="0" w:color="auto"/>
            </w:tcBorders>
          </w:tcPr>
          <w:p w:rsidR="00000000" w:rsidRDefault="005269E0">
            <w:pPr>
              <w:ind w:left="-40" w:right="-38"/>
              <w:jc w:val="center"/>
              <w:rPr>
                <w:spacing w:val="-4"/>
                <w:sz w:val="18"/>
              </w:rPr>
            </w:pPr>
            <w:r>
              <w:rPr>
                <w:spacing w:val="-4"/>
                <w:sz w:val="18"/>
              </w:rPr>
              <w:noBreakHyphen/>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noBreakHyphen/>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noBreakHyphen/>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noBreakHyphen/>
            </w:r>
          </w:p>
        </w:tc>
        <w:tc>
          <w:tcPr>
            <w:tcW w:w="452" w:type="dxa"/>
            <w:tcBorders>
              <w:left w:val="nil"/>
              <w:right w:val="single" w:sz="6" w:space="0" w:color="auto"/>
            </w:tcBorders>
          </w:tcPr>
          <w:p w:rsidR="00000000" w:rsidRDefault="005269E0">
            <w:pPr>
              <w:ind w:left="-40" w:right="-38"/>
              <w:jc w:val="center"/>
              <w:rPr>
                <w:spacing w:val="-4"/>
                <w:sz w:val="18"/>
              </w:rPr>
            </w:pPr>
            <w:r>
              <w:rPr>
                <w:spacing w:val="-4"/>
                <w:sz w:val="18"/>
              </w:rPr>
              <w:noBreakHyphen/>
            </w:r>
          </w:p>
        </w:tc>
      </w:tr>
      <w:tr w:rsidR="00000000">
        <w:tblPrEx>
          <w:tblCellMar>
            <w:top w:w="0" w:type="dxa"/>
            <w:bottom w:w="0" w:type="dxa"/>
          </w:tblCellMar>
        </w:tblPrEx>
        <w:tc>
          <w:tcPr>
            <w:tcW w:w="6275" w:type="dxa"/>
            <w:gridSpan w:val="14"/>
            <w:tcBorders>
              <w:left w:val="single" w:sz="6" w:space="0" w:color="auto"/>
              <w:bottom w:val="single" w:sz="6" w:space="0" w:color="auto"/>
              <w:right w:val="single" w:sz="6" w:space="0" w:color="auto"/>
            </w:tcBorders>
          </w:tcPr>
          <w:p w:rsidR="00000000" w:rsidRDefault="005269E0">
            <w:pPr>
              <w:ind w:firstLine="426"/>
              <w:jc w:val="both"/>
            </w:pPr>
            <w:r>
              <w:rPr>
                <w:b/>
                <w:i/>
              </w:rPr>
              <w:t>Примечания:</w:t>
            </w:r>
            <w:r>
              <w:t xml:space="preserve"> 1. Посла черты приведены предельные значения норм, допускаемые в особо трудных условиях. </w:t>
            </w:r>
          </w:p>
          <w:p w:rsidR="00000000" w:rsidRDefault="005269E0">
            <w:pPr>
              <w:ind w:right="-38" w:firstLine="386"/>
              <w:jc w:val="both"/>
              <w:rPr>
                <w:spacing w:val="-4"/>
                <w:sz w:val="18"/>
              </w:rPr>
            </w:pPr>
            <w:r>
              <w:t>2. Для промежуточных значений массы поезда и радиусов кривых алгебраическая разность сопрягаемых уклонов определяется интерпол</w:t>
            </w:r>
            <w:r>
              <w:t>я</w:t>
            </w:r>
            <w:r>
              <w:t>ц</w:t>
            </w:r>
            <w:r>
              <w:t>и</w:t>
            </w:r>
            <w:r>
              <w:t>ей.</w:t>
            </w:r>
          </w:p>
        </w:tc>
      </w:tr>
    </w:tbl>
    <w:p w:rsidR="00000000" w:rsidRDefault="005269E0">
      <w:pPr>
        <w:spacing w:before="120"/>
        <w:ind w:firstLine="425"/>
        <w:jc w:val="both"/>
      </w:pPr>
      <w:r>
        <w:t>3.30*. Смежные элементы продольного профиля, алгебраическая разность уклонов которых превышает указанную в табл. 9*, следует с</w:t>
      </w:r>
      <w:r>
        <w:t>о</w:t>
      </w:r>
      <w:r>
        <w:t>прягать посредством разделительных площадок или элементов перехо</w:t>
      </w:r>
      <w:r>
        <w:t>д</w:t>
      </w:r>
      <w:r>
        <w:t xml:space="preserve">ной крутизны длиной не менее указанной в табл. </w:t>
      </w:r>
      <w:r>
        <w:t>10*.</w:t>
      </w:r>
    </w:p>
    <w:p w:rsidR="00000000" w:rsidRDefault="005269E0">
      <w:pPr>
        <w:spacing w:before="120" w:after="120"/>
        <w:ind w:firstLine="425"/>
        <w:jc w:val="right"/>
      </w:pPr>
      <w:r>
        <w:t>Таблица 10*</w:t>
      </w:r>
    </w:p>
    <w:tbl>
      <w:tblPr>
        <w:tblW w:w="0" w:type="auto"/>
        <w:tblInd w:w="40" w:type="dxa"/>
        <w:tblLayout w:type="fixed"/>
        <w:tblCellMar>
          <w:left w:w="39" w:type="dxa"/>
          <w:right w:w="39" w:type="dxa"/>
        </w:tblCellMar>
        <w:tblLook w:val="0000" w:firstRow="0" w:lastRow="0" w:firstColumn="0" w:lastColumn="0" w:noHBand="0" w:noVBand="0"/>
      </w:tblPr>
      <w:tblGrid>
        <w:gridCol w:w="1700"/>
        <w:gridCol w:w="2287"/>
        <w:gridCol w:w="2288"/>
      </w:tblGrid>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5269E0">
            <w:pPr>
              <w:jc w:val="center"/>
            </w:pPr>
          </w:p>
          <w:p w:rsidR="00000000" w:rsidRDefault="005269E0">
            <w:pPr>
              <w:jc w:val="center"/>
            </w:pPr>
            <w:r>
              <w:t>Масса поезда, брутто/т</w:t>
            </w:r>
          </w:p>
        </w:tc>
        <w:tc>
          <w:tcPr>
            <w:tcW w:w="4575" w:type="dxa"/>
            <w:gridSpan w:val="2"/>
            <w:tcBorders>
              <w:top w:val="single" w:sz="6" w:space="0" w:color="auto"/>
              <w:left w:val="single" w:sz="6" w:space="0" w:color="auto"/>
              <w:bottom w:val="single" w:sz="6" w:space="0" w:color="auto"/>
              <w:right w:val="single" w:sz="6" w:space="0" w:color="auto"/>
            </w:tcBorders>
          </w:tcPr>
          <w:p w:rsidR="00000000" w:rsidRDefault="005269E0">
            <w:pPr>
              <w:jc w:val="center"/>
            </w:pPr>
            <w:r>
              <w:t>Наименьшая длина разделительных площадок и элементов переходной крутизны, м, при категории подъездных и соединительных путей</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5269E0">
            <w:pPr>
              <w:jc w:val="center"/>
            </w:pPr>
          </w:p>
        </w:tc>
        <w:tc>
          <w:tcPr>
            <w:tcW w:w="2287" w:type="dxa"/>
            <w:tcBorders>
              <w:top w:val="single" w:sz="6" w:space="0" w:color="auto"/>
              <w:left w:val="single" w:sz="6" w:space="0" w:color="auto"/>
              <w:right w:val="single" w:sz="6" w:space="0" w:color="auto"/>
            </w:tcBorders>
          </w:tcPr>
          <w:p w:rsidR="00000000" w:rsidRDefault="005269E0">
            <w:pPr>
              <w:jc w:val="center"/>
            </w:pPr>
            <w:r>
              <w:rPr>
                <w:lang w:val="en-US"/>
              </w:rPr>
              <w:t>I</w:t>
            </w:r>
          </w:p>
        </w:tc>
        <w:tc>
          <w:tcPr>
            <w:tcW w:w="2287" w:type="dxa"/>
            <w:tcBorders>
              <w:top w:val="single" w:sz="6" w:space="0" w:color="auto"/>
              <w:left w:val="single" w:sz="6" w:space="0" w:color="auto"/>
              <w:right w:val="single" w:sz="6" w:space="0" w:color="auto"/>
            </w:tcBorders>
          </w:tcPr>
          <w:p w:rsidR="00000000" w:rsidRDefault="005269E0">
            <w:pPr>
              <w:jc w:val="center"/>
              <w:rPr>
                <w:lang w:val="en-US"/>
              </w:rPr>
            </w:pPr>
            <w:r>
              <w:rPr>
                <w:lang w:val="en-US"/>
              </w:rPr>
              <w:t>II,</w:t>
            </w:r>
            <w:r>
              <w:rPr>
                <w:lang w:val="en-US"/>
              </w:rPr>
              <w:t xml:space="preserve"> III</w:t>
            </w:r>
          </w:p>
        </w:tc>
      </w:tr>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5269E0">
            <w:pPr>
              <w:jc w:val="both"/>
            </w:pPr>
            <w:r>
              <w:t>Св. 4000</w:t>
            </w:r>
          </w:p>
        </w:tc>
        <w:tc>
          <w:tcPr>
            <w:tcW w:w="2287" w:type="dxa"/>
            <w:tcBorders>
              <w:top w:val="single" w:sz="6" w:space="0" w:color="auto"/>
              <w:left w:val="single" w:sz="6" w:space="0" w:color="auto"/>
              <w:right w:val="single" w:sz="6" w:space="0" w:color="auto"/>
            </w:tcBorders>
          </w:tcPr>
          <w:p w:rsidR="00000000" w:rsidRDefault="005269E0">
            <w:pPr>
              <w:jc w:val="center"/>
            </w:pPr>
            <w:r>
              <w:t>250</w:t>
            </w:r>
          </w:p>
        </w:tc>
        <w:tc>
          <w:tcPr>
            <w:tcW w:w="2287" w:type="dxa"/>
            <w:tcBorders>
              <w:top w:val="single" w:sz="6" w:space="0" w:color="auto"/>
              <w:left w:val="nil"/>
              <w:right w:val="single" w:sz="6" w:space="0" w:color="auto"/>
            </w:tcBorders>
          </w:tcPr>
          <w:p w:rsidR="00000000" w:rsidRDefault="005269E0">
            <w:pPr>
              <w:jc w:val="center"/>
            </w:pPr>
            <w:r>
              <w:t>200</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5269E0">
            <w:pPr>
              <w:ind w:firstLine="102"/>
              <w:jc w:val="both"/>
            </w:pPr>
            <w:r>
              <w:t>" 3000 до 4000</w:t>
            </w:r>
          </w:p>
        </w:tc>
        <w:tc>
          <w:tcPr>
            <w:tcW w:w="2287" w:type="dxa"/>
            <w:tcBorders>
              <w:left w:val="single" w:sz="6" w:space="0" w:color="auto"/>
              <w:right w:val="single" w:sz="6" w:space="0" w:color="auto"/>
            </w:tcBorders>
          </w:tcPr>
          <w:p w:rsidR="00000000" w:rsidRDefault="005269E0">
            <w:pPr>
              <w:jc w:val="center"/>
            </w:pPr>
            <w:r>
              <w:t>200</w:t>
            </w:r>
          </w:p>
        </w:tc>
        <w:tc>
          <w:tcPr>
            <w:tcW w:w="2287" w:type="dxa"/>
            <w:tcBorders>
              <w:left w:val="nil"/>
              <w:right w:val="single" w:sz="6" w:space="0" w:color="auto"/>
            </w:tcBorders>
          </w:tcPr>
          <w:p w:rsidR="00000000" w:rsidRDefault="005269E0">
            <w:pPr>
              <w:jc w:val="center"/>
            </w:pPr>
            <w:r>
              <w:t>200</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5269E0">
            <w:pPr>
              <w:ind w:firstLine="102"/>
              <w:jc w:val="both"/>
            </w:pPr>
            <w:r>
              <w:t>" 2000 " 3000</w:t>
            </w:r>
          </w:p>
        </w:tc>
        <w:tc>
          <w:tcPr>
            <w:tcW w:w="2287" w:type="dxa"/>
            <w:tcBorders>
              <w:left w:val="single" w:sz="6" w:space="0" w:color="auto"/>
              <w:right w:val="single" w:sz="6" w:space="0" w:color="auto"/>
            </w:tcBorders>
          </w:tcPr>
          <w:p w:rsidR="00000000" w:rsidRDefault="005269E0">
            <w:pPr>
              <w:jc w:val="center"/>
            </w:pPr>
            <w:r>
              <w:t>200</w:t>
            </w:r>
          </w:p>
        </w:tc>
        <w:tc>
          <w:tcPr>
            <w:tcW w:w="2287" w:type="dxa"/>
            <w:tcBorders>
              <w:left w:val="nil"/>
              <w:right w:val="single" w:sz="6" w:space="0" w:color="auto"/>
            </w:tcBorders>
          </w:tcPr>
          <w:p w:rsidR="00000000" w:rsidRDefault="005269E0">
            <w:pPr>
              <w:jc w:val="center"/>
            </w:pPr>
            <w:r>
              <w:t>100</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5269E0">
            <w:pPr>
              <w:ind w:firstLine="102"/>
              <w:jc w:val="both"/>
            </w:pPr>
            <w:r>
              <w:t>" 1500 " 2000</w:t>
            </w:r>
          </w:p>
        </w:tc>
        <w:tc>
          <w:tcPr>
            <w:tcW w:w="2287" w:type="dxa"/>
            <w:tcBorders>
              <w:left w:val="single" w:sz="6" w:space="0" w:color="auto"/>
              <w:right w:val="single" w:sz="6" w:space="0" w:color="auto"/>
            </w:tcBorders>
          </w:tcPr>
          <w:p w:rsidR="00000000" w:rsidRDefault="005269E0">
            <w:pPr>
              <w:jc w:val="center"/>
            </w:pPr>
            <w:r>
              <w:t>150</w:t>
            </w:r>
          </w:p>
        </w:tc>
        <w:tc>
          <w:tcPr>
            <w:tcW w:w="2287" w:type="dxa"/>
            <w:tcBorders>
              <w:left w:val="nil"/>
              <w:right w:val="single" w:sz="6" w:space="0" w:color="auto"/>
            </w:tcBorders>
          </w:tcPr>
          <w:p w:rsidR="00000000" w:rsidRDefault="005269E0">
            <w:pPr>
              <w:jc w:val="center"/>
            </w:pPr>
            <w:r>
              <w:t>100</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5269E0">
            <w:pPr>
              <w:jc w:val="both"/>
            </w:pPr>
            <w:r>
              <w:t>1500 и менее</w:t>
            </w:r>
          </w:p>
        </w:tc>
        <w:tc>
          <w:tcPr>
            <w:tcW w:w="2287" w:type="dxa"/>
            <w:tcBorders>
              <w:left w:val="single" w:sz="6" w:space="0" w:color="auto"/>
              <w:right w:val="single" w:sz="6" w:space="0" w:color="auto"/>
            </w:tcBorders>
          </w:tcPr>
          <w:p w:rsidR="00000000" w:rsidRDefault="005269E0">
            <w:pPr>
              <w:jc w:val="center"/>
            </w:pPr>
            <w:r>
              <w:t>100</w:t>
            </w:r>
          </w:p>
        </w:tc>
        <w:tc>
          <w:tcPr>
            <w:tcW w:w="2287" w:type="dxa"/>
            <w:tcBorders>
              <w:left w:val="nil"/>
              <w:right w:val="single" w:sz="6" w:space="0" w:color="auto"/>
            </w:tcBorders>
          </w:tcPr>
          <w:p w:rsidR="00000000" w:rsidRDefault="005269E0">
            <w:pPr>
              <w:jc w:val="center"/>
            </w:pPr>
            <w:r>
              <w:t>100</w:t>
            </w:r>
          </w:p>
        </w:tc>
      </w:tr>
      <w:tr w:rsidR="00000000">
        <w:tblPrEx>
          <w:tblCellMar>
            <w:top w:w="0" w:type="dxa"/>
            <w:bottom w:w="0" w:type="dxa"/>
          </w:tblCellMar>
        </w:tblPrEx>
        <w:tc>
          <w:tcPr>
            <w:tcW w:w="6274" w:type="dxa"/>
            <w:gridSpan w:val="3"/>
            <w:tcBorders>
              <w:left w:val="single" w:sz="6" w:space="0" w:color="auto"/>
              <w:bottom w:val="single" w:sz="6" w:space="0" w:color="auto"/>
              <w:right w:val="single" w:sz="6" w:space="0" w:color="auto"/>
            </w:tcBorders>
          </w:tcPr>
          <w:p w:rsidR="00000000" w:rsidRDefault="005269E0">
            <w:pPr>
              <w:ind w:firstLine="386"/>
              <w:jc w:val="both"/>
            </w:pPr>
            <w:r>
              <w:rPr>
                <w:b/>
                <w:i/>
              </w:rPr>
              <w:t>Примечание.</w:t>
            </w:r>
            <w:r>
              <w:t xml:space="preserve"> Длину элементов переходной крутизны при алге</w:t>
            </w:r>
            <w:r>
              <w:t>б</w:t>
            </w:r>
            <w:r>
              <w:t xml:space="preserve">раической разности сопрягаемых уклонов менее указанной в табл. 9* допускается снижать пропорционально уменьшению алгебраической разности, но не менее чем до 100 м на </w:t>
            </w:r>
            <w:r>
              <w:t xml:space="preserve">путях </w:t>
            </w:r>
            <w:r>
              <w:rPr>
                <w:lang w:val="en-US"/>
              </w:rPr>
              <w:t>I</w:t>
            </w:r>
            <w:r>
              <w:t xml:space="preserve"> категории и до 50 м</w:t>
            </w:r>
            <w:r>
              <w:rPr>
                <w:lang w:val="en-US"/>
              </w:rPr>
              <w:t xml:space="preserve"> </w:t>
            </w:r>
            <w:r>
              <w:t xml:space="preserve">— II и </w:t>
            </w:r>
            <w:r>
              <w:rPr>
                <w:lang w:val="en-US"/>
              </w:rPr>
              <w:t>III</w:t>
            </w:r>
            <w:r>
              <w:t xml:space="preserve"> к</w:t>
            </w:r>
            <w:r>
              <w:t>а</w:t>
            </w:r>
            <w:r>
              <w:t>тегорий.</w:t>
            </w:r>
          </w:p>
        </w:tc>
      </w:tr>
    </w:tbl>
    <w:p w:rsidR="00000000" w:rsidRDefault="005269E0">
      <w:pPr>
        <w:spacing w:before="120"/>
        <w:ind w:firstLine="425"/>
        <w:jc w:val="both"/>
      </w:pPr>
      <w:r>
        <w:t>В выемках длиной более 400 м</w:t>
      </w:r>
      <w:r>
        <w:rPr>
          <w:lang w:val="en-US"/>
        </w:rPr>
        <w:t>,</w:t>
      </w:r>
      <w:r>
        <w:t xml:space="preserve"> а также в выемках, устраиваемых в вечномерзлых грунтах, независимо от длины должны предусматриват</w:t>
      </w:r>
      <w:r>
        <w:t>ь</w:t>
      </w:r>
      <w:r>
        <w:t>ся встречные уклоны, образующие выпуклый профиль крутизной соо</w:t>
      </w:r>
      <w:r>
        <w:t>т</w:t>
      </w:r>
      <w:r>
        <w:t>ве</w:t>
      </w:r>
      <w:r>
        <w:t>т</w:t>
      </w:r>
      <w:r>
        <w:t xml:space="preserve">ственно 2 и 4 </w:t>
      </w:r>
      <w:r>
        <w:rPr>
          <w:vertAlign w:val="superscript"/>
        </w:rPr>
        <w:t>0</w:t>
      </w:r>
      <w:r>
        <w:t>/</w:t>
      </w:r>
      <w:r>
        <w:rPr>
          <w:vertAlign w:val="subscript"/>
        </w:rPr>
        <w:t>00</w:t>
      </w:r>
      <w:r>
        <w:t>.</w:t>
      </w:r>
    </w:p>
    <w:p w:rsidR="00000000" w:rsidRDefault="005269E0">
      <w:pPr>
        <w:ind w:firstLine="426"/>
        <w:jc w:val="both"/>
      </w:pPr>
      <w:r>
        <w:t>3.31. В обоснованных случаях (при необходимости обеспечения з</w:t>
      </w:r>
      <w:r>
        <w:t>а</w:t>
      </w:r>
      <w:r>
        <w:t>данной отметки в определенной точке трассы, сокращения объемов зе</w:t>
      </w:r>
      <w:r>
        <w:t>м</w:t>
      </w:r>
      <w:r>
        <w:t>ляных работ и т.д.) смежные прямолинейные элементы продольного профиля вместо плавной вертикальной кривой допускается с</w:t>
      </w:r>
      <w:r>
        <w:t>опрягать двумя и более элементами криволинейного профиля постоянной или переме</w:t>
      </w:r>
      <w:r>
        <w:t>н</w:t>
      </w:r>
      <w:r>
        <w:t>ной кривизны.</w:t>
      </w:r>
    </w:p>
    <w:p w:rsidR="00000000" w:rsidRDefault="005269E0">
      <w:pPr>
        <w:ind w:firstLine="426"/>
        <w:jc w:val="both"/>
      </w:pPr>
      <w:r>
        <w:t xml:space="preserve">Длина элементов криволинейного профиля должна быть не менее 25 м, а алгебраическая разность смежных уклонов — не более 2 </w:t>
      </w:r>
      <w:r>
        <w:rPr>
          <w:vertAlign w:val="superscript"/>
        </w:rPr>
        <w:t>0</w:t>
      </w:r>
      <w:r>
        <w:t>/</w:t>
      </w:r>
      <w:r>
        <w:rPr>
          <w:vertAlign w:val="subscript"/>
        </w:rPr>
        <w:t>00</w:t>
      </w:r>
      <w:r>
        <w:rPr>
          <w:i/>
        </w:rPr>
        <w:t xml:space="preserve">. </w:t>
      </w:r>
      <w:r>
        <w:t>Общая длина сопряжения должна быть не менее длины, получаемой при прое</w:t>
      </w:r>
      <w:r>
        <w:t>к</w:t>
      </w:r>
      <w:r>
        <w:t>тировании этого участка по нормам, указанным в п. 3.30*.</w:t>
      </w:r>
    </w:p>
    <w:p w:rsidR="00000000" w:rsidRDefault="005269E0">
      <w:pPr>
        <w:ind w:firstLine="426"/>
        <w:jc w:val="both"/>
        <w:rPr>
          <w:lang w:val="en-US"/>
        </w:rPr>
      </w:pPr>
      <w:r>
        <w:t>3.32*. Точки переломов продольного профиля путей следует расп</w:t>
      </w:r>
      <w:r>
        <w:t>о</w:t>
      </w:r>
      <w:r>
        <w:t>лагать вне переходных кривых на расстоянии от их концов, а также от концов круговых кривых (если перех</w:t>
      </w:r>
      <w:r>
        <w:t xml:space="preserve">одные кривые не устраиваются), от концов пролетных строений мостов и путепроводов с безбалластными пролетными строениями не менее чем на величину </w:t>
      </w:r>
      <w:r>
        <w:rPr>
          <w:i/>
        </w:rPr>
        <w:t>Т,</w:t>
      </w:r>
      <w:r>
        <w:t xml:space="preserve"> м, определяемую по формуле</w:t>
      </w:r>
    </w:p>
    <w:p w:rsidR="00000000" w:rsidRDefault="005269E0">
      <w:pPr>
        <w:spacing w:before="120" w:after="120"/>
        <w:ind w:firstLine="425"/>
        <w:jc w:val="right"/>
      </w:pPr>
      <w:r>
        <w:rPr>
          <w:position w:val="-22"/>
          <w:lang w:val="en-US"/>
        </w:rPr>
        <w:object w:dxaOrig="1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25.5pt" o:ole="">
            <v:imagedata r:id="rId4" o:title=""/>
          </v:shape>
          <o:OLEObject Type="Embed" ProgID="Equation.3" ShapeID="_x0000_i1025" DrawAspect="Content" ObjectID="_1427226354" r:id="rId5"/>
        </w:object>
      </w:r>
      <w:r>
        <w:rPr>
          <w:lang w:val="en-US"/>
        </w:rPr>
        <w:t xml:space="preserve"> </w:t>
      </w:r>
      <w:r>
        <w:rPr>
          <w:lang w:val="en-US"/>
        </w:rPr>
        <w:tab/>
      </w:r>
      <w:r>
        <w:rPr>
          <w:lang w:val="en-US"/>
        </w:rPr>
        <w:tab/>
      </w:r>
      <w:r>
        <w:rPr>
          <w:lang w:val="en-US"/>
        </w:rPr>
        <w:tab/>
        <w:t>(1)</w:t>
      </w:r>
    </w:p>
    <w:p w:rsidR="00000000" w:rsidRDefault="005269E0">
      <w:pPr>
        <w:ind w:firstLine="142"/>
        <w:jc w:val="both"/>
        <w:rPr>
          <w:lang w:val="en-US"/>
        </w:rPr>
      </w:pPr>
      <w:r>
        <w:t xml:space="preserve">где </w:t>
      </w:r>
      <w:r>
        <w:rPr>
          <w:i/>
          <w:lang w:val="en-US"/>
        </w:rPr>
        <w:t>r</w:t>
      </w:r>
      <w:r>
        <w:rPr>
          <w:i/>
          <w:vertAlign w:val="subscript"/>
          <w:lang w:val="en-US"/>
        </w:rPr>
        <w:t>0</w:t>
      </w:r>
      <w:r>
        <w:t xml:space="preserve"> — радиус вертикальной кривой, м</w:t>
      </w:r>
      <w:r>
        <w:rPr>
          <w:lang w:val="en-US"/>
        </w:rPr>
        <w:t>;</w:t>
      </w:r>
      <w:r>
        <w:t xml:space="preserve"> </w:t>
      </w:r>
    </w:p>
    <w:p w:rsidR="00000000" w:rsidRDefault="005269E0">
      <w:pPr>
        <w:ind w:firstLine="426"/>
        <w:jc w:val="both"/>
      </w:pPr>
      <w:r>
        <w:sym w:font="Symbol" w:char="F044"/>
      </w:r>
      <w:r>
        <w:rPr>
          <w:i/>
          <w:lang w:val="en-US"/>
        </w:rPr>
        <w:t xml:space="preserve"> i</w:t>
      </w:r>
      <w:r>
        <w:rPr>
          <w:i/>
        </w:rPr>
        <w:t xml:space="preserve"> — </w:t>
      </w:r>
      <w:r>
        <w:t>алгебраиче</w:t>
      </w:r>
      <w:r>
        <w:t>с</w:t>
      </w:r>
      <w:r>
        <w:t xml:space="preserve">кая разность сопрягаемых уклонов, </w:t>
      </w:r>
      <w:r>
        <w:rPr>
          <w:vertAlign w:val="superscript"/>
        </w:rPr>
        <w:t>0</w:t>
      </w:r>
      <w:r>
        <w:t>/</w:t>
      </w:r>
      <w:r>
        <w:rPr>
          <w:vertAlign w:val="subscript"/>
        </w:rPr>
        <w:t>00</w:t>
      </w:r>
      <w:r>
        <w:t>.</w:t>
      </w:r>
    </w:p>
    <w:p w:rsidR="00000000" w:rsidRDefault="005269E0">
      <w:pPr>
        <w:ind w:firstLine="426"/>
        <w:jc w:val="both"/>
      </w:pPr>
      <w:r>
        <w:t>В случаях, когда соблюдение изложенных требований связано с существенным увеличением объема земляных работ, а также при смя</w:t>
      </w:r>
      <w:r>
        <w:t>г</w:t>
      </w:r>
      <w:r>
        <w:t>чении подъема на кривых участках пути переломы продольного проф</w:t>
      </w:r>
      <w:r>
        <w:t>и</w:t>
      </w:r>
      <w:r>
        <w:t>ля допускается расп</w:t>
      </w:r>
      <w:r>
        <w:t>олагать независимо от плана пути.</w:t>
      </w:r>
    </w:p>
    <w:p w:rsidR="00000000" w:rsidRDefault="005269E0">
      <w:pPr>
        <w:ind w:firstLine="426"/>
        <w:jc w:val="both"/>
      </w:pPr>
      <w:r>
        <w:t>Начало или конец вертикальной кривой должны быть удалены от ворот здания или от начала грузового фронта (фронта подачи) не менее чем на длину наиболее длинного вагона, подаваемого под погрузку или разгрузку. В трудных условиях при реконструкции это расстояние д</w:t>
      </w:r>
      <w:r>
        <w:t>о</w:t>
      </w:r>
      <w:r>
        <w:t>пускается уменьшать до 2 м, при этом следует предусматривать мер</w:t>
      </w:r>
      <w:r>
        <w:t>о</w:t>
      </w:r>
      <w:r>
        <w:t>приятия от ухода вагонов.</w:t>
      </w:r>
    </w:p>
    <w:p w:rsidR="00000000" w:rsidRDefault="005269E0">
      <w:pPr>
        <w:spacing w:before="120" w:after="120"/>
        <w:ind w:firstLine="425"/>
        <w:jc w:val="center"/>
        <w:rPr>
          <w:b/>
        </w:rPr>
      </w:pPr>
      <w:r>
        <w:rPr>
          <w:b/>
        </w:rPr>
        <w:t>ПЛАН И ПРОДОЛЬНЫЙ ПРОФИЛЬ ПУТЕЙ НА РАЗДЕЛ</w:t>
      </w:r>
      <w:r>
        <w:rPr>
          <w:b/>
        </w:rPr>
        <w:t>Ь</w:t>
      </w:r>
      <w:r>
        <w:rPr>
          <w:b/>
        </w:rPr>
        <w:t>НЫХ ПУНКТАХ</w:t>
      </w:r>
    </w:p>
    <w:p w:rsidR="00000000" w:rsidRDefault="005269E0">
      <w:pPr>
        <w:ind w:firstLine="426"/>
        <w:jc w:val="both"/>
      </w:pPr>
      <w:r>
        <w:t>3.33*. Раздельные пункты и отдельные парки следует располагать на прямы</w:t>
      </w:r>
      <w:r>
        <w:t>х участках пути. В трудных условиях допускается размещение их на кривых радиусом не менее 500 м, обращенных в одну сторону. В особо трудных условиях допускается размещение раздельных пунктов, на которых не производится маневровая работа, на обратных кривых радиусом не менее 500 м</w:t>
      </w:r>
      <w:r>
        <w:rPr>
          <w:lang w:val="en-US"/>
        </w:rPr>
        <w:t>.</w:t>
      </w:r>
    </w:p>
    <w:p w:rsidR="00000000" w:rsidRDefault="005269E0">
      <w:pPr>
        <w:ind w:firstLine="426"/>
        <w:jc w:val="both"/>
      </w:pPr>
      <w:r>
        <w:t>Раздельные пункты с числом парковых путей 5 и менее, на которых предусматриваются только отцепка и перестановка (без сортировки) вагонов, допускается размещать на кривых радиусом не менее 350 м, а разъезды, на которых отцепка локо</w:t>
      </w:r>
      <w:r>
        <w:t>мотивов от составов не предусматр</w:t>
      </w:r>
      <w:r>
        <w:t>и</w:t>
      </w:r>
      <w:r>
        <w:t>вается, а также станции карьеров и отвалов — на кривых радиусом не м</w:t>
      </w:r>
      <w:r>
        <w:t>е</w:t>
      </w:r>
      <w:r>
        <w:t>нее 200 м, обращенных в одну сторону.</w:t>
      </w:r>
    </w:p>
    <w:p w:rsidR="00000000" w:rsidRDefault="005269E0">
      <w:pPr>
        <w:ind w:firstLine="426"/>
        <w:jc w:val="both"/>
      </w:pPr>
      <w:r>
        <w:t>В отдельно обоснованных случаях при переустройстве (реконструкции) раздельных пунктов допускается сохранение радиусов существующих кривых, но не менее 160 м.</w:t>
      </w:r>
    </w:p>
    <w:p w:rsidR="00000000" w:rsidRDefault="005269E0">
      <w:pPr>
        <w:ind w:firstLine="426"/>
        <w:jc w:val="both"/>
      </w:pPr>
      <w:r>
        <w:t>3.34*. Вытяжные пути следует располагать на прямых участках. В трудных условиях допускается размещать их на кривых радиусом не менее 600 м, а в особо трудных условиях — радиусом, м, не менее:</w:t>
      </w:r>
    </w:p>
    <w:p w:rsidR="00000000" w:rsidRDefault="005269E0">
      <w:pPr>
        <w:ind w:firstLine="426"/>
        <w:jc w:val="both"/>
      </w:pPr>
      <w:r>
        <w:t xml:space="preserve">500 — при маневровых </w:t>
      </w:r>
      <w:r>
        <w:t xml:space="preserve">локомотивах со сцепной массой более 120 т; </w:t>
      </w:r>
    </w:p>
    <w:p w:rsidR="00000000" w:rsidRDefault="005269E0">
      <w:pPr>
        <w:ind w:firstLine="426"/>
        <w:jc w:val="both"/>
      </w:pPr>
      <w:r>
        <w:t xml:space="preserve">300 — то же, более 50 до 120 т; </w:t>
      </w:r>
    </w:p>
    <w:p w:rsidR="00000000" w:rsidRDefault="005269E0">
      <w:pPr>
        <w:ind w:firstLine="426"/>
        <w:jc w:val="both"/>
      </w:pPr>
      <w:r>
        <w:t xml:space="preserve">200 — </w:t>
      </w:r>
      <w:r>
        <w:tab/>
        <w:t xml:space="preserve">« до 50 т. </w:t>
      </w:r>
    </w:p>
    <w:p w:rsidR="00000000" w:rsidRDefault="005269E0">
      <w:pPr>
        <w:ind w:firstLine="426"/>
        <w:jc w:val="both"/>
      </w:pPr>
      <w:r>
        <w:t>Расположение вытяжных путей на обратных кривых не допускае</w:t>
      </w:r>
      <w:r>
        <w:t>т</w:t>
      </w:r>
      <w:r>
        <w:t>ся. В исключительных случаях при соответствующем обосновании д</w:t>
      </w:r>
      <w:r>
        <w:t>о</w:t>
      </w:r>
      <w:r>
        <w:t>пускается сохранение обратных кривых на существующих вытяжных путях при реконструкции раздельных пунктов. При этом должна быть обеспечена видимость, достаточная для безопасного производства м</w:t>
      </w:r>
      <w:r>
        <w:t>а</w:t>
      </w:r>
      <w:r>
        <w:t>невровой работы.</w:t>
      </w:r>
    </w:p>
    <w:p w:rsidR="00000000" w:rsidRDefault="005269E0">
      <w:pPr>
        <w:ind w:firstLine="426"/>
        <w:jc w:val="both"/>
      </w:pPr>
      <w:r>
        <w:t>3.35*. Горловины раздельных пунктов следует располагать на пр</w:t>
      </w:r>
      <w:r>
        <w:t>я</w:t>
      </w:r>
      <w:r>
        <w:t>мых участках пути. В ос</w:t>
      </w:r>
      <w:r>
        <w:t>обо трудных условиях и при переустройстве существующих раздельных пунктов допускается при соответствующем обосновании располагать горловины на кривых радиусом не менее 500 м с применением соответствующих схем укладки стрелочных перев</w:t>
      </w:r>
      <w:r>
        <w:t>о</w:t>
      </w:r>
      <w:r>
        <w:t>дов.</w:t>
      </w:r>
    </w:p>
    <w:p w:rsidR="00000000" w:rsidRDefault="005269E0">
      <w:pPr>
        <w:ind w:firstLine="426"/>
        <w:jc w:val="both"/>
      </w:pPr>
      <w:r>
        <w:t>3.36*. На кривых участках раздельных пунктов путей (кроме путей, по которым предусматривается безостановочный пропуск поездов) во</w:t>
      </w:r>
      <w:r>
        <w:t>з</w:t>
      </w:r>
      <w:r>
        <w:t>вышение наружного рельса, переходные кривые и прямые вставки ме</w:t>
      </w:r>
      <w:r>
        <w:t>ж</w:t>
      </w:r>
      <w:r>
        <w:t>ду смежными кривыми разрешается не предусма</w:t>
      </w:r>
      <w:r>
        <w:t>т</w:t>
      </w:r>
      <w:r>
        <w:t>ривать.</w:t>
      </w:r>
    </w:p>
    <w:p w:rsidR="00000000" w:rsidRDefault="005269E0">
      <w:pPr>
        <w:ind w:firstLine="426"/>
        <w:jc w:val="both"/>
      </w:pPr>
      <w:r>
        <w:t>3.37. Радиус закрестовинной</w:t>
      </w:r>
      <w:r>
        <w:t xml:space="preserve"> кривой должен быть не менее радиуса переводной кривой прилегающего стрелочного перевода. При этом ра</w:t>
      </w:r>
      <w:r>
        <w:t>з</w:t>
      </w:r>
      <w:r>
        <w:t>решается устройство закрестовинной кривой без возвышения наружного рельса.</w:t>
      </w:r>
    </w:p>
    <w:p w:rsidR="00000000" w:rsidRDefault="005269E0">
      <w:pPr>
        <w:ind w:firstLine="426"/>
        <w:jc w:val="both"/>
      </w:pPr>
      <w:r>
        <w:t>В стесненных условиях и при реконструкции допускается радиус закрестовинной кривой уменьшать до норм табл. 5 с устройством пр</w:t>
      </w:r>
      <w:r>
        <w:t>я</w:t>
      </w:r>
      <w:r>
        <w:t>мой вставки между торцом крестовины и началом круговой кривой, обеспечивающей отвод уширения колеи.</w:t>
      </w:r>
    </w:p>
    <w:p w:rsidR="00000000" w:rsidRDefault="005269E0">
      <w:pPr>
        <w:ind w:firstLine="426"/>
        <w:jc w:val="both"/>
      </w:pPr>
      <w:r>
        <w:t>3.38*. Радиусы кривых участков путей, соединяющих отдельные парки раздельных пунктов, и путей следования один</w:t>
      </w:r>
      <w:r>
        <w:t>очных локомотивов должны быть не менее 200 м, в трудных условиях — 150 м.</w:t>
      </w:r>
    </w:p>
    <w:p w:rsidR="00000000" w:rsidRDefault="005269E0">
      <w:pPr>
        <w:ind w:firstLine="426"/>
        <w:jc w:val="both"/>
      </w:pPr>
      <w:r>
        <w:t>3.39*. Расстояния между осями смежных путей раздельных пун</w:t>
      </w:r>
      <w:r>
        <w:t>к</w:t>
      </w:r>
      <w:r>
        <w:t>тов на прямых участках следует принимать по табл. 11 *.</w:t>
      </w:r>
    </w:p>
    <w:p w:rsidR="00000000" w:rsidRDefault="005269E0">
      <w:pPr>
        <w:spacing w:before="120" w:after="120"/>
        <w:ind w:firstLine="425"/>
        <w:jc w:val="right"/>
      </w:pPr>
      <w:r>
        <w:t>Таблица 11*</w:t>
      </w:r>
    </w:p>
    <w:tbl>
      <w:tblPr>
        <w:tblW w:w="0" w:type="auto"/>
        <w:tblInd w:w="40" w:type="dxa"/>
        <w:tblLayout w:type="fixed"/>
        <w:tblCellMar>
          <w:left w:w="39" w:type="dxa"/>
          <w:right w:w="39" w:type="dxa"/>
        </w:tblCellMar>
        <w:tblLook w:val="0000" w:firstRow="0" w:lastRow="0" w:firstColumn="0" w:lastColumn="0" w:noHBand="0" w:noVBand="0"/>
      </w:tblPr>
      <w:tblGrid>
        <w:gridCol w:w="3118"/>
        <w:gridCol w:w="1579"/>
        <w:gridCol w:w="1579"/>
      </w:tblGrid>
      <w:tr w:rsidR="00000000">
        <w:tblPrEx>
          <w:tblCellMar>
            <w:top w:w="0" w:type="dxa"/>
            <w:bottom w:w="0" w:type="dxa"/>
          </w:tblCellMar>
        </w:tblPrEx>
        <w:tc>
          <w:tcPr>
            <w:tcW w:w="3118" w:type="dxa"/>
            <w:tcBorders>
              <w:top w:val="single" w:sz="6" w:space="0" w:color="auto"/>
              <w:left w:val="single" w:sz="6" w:space="0" w:color="auto"/>
              <w:right w:val="single" w:sz="6" w:space="0" w:color="auto"/>
            </w:tcBorders>
          </w:tcPr>
          <w:p w:rsidR="00000000" w:rsidRDefault="005269E0">
            <w:pPr>
              <w:jc w:val="center"/>
            </w:pPr>
          </w:p>
          <w:p w:rsidR="00000000" w:rsidRDefault="005269E0">
            <w:pPr>
              <w:jc w:val="center"/>
            </w:pPr>
            <w:r>
              <w:t>Назначение ста</w:t>
            </w:r>
            <w:r>
              <w:t>н</w:t>
            </w:r>
            <w:r>
              <w:t>ционных путей</w:t>
            </w:r>
          </w:p>
        </w:tc>
        <w:tc>
          <w:tcPr>
            <w:tcW w:w="3157" w:type="dxa"/>
            <w:gridSpan w:val="2"/>
            <w:tcBorders>
              <w:top w:val="single" w:sz="6" w:space="0" w:color="auto"/>
              <w:left w:val="single" w:sz="6" w:space="0" w:color="auto"/>
              <w:bottom w:val="single" w:sz="6" w:space="0" w:color="auto"/>
              <w:right w:val="single" w:sz="6" w:space="0" w:color="auto"/>
            </w:tcBorders>
          </w:tcPr>
          <w:p w:rsidR="00000000" w:rsidRDefault="005269E0">
            <w:pPr>
              <w:jc w:val="center"/>
            </w:pPr>
            <w:r>
              <w:t>Расстояния между осями смежных путей, мм</w:t>
            </w:r>
          </w:p>
        </w:tc>
      </w:tr>
      <w:tr w:rsidR="00000000">
        <w:tblPrEx>
          <w:tblCellMar>
            <w:top w:w="0" w:type="dxa"/>
            <w:bottom w:w="0" w:type="dxa"/>
          </w:tblCellMar>
        </w:tblPrEx>
        <w:tc>
          <w:tcPr>
            <w:tcW w:w="3118" w:type="dxa"/>
            <w:tcBorders>
              <w:left w:val="single" w:sz="6" w:space="0" w:color="auto"/>
              <w:bottom w:val="single" w:sz="6" w:space="0" w:color="auto"/>
              <w:right w:val="single" w:sz="6" w:space="0" w:color="auto"/>
            </w:tcBorders>
          </w:tcPr>
          <w:p w:rsidR="00000000" w:rsidRDefault="005269E0">
            <w:pPr>
              <w:jc w:val="both"/>
            </w:pPr>
          </w:p>
        </w:tc>
        <w:tc>
          <w:tcPr>
            <w:tcW w:w="1579" w:type="dxa"/>
            <w:tcBorders>
              <w:top w:val="single" w:sz="6" w:space="0" w:color="auto"/>
              <w:left w:val="single" w:sz="6" w:space="0" w:color="auto"/>
              <w:bottom w:val="single" w:sz="6" w:space="0" w:color="auto"/>
              <w:right w:val="single" w:sz="6" w:space="0" w:color="auto"/>
            </w:tcBorders>
          </w:tcPr>
          <w:p w:rsidR="00000000" w:rsidRDefault="005269E0">
            <w:pPr>
              <w:jc w:val="center"/>
            </w:pPr>
            <w:r>
              <w:t>основное</w:t>
            </w:r>
          </w:p>
        </w:tc>
        <w:tc>
          <w:tcPr>
            <w:tcW w:w="1579" w:type="dxa"/>
            <w:tcBorders>
              <w:top w:val="single" w:sz="6" w:space="0" w:color="auto"/>
              <w:left w:val="single" w:sz="6" w:space="0" w:color="auto"/>
              <w:bottom w:val="single" w:sz="6" w:space="0" w:color="auto"/>
              <w:right w:val="single" w:sz="6" w:space="0" w:color="auto"/>
            </w:tcBorders>
          </w:tcPr>
          <w:p w:rsidR="00000000" w:rsidRDefault="005269E0">
            <w:pPr>
              <w:jc w:val="center"/>
            </w:pPr>
            <w:r>
              <w:t>минимальное</w:t>
            </w:r>
          </w:p>
        </w:tc>
      </w:tr>
      <w:tr w:rsidR="00000000">
        <w:tblPrEx>
          <w:tblCellMar>
            <w:top w:w="0" w:type="dxa"/>
            <w:bottom w:w="0" w:type="dxa"/>
          </w:tblCellMar>
        </w:tblPrEx>
        <w:tc>
          <w:tcPr>
            <w:tcW w:w="3118" w:type="dxa"/>
            <w:tcBorders>
              <w:top w:val="single" w:sz="6" w:space="0" w:color="auto"/>
              <w:left w:val="single" w:sz="6" w:space="0" w:color="auto"/>
              <w:bottom w:val="single" w:sz="6" w:space="0" w:color="auto"/>
              <w:right w:val="single" w:sz="6" w:space="0" w:color="auto"/>
            </w:tcBorders>
          </w:tcPr>
          <w:p w:rsidR="00000000" w:rsidRDefault="005269E0">
            <w:pPr>
              <w:jc w:val="center"/>
            </w:pPr>
            <w:r>
              <w:t>1</w:t>
            </w:r>
          </w:p>
        </w:tc>
        <w:tc>
          <w:tcPr>
            <w:tcW w:w="1579" w:type="dxa"/>
            <w:tcBorders>
              <w:top w:val="single" w:sz="6" w:space="0" w:color="auto"/>
              <w:left w:val="single" w:sz="6" w:space="0" w:color="auto"/>
              <w:bottom w:val="single" w:sz="6" w:space="0" w:color="auto"/>
              <w:right w:val="single" w:sz="6" w:space="0" w:color="auto"/>
            </w:tcBorders>
          </w:tcPr>
          <w:p w:rsidR="00000000" w:rsidRDefault="005269E0">
            <w:pPr>
              <w:jc w:val="center"/>
            </w:pPr>
            <w:r>
              <w:t>2</w:t>
            </w:r>
          </w:p>
        </w:tc>
        <w:tc>
          <w:tcPr>
            <w:tcW w:w="1579" w:type="dxa"/>
            <w:tcBorders>
              <w:top w:val="single" w:sz="6" w:space="0" w:color="auto"/>
              <w:left w:val="single" w:sz="6" w:space="0" w:color="auto"/>
              <w:bottom w:val="single" w:sz="6" w:space="0" w:color="auto"/>
              <w:right w:val="single" w:sz="6" w:space="0" w:color="auto"/>
            </w:tcBorders>
          </w:tcPr>
          <w:p w:rsidR="00000000" w:rsidRDefault="005269E0">
            <w:pPr>
              <w:jc w:val="center"/>
            </w:pPr>
            <w:r>
              <w:t>3</w:t>
            </w:r>
          </w:p>
        </w:tc>
      </w:tr>
      <w:tr w:rsidR="00000000">
        <w:tblPrEx>
          <w:tblCellMar>
            <w:top w:w="0" w:type="dxa"/>
            <w:bottom w:w="0" w:type="dxa"/>
          </w:tblCellMar>
        </w:tblPrEx>
        <w:tc>
          <w:tcPr>
            <w:tcW w:w="3118" w:type="dxa"/>
            <w:tcBorders>
              <w:top w:val="single" w:sz="6" w:space="0" w:color="auto"/>
              <w:left w:val="single" w:sz="6" w:space="0" w:color="auto"/>
              <w:right w:val="single" w:sz="6" w:space="0" w:color="auto"/>
            </w:tcBorders>
          </w:tcPr>
          <w:p w:rsidR="00000000" w:rsidRDefault="005269E0">
            <w:pPr>
              <w:jc w:val="both"/>
            </w:pPr>
            <w:r>
              <w:t>Главные пути</w:t>
            </w:r>
          </w:p>
        </w:tc>
        <w:tc>
          <w:tcPr>
            <w:tcW w:w="1579" w:type="dxa"/>
            <w:tcBorders>
              <w:top w:val="single" w:sz="6" w:space="0" w:color="auto"/>
              <w:left w:val="single" w:sz="6" w:space="0" w:color="auto"/>
              <w:right w:val="single" w:sz="6" w:space="0" w:color="auto"/>
            </w:tcBorders>
          </w:tcPr>
          <w:p w:rsidR="00000000" w:rsidRDefault="005269E0">
            <w:pPr>
              <w:jc w:val="center"/>
            </w:pPr>
            <w:r>
              <w:t>5300</w:t>
            </w:r>
          </w:p>
        </w:tc>
        <w:tc>
          <w:tcPr>
            <w:tcW w:w="1579" w:type="dxa"/>
            <w:tcBorders>
              <w:top w:val="single" w:sz="6" w:space="0" w:color="auto"/>
              <w:left w:val="single" w:sz="6" w:space="0" w:color="auto"/>
              <w:right w:val="single" w:sz="6" w:space="0" w:color="auto"/>
            </w:tcBorders>
          </w:tcPr>
          <w:p w:rsidR="00000000" w:rsidRDefault="005269E0">
            <w:pPr>
              <w:jc w:val="center"/>
            </w:pPr>
            <w:r>
              <w:t>4800</w:t>
            </w: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jc w:val="both"/>
            </w:pPr>
            <w:r>
              <w:t>Главные и сме</w:t>
            </w:r>
            <w:r>
              <w:t>ж</w:t>
            </w:r>
            <w:r>
              <w:t>ные с ними пути</w:t>
            </w:r>
          </w:p>
        </w:tc>
        <w:tc>
          <w:tcPr>
            <w:tcW w:w="1579" w:type="dxa"/>
            <w:tcBorders>
              <w:left w:val="single" w:sz="6" w:space="0" w:color="auto"/>
              <w:right w:val="single" w:sz="6" w:space="0" w:color="auto"/>
            </w:tcBorders>
          </w:tcPr>
          <w:p w:rsidR="00000000" w:rsidRDefault="005269E0">
            <w:pPr>
              <w:jc w:val="center"/>
            </w:pPr>
            <w:r>
              <w:t>5300</w:t>
            </w:r>
          </w:p>
        </w:tc>
        <w:tc>
          <w:tcPr>
            <w:tcW w:w="1579" w:type="dxa"/>
            <w:tcBorders>
              <w:left w:val="single" w:sz="6" w:space="0" w:color="auto"/>
              <w:right w:val="single" w:sz="6" w:space="0" w:color="auto"/>
            </w:tcBorders>
          </w:tcPr>
          <w:p w:rsidR="00000000" w:rsidRDefault="005269E0">
            <w:pPr>
              <w:jc w:val="center"/>
            </w:pPr>
            <w:r>
              <w:t>5300</w:t>
            </w: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jc w:val="both"/>
            </w:pPr>
            <w:r>
              <w:t>Приемоотправочные и сортир</w:t>
            </w:r>
            <w:r>
              <w:t>о</w:t>
            </w:r>
            <w:r>
              <w:t>вочные пути</w:t>
            </w:r>
          </w:p>
        </w:tc>
        <w:tc>
          <w:tcPr>
            <w:tcW w:w="1579" w:type="dxa"/>
            <w:tcBorders>
              <w:left w:val="single" w:sz="6" w:space="0" w:color="auto"/>
              <w:right w:val="single" w:sz="6" w:space="0" w:color="auto"/>
            </w:tcBorders>
          </w:tcPr>
          <w:p w:rsidR="00000000" w:rsidRDefault="005269E0">
            <w:pPr>
              <w:jc w:val="center"/>
            </w:pPr>
            <w:r>
              <w:t>5300</w:t>
            </w:r>
          </w:p>
        </w:tc>
        <w:tc>
          <w:tcPr>
            <w:tcW w:w="1579" w:type="dxa"/>
            <w:tcBorders>
              <w:left w:val="single" w:sz="6" w:space="0" w:color="auto"/>
              <w:right w:val="single" w:sz="6" w:space="0" w:color="auto"/>
            </w:tcBorders>
          </w:tcPr>
          <w:p w:rsidR="00000000" w:rsidRDefault="005269E0">
            <w:pPr>
              <w:jc w:val="center"/>
            </w:pPr>
            <w:r>
              <w:t>4800</w:t>
            </w: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jc w:val="both"/>
            </w:pPr>
            <w:r>
              <w:t>Крайние пути смежных пучков путей сортировочного парка</w:t>
            </w:r>
          </w:p>
        </w:tc>
        <w:tc>
          <w:tcPr>
            <w:tcW w:w="1579" w:type="dxa"/>
            <w:tcBorders>
              <w:left w:val="single" w:sz="6" w:space="0" w:color="auto"/>
              <w:right w:val="single" w:sz="6" w:space="0" w:color="auto"/>
            </w:tcBorders>
          </w:tcPr>
          <w:p w:rsidR="00000000" w:rsidRDefault="005269E0">
            <w:pPr>
              <w:jc w:val="center"/>
            </w:pPr>
            <w:r>
              <w:t>6500</w:t>
            </w:r>
          </w:p>
        </w:tc>
        <w:tc>
          <w:tcPr>
            <w:tcW w:w="1579" w:type="dxa"/>
            <w:tcBorders>
              <w:left w:val="single" w:sz="6" w:space="0" w:color="auto"/>
              <w:right w:val="single" w:sz="6" w:space="0" w:color="auto"/>
            </w:tcBorders>
          </w:tcPr>
          <w:p w:rsidR="00000000" w:rsidRDefault="005269E0">
            <w:pPr>
              <w:jc w:val="center"/>
            </w:pPr>
            <w:r>
              <w:t>5300</w:t>
            </w: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jc w:val="both"/>
            </w:pPr>
            <w:r>
              <w:t>Стрелочная улица и смежный с</w:t>
            </w:r>
            <w:r>
              <w:t xml:space="preserve"> ней путь</w:t>
            </w:r>
          </w:p>
        </w:tc>
        <w:tc>
          <w:tcPr>
            <w:tcW w:w="1579" w:type="dxa"/>
            <w:tcBorders>
              <w:left w:val="single" w:sz="6" w:space="0" w:color="auto"/>
              <w:right w:val="single" w:sz="6" w:space="0" w:color="auto"/>
            </w:tcBorders>
          </w:tcPr>
          <w:p w:rsidR="00000000" w:rsidRDefault="005269E0">
            <w:pPr>
              <w:jc w:val="center"/>
            </w:pPr>
            <w:r>
              <w:t>5300</w:t>
            </w:r>
          </w:p>
        </w:tc>
        <w:tc>
          <w:tcPr>
            <w:tcW w:w="1579" w:type="dxa"/>
            <w:tcBorders>
              <w:left w:val="single" w:sz="6" w:space="0" w:color="auto"/>
              <w:right w:val="single" w:sz="6" w:space="0" w:color="auto"/>
            </w:tcBorders>
          </w:tcPr>
          <w:p w:rsidR="00000000" w:rsidRDefault="005269E0">
            <w:pPr>
              <w:jc w:val="center"/>
            </w:pPr>
            <w:r>
              <w:t>5300</w:t>
            </w: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jc w:val="both"/>
            </w:pPr>
            <w:r>
              <w:t>Экипировочные пути при наличии на них: смотровых канав пескора</w:t>
            </w:r>
            <w:r>
              <w:t>з</w:t>
            </w:r>
            <w:r>
              <w:t>даточного устройства (со стороны лестницы)</w:t>
            </w:r>
          </w:p>
        </w:tc>
        <w:tc>
          <w:tcPr>
            <w:tcW w:w="1579" w:type="dxa"/>
            <w:tcBorders>
              <w:left w:val="single" w:sz="6" w:space="0" w:color="auto"/>
              <w:right w:val="single" w:sz="6" w:space="0" w:color="auto"/>
            </w:tcBorders>
          </w:tcPr>
          <w:p w:rsidR="00000000" w:rsidRDefault="005269E0">
            <w:pPr>
              <w:jc w:val="center"/>
            </w:pPr>
            <w:r>
              <w:t>5500 6700</w:t>
            </w:r>
          </w:p>
        </w:tc>
        <w:tc>
          <w:tcPr>
            <w:tcW w:w="1579" w:type="dxa"/>
            <w:tcBorders>
              <w:left w:val="single" w:sz="6" w:space="0" w:color="auto"/>
              <w:right w:val="single" w:sz="6" w:space="0" w:color="auto"/>
            </w:tcBorders>
          </w:tcPr>
          <w:p w:rsidR="00000000" w:rsidRDefault="005269E0">
            <w:pPr>
              <w:jc w:val="center"/>
            </w:pPr>
            <w:r>
              <w:t>5500 5850</w:t>
            </w: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jc w:val="both"/>
            </w:pPr>
            <w:r>
              <w:t>Пути парков приема, отправления, сортировочно-отправочные пути, где предусматривается б</w:t>
            </w:r>
            <w:r>
              <w:t>е</w:t>
            </w:r>
            <w:r>
              <w:t>зотце-почный р</w:t>
            </w:r>
            <w:r>
              <w:t>е</w:t>
            </w:r>
            <w:r>
              <w:t>монт вагонов</w:t>
            </w:r>
          </w:p>
        </w:tc>
        <w:tc>
          <w:tcPr>
            <w:tcW w:w="3156" w:type="dxa"/>
            <w:gridSpan w:val="2"/>
            <w:tcBorders>
              <w:left w:val="single" w:sz="6" w:space="0" w:color="auto"/>
              <w:right w:val="single" w:sz="6" w:space="0" w:color="auto"/>
            </w:tcBorders>
          </w:tcPr>
          <w:p w:rsidR="00000000" w:rsidRDefault="005269E0">
            <w:pPr>
              <w:jc w:val="center"/>
            </w:pPr>
            <w:r>
              <w:t xml:space="preserve">Через один путь </w:t>
            </w:r>
          </w:p>
          <w:p w:rsidR="00000000" w:rsidRDefault="005269E0">
            <w:pPr>
              <w:jc w:val="center"/>
            </w:pPr>
            <w:r>
              <w:t>5300 и 5600</w:t>
            </w: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jc w:val="both"/>
            </w:pPr>
            <w:r>
              <w:t>Весовой и смежный с ним путь со стороны весовой платф</w:t>
            </w:r>
            <w:r>
              <w:t>о</w:t>
            </w:r>
            <w:r>
              <w:t>рмы</w:t>
            </w:r>
          </w:p>
        </w:tc>
        <w:tc>
          <w:tcPr>
            <w:tcW w:w="1578" w:type="dxa"/>
            <w:tcBorders>
              <w:left w:val="single" w:sz="6" w:space="0" w:color="auto"/>
              <w:right w:val="single" w:sz="6" w:space="0" w:color="auto"/>
            </w:tcBorders>
          </w:tcPr>
          <w:p w:rsidR="00000000" w:rsidRDefault="005269E0">
            <w:pPr>
              <w:jc w:val="center"/>
            </w:pPr>
            <w:r>
              <w:t>5300</w:t>
            </w:r>
          </w:p>
        </w:tc>
        <w:tc>
          <w:tcPr>
            <w:tcW w:w="1578" w:type="dxa"/>
            <w:tcBorders>
              <w:left w:val="single" w:sz="6" w:space="0" w:color="auto"/>
              <w:right w:val="single" w:sz="6" w:space="0" w:color="auto"/>
            </w:tcBorders>
          </w:tcPr>
          <w:p w:rsidR="00000000" w:rsidRDefault="005269E0">
            <w:pPr>
              <w:jc w:val="center"/>
            </w:pPr>
            <w:r>
              <w:t>5300</w:t>
            </w: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jc w:val="both"/>
            </w:pPr>
            <w:r>
              <w:t>Пути для отцепочного ремонта в</w:t>
            </w:r>
            <w:r>
              <w:t>а</w:t>
            </w:r>
            <w:r>
              <w:t>гонов</w:t>
            </w:r>
          </w:p>
        </w:tc>
        <w:tc>
          <w:tcPr>
            <w:tcW w:w="3156" w:type="dxa"/>
            <w:gridSpan w:val="2"/>
            <w:tcBorders>
              <w:left w:val="single" w:sz="6" w:space="0" w:color="auto"/>
              <w:right w:val="single" w:sz="6" w:space="0" w:color="auto"/>
            </w:tcBorders>
          </w:tcPr>
          <w:p w:rsidR="00000000" w:rsidRDefault="005269E0">
            <w:pPr>
              <w:jc w:val="center"/>
            </w:pPr>
            <w:r>
              <w:t>Через один путь</w:t>
            </w:r>
          </w:p>
          <w:p w:rsidR="00000000" w:rsidRDefault="005269E0">
            <w:pPr>
              <w:jc w:val="center"/>
            </w:pPr>
            <w:r>
              <w:t>6000 и 7500</w:t>
            </w: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jc w:val="both"/>
            </w:pPr>
            <w:r>
              <w:t>Пути стоянки подвижного состава (кроме путей для перегрузки) и другие вт</w:t>
            </w:r>
            <w:r>
              <w:t>о</w:t>
            </w:r>
            <w:r>
              <w:t>ростепенны</w:t>
            </w:r>
            <w:r>
              <w:t>е пути</w:t>
            </w:r>
          </w:p>
        </w:tc>
        <w:tc>
          <w:tcPr>
            <w:tcW w:w="1578" w:type="dxa"/>
            <w:tcBorders>
              <w:left w:val="single" w:sz="6" w:space="0" w:color="auto"/>
              <w:right w:val="single" w:sz="6" w:space="0" w:color="auto"/>
            </w:tcBorders>
          </w:tcPr>
          <w:p w:rsidR="00000000" w:rsidRDefault="005269E0">
            <w:pPr>
              <w:jc w:val="center"/>
            </w:pPr>
            <w:r>
              <w:t>4800</w:t>
            </w:r>
          </w:p>
        </w:tc>
        <w:tc>
          <w:tcPr>
            <w:tcW w:w="1578" w:type="dxa"/>
            <w:tcBorders>
              <w:left w:val="single" w:sz="6" w:space="0" w:color="auto"/>
              <w:right w:val="single" w:sz="6" w:space="0" w:color="auto"/>
            </w:tcBorders>
          </w:tcPr>
          <w:p w:rsidR="00000000" w:rsidRDefault="005269E0">
            <w:pPr>
              <w:jc w:val="center"/>
            </w:pPr>
            <w:r>
              <w:t>4500</w:t>
            </w: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jc w:val="both"/>
            </w:pPr>
            <w:r>
              <w:t>Погрузочно-разгрузочный путь у специализированной высокой платформы и смежный парковый или другой путь (при отсутствии особых требований)</w:t>
            </w:r>
          </w:p>
        </w:tc>
        <w:tc>
          <w:tcPr>
            <w:tcW w:w="1578" w:type="dxa"/>
            <w:tcBorders>
              <w:left w:val="single" w:sz="6" w:space="0" w:color="auto"/>
              <w:right w:val="single" w:sz="6" w:space="0" w:color="auto"/>
            </w:tcBorders>
          </w:tcPr>
          <w:p w:rsidR="00000000" w:rsidRDefault="005269E0">
            <w:pPr>
              <w:jc w:val="center"/>
            </w:pPr>
            <w:r>
              <w:t>6500</w:t>
            </w:r>
          </w:p>
        </w:tc>
        <w:tc>
          <w:tcPr>
            <w:tcW w:w="1578" w:type="dxa"/>
            <w:tcBorders>
              <w:left w:val="single" w:sz="6" w:space="0" w:color="auto"/>
              <w:right w:val="single" w:sz="6" w:space="0" w:color="auto"/>
            </w:tcBorders>
          </w:tcPr>
          <w:p w:rsidR="00000000" w:rsidRDefault="005269E0">
            <w:pPr>
              <w:jc w:val="center"/>
            </w:pPr>
            <w:r>
              <w:t>5300</w:t>
            </w: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jc w:val="both"/>
            </w:pPr>
            <w:r>
              <w:t>Пути перегрузки непосредственно из вагона в вагон колеи 1520 мм</w:t>
            </w:r>
          </w:p>
        </w:tc>
        <w:tc>
          <w:tcPr>
            <w:tcW w:w="1578" w:type="dxa"/>
            <w:tcBorders>
              <w:left w:val="single" w:sz="6" w:space="0" w:color="auto"/>
              <w:right w:val="single" w:sz="6" w:space="0" w:color="auto"/>
            </w:tcBorders>
          </w:tcPr>
          <w:p w:rsidR="00000000" w:rsidRDefault="005269E0">
            <w:pPr>
              <w:jc w:val="center"/>
            </w:pPr>
            <w:r>
              <w:t>3650</w:t>
            </w:r>
          </w:p>
        </w:tc>
        <w:tc>
          <w:tcPr>
            <w:tcW w:w="1578" w:type="dxa"/>
            <w:tcBorders>
              <w:left w:val="single" w:sz="6" w:space="0" w:color="auto"/>
              <w:right w:val="single" w:sz="6" w:space="0" w:color="auto"/>
            </w:tcBorders>
          </w:tcPr>
          <w:p w:rsidR="00000000" w:rsidRDefault="005269E0">
            <w:pPr>
              <w:jc w:val="center"/>
            </w:pPr>
            <w:r>
              <w:t>3600</w:t>
            </w: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jc w:val="both"/>
            </w:pPr>
            <w:r>
              <w:t>Пути перегрузки из вагонов колеи 1520 мм в вагоны колеи 750 мм и обратно при уровне полов ваг</w:t>
            </w:r>
            <w:r>
              <w:t>о</w:t>
            </w:r>
            <w:r>
              <w:t>нов:</w:t>
            </w:r>
          </w:p>
        </w:tc>
        <w:tc>
          <w:tcPr>
            <w:tcW w:w="1578" w:type="dxa"/>
            <w:tcBorders>
              <w:left w:val="single" w:sz="6" w:space="0" w:color="auto"/>
              <w:right w:val="single" w:sz="6" w:space="0" w:color="auto"/>
            </w:tcBorders>
          </w:tcPr>
          <w:p w:rsidR="00000000" w:rsidRDefault="005269E0">
            <w:pPr>
              <w:jc w:val="center"/>
            </w:pPr>
          </w:p>
        </w:tc>
        <w:tc>
          <w:tcPr>
            <w:tcW w:w="1578"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ind w:firstLine="102"/>
              <w:jc w:val="both"/>
            </w:pPr>
            <w:r>
              <w:t>одинаковом</w:t>
            </w:r>
          </w:p>
        </w:tc>
        <w:tc>
          <w:tcPr>
            <w:tcW w:w="1578" w:type="dxa"/>
            <w:tcBorders>
              <w:left w:val="single" w:sz="6" w:space="0" w:color="auto"/>
              <w:right w:val="single" w:sz="6" w:space="0" w:color="auto"/>
            </w:tcBorders>
          </w:tcPr>
          <w:p w:rsidR="00000000" w:rsidRDefault="005269E0">
            <w:pPr>
              <w:jc w:val="center"/>
            </w:pPr>
            <w:r>
              <w:t>3600</w:t>
            </w:r>
          </w:p>
        </w:tc>
        <w:tc>
          <w:tcPr>
            <w:tcW w:w="1578" w:type="dxa"/>
            <w:tcBorders>
              <w:left w:val="single" w:sz="6" w:space="0" w:color="auto"/>
              <w:right w:val="single" w:sz="6" w:space="0" w:color="auto"/>
            </w:tcBorders>
          </w:tcPr>
          <w:p w:rsidR="00000000" w:rsidRDefault="005269E0">
            <w:pPr>
              <w:jc w:val="center"/>
            </w:pPr>
            <w:r>
              <w:t>3200</w:t>
            </w: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ind w:firstLine="102"/>
              <w:jc w:val="both"/>
            </w:pPr>
            <w:r>
              <w:t>ра</w:t>
            </w:r>
            <w:r>
              <w:t>з</w:t>
            </w:r>
            <w:r>
              <w:t>ном</w:t>
            </w:r>
          </w:p>
        </w:tc>
        <w:tc>
          <w:tcPr>
            <w:tcW w:w="1578" w:type="dxa"/>
            <w:tcBorders>
              <w:left w:val="single" w:sz="6" w:space="0" w:color="auto"/>
              <w:right w:val="single" w:sz="6" w:space="0" w:color="auto"/>
            </w:tcBorders>
          </w:tcPr>
          <w:p w:rsidR="00000000" w:rsidRDefault="005269E0">
            <w:pPr>
              <w:jc w:val="center"/>
            </w:pPr>
            <w:r>
              <w:t>3600</w:t>
            </w:r>
          </w:p>
        </w:tc>
        <w:tc>
          <w:tcPr>
            <w:tcW w:w="1578" w:type="dxa"/>
            <w:tcBorders>
              <w:left w:val="single" w:sz="6" w:space="0" w:color="auto"/>
              <w:right w:val="single" w:sz="6" w:space="0" w:color="auto"/>
            </w:tcBorders>
          </w:tcPr>
          <w:p w:rsidR="00000000" w:rsidRDefault="005269E0">
            <w:pPr>
              <w:jc w:val="center"/>
            </w:pPr>
            <w:r>
              <w:t>3600</w:t>
            </w:r>
          </w:p>
        </w:tc>
      </w:tr>
      <w:tr w:rsidR="00000000">
        <w:tblPrEx>
          <w:tblCellMar>
            <w:top w:w="0" w:type="dxa"/>
            <w:bottom w:w="0" w:type="dxa"/>
          </w:tblCellMar>
        </w:tblPrEx>
        <w:tc>
          <w:tcPr>
            <w:tcW w:w="3118" w:type="dxa"/>
            <w:tcBorders>
              <w:left w:val="single" w:sz="6" w:space="0" w:color="auto"/>
              <w:bottom w:val="single" w:sz="6" w:space="0" w:color="auto"/>
              <w:right w:val="single" w:sz="6" w:space="0" w:color="auto"/>
            </w:tcBorders>
          </w:tcPr>
          <w:p w:rsidR="00000000" w:rsidRDefault="005269E0">
            <w:pPr>
              <w:pBdr>
                <w:right w:val="single" w:sz="6" w:space="1" w:color="auto"/>
              </w:pBdr>
              <w:jc w:val="both"/>
            </w:pPr>
            <w:r>
              <w:t>Вытяжной и см</w:t>
            </w:r>
            <w:r>
              <w:t>е</w:t>
            </w:r>
            <w:r>
              <w:t>жный с ним путь</w:t>
            </w:r>
          </w:p>
        </w:tc>
        <w:tc>
          <w:tcPr>
            <w:tcW w:w="1578" w:type="dxa"/>
            <w:tcBorders>
              <w:left w:val="nil"/>
              <w:bottom w:val="single" w:sz="6" w:space="0" w:color="auto"/>
              <w:right w:val="single" w:sz="6" w:space="0" w:color="auto"/>
            </w:tcBorders>
          </w:tcPr>
          <w:p w:rsidR="00000000" w:rsidRDefault="005269E0">
            <w:pPr>
              <w:jc w:val="center"/>
            </w:pPr>
            <w:r>
              <w:t>6500</w:t>
            </w:r>
          </w:p>
        </w:tc>
        <w:tc>
          <w:tcPr>
            <w:tcW w:w="1578" w:type="dxa"/>
            <w:tcBorders>
              <w:left w:val="nil"/>
              <w:bottom w:val="single" w:sz="6" w:space="0" w:color="auto"/>
              <w:right w:val="single" w:sz="6" w:space="0" w:color="auto"/>
            </w:tcBorders>
          </w:tcPr>
          <w:p w:rsidR="00000000" w:rsidRDefault="005269E0">
            <w:pPr>
              <w:jc w:val="center"/>
            </w:pPr>
            <w:r>
              <w:t>5300</w:t>
            </w:r>
          </w:p>
        </w:tc>
      </w:tr>
    </w:tbl>
    <w:p w:rsidR="00000000" w:rsidRDefault="005269E0">
      <w:pPr>
        <w:spacing w:before="120"/>
        <w:ind w:firstLine="425"/>
        <w:jc w:val="both"/>
      </w:pPr>
      <w:r>
        <w:t>При расположении в междупутьях колонн, опор, светофоров, стр</w:t>
      </w:r>
      <w:r>
        <w:t>е</w:t>
      </w:r>
      <w:r>
        <w:t>лочных будок и других соор</w:t>
      </w:r>
      <w:r>
        <w:t>ужений и устройств, в том числе на кривых участках раздельных пунктов путей, расстояние между осями путей в необходимых случаях следует увеличивать в соответствии с ГОСТ 9238 - 83.</w:t>
      </w:r>
    </w:p>
    <w:p w:rsidR="00000000" w:rsidRDefault="005269E0">
      <w:pPr>
        <w:ind w:firstLine="426"/>
        <w:jc w:val="both"/>
      </w:pPr>
      <w:r>
        <w:t>3.40*. На раздельных пунктах через каждые 8 — 10 путей, а в о</w:t>
      </w:r>
      <w:r>
        <w:t>т</w:t>
      </w:r>
      <w:r>
        <w:t>дельных случаях — между группами путей различного назначения должны предусматриваться уширенные до 6500 мм междупутья.</w:t>
      </w:r>
    </w:p>
    <w:p w:rsidR="00000000" w:rsidRDefault="005269E0">
      <w:pPr>
        <w:ind w:firstLine="426"/>
        <w:jc w:val="both"/>
      </w:pPr>
      <w:r>
        <w:t>На электрифицируемых раздельных пунктах для установки опор контактной сети следует предусматривать уширенные до 7000 мм ме</w:t>
      </w:r>
      <w:r>
        <w:t>ж</w:t>
      </w:r>
      <w:r>
        <w:t xml:space="preserve">дупутья через каждые 6 — 8 </w:t>
      </w:r>
      <w:r>
        <w:t>путей.</w:t>
      </w:r>
    </w:p>
    <w:p w:rsidR="00000000" w:rsidRDefault="005269E0">
      <w:pPr>
        <w:ind w:firstLine="426"/>
        <w:jc w:val="both"/>
      </w:pPr>
      <w:r>
        <w:t xml:space="preserve">3.41*. Раздельные пункты, отдельные парки и пути маневровых районов, на которых предусматривается сортировка вагонов, следует располагать на горизонтальной площадке, а в трудных и особо трудных условиях при соответствующем технико-экономическом обосновании — на уклонах не круче 1,5 </w:t>
      </w:r>
      <w:r>
        <w:rPr>
          <w:vertAlign w:val="superscript"/>
        </w:rPr>
        <w:t>0</w:t>
      </w:r>
      <w:r>
        <w:t>/</w:t>
      </w:r>
      <w:r>
        <w:rPr>
          <w:vertAlign w:val="subscript"/>
        </w:rPr>
        <w:t>00</w:t>
      </w:r>
      <w:r>
        <w:t>.</w:t>
      </w:r>
    </w:p>
    <w:p w:rsidR="00000000" w:rsidRDefault="005269E0">
      <w:pPr>
        <w:ind w:firstLine="426"/>
        <w:jc w:val="both"/>
      </w:pPr>
      <w:r>
        <w:t>Раздельные пункты, на которых сортировка вагонов не предусма</w:t>
      </w:r>
      <w:r>
        <w:t>т</w:t>
      </w:r>
      <w:r>
        <w:t xml:space="preserve">ривается, допускается располагать на уклонах не круче 2,5 </w:t>
      </w:r>
      <w:r>
        <w:rPr>
          <w:vertAlign w:val="superscript"/>
        </w:rPr>
        <w:t>0</w:t>
      </w:r>
      <w:r>
        <w:t>/</w:t>
      </w:r>
      <w:r>
        <w:rPr>
          <w:vertAlign w:val="subscript"/>
        </w:rPr>
        <w:t>00</w:t>
      </w:r>
      <w:r>
        <w:t>.</w:t>
      </w:r>
    </w:p>
    <w:p w:rsidR="00000000" w:rsidRDefault="005269E0">
      <w:pPr>
        <w:ind w:firstLine="426"/>
        <w:jc w:val="both"/>
      </w:pPr>
      <w:r>
        <w:t>Для реконструируемых раздельных пунктов в обоснованных случ</w:t>
      </w:r>
      <w:r>
        <w:t>а</w:t>
      </w:r>
      <w:r>
        <w:t>ях допускается сохранять сущест</w:t>
      </w:r>
      <w:r>
        <w:t>вующие уклоны.</w:t>
      </w:r>
    </w:p>
    <w:p w:rsidR="00000000" w:rsidRDefault="005269E0">
      <w:pPr>
        <w:ind w:firstLine="426"/>
        <w:jc w:val="both"/>
      </w:pPr>
      <w:r>
        <w:t>Разъезды и обгонные пункты, на которых не предусматриваются производство маневров и отцепка локомотива или вагонов от состава, допускается при соответствующем обосновании и обеспечении удерж</w:t>
      </w:r>
      <w:r>
        <w:t>а</w:t>
      </w:r>
      <w:r>
        <w:t xml:space="preserve">ния поезда тормозами локомотива, от трогания с места располагать на уклонах, не превышающих 12 </w:t>
      </w:r>
      <w:r>
        <w:rPr>
          <w:vertAlign w:val="superscript"/>
        </w:rPr>
        <w:t>0</w:t>
      </w:r>
      <w:r>
        <w:t>/</w:t>
      </w:r>
      <w:r>
        <w:rPr>
          <w:vertAlign w:val="subscript"/>
        </w:rPr>
        <w:t>00</w:t>
      </w:r>
      <w:r>
        <w:t>.</w:t>
      </w:r>
    </w:p>
    <w:p w:rsidR="00000000" w:rsidRDefault="005269E0">
      <w:pPr>
        <w:ind w:firstLine="426"/>
        <w:jc w:val="both"/>
      </w:pPr>
      <w:r>
        <w:t>В карьерах и на отвалах горно-добывающих предприятий транзи</w:t>
      </w:r>
      <w:r>
        <w:t>т</w:t>
      </w:r>
      <w:r>
        <w:t>ные станции, разъезды и обгонные пункты при тех же условиях допу</w:t>
      </w:r>
      <w:r>
        <w:t>с</w:t>
      </w:r>
      <w:r>
        <w:t xml:space="preserve">кается располагать на уклоне крутизной до 75 </w:t>
      </w:r>
      <w:r>
        <w:rPr>
          <w:vertAlign w:val="superscript"/>
        </w:rPr>
        <w:t>0</w:t>
      </w:r>
      <w:r>
        <w:t>/</w:t>
      </w:r>
      <w:r>
        <w:rPr>
          <w:vertAlign w:val="subscript"/>
        </w:rPr>
        <w:t>00</w:t>
      </w:r>
      <w:r>
        <w:t xml:space="preserve"> руководящего. Туп</w:t>
      </w:r>
      <w:r>
        <w:t>и</w:t>
      </w:r>
      <w:r>
        <w:t>ковые станци</w:t>
      </w:r>
      <w:r>
        <w:t>и и разъезды, предназначенные для изменения направл</w:t>
      </w:r>
      <w:r>
        <w:t>е</w:t>
      </w:r>
      <w:r>
        <w:t xml:space="preserve">ния движения поездов, а также посты (без путевого развития) могут размещаться на уклоне менее руководящего на 3 </w:t>
      </w:r>
      <w:r>
        <w:rPr>
          <w:vertAlign w:val="superscript"/>
        </w:rPr>
        <w:t>0</w:t>
      </w:r>
      <w:r>
        <w:t>/</w:t>
      </w:r>
      <w:r>
        <w:rPr>
          <w:vertAlign w:val="subscript"/>
        </w:rPr>
        <w:t>00</w:t>
      </w:r>
      <w:r>
        <w:t>.</w:t>
      </w:r>
    </w:p>
    <w:p w:rsidR="00000000" w:rsidRDefault="005269E0">
      <w:pPr>
        <w:ind w:firstLine="426"/>
        <w:jc w:val="both"/>
      </w:pPr>
      <w:r>
        <w:t>В случаях, когда по условиям продольного профиля подходов к раздельным пунктам возможен самопроизвольный уход подвижного состава на подъездной или соединительный путь, продольный профиль путей раздельных пунктов, разъездов и обгонных пунктов в пределах полезной длины, где предусматриваются отцепка локомотивов или в</w:t>
      </w:r>
      <w:r>
        <w:t>а</w:t>
      </w:r>
      <w:r>
        <w:t>гонов от составов и произ</w:t>
      </w:r>
      <w:r>
        <w:t>водство маневровых операций, следует прое</w:t>
      </w:r>
      <w:r>
        <w:t>к</w:t>
      </w:r>
      <w:r>
        <w:t>тировать преимущественно вогнутого очертания с одинаковыми отме</w:t>
      </w:r>
      <w:r>
        <w:t>т</w:t>
      </w:r>
      <w:r>
        <w:t>ками высот по концам полезной длины путей (трехэлементный профиль) или предусматривать другие меры, исключающие самопроизвольный уход вагонов на перегон (предохранительные тупики, сбрасывающие стрелки, автоматические башмаконакладыватели, заторможенные з</w:t>
      </w:r>
      <w:r>
        <w:t>а</w:t>
      </w:r>
      <w:r>
        <w:t>медлители и др.). Допустимая глубина понижения при устройстве тре</w:t>
      </w:r>
      <w:r>
        <w:t>х</w:t>
      </w:r>
      <w:r>
        <w:t>элементного профиля принимается 0,45 — 0,55 м, крутизна противоу</w:t>
      </w:r>
      <w:r>
        <w:t>к</w:t>
      </w:r>
      <w:r>
        <w:t xml:space="preserve">лона 1,5 — 2,5 </w:t>
      </w:r>
      <w:r>
        <w:rPr>
          <w:vertAlign w:val="superscript"/>
        </w:rPr>
        <w:t>0</w:t>
      </w:r>
      <w:r>
        <w:t>/</w:t>
      </w:r>
      <w:r>
        <w:rPr>
          <w:vertAlign w:val="subscript"/>
        </w:rPr>
        <w:t>00</w:t>
      </w:r>
      <w:r>
        <w:t>.</w:t>
      </w:r>
    </w:p>
    <w:p w:rsidR="00000000" w:rsidRDefault="005269E0">
      <w:pPr>
        <w:ind w:firstLine="426"/>
        <w:jc w:val="both"/>
      </w:pPr>
      <w:r>
        <w:t>3.42*. При расположении раздельных пунктов площадки на пер</w:t>
      </w:r>
      <w:r>
        <w:t>е</w:t>
      </w:r>
      <w:r>
        <w:t>ломном продольном профиле длина и сопряжение элементов профиля должны соответствовать основным нормам, установленным для под</w:t>
      </w:r>
      <w:r>
        <w:t>ъ</w:t>
      </w:r>
      <w:r>
        <w:t>ездных и соединительных путей. При этом, если к раздельному пункту подходят пути различных категорий, длину сопрягаемых элементов профиля следует предусматривать по нормам, установленным для пути более высокой категории.</w:t>
      </w:r>
    </w:p>
    <w:p w:rsidR="00000000" w:rsidRDefault="005269E0">
      <w:pPr>
        <w:ind w:firstLine="426"/>
        <w:jc w:val="both"/>
      </w:pPr>
      <w:r>
        <w:t>В трудных условиях длину элементов продольного профиля на ра</w:t>
      </w:r>
      <w:r>
        <w:t>з</w:t>
      </w:r>
      <w:r>
        <w:t>дельных пунктах допускается принимать не мене</w:t>
      </w:r>
      <w:r>
        <w:t>е 100 м, радиус верт</w:t>
      </w:r>
      <w:r>
        <w:t>и</w:t>
      </w:r>
      <w:r>
        <w:t>кальной кривой вне пределов стрелочных горловин — не менее 2000 м.</w:t>
      </w:r>
    </w:p>
    <w:p w:rsidR="00000000" w:rsidRDefault="005269E0">
      <w:pPr>
        <w:ind w:firstLine="426"/>
        <w:jc w:val="both"/>
      </w:pPr>
      <w:r>
        <w:t>Пути, соединяющие отдельные парки раздельных пунктов, следует проектировать с уклонами, определяемыми тяговыми расчетами в зав</w:t>
      </w:r>
      <w:r>
        <w:t>и</w:t>
      </w:r>
      <w:r>
        <w:t>симости от максимальной массы обращающихся по этим путям составов с о</w:t>
      </w:r>
      <w:r>
        <w:t>г</w:t>
      </w:r>
      <w:r>
        <w:t>раничениями, приведенными в п. 3.22*.</w:t>
      </w:r>
    </w:p>
    <w:p w:rsidR="00000000" w:rsidRDefault="005269E0">
      <w:pPr>
        <w:ind w:firstLine="426"/>
        <w:jc w:val="both"/>
      </w:pPr>
      <w:r>
        <w:t>Длина элементов продольного профиля путей, соединяющих о</w:t>
      </w:r>
      <w:r>
        <w:t>т</w:t>
      </w:r>
      <w:r>
        <w:t>дельные парки раздельных пунктов, и путей одиночного следования л</w:t>
      </w:r>
      <w:r>
        <w:t>о</w:t>
      </w:r>
      <w:r>
        <w:t>комотивов должна быть не менее 50 м.</w:t>
      </w:r>
    </w:p>
    <w:p w:rsidR="00000000" w:rsidRDefault="005269E0">
      <w:pPr>
        <w:ind w:firstLine="426"/>
        <w:jc w:val="both"/>
      </w:pPr>
      <w:r>
        <w:t>3.43*. Сортировочные пути в п</w:t>
      </w:r>
      <w:r>
        <w:t>ределах стрелочной зоны со стороны вытяжного пути следует располагать по возможности на спуске до 2,5</w:t>
      </w:r>
      <w:r>
        <w:rPr>
          <w:lang w:val="en-US"/>
        </w:rPr>
        <w:t xml:space="preserve"> </w:t>
      </w:r>
      <w:r>
        <w:rPr>
          <w:vertAlign w:val="superscript"/>
        </w:rPr>
        <w:t>0</w:t>
      </w:r>
      <w:r>
        <w:t>/</w:t>
      </w:r>
      <w:r>
        <w:rPr>
          <w:vertAlign w:val="subscript"/>
        </w:rPr>
        <w:t>00</w:t>
      </w:r>
      <w:r>
        <w:t xml:space="preserve"> в сторону сортировки вагонов или на площадке.</w:t>
      </w:r>
    </w:p>
    <w:p w:rsidR="00000000" w:rsidRDefault="005269E0">
      <w:pPr>
        <w:ind w:firstLine="426"/>
        <w:jc w:val="both"/>
      </w:pPr>
      <w:r>
        <w:t xml:space="preserve">Вытяжные пути за пределами стрелочной горловины раздельных пунктов следует располагать на спуске не круче 2,5 </w:t>
      </w:r>
      <w:r>
        <w:rPr>
          <w:vertAlign w:val="superscript"/>
        </w:rPr>
        <w:t>0</w:t>
      </w:r>
      <w:r>
        <w:t>/</w:t>
      </w:r>
      <w:r>
        <w:rPr>
          <w:vertAlign w:val="subscript"/>
        </w:rPr>
        <w:t>00</w:t>
      </w:r>
      <w:r>
        <w:t xml:space="preserve"> в сторону обсл</w:t>
      </w:r>
      <w:r>
        <w:t>у</w:t>
      </w:r>
      <w:r>
        <w:t>живаемых ими путей или на горизонтальной площадке. В трудных усл</w:t>
      </w:r>
      <w:r>
        <w:t>о</w:t>
      </w:r>
      <w:r>
        <w:t xml:space="preserve">виях вытяжные пути допускается располагать на подъеме не круче 2 </w:t>
      </w:r>
      <w:r>
        <w:rPr>
          <w:vertAlign w:val="superscript"/>
        </w:rPr>
        <w:t>0</w:t>
      </w:r>
      <w:r>
        <w:t>/</w:t>
      </w:r>
      <w:r>
        <w:rPr>
          <w:vertAlign w:val="subscript"/>
        </w:rPr>
        <w:t>00</w:t>
      </w:r>
      <w:r>
        <w:t xml:space="preserve"> в сторону станции.</w:t>
      </w:r>
    </w:p>
    <w:p w:rsidR="00000000" w:rsidRDefault="005269E0">
      <w:pPr>
        <w:ind w:firstLine="426"/>
        <w:jc w:val="both"/>
      </w:pPr>
      <w:r>
        <w:t>Продольный профиль вытяжных путей, предназначенных для пер</w:t>
      </w:r>
      <w:r>
        <w:t>е</w:t>
      </w:r>
      <w:r>
        <w:t>становки составо</w:t>
      </w:r>
      <w:r>
        <w:t>в или групп вагонов, а также для сортировки вагонов осаживанием, при общем среднесуточном объеме сортировки менее 150 вагонов (с учетом коэффициентов трудоемкости переработки, приведе</w:t>
      </w:r>
      <w:r>
        <w:t>н</w:t>
      </w:r>
      <w:r>
        <w:t>ных в п. 3.130*) допускается принимать аналогичным продольному профилю смежного пути при условии обеспечения трогания с места этих составов или групп вагонов, а также фиксированной остановки их при выключенных вагонных тормозах.</w:t>
      </w:r>
    </w:p>
    <w:p w:rsidR="00000000" w:rsidRDefault="005269E0">
      <w:pPr>
        <w:spacing w:before="120" w:after="120"/>
        <w:ind w:firstLine="425"/>
        <w:jc w:val="both"/>
      </w:pPr>
      <w:r>
        <w:rPr>
          <w:b/>
          <w:i/>
        </w:rPr>
        <w:t>Примечание</w:t>
      </w:r>
      <w:r>
        <w:t>. Нормы настоящего пункта не распространяются на вытяжные пути специального профиля и пут</w:t>
      </w:r>
      <w:r>
        <w:t>и сортировочных горок, а также на сортировочные пути станций, оборудованных вытяжными п</w:t>
      </w:r>
      <w:r>
        <w:t>у</w:t>
      </w:r>
      <w:r>
        <w:t>тями специального профиля и горками.</w:t>
      </w:r>
    </w:p>
    <w:p w:rsidR="00000000" w:rsidRDefault="005269E0">
      <w:pPr>
        <w:ind w:firstLine="426"/>
        <w:jc w:val="both"/>
      </w:pPr>
      <w:r>
        <w:t>3.44*. Стрелочные горловины, за исключением тех, на которых производится сортировка вагонов толчками или с горки, следует расп</w:t>
      </w:r>
      <w:r>
        <w:t>о</w:t>
      </w:r>
      <w:r>
        <w:t xml:space="preserve">лагать на горизонтальной площадке или на уклоне не круче 2,5 </w:t>
      </w:r>
      <w:r>
        <w:rPr>
          <w:vertAlign w:val="superscript"/>
        </w:rPr>
        <w:t>0</w:t>
      </w:r>
      <w:r>
        <w:t>/</w:t>
      </w:r>
      <w:r>
        <w:rPr>
          <w:vertAlign w:val="subscript"/>
        </w:rPr>
        <w:t>00</w:t>
      </w:r>
      <w:r>
        <w:t>.</w:t>
      </w:r>
    </w:p>
    <w:p w:rsidR="00000000" w:rsidRDefault="005269E0">
      <w:pPr>
        <w:ind w:firstLine="426"/>
        <w:jc w:val="both"/>
      </w:pPr>
      <w:r>
        <w:t>Диспетчерские съезды, отдельные стрелочные переводы на под</w:t>
      </w:r>
      <w:r>
        <w:t>ъ</w:t>
      </w:r>
      <w:r>
        <w:t>ездных и соединительных путях, а в трудных условиях и горловины, на которых не предусматривается производство маневров, разрешается ра</w:t>
      </w:r>
      <w:r>
        <w:t>сполагать на любом уклоне, не превышающем руководящий, умен</w:t>
      </w:r>
      <w:r>
        <w:t>ь</w:t>
      </w:r>
      <w:r>
        <w:t xml:space="preserve">шенный на 3 </w:t>
      </w:r>
      <w:r>
        <w:rPr>
          <w:vertAlign w:val="superscript"/>
        </w:rPr>
        <w:t>0</w:t>
      </w:r>
      <w:r>
        <w:t>/</w:t>
      </w:r>
      <w:r>
        <w:rPr>
          <w:vertAlign w:val="subscript"/>
        </w:rPr>
        <w:t>00</w:t>
      </w:r>
      <w:r>
        <w:t>.</w:t>
      </w:r>
    </w:p>
    <w:p w:rsidR="00000000" w:rsidRDefault="005269E0">
      <w:pPr>
        <w:ind w:firstLine="426"/>
        <w:jc w:val="both"/>
      </w:pPr>
      <w:r>
        <w:t>3.45*. Стрелочные переводы на главных и приемоотправочных п</w:t>
      </w:r>
      <w:r>
        <w:t>у</w:t>
      </w:r>
      <w:r>
        <w:t>тях раздельных пунктов надлежит предусматривать вне пределов верт</w:t>
      </w:r>
      <w:r>
        <w:t>и</w:t>
      </w:r>
      <w:r>
        <w:t>кальной кривой. В трудных условиях стрелочные переводы допускается располагать в пределах вертикальной кривой радиусом не менее 5000 м; в особо трудных условиях, при переустройстве (реконструкции) сущес</w:t>
      </w:r>
      <w:r>
        <w:t>т</w:t>
      </w:r>
      <w:r>
        <w:t>вующих раздельных пунктов, а также на раздельных пунктах лесово</w:t>
      </w:r>
      <w:r>
        <w:t>з</w:t>
      </w:r>
      <w:r>
        <w:t>ных веток, в карьерах и отвалах — не мене</w:t>
      </w:r>
      <w:r>
        <w:t>е 2000 м.</w:t>
      </w:r>
    </w:p>
    <w:p w:rsidR="00000000" w:rsidRDefault="005269E0">
      <w:pPr>
        <w:ind w:firstLine="426"/>
        <w:jc w:val="both"/>
      </w:pPr>
      <w:r>
        <w:t>3.46. Пути экипировки, стоянки локомотивов, ремонта и отстоя в</w:t>
      </w:r>
      <w:r>
        <w:t>а</w:t>
      </w:r>
      <w:r>
        <w:t xml:space="preserve">гонов следует проектировать горизонтальными. В трудных условиях допускается располагать пути на уклоне не круче 2,5 </w:t>
      </w:r>
      <w:r>
        <w:rPr>
          <w:vertAlign w:val="superscript"/>
        </w:rPr>
        <w:t>0</w:t>
      </w:r>
      <w:r>
        <w:t>/</w:t>
      </w:r>
      <w:r>
        <w:rPr>
          <w:vertAlign w:val="subscript"/>
        </w:rPr>
        <w:t>00</w:t>
      </w:r>
      <w:r>
        <w:t>. При этом должны быть предусмотрены меры против самопроизвольного ухода подвижного состава (см. п.3.41*).</w:t>
      </w:r>
    </w:p>
    <w:p w:rsidR="00000000" w:rsidRDefault="005269E0">
      <w:pPr>
        <w:spacing w:before="120" w:after="120"/>
        <w:ind w:firstLine="425"/>
        <w:jc w:val="center"/>
      </w:pPr>
      <w:r>
        <w:rPr>
          <w:b/>
          <w:caps/>
        </w:rPr>
        <w:t>план и</w:t>
      </w:r>
      <w:r>
        <w:rPr>
          <w:b/>
        </w:rPr>
        <w:t xml:space="preserve"> ПРОДОЛЬНЫЙ ПРОФИЛЬ ПОГРУЗОЧНО-</w:t>
      </w:r>
      <w:r>
        <w:t>РАЗГРУЗОЧНЫХ ПУТЕЙ</w:t>
      </w:r>
    </w:p>
    <w:p w:rsidR="00000000" w:rsidRDefault="005269E0">
      <w:pPr>
        <w:ind w:firstLine="426"/>
        <w:jc w:val="both"/>
      </w:pPr>
      <w:r>
        <w:t>3.47. Постоянные погрузочно-разгрузочные пути промышленных предприятий следует располагать на прямом участке. В трудных услов</w:t>
      </w:r>
      <w:r>
        <w:t>и</w:t>
      </w:r>
      <w:r>
        <w:t>ях допускается проектировать и</w:t>
      </w:r>
      <w:r>
        <w:t>х на кривой радиусом не менее 300 м, а на открытых площадках — не менее 250 м. При соответствующем обо</w:t>
      </w:r>
      <w:r>
        <w:t>с</w:t>
      </w:r>
      <w:r>
        <w:t>новании допускается уменьшать радиусы кривых до 180 м.</w:t>
      </w:r>
    </w:p>
    <w:p w:rsidR="00000000" w:rsidRDefault="005269E0">
      <w:pPr>
        <w:ind w:firstLine="426"/>
        <w:jc w:val="both"/>
      </w:pPr>
      <w:r>
        <w:t>3.48. Устройство въездов в здания и на грузовые фронты следует предусматривать с учетом требований пп. 3.18, 3.32* и 3.240.</w:t>
      </w:r>
    </w:p>
    <w:p w:rsidR="00000000" w:rsidRDefault="005269E0">
      <w:pPr>
        <w:ind w:firstLine="426"/>
        <w:jc w:val="both"/>
      </w:pPr>
      <w:r>
        <w:t>Железнодорожные и автомобильные въезды в здание следует пр</w:t>
      </w:r>
      <w:r>
        <w:t>о</w:t>
      </w:r>
      <w:r>
        <w:t>ектировать, как правило, раздельно. При небольших размерах движения (до четырех железнодорожных подач и до 25 автомобилей в сутки) д</w:t>
      </w:r>
      <w:r>
        <w:t>о</w:t>
      </w:r>
      <w:r>
        <w:t>пускается совмещение железнодорожных и</w:t>
      </w:r>
      <w:r>
        <w:t xml:space="preserve"> автомобильных въездов. При реконструкции предприятий допускается сохранять существующие совмещенные въезды с большими размерами движения при условии обеспечения безопасности движения и заданных объемов перевозок.</w:t>
      </w:r>
    </w:p>
    <w:p w:rsidR="00000000" w:rsidRDefault="005269E0">
      <w:pPr>
        <w:ind w:firstLine="426"/>
        <w:jc w:val="both"/>
      </w:pPr>
      <w:r>
        <w:t>3.49. Радиусы кривых в плане на передвижных и временных погр</w:t>
      </w:r>
      <w:r>
        <w:t>у</w:t>
      </w:r>
      <w:r>
        <w:t>зочно-разгрузочных путях, располагаемых в забоях карьеров и на отв</w:t>
      </w:r>
      <w:r>
        <w:t>а</w:t>
      </w:r>
      <w:r>
        <w:t>лах, следует принимать не менее указанных в табл. 12.</w:t>
      </w:r>
    </w:p>
    <w:p w:rsidR="00000000" w:rsidRDefault="005269E0">
      <w:pPr>
        <w:spacing w:before="120" w:after="120"/>
        <w:ind w:firstLine="425"/>
        <w:jc w:val="right"/>
      </w:pPr>
      <w:r>
        <w:t>Таблица 12</w:t>
      </w:r>
    </w:p>
    <w:tbl>
      <w:tblPr>
        <w:tblW w:w="0" w:type="auto"/>
        <w:tblInd w:w="40" w:type="dxa"/>
        <w:tblLayout w:type="fixed"/>
        <w:tblCellMar>
          <w:left w:w="39" w:type="dxa"/>
          <w:right w:w="39" w:type="dxa"/>
        </w:tblCellMar>
        <w:tblLook w:val="0000" w:firstRow="0" w:lastRow="0" w:firstColumn="0" w:lastColumn="0" w:noHBand="0" w:noVBand="0"/>
      </w:tblPr>
      <w:tblGrid>
        <w:gridCol w:w="3118"/>
        <w:gridCol w:w="1276"/>
        <w:gridCol w:w="1881"/>
      </w:tblGrid>
      <w:tr w:rsidR="00000000">
        <w:tblPrEx>
          <w:tblCellMar>
            <w:top w:w="0" w:type="dxa"/>
            <w:bottom w:w="0" w:type="dxa"/>
          </w:tblCellMar>
        </w:tblPrEx>
        <w:tc>
          <w:tcPr>
            <w:tcW w:w="3118" w:type="dxa"/>
            <w:tcBorders>
              <w:top w:val="single" w:sz="6" w:space="0" w:color="auto"/>
              <w:left w:val="single" w:sz="6" w:space="0" w:color="auto"/>
              <w:right w:val="single" w:sz="6" w:space="0" w:color="auto"/>
            </w:tcBorders>
          </w:tcPr>
          <w:p w:rsidR="00000000" w:rsidRDefault="005269E0">
            <w:pPr>
              <w:jc w:val="both"/>
            </w:pPr>
          </w:p>
        </w:tc>
        <w:tc>
          <w:tcPr>
            <w:tcW w:w="3157" w:type="dxa"/>
            <w:gridSpan w:val="2"/>
            <w:tcBorders>
              <w:top w:val="single" w:sz="6" w:space="0" w:color="auto"/>
              <w:left w:val="single" w:sz="6" w:space="0" w:color="auto"/>
              <w:bottom w:val="single" w:sz="6" w:space="0" w:color="auto"/>
              <w:right w:val="single" w:sz="6" w:space="0" w:color="auto"/>
            </w:tcBorders>
          </w:tcPr>
          <w:p w:rsidR="00000000" w:rsidRDefault="005269E0">
            <w:pPr>
              <w:jc w:val="center"/>
            </w:pPr>
            <w:r>
              <w:t>Наименьшие радиусы кривых в плане, м</w:t>
            </w:r>
          </w:p>
        </w:tc>
      </w:tr>
      <w:tr w:rsidR="00000000">
        <w:tblPrEx>
          <w:tblCellMar>
            <w:top w:w="0" w:type="dxa"/>
            <w:bottom w:w="0" w:type="dxa"/>
          </w:tblCellMar>
        </w:tblPrEx>
        <w:tc>
          <w:tcPr>
            <w:tcW w:w="3118" w:type="dxa"/>
            <w:tcBorders>
              <w:left w:val="single" w:sz="6" w:space="0" w:color="auto"/>
              <w:bottom w:val="single" w:sz="6" w:space="0" w:color="auto"/>
              <w:right w:val="single" w:sz="6" w:space="0" w:color="auto"/>
            </w:tcBorders>
          </w:tcPr>
          <w:p w:rsidR="00000000" w:rsidRDefault="005269E0">
            <w:pPr>
              <w:jc w:val="both"/>
            </w:pPr>
          </w:p>
        </w:tc>
        <w:tc>
          <w:tcPr>
            <w:tcW w:w="1276" w:type="dxa"/>
            <w:tcBorders>
              <w:top w:val="single" w:sz="6" w:space="0" w:color="auto"/>
              <w:left w:val="single" w:sz="6" w:space="0" w:color="auto"/>
              <w:bottom w:val="single" w:sz="6" w:space="0" w:color="auto"/>
              <w:right w:val="single" w:sz="6" w:space="0" w:color="auto"/>
            </w:tcBorders>
          </w:tcPr>
          <w:p w:rsidR="00000000" w:rsidRDefault="005269E0">
            <w:pPr>
              <w:jc w:val="center"/>
            </w:pPr>
            <w:r>
              <w:t>основные</w:t>
            </w:r>
          </w:p>
        </w:tc>
        <w:tc>
          <w:tcPr>
            <w:tcW w:w="1880" w:type="dxa"/>
            <w:tcBorders>
              <w:top w:val="single" w:sz="6" w:space="0" w:color="auto"/>
              <w:left w:val="single" w:sz="6" w:space="0" w:color="auto"/>
              <w:bottom w:val="single" w:sz="6" w:space="0" w:color="auto"/>
              <w:right w:val="single" w:sz="6" w:space="0" w:color="auto"/>
            </w:tcBorders>
          </w:tcPr>
          <w:p w:rsidR="00000000" w:rsidRDefault="005269E0">
            <w:pPr>
              <w:jc w:val="center"/>
            </w:pPr>
            <w:r>
              <w:t>допускаемые в тру</w:t>
            </w:r>
            <w:r>
              <w:t>д</w:t>
            </w:r>
            <w:r>
              <w:t>ных усл</w:t>
            </w:r>
            <w:r>
              <w:t>о</w:t>
            </w:r>
            <w:r>
              <w:t>виях</w:t>
            </w:r>
          </w:p>
        </w:tc>
      </w:tr>
      <w:tr w:rsidR="00000000">
        <w:tblPrEx>
          <w:tblCellMar>
            <w:top w:w="0" w:type="dxa"/>
            <w:bottom w:w="0" w:type="dxa"/>
          </w:tblCellMar>
        </w:tblPrEx>
        <w:tc>
          <w:tcPr>
            <w:tcW w:w="3118" w:type="dxa"/>
            <w:tcBorders>
              <w:top w:val="single" w:sz="6" w:space="0" w:color="auto"/>
              <w:left w:val="single" w:sz="6" w:space="0" w:color="auto"/>
              <w:right w:val="single" w:sz="6" w:space="0" w:color="auto"/>
            </w:tcBorders>
          </w:tcPr>
          <w:p w:rsidR="00000000" w:rsidRDefault="005269E0">
            <w:pPr>
              <w:jc w:val="both"/>
            </w:pPr>
            <w:r>
              <w:t>В забоях карьеров при ра</w:t>
            </w:r>
            <w:r>
              <w:t>боте в них многоковшовых экскават</w:t>
            </w:r>
            <w:r>
              <w:t>о</w:t>
            </w:r>
            <w:r>
              <w:t>ров</w:t>
            </w:r>
          </w:p>
        </w:tc>
        <w:tc>
          <w:tcPr>
            <w:tcW w:w="1276" w:type="dxa"/>
            <w:tcBorders>
              <w:top w:val="single" w:sz="6" w:space="0" w:color="auto"/>
              <w:left w:val="single" w:sz="6" w:space="0" w:color="auto"/>
              <w:right w:val="single" w:sz="6" w:space="0" w:color="auto"/>
            </w:tcBorders>
          </w:tcPr>
          <w:p w:rsidR="00000000" w:rsidRDefault="005269E0">
            <w:pPr>
              <w:jc w:val="center"/>
            </w:pPr>
            <w:r>
              <w:t>350</w:t>
            </w:r>
          </w:p>
        </w:tc>
        <w:tc>
          <w:tcPr>
            <w:tcW w:w="1880" w:type="dxa"/>
            <w:tcBorders>
              <w:top w:val="single" w:sz="6" w:space="0" w:color="auto"/>
              <w:left w:val="single" w:sz="6" w:space="0" w:color="auto"/>
              <w:right w:val="single" w:sz="6" w:space="0" w:color="auto"/>
            </w:tcBorders>
          </w:tcPr>
          <w:p w:rsidR="00000000" w:rsidRDefault="005269E0">
            <w:pPr>
              <w:jc w:val="center"/>
            </w:pPr>
            <w:r>
              <w:t>250</w:t>
            </w: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jc w:val="both"/>
            </w:pPr>
            <w:r>
              <w:t>На породных отвалах при работе на них отвальных плугов, а также на шлаковых отвалах металлург</w:t>
            </w:r>
            <w:r>
              <w:t>и</w:t>
            </w:r>
            <w:r>
              <w:t>ческих заводов</w:t>
            </w:r>
          </w:p>
        </w:tc>
        <w:tc>
          <w:tcPr>
            <w:tcW w:w="1276" w:type="dxa"/>
            <w:tcBorders>
              <w:left w:val="single" w:sz="6" w:space="0" w:color="auto"/>
              <w:right w:val="single" w:sz="6" w:space="0" w:color="auto"/>
            </w:tcBorders>
          </w:tcPr>
          <w:p w:rsidR="00000000" w:rsidRDefault="005269E0">
            <w:pPr>
              <w:jc w:val="center"/>
            </w:pPr>
            <w:r>
              <w:t>250</w:t>
            </w:r>
          </w:p>
        </w:tc>
        <w:tc>
          <w:tcPr>
            <w:tcW w:w="1880" w:type="dxa"/>
            <w:tcBorders>
              <w:left w:val="single" w:sz="6" w:space="0" w:color="auto"/>
              <w:right w:val="single" w:sz="6" w:space="0" w:color="auto"/>
            </w:tcBorders>
          </w:tcPr>
          <w:p w:rsidR="00000000" w:rsidRDefault="005269E0">
            <w:pPr>
              <w:jc w:val="center"/>
            </w:pPr>
            <w:r>
              <w:t>200</w:t>
            </w:r>
          </w:p>
        </w:tc>
      </w:tr>
      <w:tr w:rsidR="00000000">
        <w:tblPrEx>
          <w:tblCellMar>
            <w:top w:w="0" w:type="dxa"/>
            <w:bottom w:w="0" w:type="dxa"/>
          </w:tblCellMar>
        </w:tblPrEx>
        <w:tc>
          <w:tcPr>
            <w:tcW w:w="3118" w:type="dxa"/>
            <w:tcBorders>
              <w:left w:val="single" w:sz="6" w:space="0" w:color="auto"/>
              <w:bottom w:val="single" w:sz="6" w:space="0" w:color="auto"/>
              <w:right w:val="single" w:sz="6" w:space="0" w:color="auto"/>
            </w:tcBorders>
          </w:tcPr>
          <w:p w:rsidR="00000000" w:rsidRDefault="005269E0">
            <w:pPr>
              <w:jc w:val="both"/>
            </w:pPr>
            <w:r>
              <w:t>То же, при переустройстве путей, а также в забоях карьеров и на п</w:t>
            </w:r>
            <w:r>
              <w:t>о</w:t>
            </w:r>
            <w:r>
              <w:t>родных отвалах при работе на них одноковшовых экскав</w:t>
            </w:r>
            <w:r>
              <w:t>а</w:t>
            </w:r>
            <w:r>
              <w:t>торов</w:t>
            </w:r>
          </w:p>
        </w:tc>
        <w:tc>
          <w:tcPr>
            <w:tcW w:w="1276" w:type="dxa"/>
            <w:tcBorders>
              <w:left w:val="single" w:sz="6" w:space="0" w:color="auto"/>
              <w:bottom w:val="single" w:sz="6" w:space="0" w:color="auto"/>
              <w:right w:val="single" w:sz="6" w:space="0" w:color="auto"/>
            </w:tcBorders>
          </w:tcPr>
          <w:p w:rsidR="00000000" w:rsidRDefault="005269E0">
            <w:pPr>
              <w:jc w:val="center"/>
            </w:pPr>
            <w:r>
              <w:t>200</w:t>
            </w:r>
          </w:p>
        </w:tc>
        <w:tc>
          <w:tcPr>
            <w:tcW w:w="1880" w:type="dxa"/>
            <w:tcBorders>
              <w:left w:val="single" w:sz="6" w:space="0" w:color="auto"/>
              <w:bottom w:val="single" w:sz="6" w:space="0" w:color="auto"/>
              <w:right w:val="single" w:sz="6" w:space="0" w:color="auto"/>
            </w:tcBorders>
          </w:tcPr>
          <w:p w:rsidR="00000000" w:rsidRDefault="005269E0">
            <w:pPr>
              <w:jc w:val="center"/>
            </w:pPr>
            <w:r>
              <w:t>150</w:t>
            </w:r>
          </w:p>
        </w:tc>
      </w:tr>
    </w:tbl>
    <w:p w:rsidR="00000000" w:rsidRDefault="005269E0">
      <w:pPr>
        <w:spacing w:before="120"/>
        <w:ind w:firstLine="425"/>
        <w:jc w:val="both"/>
      </w:pPr>
      <w:r>
        <w:t>Железнодорожные пути в забоях карьеров на отвалах должны з</w:t>
      </w:r>
      <w:r>
        <w:t>а</w:t>
      </w:r>
      <w:r>
        <w:t>канчиваться предохранительными упорами, ограждаемыми сигналами, освещаемыми в темное время суток.</w:t>
      </w:r>
    </w:p>
    <w:p w:rsidR="00000000" w:rsidRDefault="005269E0">
      <w:pPr>
        <w:ind w:firstLine="426"/>
        <w:jc w:val="both"/>
      </w:pPr>
      <w:r>
        <w:t>3.50. Постоянные погрузочно-разгрузочные пути лесозагото</w:t>
      </w:r>
      <w:r>
        <w:t>вител</w:t>
      </w:r>
      <w:r>
        <w:t>ь</w:t>
      </w:r>
      <w:r>
        <w:t>ных предприятий следует располагать на прямых участках. В трудных условиях для открытых площадок, не оборудованных стационарными перегрузчиками, допускается проектировать погрузочно-разгрузочные пути на кривых радиусом не менее 300 м.</w:t>
      </w:r>
    </w:p>
    <w:p w:rsidR="00000000" w:rsidRDefault="005269E0">
      <w:pPr>
        <w:ind w:firstLine="426"/>
        <w:jc w:val="both"/>
      </w:pPr>
      <w:r>
        <w:t>3.51. Переходные кривые разрешается не предусматривать для п</w:t>
      </w:r>
      <w:r>
        <w:t>о</w:t>
      </w:r>
      <w:r>
        <w:t>стоянных путей в пределах грузовых фронтов и подходов к ним, а также для передвижных и временных путей в забоях карьеров и на отвалах.</w:t>
      </w:r>
    </w:p>
    <w:p w:rsidR="00000000" w:rsidRDefault="005269E0">
      <w:pPr>
        <w:ind w:firstLine="426"/>
        <w:jc w:val="both"/>
      </w:pPr>
      <w:r>
        <w:t>Междусмежными кривыми указанных путей, если радиус одной из кривых менее 20</w:t>
      </w:r>
      <w:r>
        <w:t>0 м, следует предусматривать прямые вставки длиной не менее 20 м.</w:t>
      </w:r>
    </w:p>
    <w:p w:rsidR="00000000" w:rsidRDefault="005269E0">
      <w:pPr>
        <w:ind w:firstLine="426"/>
        <w:jc w:val="both"/>
      </w:pPr>
      <w:r>
        <w:t>Кривые участки погрузочно-разгрузочных путей следует проект</w:t>
      </w:r>
      <w:r>
        <w:t>и</w:t>
      </w:r>
      <w:r>
        <w:t>ровать без возвышения наружного рельса, за исключением путей отв</w:t>
      </w:r>
      <w:r>
        <w:t>а</w:t>
      </w:r>
      <w:r>
        <w:t>лов в пределах фронта разгрузки, где надлежит предусматривать во</w:t>
      </w:r>
      <w:r>
        <w:t>з</w:t>
      </w:r>
      <w:r>
        <w:t>вышение рельса со стораны откоса независимо от плана пути. Величина такого возвышения должна приниматься в зависимости от устойчивости кромки откоса отвала — 100 — 150 мм.</w:t>
      </w:r>
    </w:p>
    <w:p w:rsidR="00000000" w:rsidRDefault="005269E0">
      <w:pPr>
        <w:ind w:firstLine="426"/>
        <w:jc w:val="both"/>
      </w:pPr>
      <w:r>
        <w:t>3.52. Расстояние между осями погрузочно-разгрузочных путей гр</w:t>
      </w:r>
      <w:r>
        <w:t>у</w:t>
      </w:r>
      <w:r>
        <w:t>зовых пунктов и фронто</w:t>
      </w:r>
      <w:r>
        <w:t>в предприятий следует принимать не менее 4,8 м, в трудных условиях — 4,5 м. В отдельных обоснованных случаях, вызываемых конструктивной особенностью погрузочно-разгрузочных устройств, расстояние между смежными погрузочно-разгрузочными п</w:t>
      </w:r>
      <w:r>
        <w:t>у</w:t>
      </w:r>
      <w:r>
        <w:t>тями допускается уменьшать по расчету или применять сплетение путей при условии запрещения одновременного приема подач на оба пути.</w:t>
      </w:r>
    </w:p>
    <w:p w:rsidR="00000000" w:rsidRDefault="005269E0">
      <w:pPr>
        <w:ind w:firstLine="426"/>
        <w:jc w:val="both"/>
      </w:pPr>
      <w:r>
        <w:t>Погрузочно-разгрузочные пути закрытых и открытых складов сл</w:t>
      </w:r>
      <w:r>
        <w:t>е</w:t>
      </w:r>
      <w:r>
        <w:t>дует располагать так, чтобы зона действия грузоподъемной машины перекрывала ось пут</w:t>
      </w:r>
      <w:r>
        <w:t>и не менее чем на 0,6 м.</w:t>
      </w:r>
    </w:p>
    <w:p w:rsidR="00000000" w:rsidRDefault="005269E0">
      <w:pPr>
        <w:ind w:firstLine="426"/>
        <w:jc w:val="both"/>
      </w:pPr>
      <w:r>
        <w:t>Расположение специализированных путей для погрузки и разгрузки взрывчатых веществ, легковоспламеняющихся и горючих жидкостей, сжиженных углеводородных газов и других грузов повышенной пожа</w:t>
      </w:r>
      <w:r>
        <w:t>р</w:t>
      </w:r>
      <w:r>
        <w:t>ной опасности следует принимать с учетом требований проектирования соответствующих складов и грузовых фронтов.</w:t>
      </w:r>
    </w:p>
    <w:p w:rsidR="00000000" w:rsidRDefault="005269E0">
      <w:pPr>
        <w:ind w:firstLine="426"/>
        <w:jc w:val="both"/>
      </w:pPr>
      <w:r>
        <w:t>3.53. Полезная длина погрузочно-разгрузочных путей определяется длиной одновременно подаваемых под погрузку или разгрузку группы вагонов и должна обеспечивать при необходимости перемещени</w:t>
      </w:r>
      <w:r>
        <w:t>е ваг</w:t>
      </w:r>
      <w:r>
        <w:t>о</w:t>
      </w:r>
      <w:r>
        <w:t>нов вдоль грузового фронта для обеспечения возможности грузовой о</w:t>
      </w:r>
      <w:r>
        <w:t>б</w:t>
      </w:r>
      <w:r>
        <w:t>работки любого вагона в этой группе.</w:t>
      </w:r>
    </w:p>
    <w:p w:rsidR="00000000" w:rsidRDefault="005269E0">
      <w:pPr>
        <w:ind w:firstLine="426"/>
        <w:jc w:val="both"/>
      </w:pPr>
      <w:r>
        <w:t>3.54. Пути подачи груженых вагонов на вагоноопрокидыватели в пределах зоны работы толкателя следует располагать на прямых и гор</w:t>
      </w:r>
      <w:r>
        <w:t>и</w:t>
      </w:r>
      <w:r>
        <w:t>зонтальных участках. Пути вне пределов зоны работы толкателя, а та</w:t>
      </w:r>
      <w:r>
        <w:t>к</w:t>
      </w:r>
      <w:r>
        <w:t>же в зоне работы электротолкателя и электротягача с верхним токосъ</w:t>
      </w:r>
      <w:r>
        <w:t>е</w:t>
      </w:r>
      <w:r>
        <w:t>мом допускается предусматривать на кривых радиусом не менее указа</w:t>
      </w:r>
      <w:r>
        <w:t>н</w:t>
      </w:r>
      <w:r>
        <w:t>ных в п. 3.33*.</w:t>
      </w:r>
    </w:p>
    <w:p w:rsidR="00000000" w:rsidRDefault="005269E0">
      <w:pPr>
        <w:ind w:firstLine="426"/>
        <w:jc w:val="both"/>
      </w:pPr>
      <w:r>
        <w:t>При дистанционном управлении электротолкателями и электрот</w:t>
      </w:r>
      <w:r>
        <w:t>я</w:t>
      </w:r>
      <w:r>
        <w:t>гачами следует предусматривать ограждение зоны их работы с устро</w:t>
      </w:r>
      <w:r>
        <w:t>й</w:t>
      </w:r>
      <w:r>
        <w:t>ством проходов для обслуживающего персонала.</w:t>
      </w:r>
    </w:p>
    <w:p w:rsidR="00000000" w:rsidRDefault="005269E0">
      <w:pPr>
        <w:ind w:firstLine="426"/>
        <w:jc w:val="both"/>
      </w:pPr>
      <w:r>
        <w:t>3.55. Постоянные погрузочно-разгрузочные пути следует распол</w:t>
      </w:r>
      <w:r>
        <w:t>а</w:t>
      </w:r>
      <w:r>
        <w:t>гать на горизонтальной площадке. В трудных условиях допускается ра</w:t>
      </w:r>
      <w:r>
        <w:t>с</w:t>
      </w:r>
      <w:r>
        <w:t xml:space="preserve">полагать эти пути на продольном уклоне не круче 1,5 </w:t>
      </w:r>
      <w:r>
        <w:rPr>
          <w:vertAlign w:val="superscript"/>
        </w:rPr>
        <w:t>0</w:t>
      </w:r>
      <w:r>
        <w:t>/</w:t>
      </w:r>
      <w:r>
        <w:rPr>
          <w:vertAlign w:val="subscript"/>
        </w:rPr>
        <w:t>00</w:t>
      </w:r>
      <w:r>
        <w:t>, при этом должны быть предусмотрены устройства, препятствующие уходу отце</w:t>
      </w:r>
      <w:r>
        <w:t>п</w:t>
      </w:r>
      <w:r>
        <w:t>ленных от локомотива вагонов.</w:t>
      </w:r>
    </w:p>
    <w:p w:rsidR="00000000" w:rsidRDefault="005269E0">
      <w:pPr>
        <w:ind w:firstLine="426"/>
        <w:jc w:val="both"/>
      </w:pPr>
      <w:r>
        <w:t>На стационарных путях карьеров при производстве погрузо</w:t>
      </w:r>
      <w:r>
        <w:t>ч</w:t>
      </w:r>
      <w:r>
        <w:t>но-разгрузочных операций без отцепки локомотивов от соста</w:t>
      </w:r>
      <w:r>
        <w:t>ва и при усл</w:t>
      </w:r>
      <w:r>
        <w:t>о</w:t>
      </w:r>
      <w:r>
        <w:t>вии обеспечения трогания состава с места допускается увеличение укл</w:t>
      </w:r>
      <w:r>
        <w:t>о</w:t>
      </w:r>
      <w:r>
        <w:t xml:space="preserve">нов до 15 </w:t>
      </w:r>
      <w:r>
        <w:rPr>
          <w:vertAlign w:val="superscript"/>
        </w:rPr>
        <w:t>0</w:t>
      </w:r>
      <w:r>
        <w:t>/</w:t>
      </w:r>
      <w:r>
        <w:rPr>
          <w:vertAlign w:val="subscript"/>
        </w:rPr>
        <w:t>00</w:t>
      </w:r>
      <w:r>
        <w:t xml:space="preserve"> на путях в забоях и до 10 </w:t>
      </w:r>
      <w:r>
        <w:rPr>
          <w:vertAlign w:val="superscript"/>
        </w:rPr>
        <w:t>0</w:t>
      </w:r>
      <w:r>
        <w:t>/</w:t>
      </w:r>
      <w:r>
        <w:rPr>
          <w:vertAlign w:val="subscript"/>
        </w:rPr>
        <w:t>00</w:t>
      </w:r>
      <w:r>
        <w:t xml:space="preserve"> — на путях отвалов. При обращении на забойных и отвальных путях тяговых агрегатов в авт</w:t>
      </w:r>
      <w:r>
        <w:t>о</w:t>
      </w:r>
      <w:r>
        <w:t>номном режиме предусматриваемые значения уклонов не должны в</w:t>
      </w:r>
      <w:r>
        <w:t>ы</w:t>
      </w:r>
      <w:r>
        <w:t>зывать уменьшения весовых норм поездов тяговых агрегатов в контак</w:t>
      </w:r>
      <w:r>
        <w:t>т</w:t>
      </w:r>
      <w:r>
        <w:t>ном режиме.</w:t>
      </w:r>
    </w:p>
    <w:p w:rsidR="00000000" w:rsidRDefault="005269E0">
      <w:pPr>
        <w:ind w:firstLine="426"/>
        <w:jc w:val="both"/>
      </w:pPr>
      <w:r>
        <w:t>Передвижные и временные погрузочные пути в карьерах, на кот</w:t>
      </w:r>
      <w:r>
        <w:t>о</w:t>
      </w:r>
      <w:r>
        <w:t>рых погрузка производится без отцепки локомотива от состава, а также скользящие съезды допускается</w:t>
      </w:r>
      <w:r>
        <w:t xml:space="preserve"> располагать на продольных уклонах до 40</w:t>
      </w:r>
      <w:r>
        <w:rPr>
          <w:lang w:val="en-US"/>
        </w:rPr>
        <w:t xml:space="preserve"> </w:t>
      </w:r>
      <w:r>
        <w:rPr>
          <w:vertAlign w:val="superscript"/>
        </w:rPr>
        <w:t>0</w:t>
      </w:r>
      <w:r>
        <w:t>/</w:t>
      </w:r>
      <w:r>
        <w:rPr>
          <w:vertAlign w:val="subscript"/>
        </w:rPr>
        <w:t>00</w:t>
      </w:r>
      <w:r>
        <w:t xml:space="preserve"> при условии обеспечения трогания состава с ме</w:t>
      </w:r>
      <w:r>
        <w:t>с</w:t>
      </w:r>
      <w:r>
        <w:t>та.</w:t>
      </w:r>
    </w:p>
    <w:p w:rsidR="00000000" w:rsidRDefault="005269E0">
      <w:pPr>
        <w:ind w:firstLine="426"/>
        <w:jc w:val="both"/>
      </w:pPr>
      <w:r>
        <w:t>На перегрузочных складах в карьерах спуски, обращенные в стор</w:t>
      </w:r>
      <w:r>
        <w:t>о</w:t>
      </w:r>
      <w:r>
        <w:t>ну тупика, допускается в трудных условиях увеличивать до величины руководящего уклона с устройством в тупике земляной призмы.</w:t>
      </w:r>
    </w:p>
    <w:p w:rsidR="00000000" w:rsidRDefault="005269E0">
      <w:pPr>
        <w:ind w:firstLine="426"/>
        <w:jc w:val="both"/>
        <w:rPr>
          <w:i/>
        </w:rPr>
      </w:pPr>
      <w:r>
        <w:t>При возведении пионерных насыпей на подходах к отвалам и при проходке траншей в карьерах с погрузкой на уровне стояния экскаватора уклон погрузочно-разгрузочных путей при работе без отцепки локом</w:t>
      </w:r>
      <w:r>
        <w:t>о</w:t>
      </w:r>
      <w:r>
        <w:t>тива и обеспечении трогания сост</w:t>
      </w:r>
      <w:r>
        <w:t>ава с места может приниматься ра</w:t>
      </w:r>
      <w:r>
        <w:t>в</w:t>
      </w:r>
      <w:r>
        <w:t xml:space="preserve">ным руководящему, а при верхней погрузке — 15 </w:t>
      </w:r>
      <w:r>
        <w:rPr>
          <w:vertAlign w:val="superscript"/>
        </w:rPr>
        <w:t>0</w:t>
      </w:r>
      <w:r>
        <w:t>/</w:t>
      </w:r>
      <w:r>
        <w:rPr>
          <w:vertAlign w:val="subscript"/>
        </w:rPr>
        <w:t>00</w:t>
      </w:r>
      <w:r>
        <w:rPr>
          <w:i/>
        </w:rPr>
        <w:t xml:space="preserve">. </w:t>
      </w:r>
    </w:p>
    <w:p w:rsidR="00000000" w:rsidRDefault="005269E0">
      <w:pPr>
        <w:ind w:firstLine="426"/>
        <w:jc w:val="both"/>
      </w:pPr>
      <w:r>
        <w:t>3.56. Во всех случаях расположения путей на уклоне следует пред</w:t>
      </w:r>
      <w:r>
        <w:t>у</w:t>
      </w:r>
      <w:r>
        <w:t>сматривать меры против самопроизвольного ухода вагонов с пути.</w:t>
      </w:r>
    </w:p>
    <w:p w:rsidR="00000000" w:rsidRDefault="005269E0">
      <w:pPr>
        <w:spacing w:before="120" w:after="120"/>
        <w:jc w:val="center"/>
        <w:rPr>
          <w:b/>
        </w:rPr>
      </w:pPr>
      <w:r>
        <w:rPr>
          <w:b/>
        </w:rPr>
        <w:t>ЗЕМЛЯНОЕ ПОЛОТНО</w:t>
      </w:r>
    </w:p>
    <w:p w:rsidR="00000000" w:rsidRDefault="005269E0">
      <w:pPr>
        <w:ind w:firstLine="426"/>
        <w:jc w:val="both"/>
      </w:pPr>
      <w:r>
        <w:t>3.57*. Земляное полотно подъездных и внутренних железнодоро</w:t>
      </w:r>
      <w:r>
        <w:t>ж</w:t>
      </w:r>
      <w:r>
        <w:t>ных путей следует проектировать в увязке с генеральным планом пре</w:t>
      </w:r>
      <w:r>
        <w:t>д</w:t>
      </w:r>
      <w:r>
        <w:t>приятия, вертикальной планировкой площадки и внутриплощадочным водоотводом и рассчитывать на про</w:t>
      </w:r>
      <w:r>
        <w:t>ч</w:t>
      </w:r>
      <w:r>
        <w:t>ность:</w:t>
      </w:r>
    </w:p>
    <w:p w:rsidR="00000000" w:rsidRDefault="005269E0">
      <w:pPr>
        <w:ind w:firstLine="426"/>
        <w:jc w:val="both"/>
      </w:pPr>
      <w:r>
        <w:t>при движении четырехосных грузовых вагонов — под наг</w:t>
      </w:r>
      <w:r>
        <w:t>рузку на ось 294 кН (30 тс);</w:t>
      </w:r>
    </w:p>
    <w:p w:rsidR="00000000" w:rsidRDefault="005269E0">
      <w:pPr>
        <w:ind w:firstLine="426"/>
        <w:jc w:val="both"/>
      </w:pPr>
      <w:r>
        <w:t>при движении восьмиосных вагонов — под погонную нагрузку 103 кН (10,5 тс);</w:t>
      </w:r>
    </w:p>
    <w:p w:rsidR="00000000" w:rsidRDefault="005269E0">
      <w:pPr>
        <w:ind w:firstLine="426"/>
        <w:jc w:val="both"/>
      </w:pPr>
      <w:r>
        <w:t>при движении специализированного подвижного состава повыше</w:t>
      </w:r>
      <w:r>
        <w:t>н</w:t>
      </w:r>
      <w:r>
        <w:t xml:space="preserve">ной грузоподъемности — в зависимости от типа подвижного состава и нагрузки на ось: до 450 кН (45 тс) — 480 кН (49 тс), более 450 кН (45 тс) </w:t>
      </w:r>
      <w:r>
        <w:noBreakHyphen/>
        <w:t xml:space="preserve"> 600 кН (60 тс).</w:t>
      </w:r>
    </w:p>
    <w:p w:rsidR="00000000" w:rsidRDefault="005269E0">
      <w:pPr>
        <w:ind w:firstLine="426"/>
        <w:jc w:val="both"/>
      </w:pPr>
      <w:r>
        <w:t>Земляное полотно на планируемых территориях надлежит проект</w:t>
      </w:r>
      <w:r>
        <w:t>и</w:t>
      </w:r>
      <w:r>
        <w:t>ровать, как правило, под укладку путей с заглубленным или полузаглу</w:t>
      </w:r>
      <w:r>
        <w:t>б</w:t>
      </w:r>
      <w:r>
        <w:t>ленным балластным слоем, на непланируемых территориях — под у</w:t>
      </w:r>
      <w:r>
        <w:t>к</w:t>
      </w:r>
      <w:r>
        <w:t>л</w:t>
      </w:r>
      <w:r>
        <w:t>адку путей с открытым балластным слоем.</w:t>
      </w:r>
    </w:p>
    <w:p w:rsidR="00000000" w:rsidRDefault="005269E0">
      <w:pPr>
        <w:ind w:firstLine="426"/>
        <w:jc w:val="both"/>
      </w:pPr>
      <w:r>
        <w:t>3.58*. Ширину однопутного земляного полотна с открытым балл</w:t>
      </w:r>
      <w:r>
        <w:t>а</w:t>
      </w:r>
      <w:r>
        <w:t>стным слоем на прямых участках пути после полной осадки следует принимать по табл. 13* с учетом перспективы усиления верхнего стро</w:t>
      </w:r>
      <w:r>
        <w:t>е</w:t>
      </w:r>
      <w:r>
        <w:t xml:space="preserve">ния пути. </w:t>
      </w:r>
    </w:p>
    <w:p w:rsidR="00000000" w:rsidRDefault="005269E0">
      <w:pPr>
        <w:spacing w:before="120" w:after="120"/>
        <w:ind w:firstLine="425"/>
        <w:jc w:val="right"/>
      </w:pPr>
      <w:r>
        <w:t>Таблица 13*</w:t>
      </w:r>
    </w:p>
    <w:tbl>
      <w:tblPr>
        <w:tblW w:w="0" w:type="auto"/>
        <w:tblInd w:w="40" w:type="dxa"/>
        <w:tblLayout w:type="fixed"/>
        <w:tblCellMar>
          <w:left w:w="40" w:type="dxa"/>
          <w:right w:w="40" w:type="dxa"/>
        </w:tblCellMar>
        <w:tblLook w:val="0000" w:firstRow="0" w:lastRow="0" w:firstColumn="0" w:lastColumn="0" w:noHBand="0" w:noVBand="0"/>
      </w:tblPr>
      <w:tblGrid>
        <w:gridCol w:w="1560"/>
        <w:gridCol w:w="1417"/>
        <w:gridCol w:w="992"/>
        <w:gridCol w:w="2268"/>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5269E0">
            <w:pPr>
              <w:jc w:val="center"/>
            </w:pPr>
          </w:p>
        </w:tc>
        <w:tc>
          <w:tcPr>
            <w:tcW w:w="4677" w:type="dxa"/>
            <w:gridSpan w:val="3"/>
            <w:tcBorders>
              <w:top w:val="single" w:sz="6" w:space="0" w:color="auto"/>
              <w:left w:val="single" w:sz="6" w:space="0" w:color="auto"/>
              <w:bottom w:val="single" w:sz="6" w:space="0" w:color="auto"/>
              <w:right w:val="single" w:sz="6" w:space="0" w:color="auto"/>
            </w:tcBorders>
          </w:tcPr>
          <w:p w:rsidR="00000000" w:rsidRDefault="005269E0">
            <w:pPr>
              <w:jc w:val="center"/>
            </w:pPr>
            <w:r>
              <w:t>Ширина земляного полотна поверху, м, с использ</w:t>
            </w:r>
            <w:r>
              <w:t>о</w:t>
            </w:r>
            <w:r>
              <w:t>ванием грунтов</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5269E0">
            <w:pPr>
              <w:jc w:val="center"/>
            </w:pPr>
            <w:r>
              <w:t>Толщина бал. лестного слоя под шпалой, см</w:t>
            </w:r>
          </w:p>
        </w:tc>
        <w:tc>
          <w:tcPr>
            <w:tcW w:w="2409" w:type="dxa"/>
            <w:gridSpan w:val="2"/>
            <w:tcBorders>
              <w:top w:val="single" w:sz="6" w:space="0" w:color="auto"/>
              <w:left w:val="single" w:sz="6" w:space="0" w:color="auto"/>
              <w:bottom w:val="single" w:sz="6" w:space="0" w:color="auto"/>
              <w:right w:val="single" w:sz="6" w:space="0" w:color="auto"/>
            </w:tcBorders>
          </w:tcPr>
          <w:p w:rsidR="00000000" w:rsidRDefault="005269E0">
            <w:pPr>
              <w:jc w:val="center"/>
            </w:pPr>
            <w:r>
              <w:t>глинистых и недрениру</w:t>
            </w:r>
            <w:r>
              <w:softHyphen/>
              <w:t>ющих мелких и пылева</w:t>
            </w:r>
            <w:r>
              <w:softHyphen/>
              <w:t>тых песков и технологи</w:t>
            </w:r>
            <w:r>
              <w:softHyphen/>
              <w:t>ческих отходов при кате</w:t>
            </w:r>
            <w:r>
              <w:softHyphen/>
              <w:t>гории пути</w:t>
            </w:r>
          </w:p>
        </w:tc>
        <w:tc>
          <w:tcPr>
            <w:tcW w:w="2268" w:type="dxa"/>
            <w:tcBorders>
              <w:top w:val="single" w:sz="6" w:space="0" w:color="auto"/>
              <w:left w:val="single" w:sz="6" w:space="0" w:color="auto"/>
              <w:right w:val="single" w:sz="6" w:space="0" w:color="auto"/>
            </w:tcBorders>
          </w:tcPr>
          <w:p w:rsidR="00000000" w:rsidRDefault="005269E0">
            <w:pPr>
              <w:jc w:val="center"/>
            </w:pPr>
            <w:r>
              <w:t>скальных, кру</w:t>
            </w:r>
            <w:r>
              <w:t>п</w:t>
            </w:r>
            <w:r>
              <w:t>нообло</w:t>
            </w:r>
            <w:r>
              <w:softHyphen/>
              <w:t>мочных, дренирующих песчаных ф</w:t>
            </w:r>
            <w:r>
              <w:t>унтов и пр</w:t>
            </w:r>
            <w:r>
              <w:t>и</w:t>
            </w:r>
            <w:r>
              <w:t>равниваемых к ним те</w:t>
            </w:r>
            <w:r>
              <w:t>х</w:t>
            </w:r>
            <w:r>
              <w:t xml:space="preserve">нологических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5269E0">
            <w:pPr>
              <w:jc w:val="center"/>
            </w:pPr>
          </w:p>
        </w:tc>
        <w:tc>
          <w:tcPr>
            <w:tcW w:w="1417" w:type="dxa"/>
            <w:tcBorders>
              <w:top w:val="single" w:sz="6" w:space="0" w:color="auto"/>
              <w:left w:val="single" w:sz="6" w:space="0" w:color="auto"/>
              <w:bottom w:val="single" w:sz="6" w:space="0" w:color="auto"/>
              <w:right w:val="single" w:sz="6" w:space="0" w:color="auto"/>
            </w:tcBorders>
          </w:tcPr>
          <w:p w:rsidR="00000000" w:rsidRDefault="005269E0">
            <w:pPr>
              <w:jc w:val="center"/>
            </w:pPr>
            <w:r>
              <w:rPr>
                <w:lang w:val="en-US"/>
              </w:rPr>
              <w:t>I</w:t>
            </w:r>
          </w:p>
        </w:tc>
        <w:tc>
          <w:tcPr>
            <w:tcW w:w="992" w:type="dxa"/>
            <w:tcBorders>
              <w:top w:val="single" w:sz="6" w:space="0" w:color="auto"/>
              <w:left w:val="single" w:sz="6" w:space="0" w:color="auto"/>
              <w:bottom w:val="single" w:sz="6" w:space="0" w:color="auto"/>
              <w:right w:val="single" w:sz="6" w:space="0" w:color="auto"/>
            </w:tcBorders>
          </w:tcPr>
          <w:p w:rsidR="00000000" w:rsidRDefault="005269E0">
            <w:pPr>
              <w:jc w:val="center"/>
              <w:rPr>
                <w:lang w:val="en-US"/>
              </w:rPr>
            </w:pPr>
            <w:r>
              <w:rPr>
                <w:lang w:val="en-US"/>
              </w:rPr>
              <w:t>II, III</w:t>
            </w:r>
          </w:p>
        </w:tc>
        <w:tc>
          <w:tcPr>
            <w:tcW w:w="2268" w:type="dxa"/>
            <w:tcBorders>
              <w:left w:val="single" w:sz="6" w:space="0" w:color="auto"/>
              <w:bottom w:val="single" w:sz="6" w:space="0" w:color="auto"/>
              <w:right w:val="single" w:sz="6" w:space="0" w:color="auto"/>
            </w:tcBorders>
          </w:tcPr>
          <w:p w:rsidR="00000000" w:rsidRDefault="005269E0">
            <w:pPr>
              <w:ind w:firstLine="426"/>
              <w:jc w:val="center"/>
              <w:rPr>
                <w:lang w:val="en-US"/>
              </w:rPr>
            </w:pPr>
            <w:r>
              <w:t>отходов</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5269E0">
            <w:pPr>
              <w:jc w:val="center"/>
            </w:pPr>
            <w:r>
              <w:t xml:space="preserve">20; 25 </w:t>
            </w:r>
          </w:p>
        </w:tc>
        <w:tc>
          <w:tcPr>
            <w:tcW w:w="1417" w:type="dxa"/>
            <w:tcBorders>
              <w:top w:val="single" w:sz="6" w:space="0" w:color="auto"/>
              <w:left w:val="single" w:sz="6" w:space="0" w:color="auto"/>
              <w:right w:val="single" w:sz="6" w:space="0" w:color="auto"/>
            </w:tcBorders>
          </w:tcPr>
          <w:p w:rsidR="00000000" w:rsidRDefault="005269E0">
            <w:pPr>
              <w:jc w:val="center"/>
            </w:pPr>
            <w:r>
              <w:t xml:space="preserve">5,8 </w:t>
            </w:r>
          </w:p>
        </w:tc>
        <w:tc>
          <w:tcPr>
            <w:tcW w:w="992" w:type="dxa"/>
            <w:tcBorders>
              <w:top w:val="single" w:sz="6" w:space="0" w:color="auto"/>
              <w:left w:val="single" w:sz="6" w:space="0" w:color="auto"/>
              <w:right w:val="single" w:sz="6" w:space="0" w:color="auto"/>
            </w:tcBorders>
          </w:tcPr>
          <w:p w:rsidR="00000000" w:rsidRDefault="005269E0">
            <w:pPr>
              <w:jc w:val="center"/>
            </w:pPr>
            <w:r>
              <w:t xml:space="preserve">5,8 </w:t>
            </w:r>
          </w:p>
        </w:tc>
        <w:tc>
          <w:tcPr>
            <w:tcW w:w="2268" w:type="dxa"/>
            <w:tcBorders>
              <w:top w:val="single" w:sz="6" w:space="0" w:color="auto"/>
              <w:left w:val="single" w:sz="6" w:space="0" w:color="auto"/>
              <w:right w:val="single" w:sz="6" w:space="0" w:color="auto"/>
            </w:tcBorders>
          </w:tcPr>
          <w:p w:rsidR="00000000" w:rsidRDefault="005269E0">
            <w:pPr>
              <w:ind w:firstLine="426"/>
              <w:jc w:val="center"/>
            </w:pPr>
            <w:r>
              <w:t>5,5</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5269E0">
            <w:pPr>
              <w:jc w:val="center"/>
            </w:pPr>
            <w:r>
              <w:t>30; 35</w:t>
            </w:r>
          </w:p>
        </w:tc>
        <w:tc>
          <w:tcPr>
            <w:tcW w:w="1417" w:type="dxa"/>
            <w:tcBorders>
              <w:left w:val="single" w:sz="6" w:space="0" w:color="auto"/>
              <w:right w:val="single" w:sz="6" w:space="0" w:color="auto"/>
            </w:tcBorders>
          </w:tcPr>
          <w:p w:rsidR="00000000" w:rsidRDefault="005269E0">
            <w:pPr>
              <w:jc w:val="center"/>
            </w:pPr>
            <w:r>
              <w:t>6,1</w:t>
            </w:r>
          </w:p>
        </w:tc>
        <w:tc>
          <w:tcPr>
            <w:tcW w:w="992" w:type="dxa"/>
            <w:tcBorders>
              <w:left w:val="single" w:sz="6" w:space="0" w:color="auto"/>
              <w:right w:val="single" w:sz="6" w:space="0" w:color="auto"/>
            </w:tcBorders>
          </w:tcPr>
          <w:p w:rsidR="00000000" w:rsidRDefault="005269E0">
            <w:pPr>
              <w:jc w:val="center"/>
            </w:pPr>
            <w:r>
              <w:t>6,0</w:t>
            </w:r>
          </w:p>
        </w:tc>
        <w:tc>
          <w:tcPr>
            <w:tcW w:w="2268" w:type="dxa"/>
            <w:tcBorders>
              <w:left w:val="single" w:sz="6" w:space="0" w:color="auto"/>
              <w:right w:val="single" w:sz="6" w:space="0" w:color="auto"/>
            </w:tcBorders>
          </w:tcPr>
          <w:p w:rsidR="00000000" w:rsidRDefault="005269E0">
            <w:pPr>
              <w:ind w:firstLine="426"/>
              <w:jc w:val="center"/>
            </w:pPr>
            <w:r>
              <w:t>5,8</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5269E0">
            <w:pPr>
              <w:jc w:val="center"/>
            </w:pPr>
            <w:r>
              <w:t>40; 45</w:t>
            </w:r>
          </w:p>
        </w:tc>
        <w:tc>
          <w:tcPr>
            <w:tcW w:w="1417" w:type="dxa"/>
            <w:tcBorders>
              <w:left w:val="single" w:sz="6" w:space="0" w:color="auto"/>
              <w:right w:val="single" w:sz="6" w:space="0" w:color="auto"/>
            </w:tcBorders>
          </w:tcPr>
          <w:p w:rsidR="00000000" w:rsidRDefault="005269E0">
            <w:pPr>
              <w:jc w:val="center"/>
            </w:pPr>
            <w:r>
              <w:t>6,4</w:t>
            </w:r>
          </w:p>
        </w:tc>
        <w:tc>
          <w:tcPr>
            <w:tcW w:w="992" w:type="dxa"/>
            <w:tcBorders>
              <w:left w:val="single" w:sz="6" w:space="0" w:color="auto"/>
              <w:right w:val="single" w:sz="6" w:space="0" w:color="auto"/>
            </w:tcBorders>
          </w:tcPr>
          <w:p w:rsidR="00000000" w:rsidRDefault="005269E0">
            <w:pPr>
              <w:jc w:val="center"/>
            </w:pPr>
            <w:r>
              <w:t>6,1</w:t>
            </w:r>
          </w:p>
        </w:tc>
        <w:tc>
          <w:tcPr>
            <w:tcW w:w="2268" w:type="dxa"/>
            <w:tcBorders>
              <w:left w:val="single" w:sz="6" w:space="0" w:color="auto"/>
              <w:right w:val="single" w:sz="6" w:space="0" w:color="auto"/>
            </w:tcBorders>
          </w:tcPr>
          <w:p w:rsidR="00000000" w:rsidRDefault="005269E0">
            <w:pPr>
              <w:ind w:firstLine="426"/>
              <w:jc w:val="center"/>
            </w:pPr>
            <w:r>
              <w:noBreakHyphen/>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5269E0">
            <w:pPr>
              <w:jc w:val="center"/>
            </w:pPr>
            <w:r>
              <w:t>50; 55</w:t>
            </w:r>
          </w:p>
        </w:tc>
        <w:tc>
          <w:tcPr>
            <w:tcW w:w="1417" w:type="dxa"/>
            <w:tcBorders>
              <w:left w:val="single" w:sz="6" w:space="0" w:color="auto"/>
              <w:right w:val="single" w:sz="6" w:space="0" w:color="auto"/>
            </w:tcBorders>
          </w:tcPr>
          <w:p w:rsidR="00000000" w:rsidRDefault="005269E0">
            <w:pPr>
              <w:jc w:val="center"/>
            </w:pPr>
            <w:r>
              <w:t>6,8</w:t>
            </w:r>
          </w:p>
        </w:tc>
        <w:tc>
          <w:tcPr>
            <w:tcW w:w="992" w:type="dxa"/>
            <w:tcBorders>
              <w:left w:val="single" w:sz="6" w:space="0" w:color="auto"/>
              <w:right w:val="single" w:sz="6" w:space="0" w:color="auto"/>
            </w:tcBorders>
          </w:tcPr>
          <w:p w:rsidR="00000000" w:rsidRDefault="005269E0">
            <w:pPr>
              <w:jc w:val="center"/>
            </w:pPr>
            <w:r>
              <w:t>6,4</w:t>
            </w:r>
          </w:p>
        </w:tc>
        <w:tc>
          <w:tcPr>
            <w:tcW w:w="2268" w:type="dxa"/>
            <w:tcBorders>
              <w:left w:val="single" w:sz="6" w:space="0" w:color="auto"/>
              <w:right w:val="single" w:sz="6" w:space="0" w:color="auto"/>
            </w:tcBorders>
          </w:tcPr>
          <w:p w:rsidR="00000000" w:rsidRDefault="005269E0">
            <w:pPr>
              <w:ind w:firstLine="426"/>
              <w:jc w:val="center"/>
            </w:pPr>
            <w:r>
              <w:noBreakHyphen/>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5269E0">
            <w:pPr>
              <w:jc w:val="center"/>
            </w:pPr>
            <w:r>
              <w:t>60; 65</w:t>
            </w:r>
          </w:p>
        </w:tc>
        <w:tc>
          <w:tcPr>
            <w:tcW w:w="1417" w:type="dxa"/>
            <w:tcBorders>
              <w:left w:val="single" w:sz="6" w:space="0" w:color="auto"/>
              <w:right w:val="single" w:sz="6" w:space="0" w:color="auto"/>
            </w:tcBorders>
          </w:tcPr>
          <w:p w:rsidR="00000000" w:rsidRDefault="005269E0">
            <w:pPr>
              <w:jc w:val="center"/>
            </w:pPr>
            <w:r>
              <w:t>7,1</w:t>
            </w:r>
          </w:p>
        </w:tc>
        <w:tc>
          <w:tcPr>
            <w:tcW w:w="992" w:type="dxa"/>
            <w:tcBorders>
              <w:left w:val="single" w:sz="6" w:space="0" w:color="auto"/>
              <w:right w:val="single" w:sz="6" w:space="0" w:color="auto"/>
            </w:tcBorders>
          </w:tcPr>
          <w:p w:rsidR="00000000" w:rsidRDefault="005269E0">
            <w:pPr>
              <w:jc w:val="center"/>
            </w:pPr>
            <w:r>
              <w:t>6,6</w:t>
            </w:r>
          </w:p>
        </w:tc>
        <w:tc>
          <w:tcPr>
            <w:tcW w:w="2268" w:type="dxa"/>
            <w:tcBorders>
              <w:left w:val="single" w:sz="6" w:space="0" w:color="auto"/>
              <w:right w:val="single" w:sz="6" w:space="0" w:color="auto"/>
            </w:tcBorders>
          </w:tcPr>
          <w:p w:rsidR="00000000" w:rsidRDefault="005269E0">
            <w:pPr>
              <w:ind w:firstLine="426"/>
              <w:jc w:val="center"/>
            </w:pPr>
            <w:r>
              <w:noBreakHyphen/>
            </w:r>
          </w:p>
        </w:tc>
      </w:tr>
      <w:tr w:rsidR="00000000">
        <w:tblPrEx>
          <w:tblCellMar>
            <w:top w:w="0" w:type="dxa"/>
            <w:bottom w:w="0" w:type="dxa"/>
          </w:tblCellMar>
        </w:tblPrEx>
        <w:tc>
          <w:tcPr>
            <w:tcW w:w="6237" w:type="dxa"/>
            <w:gridSpan w:val="4"/>
            <w:tcBorders>
              <w:left w:val="single" w:sz="6" w:space="0" w:color="auto"/>
              <w:bottom w:val="single" w:sz="6" w:space="0" w:color="auto"/>
              <w:right w:val="single" w:sz="6" w:space="0" w:color="auto"/>
            </w:tcBorders>
          </w:tcPr>
          <w:p w:rsidR="00000000" w:rsidRDefault="005269E0">
            <w:pPr>
              <w:ind w:firstLine="426"/>
              <w:jc w:val="both"/>
            </w:pPr>
            <w:r>
              <w:rPr>
                <w:b/>
                <w:i/>
              </w:rPr>
              <w:t>Примечание</w:t>
            </w:r>
            <w:r>
              <w:t>. На погрузочно-разгрузочных и прочих путях шир</w:t>
            </w:r>
            <w:r>
              <w:t>и</w:t>
            </w:r>
            <w:r>
              <w:t xml:space="preserve">ну земляного полотна с открытым балластным слоем принимают по нормам табл. 13* для </w:t>
            </w:r>
            <w:r>
              <w:rPr>
                <w:lang w:val="en-US"/>
              </w:rPr>
              <w:t>II</w:t>
            </w:r>
            <w:r>
              <w:t>,</w:t>
            </w:r>
            <w:r>
              <w:rPr>
                <w:lang w:val="en-US"/>
              </w:rPr>
              <w:t xml:space="preserve"> III </w:t>
            </w:r>
            <w:r>
              <w:t>категорий в зависимости от толщины ба</w:t>
            </w:r>
            <w:r>
              <w:t>л</w:t>
            </w:r>
            <w:r>
              <w:t>ластного слоя под шп</w:t>
            </w:r>
            <w:r>
              <w:t>а</w:t>
            </w:r>
            <w:r>
              <w:t>лой</w:t>
            </w:r>
            <w:r>
              <w:rPr>
                <w:lang w:val="en-US"/>
              </w:rPr>
              <w:t>.</w:t>
            </w:r>
          </w:p>
        </w:tc>
      </w:tr>
    </w:tbl>
    <w:p w:rsidR="00000000" w:rsidRDefault="005269E0">
      <w:pPr>
        <w:spacing w:before="120"/>
        <w:ind w:firstLine="425"/>
        <w:jc w:val="both"/>
      </w:pPr>
      <w:r>
        <w:t>Ширину земляного полотна с заглубленным и полузаглубленным балластным слоем определяют по расчету в зависимости от толщины балластного</w:t>
      </w:r>
      <w:r>
        <w:t xml:space="preserve"> слоя под шпалой и конструктивных решений по водоотводу, при этом ширина нижней части однопутного земляного полотна под балластным слоем должна быть не менее указанных значений в табл. 14*.</w:t>
      </w:r>
    </w:p>
    <w:p w:rsidR="00000000" w:rsidRDefault="005269E0">
      <w:pPr>
        <w:spacing w:before="120" w:after="120"/>
        <w:ind w:firstLine="425"/>
        <w:jc w:val="right"/>
      </w:pPr>
      <w:r>
        <w:t>Таблица 14*</w:t>
      </w:r>
    </w:p>
    <w:tbl>
      <w:tblPr>
        <w:tblW w:w="0" w:type="auto"/>
        <w:tblInd w:w="40" w:type="dxa"/>
        <w:tblLayout w:type="fixed"/>
        <w:tblCellMar>
          <w:left w:w="39" w:type="dxa"/>
          <w:right w:w="39" w:type="dxa"/>
        </w:tblCellMar>
        <w:tblLook w:val="0000" w:firstRow="0" w:lastRow="0" w:firstColumn="0" w:lastColumn="0" w:noHBand="0" w:noVBand="0"/>
      </w:tblPr>
      <w:tblGrid>
        <w:gridCol w:w="3137"/>
        <w:gridCol w:w="3137"/>
      </w:tblGrid>
      <w:tr w:rsidR="00000000">
        <w:tblPrEx>
          <w:tblCellMar>
            <w:top w:w="0" w:type="dxa"/>
            <w:bottom w:w="0" w:type="dxa"/>
          </w:tblCellMar>
        </w:tblPrEx>
        <w:tc>
          <w:tcPr>
            <w:tcW w:w="3137" w:type="dxa"/>
            <w:tcBorders>
              <w:top w:val="single" w:sz="6" w:space="0" w:color="auto"/>
              <w:left w:val="single" w:sz="6" w:space="0" w:color="auto"/>
              <w:right w:val="single" w:sz="6" w:space="0" w:color="auto"/>
            </w:tcBorders>
          </w:tcPr>
          <w:p w:rsidR="00000000" w:rsidRDefault="005269E0">
            <w:pPr>
              <w:jc w:val="center"/>
            </w:pPr>
            <w:r>
              <w:t>Толщина балластного слоя под шпалой, см</w:t>
            </w:r>
          </w:p>
        </w:tc>
        <w:tc>
          <w:tcPr>
            <w:tcW w:w="3137" w:type="dxa"/>
            <w:tcBorders>
              <w:top w:val="single" w:sz="6" w:space="0" w:color="auto"/>
              <w:left w:val="single" w:sz="6" w:space="0" w:color="auto"/>
              <w:right w:val="single" w:sz="6" w:space="0" w:color="auto"/>
            </w:tcBorders>
          </w:tcPr>
          <w:p w:rsidR="00000000" w:rsidRDefault="005269E0">
            <w:pPr>
              <w:jc w:val="center"/>
            </w:pPr>
            <w:r>
              <w:t>Наименьшая ширина нижней части однопутного земляного полотна с заглубленным и полузаглубленным балластным слоем, м</w:t>
            </w:r>
          </w:p>
        </w:tc>
      </w:tr>
      <w:tr w:rsidR="00000000">
        <w:tblPrEx>
          <w:tblCellMar>
            <w:top w:w="0" w:type="dxa"/>
            <w:bottom w:w="0" w:type="dxa"/>
          </w:tblCellMar>
        </w:tblPrEx>
        <w:tc>
          <w:tcPr>
            <w:tcW w:w="3137" w:type="dxa"/>
            <w:tcBorders>
              <w:top w:val="single" w:sz="6" w:space="0" w:color="auto"/>
              <w:left w:val="single" w:sz="6" w:space="0" w:color="auto"/>
              <w:right w:val="single" w:sz="6" w:space="0" w:color="auto"/>
            </w:tcBorders>
          </w:tcPr>
          <w:p w:rsidR="00000000" w:rsidRDefault="005269E0">
            <w:pPr>
              <w:jc w:val="center"/>
            </w:pPr>
            <w:r>
              <w:t>20; 25</w:t>
            </w:r>
          </w:p>
        </w:tc>
        <w:tc>
          <w:tcPr>
            <w:tcW w:w="3137" w:type="dxa"/>
            <w:tcBorders>
              <w:top w:val="single" w:sz="6" w:space="0" w:color="auto"/>
              <w:left w:val="single" w:sz="6" w:space="0" w:color="auto"/>
              <w:right w:val="single" w:sz="6" w:space="0" w:color="auto"/>
            </w:tcBorders>
          </w:tcPr>
          <w:p w:rsidR="00000000" w:rsidRDefault="005269E0">
            <w:pPr>
              <w:jc w:val="center"/>
            </w:pPr>
            <w:r>
              <w:t>3,2</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center"/>
            </w:pPr>
            <w:r>
              <w:t>30; 35</w:t>
            </w:r>
          </w:p>
        </w:tc>
        <w:tc>
          <w:tcPr>
            <w:tcW w:w="3137" w:type="dxa"/>
            <w:tcBorders>
              <w:left w:val="single" w:sz="6" w:space="0" w:color="auto"/>
              <w:right w:val="single" w:sz="6" w:space="0" w:color="auto"/>
            </w:tcBorders>
          </w:tcPr>
          <w:p w:rsidR="00000000" w:rsidRDefault="005269E0">
            <w:pPr>
              <w:jc w:val="center"/>
            </w:pPr>
            <w:r>
              <w:t>3,4</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center"/>
            </w:pPr>
            <w:r>
              <w:t>40; 45</w:t>
            </w:r>
          </w:p>
        </w:tc>
        <w:tc>
          <w:tcPr>
            <w:tcW w:w="3137" w:type="dxa"/>
            <w:tcBorders>
              <w:left w:val="single" w:sz="6" w:space="0" w:color="auto"/>
              <w:right w:val="single" w:sz="6" w:space="0" w:color="auto"/>
            </w:tcBorders>
          </w:tcPr>
          <w:p w:rsidR="00000000" w:rsidRDefault="005269E0">
            <w:pPr>
              <w:jc w:val="center"/>
            </w:pPr>
            <w:r>
              <w:t>3,6</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center"/>
            </w:pPr>
            <w:r>
              <w:t>50</w:t>
            </w:r>
            <w:r>
              <w:rPr>
                <w:lang w:val="en-US"/>
              </w:rPr>
              <w:t>;</w:t>
            </w:r>
            <w:r>
              <w:t xml:space="preserve"> 55</w:t>
            </w:r>
          </w:p>
        </w:tc>
        <w:tc>
          <w:tcPr>
            <w:tcW w:w="3137" w:type="dxa"/>
            <w:tcBorders>
              <w:left w:val="single" w:sz="6" w:space="0" w:color="auto"/>
              <w:right w:val="single" w:sz="6" w:space="0" w:color="auto"/>
            </w:tcBorders>
          </w:tcPr>
          <w:p w:rsidR="00000000" w:rsidRDefault="005269E0">
            <w:pPr>
              <w:jc w:val="center"/>
            </w:pPr>
            <w:r>
              <w:t>3,8</w:t>
            </w:r>
          </w:p>
        </w:tc>
      </w:tr>
      <w:tr w:rsidR="00000000">
        <w:tblPrEx>
          <w:tblCellMar>
            <w:top w:w="0" w:type="dxa"/>
            <w:bottom w:w="0" w:type="dxa"/>
          </w:tblCellMar>
        </w:tblPrEx>
        <w:tc>
          <w:tcPr>
            <w:tcW w:w="3137" w:type="dxa"/>
            <w:tcBorders>
              <w:left w:val="single" w:sz="6" w:space="0" w:color="auto"/>
              <w:bottom w:val="single" w:sz="6" w:space="0" w:color="auto"/>
              <w:right w:val="single" w:sz="6" w:space="0" w:color="auto"/>
            </w:tcBorders>
          </w:tcPr>
          <w:p w:rsidR="00000000" w:rsidRDefault="005269E0">
            <w:pPr>
              <w:jc w:val="center"/>
            </w:pPr>
            <w:r>
              <w:t>60</w:t>
            </w:r>
            <w:r>
              <w:rPr>
                <w:lang w:val="en-US"/>
              </w:rPr>
              <w:t xml:space="preserve">; </w:t>
            </w:r>
            <w:r>
              <w:t>65</w:t>
            </w:r>
          </w:p>
        </w:tc>
        <w:tc>
          <w:tcPr>
            <w:tcW w:w="3137" w:type="dxa"/>
            <w:tcBorders>
              <w:left w:val="single" w:sz="6" w:space="0" w:color="auto"/>
              <w:bottom w:val="single" w:sz="6" w:space="0" w:color="auto"/>
              <w:right w:val="single" w:sz="6" w:space="0" w:color="auto"/>
            </w:tcBorders>
          </w:tcPr>
          <w:p w:rsidR="00000000" w:rsidRDefault="005269E0">
            <w:pPr>
              <w:jc w:val="center"/>
            </w:pPr>
            <w:r>
              <w:t>4,1</w:t>
            </w:r>
          </w:p>
        </w:tc>
      </w:tr>
    </w:tbl>
    <w:p w:rsidR="00000000" w:rsidRDefault="005269E0">
      <w:pPr>
        <w:spacing w:before="120"/>
        <w:ind w:firstLine="425"/>
        <w:jc w:val="both"/>
      </w:pPr>
      <w:r>
        <w:t>На многопутных участках железнодорожных путей ширина земл</w:t>
      </w:r>
      <w:r>
        <w:t>я</w:t>
      </w:r>
      <w:r>
        <w:t>ного полотна должна быть увеличена н</w:t>
      </w:r>
      <w:r>
        <w:t>а ширину междупутий.</w:t>
      </w:r>
    </w:p>
    <w:p w:rsidR="00000000" w:rsidRDefault="005269E0">
      <w:pPr>
        <w:ind w:firstLine="426"/>
        <w:jc w:val="both"/>
      </w:pPr>
      <w:r>
        <w:t>Ширина земляного полотна, возводимого на участках распростр</w:t>
      </w:r>
      <w:r>
        <w:t>а</w:t>
      </w:r>
      <w:r>
        <w:t>нения вечномерзлых грунтов, должна приниматься с учетом осадки всех оттаивающих слоев в соответствии с расчетом.</w:t>
      </w:r>
    </w:p>
    <w:p w:rsidR="00000000" w:rsidRDefault="005269E0">
      <w:pPr>
        <w:ind w:firstLine="426"/>
        <w:jc w:val="both"/>
      </w:pPr>
      <w:r>
        <w:t>3.59. Расстояние от оси вытяжных путей на раздельных пунктах, располагаемых вне застроенной территории, а также от оси пути стр</w:t>
      </w:r>
      <w:r>
        <w:t>е</w:t>
      </w:r>
      <w:r>
        <w:t>лочной улицы до бровок земляного полотна должно быть не менее 3,25 м в обе стороны, а на раздельных пунктах, располагаемых в пределах застроенной территории, — не менее 3,25 м в одну сторону</w:t>
      </w:r>
      <w:r>
        <w:t xml:space="preserve"> и не менее половины ширины земляного полотна, указанной в табл. 13*, в другую.</w:t>
      </w:r>
    </w:p>
    <w:p w:rsidR="00000000" w:rsidRDefault="005269E0">
      <w:pPr>
        <w:ind w:firstLine="426"/>
        <w:jc w:val="both"/>
      </w:pPr>
      <w:r>
        <w:t>3.60. При обосновании допускается располагать железнодорожный путь на общем земляном полотне с автомобильной дорогой. В этом сл</w:t>
      </w:r>
      <w:r>
        <w:t>у</w:t>
      </w:r>
      <w:r>
        <w:t>чае ширина земляного полотна определяется с учетом параметров поп</w:t>
      </w:r>
      <w:r>
        <w:t>е</w:t>
      </w:r>
      <w:r>
        <w:t>речного профиля железнодорожного пути и автомобильной дороги и расстояния между ними, принимаемого согласно п. 3.21*.</w:t>
      </w:r>
    </w:p>
    <w:p w:rsidR="00000000" w:rsidRDefault="005269E0">
      <w:pPr>
        <w:ind w:firstLine="426"/>
        <w:jc w:val="both"/>
      </w:pPr>
      <w:r>
        <w:t>3.61. Ширину земляного полотна путей в забоях карьеров следует устанавливать проектом</w:t>
      </w:r>
      <w:r>
        <w:rPr>
          <w:lang w:val="en-US"/>
        </w:rPr>
        <w:t>,</w:t>
      </w:r>
      <w:r>
        <w:t xml:space="preserve"> но принимать не менее указанной в</w:t>
      </w:r>
      <w:r>
        <w:t xml:space="preserve"> табл. 13*.</w:t>
      </w:r>
    </w:p>
    <w:p w:rsidR="00000000" w:rsidRDefault="005269E0">
      <w:pPr>
        <w:ind w:firstLine="426"/>
        <w:jc w:val="both"/>
      </w:pPr>
      <w:r>
        <w:t>Ширина земляного полотна первичной насыпи передвижных путей отвалов должна быть не менее 6 м, при этом расстояние от оси пути до бровки земляного полотна со стороны, противоположной отвалу, дол</w:t>
      </w:r>
      <w:r>
        <w:t>ж</w:t>
      </w:r>
      <w:r>
        <w:t>но обеспечивать проход машин для передвижки пути и быть не менее 3,7 м.</w:t>
      </w:r>
    </w:p>
    <w:p w:rsidR="00000000" w:rsidRDefault="005269E0">
      <w:pPr>
        <w:ind w:firstLine="426"/>
        <w:jc w:val="both"/>
      </w:pPr>
      <w:r>
        <w:t>3.62</w:t>
      </w:r>
      <w:r>
        <w:rPr>
          <w:b/>
        </w:rPr>
        <w:t>.</w:t>
      </w:r>
      <w:r>
        <w:t xml:space="preserve"> Ширину земляного полотна для кривых участков пути следует увеличивать с наружной стороны кривой согласно табл. 15.</w:t>
      </w:r>
    </w:p>
    <w:p w:rsidR="00000000" w:rsidRDefault="005269E0">
      <w:pPr>
        <w:ind w:firstLine="426"/>
        <w:jc w:val="both"/>
        <w:rPr>
          <w:lang w:val="en-US"/>
        </w:rPr>
      </w:pPr>
      <w:r>
        <w:t>Необходимость и размер уширения земляного полотна на подходах к мостам и путепроводам устанавливают в проектах мо</w:t>
      </w:r>
      <w:r>
        <w:t>стов и путепр</w:t>
      </w:r>
      <w:r>
        <w:t>о</w:t>
      </w:r>
      <w:r>
        <w:t xml:space="preserve">водов. </w:t>
      </w:r>
    </w:p>
    <w:p w:rsidR="00000000" w:rsidRDefault="005269E0">
      <w:pPr>
        <w:spacing w:before="120" w:after="120"/>
        <w:ind w:firstLine="425"/>
        <w:jc w:val="right"/>
      </w:pPr>
      <w:r>
        <w:t>Таблица 15</w:t>
      </w:r>
    </w:p>
    <w:tbl>
      <w:tblPr>
        <w:tblW w:w="0" w:type="auto"/>
        <w:tblInd w:w="40" w:type="dxa"/>
        <w:tblLayout w:type="fixed"/>
        <w:tblCellMar>
          <w:left w:w="40" w:type="dxa"/>
          <w:right w:w="40" w:type="dxa"/>
        </w:tblCellMar>
        <w:tblLook w:val="0000" w:firstRow="0" w:lastRow="0" w:firstColumn="0" w:lastColumn="0" w:noHBand="0" w:noVBand="0"/>
      </w:tblPr>
      <w:tblGrid>
        <w:gridCol w:w="2410"/>
        <w:gridCol w:w="2476"/>
        <w:gridCol w:w="1351"/>
      </w:tblGrid>
      <w:tr w:rsidR="00000000">
        <w:tblPrEx>
          <w:tblCellMar>
            <w:top w:w="0" w:type="dxa"/>
            <w:bottom w:w="0" w:type="dxa"/>
          </w:tblCellMar>
        </w:tblPrEx>
        <w:tc>
          <w:tcPr>
            <w:tcW w:w="4886" w:type="dxa"/>
            <w:gridSpan w:val="2"/>
            <w:tcBorders>
              <w:top w:val="single" w:sz="6" w:space="0" w:color="auto"/>
              <w:left w:val="single" w:sz="6" w:space="0" w:color="auto"/>
              <w:bottom w:val="single" w:sz="6" w:space="0" w:color="auto"/>
              <w:right w:val="single" w:sz="6" w:space="0" w:color="auto"/>
            </w:tcBorders>
          </w:tcPr>
          <w:p w:rsidR="00000000" w:rsidRDefault="005269E0">
            <w:pPr>
              <w:jc w:val="center"/>
            </w:pPr>
            <w:r>
              <w:t>Радиус кривых участков пути, м, расп</w:t>
            </w:r>
            <w:r>
              <w:t>о</w:t>
            </w:r>
            <w:r>
              <w:t>ложенных</w:t>
            </w:r>
          </w:p>
        </w:tc>
        <w:tc>
          <w:tcPr>
            <w:tcW w:w="1351" w:type="dxa"/>
            <w:tcBorders>
              <w:top w:val="single" w:sz="6" w:space="0" w:color="auto"/>
              <w:left w:val="single" w:sz="6" w:space="0" w:color="auto"/>
              <w:right w:val="single" w:sz="6" w:space="0" w:color="auto"/>
            </w:tcBorders>
          </w:tcPr>
          <w:p w:rsidR="00000000" w:rsidRDefault="005269E0">
            <w:pPr>
              <w:jc w:val="center"/>
            </w:pPr>
            <w:r>
              <w:t xml:space="preserve">Уширение </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5269E0">
            <w:pPr>
              <w:jc w:val="center"/>
            </w:pPr>
            <w:r>
              <w:t>на территории предпр</w:t>
            </w:r>
            <w:r>
              <w:t>и</w:t>
            </w:r>
            <w:r>
              <w:t>ятий</w:t>
            </w:r>
          </w:p>
        </w:tc>
        <w:tc>
          <w:tcPr>
            <w:tcW w:w="2476" w:type="dxa"/>
            <w:tcBorders>
              <w:top w:val="single" w:sz="6" w:space="0" w:color="auto"/>
              <w:left w:val="single" w:sz="6" w:space="0" w:color="auto"/>
              <w:right w:val="single" w:sz="6" w:space="0" w:color="auto"/>
            </w:tcBorders>
          </w:tcPr>
          <w:p w:rsidR="00000000" w:rsidRDefault="005269E0">
            <w:pPr>
              <w:jc w:val="center"/>
            </w:pPr>
            <w:r>
              <w:t>за пределами территории предприятий</w:t>
            </w:r>
          </w:p>
        </w:tc>
        <w:tc>
          <w:tcPr>
            <w:tcW w:w="1351" w:type="dxa"/>
            <w:tcBorders>
              <w:left w:val="single" w:sz="6" w:space="0" w:color="auto"/>
              <w:right w:val="single" w:sz="6" w:space="0" w:color="auto"/>
            </w:tcBorders>
          </w:tcPr>
          <w:p w:rsidR="00000000" w:rsidRDefault="005269E0">
            <w:pPr>
              <w:jc w:val="center"/>
            </w:pPr>
            <w:r>
              <w:t>земляного полотна, м</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5269E0">
            <w:pPr>
              <w:jc w:val="center"/>
            </w:pPr>
            <w:r>
              <w:t>1000 — 350</w:t>
            </w:r>
          </w:p>
        </w:tc>
        <w:tc>
          <w:tcPr>
            <w:tcW w:w="2476" w:type="dxa"/>
            <w:tcBorders>
              <w:top w:val="single" w:sz="6" w:space="0" w:color="auto"/>
              <w:left w:val="single" w:sz="6" w:space="0" w:color="auto"/>
              <w:right w:val="single" w:sz="6" w:space="0" w:color="auto"/>
            </w:tcBorders>
          </w:tcPr>
          <w:p w:rsidR="00000000" w:rsidRDefault="005269E0">
            <w:pPr>
              <w:jc w:val="center"/>
            </w:pPr>
            <w:r>
              <w:t>1800 — 1200</w:t>
            </w:r>
          </w:p>
        </w:tc>
        <w:tc>
          <w:tcPr>
            <w:tcW w:w="1351" w:type="dxa"/>
            <w:tcBorders>
              <w:top w:val="single" w:sz="6" w:space="0" w:color="auto"/>
              <w:left w:val="single" w:sz="6" w:space="0" w:color="auto"/>
              <w:right w:val="single" w:sz="6" w:space="0" w:color="auto"/>
            </w:tcBorders>
          </w:tcPr>
          <w:p w:rsidR="00000000" w:rsidRDefault="005269E0">
            <w:pPr>
              <w:jc w:val="center"/>
            </w:pPr>
            <w:r>
              <w:t>0,1</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5269E0">
            <w:pPr>
              <w:jc w:val="center"/>
            </w:pPr>
            <w:r>
              <w:t>300 — 180</w:t>
            </w:r>
          </w:p>
        </w:tc>
        <w:tc>
          <w:tcPr>
            <w:tcW w:w="2476" w:type="dxa"/>
            <w:tcBorders>
              <w:left w:val="single" w:sz="6" w:space="0" w:color="auto"/>
              <w:right w:val="single" w:sz="6" w:space="0" w:color="auto"/>
            </w:tcBorders>
          </w:tcPr>
          <w:p w:rsidR="00000000" w:rsidRDefault="005269E0">
            <w:pPr>
              <w:jc w:val="center"/>
            </w:pPr>
            <w:r>
              <w:t>1000 — 700</w:t>
            </w:r>
          </w:p>
        </w:tc>
        <w:tc>
          <w:tcPr>
            <w:tcW w:w="1351" w:type="dxa"/>
            <w:tcBorders>
              <w:left w:val="single" w:sz="6" w:space="0" w:color="auto"/>
              <w:right w:val="single" w:sz="6" w:space="0" w:color="auto"/>
            </w:tcBorders>
          </w:tcPr>
          <w:p w:rsidR="00000000" w:rsidRDefault="005269E0">
            <w:pPr>
              <w:jc w:val="center"/>
            </w:pPr>
            <w:r>
              <w:t>0,2</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5269E0">
            <w:pPr>
              <w:jc w:val="center"/>
            </w:pPr>
            <w:r>
              <w:t>Менее 180</w:t>
            </w:r>
          </w:p>
        </w:tc>
        <w:tc>
          <w:tcPr>
            <w:tcW w:w="2476" w:type="dxa"/>
            <w:tcBorders>
              <w:left w:val="single" w:sz="6" w:space="0" w:color="auto"/>
              <w:bottom w:val="single" w:sz="6" w:space="0" w:color="auto"/>
              <w:right w:val="single" w:sz="6" w:space="0" w:color="auto"/>
            </w:tcBorders>
          </w:tcPr>
          <w:p w:rsidR="00000000" w:rsidRDefault="005269E0">
            <w:pPr>
              <w:jc w:val="center"/>
            </w:pPr>
            <w:r>
              <w:t>Менее 700</w:t>
            </w:r>
          </w:p>
        </w:tc>
        <w:tc>
          <w:tcPr>
            <w:tcW w:w="1351" w:type="dxa"/>
            <w:tcBorders>
              <w:left w:val="single" w:sz="6" w:space="0" w:color="auto"/>
              <w:bottom w:val="single" w:sz="6" w:space="0" w:color="auto"/>
              <w:right w:val="single" w:sz="6" w:space="0" w:color="auto"/>
            </w:tcBorders>
          </w:tcPr>
          <w:p w:rsidR="00000000" w:rsidRDefault="005269E0">
            <w:pPr>
              <w:jc w:val="center"/>
            </w:pPr>
            <w:r>
              <w:t>0,3</w:t>
            </w:r>
          </w:p>
        </w:tc>
      </w:tr>
    </w:tbl>
    <w:p w:rsidR="00000000" w:rsidRDefault="005269E0">
      <w:pPr>
        <w:spacing w:before="120"/>
        <w:ind w:firstLine="425"/>
        <w:jc w:val="both"/>
      </w:pPr>
      <w:r>
        <w:t>3.63*. При конструировании земляного полотна под нагрузку на ось до 294 кН (30 тс) и погонную нагрузку до 103 кН (10,5 тс) надлежит применять, как правило, типовые профили железнодорожных путей предприятий.</w:t>
      </w:r>
    </w:p>
    <w:p w:rsidR="00000000" w:rsidRDefault="005269E0">
      <w:pPr>
        <w:ind w:firstLine="426"/>
        <w:jc w:val="both"/>
      </w:pPr>
      <w:r>
        <w:t xml:space="preserve">Конструкции земляного полотна железнодорожных путей </w:t>
      </w:r>
      <w:r>
        <w:t>предпр</w:t>
      </w:r>
      <w:r>
        <w:t>и</w:t>
      </w:r>
      <w:r>
        <w:t>ятий под нагрузку более 294 кН (30 тс) и погонную нагрузку более 103 кН (10,5 тс) надлежит принимать на основании индивидуальных расч</w:t>
      </w:r>
      <w:r>
        <w:t>е</w:t>
      </w:r>
      <w:r>
        <w:t>тов. При этом в необходимых случаях может предусматриваться усил</w:t>
      </w:r>
      <w:r>
        <w:t>е</w:t>
      </w:r>
      <w:r>
        <w:t>ние (или укрепление) верхней части земляного полотна (укладка су</w:t>
      </w:r>
      <w:r>
        <w:t>б</w:t>
      </w:r>
      <w:r>
        <w:t>балласта, цементация и др.).</w:t>
      </w:r>
    </w:p>
    <w:p w:rsidR="00000000" w:rsidRDefault="005269E0">
      <w:pPr>
        <w:ind w:firstLine="426"/>
        <w:jc w:val="both"/>
      </w:pPr>
      <w:r>
        <w:t>3.64*. Крутизну откосов земляного полотна подъездных и внутре</w:t>
      </w:r>
      <w:r>
        <w:t>н</w:t>
      </w:r>
      <w:r>
        <w:t>них железнодорожных путей, кроме путей на подъездах к рабочим гор</w:t>
      </w:r>
      <w:r>
        <w:t>и</w:t>
      </w:r>
      <w:r>
        <w:t>зонтам карьеров, следует принимать по нормам СНиП 32-01-95 «Железные дороги колеи 15</w:t>
      </w:r>
      <w:r>
        <w:t>20 мм».</w:t>
      </w:r>
    </w:p>
    <w:p w:rsidR="00000000" w:rsidRDefault="005269E0">
      <w:pPr>
        <w:ind w:firstLine="426"/>
        <w:jc w:val="both"/>
      </w:pPr>
      <w:r>
        <w:t>Крутизну откосов земляного полотна на подъездах к рабочим гор</w:t>
      </w:r>
      <w:r>
        <w:t>и</w:t>
      </w:r>
      <w:r>
        <w:t>зонтам карьеров допускается принимать для насыпей по табл. 16, для выемок — по табл. 17.</w:t>
      </w:r>
    </w:p>
    <w:p w:rsidR="00000000" w:rsidRDefault="005269E0">
      <w:pPr>
        <w:ind w:firstLine="426"/>
        <w:jc w:val="both"/>
      </w:pPr>
      <w:r>
        <w:t>Крутизна откосов насыпей при высоте более указанной в табл. 16, насыпей, сооружаемых из отходов промышленных производств, незав</w:t>
      </w:r>
      <w:r>
        <w:t>и</w:t>
      </w:r>
      <w:r>
        <w:t>симо от высоты, а также крутизна откосов выемок глубиной более 12 м и выемок, разрабатываемых взрывами на выброс или с применением гидромеханизации, назначается по индивидуальным проектам.</w:t>
      </w:r>
    </w:p>
    <w:p w:rsidR="00000000" w:rsidRDefault="005269E0">
      <w:pPr>
        <w:ind w:firstLine="426"/>
        <w:jc w:val="both"/>
      </w:pPr>
      <w:r>
        <w:t>Во всех случаях принимаемая крутизна</w:t>
      </w:r>
      <w:r>
        <w:t xml:space="preserve"> откоса должна обеспеч</w:t>
      </w:r>
      <w:r>
        <w:t>и</w:t>
      </w:r>
      <w:r>
        <w:t>вать его устойчивость.</w:t>
      </w:r>
    </w:p>
    <w:p w:rsidR="00000000" w:rsidRDefault="005269E0">
      <w:pPr>
        <w:ind w:firstLine="426"/>
        <w:jc w:val="both"/>
      </w:pPr>
      <w:r>
        <w:t>При подвижном составе с нагрузкой на ось более 294 кН (30 тс) и погонной нагрузкой более 103 кН (10,5 тс) крутизну откосов в пылев</w:t>
      </w:r>
      <w:r>
        <w:t>а</w:t>
      </w:r>
      <w:r>
        <w:t>то-глинистых грунтах полутвердой консистенции, а также в песках мелких и пылевато-глинистых следует принимать не более указанных в СНиП 32-01-95 значений и проверять расчетом. При расчете необходимо уч</w:t>
      </w:r>
      <w:r>
        <w:t>и</w:t>
      </w:r>
      <w:r>
        <w:t>тывать снижение характеристик прочности и деформации грунтов под влиянием вибродинамического воздействия, в том числе от вибрации и у</w:t>
      </w:r>
      <w:r>
        <w:t xml:space="preserve">дарного оборудования вблизи расположенных зданий, копров и др. </w:t>
      </w:r>
    </w:p>
    <w:p w:rsidR="00000000" w:rsidRDefault="005269E0">
      <w:pPr>
        <w:spacing w:before="120" w:after="120"/>
        <w:ind w:firstLine="425"/>
        <w:jc w:val="right"/>
      </w:pPr>
      <w:r>
        <w:t>Таблица 16</w:t>
      </w:r>
    </w:p>
    <w:tbl>
      <w:tblPr>
        <w:tblW w:w="0" w:type="auto"/>
        <w:tblInd w:w="40" w:type="dxa"/>
        <w:tblLayout w:type="fixed"/>
        <w:tblCellMar>
          <w:left w:w="39" w:type="dxa"/>
          <w:right w:w="39" w:type="dxa"/>
        </w:tblCellMar>
        <w:tblLook w:val="0000" w:firstRow="0" w:lastRow="0" w:firstColumn="0" w:lastColumn="0" w:noHBand="0" w:noVBand="0"/>
      </w:tblPr>
      <w:tblGrid>
        <w:gridCol w:w="3118"/>
        <w:gridCol w:w="1578"/>
        <w:gridCol w:w="1578"/>
      </w:tblGrid>
      <w:tr w:rsidR="00000000">
        <w:tblPrEx>
          <w:tblCellMar>
            <w:top w:w="0" w:type="dxa"/>
            <w:bottom w:w="0" w:type="dxa"/>
          </w:tblCellMar>
        </w:tblPrEx>
        <w:tc>
          <w:tcPr>
            <w:tcW w:w="3118" w:type="dxa"/>
            <w:tcBorders>
              <w:top w:val="single" w:sz="6" w:space="0" w:color="auto"/>
              <w:left w:val="single" w:sz="6" w:space="0" w:color="auto"/>
              <w:bottom w:val="single" w:sz="6" w:space="0" w:color="auto"/>
              <w:right w:val="single" w:sz="6" w:space="0" w:color="auto"/>
            </w:tcBorders>
          </w:tcPr>
          <w:p w:rsidR="00000000" w:rsidRDefault="005269E0">
            <w:pPr>
              <w:jc w:val="center"/>
            </w:pPr>
            <w:r>
              <w:t>Характеристика насыпей</w:t>
            </w:r>
          </w:p>
        </w:tc>
        <w:tc>
          <w:tcPr>
            <w:tcW w:w="1578" w:type="dxa"/>
            <w:tcBorders>
              <w:top w:val="single" w:sz="6" w:space="0" w:color="auto"/>
              <w:left w:val="single" w:sz="6" w:space="0" w:color="auto"/>
              <w:bottom w:val="single" w:sz="6" w:space="0" w:color="auto"/>
              <w:right w:val="single" w:sz="6" w:space="0" w:color="auto"/>
            </w:tcBorders>
          </w:tcPr>
          <w:p w:rsidR="00000000" w:rsidRDefault="005269E0">
            <w:pPr>
              <w:jc w:val="center"/>
            </w:pPr>
            <w:r>
              <w:t>Высота откоса, м</w:t>
            </w:r>
          </w:p>
        </w:tc>
        <w:tc>
          <w:tcPr>
            <w:tcW w:w="1578" w:type="dxa"/>
            <w:tcBorders>
              <w:top w:val="single" w:sz="6" w:space="0" w:color="auto"/>
              <w:left w:val="single" w:sz="6" w:space="0" w:color="auto"/>
              <w:bottom w:val="single" w:sz="6" w:space="0" w:color="auto"/>
              <w:right w:val="single" w:sz="6" w:space="0" w:color="auto"/>
            </w:tcBorders>
          </w:tcPr>
          <w:p w:rsidR="00000000" w:rsidRDefault="005269E0">
            <w:pPr>
              <w:jc w:val="center"/>
            </w:pPr>
            <w:r>
              <w:t>Крутизна отк</w:t>
            </w:r>
            <w:r>
              <w:t>о</w:t>
            </w:r>
            <w:r>
              <w:t>са</w:t>
            </w:r>
          </w:p>
        </w:tc>
      </w:tr>
      <w:tr w:rsidR="00000000">
        <w:tblPrEx>
          <w:tblCellMar>
            <w:top w:w="0" w:type="dxa"/>
            <w:bottom w:w="0" w:type="dxa"/>
          </w:tblCellMar>
        </w:tblPrEx>
        <w:tc>
          <w:tcPr>
            <w:tcW w:w="3118" w:type="dxa"/>
            <w:tcBorders>
              <w:top w:val="single" w:sz="6" w:space="0" w:color="auto"/>
              <w:left w:val="single" w:sz="6" w:space="0" w:color="auto"/>
              <w:right w:val="single" w:sz="6" w:space="0" w:color="auto"/>
            </w:tcBorders>
          </w:tcPr>
          <w:p w:rsidR="00000000" w:rsidRDefault="005269E0">
            <w:pPr>
              <w:jc w:val="both"/>
            </w:pPr>
            <w:r>
              <w:t>Насыпи из камня слабовывет-ривающихся скал</w:t>
            </w:r>
            <w:r>
              <w:t>ь</w:t>
            </w:r>
            <w:r>
              <w:t>ных пород</w:t>
            </w:r>
          </w:p>
        </w:tc>
        <w:tc>
          <w:tcPr>
            <w:tcW w:w="1578" w:type="dxa"/>
            <w:tcBorders>
              <w:top w:val="single" w:sz="6" w:space="0" w:color="auto"/>
              <w:left w:val="single" w:sz="6" w:space="0" w:color="auto"/>
              <w:right w:val="single" w:sz="6" w:space="0" w:color="auto"/>
            </w:tcBorders>
          </w:tcPr>
          <w:p w:rsidR="00000000" w:rsidRDefault="005269E0">
            <w:pPr>
              <w:jc w:val="center"/>
            </w:pPr>
            <w:r>
              <w:t xml:space="preserve">12 </w:t>
            </w:r>
          </w:p>
          <w:p w:rsidR="00000000" w:rsidRDefault="005269E0">
            <w:pPr>
              <w:jc w:val="center"/>
            </w:pPr>
            <w:r>
              <w:t>20</w:t>
            </w:r>
          </w:p>
        </w:tc>
        <w:tc>
          <w:tcPr>
            <w:tcW w:w="1578" w:type="dxa"/>
            <w:tcBorders>
              <w:top w:val="single" w:sz="6" w:space="0" w:color="auto"/>
              <w:left w:val="single" w:sz="6" w:space="0" w:color="auto"/>
              <w:right w:val="single" w:sz="6" w:space="0" w:color="auto"/>
            </w:tcBorders>
          </w:tcPr>
          <w:p w:rsidR="00000000" w:rsidRDefault="005269E0">
            <w:pPr>
              <w:jc w:val="center"/>
            </w:pPr>
            <w:r>
              <w:t xml:space="preserve">1:1,3 </w:t>
            </w:r>
          </w:p>
          <w:p w:rsidR="00000000" w:rsidRDefault="005269E0">
            <w:pPr>
              <w:jc w:val="center"/>
            </w:pPr>
            <w:r>
              <w:t>1:1,5</w:t>
            </w: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spacing w:before="120"/>
              <w:jc w:val="both"/>
            </w:pPr>
            <w:r>
              <w:t>Насыпи из крупного и средней крупности песка, гравия, дресвы, гальки и щебенистых грунтов сл</w:t>
            </w:r>
            <w:r>
              <w:t>а</w:t>
            </w:r>
            <w:r>
              <w:t>бовыветривающихся парод</w:t>
            </w:r>
          </w:p>
        </w:tc>
        <w:tc>
          <w:tcPr>
            <w:tcW w:w="1578" w:type="dxa"/>
            <w:tcBorders>
              <w:left w:val="single" w:sz="6" w:space="0" w:color="auto"/>
              <w:right w:val="single" w:sz="6" w:space="0" w:color="auto"/>
            </w:tcBorders>
          </w:tcPr>
          <w:p w:rsidR="00000000" w:rsidRDefault="005269E0">
            <w:pPr>
              <w:spacing w:before="120"/>
              <w:jc w:val="center"/>
            </w:pPr>
            <w:r>
              <w:t>10</w:t>
            </w:r>
          </w:p>
        </w:tc>
        <w:tc>
          <w:tcPr>
            <w:tcW w:w="1578" w:type="dxa"/>
            <w:tcBorders>
              <w:left w:val="nil"/>
              <w:right w:val="single" w:sz="6" w:space="0" w:color="auto"/>
            </w:tcBorders>
          </w:tcPr>
          <w:p w:rsidR="00000000" w:rsidRDefault="005269E0">
            <w:pPr>
              <w:spacing w:before="120"/>
              <w:jc w:val="center"/>
            </w:pPr>
            <w:r>
              <w:t>1:1.3</w:t>
            </w: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spacing w:before="120"/>
              <w:jc w:val="both"/>
            </w:pPr>
            <w:r>
              <w:t>То же, при высоте откоса до 20 м:</w:t>
            </w:r>
          </w:p>
        </w:tc>
        <w:tc>
          <w:tcPr>
            <w:tcW w:w="1578" w:type="dxa"/>
            <w:tcBorders>
              <w:left w:val="single" w:sz="6" w:space="0" w:color="auto"/>
              <w:right w:val="single" w:sz="6" w:space="0" w:color="auto"/>
            </w:tcBorders>
          </w:tcPr>
          <w:p w:rsidR="00000000" w:rsidRDefault="005269E0">
            <w:pPr>
              <w:spacing w:before="120"/>
              <w:jc w:val="center"/>
            </w:pPr>
          </w:p>
        </w:tc>
        <w:tc>
          <w:tcPr>
            <w:tcW w:w="1578" w:type="dxa"/>
            <w:tcBorders>
              <w:left w:val="single" w:sz="6" w:space="0" w:color="auto"/>
              <w:right w:val="single" w:sz="6" w:space="0" w:color="auto"/>
            </w:tcBorders>
          </w:tcPr>
          <w:p w:rsidR="00000000" w:rsidRDefault="005269E0">
            <w:pPr>
              <w:spacing w:before="120"/>
              <w:jc w:val="center"/>
            </w:pP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jc w:val="both"/>
            </w:pPr>
            <w:r>
              <w:t>верхней части</w:t>
            </w:r>
          </w:p>
        </w:tc>
        <w:tc>
          <w:tcPr>
            <w:tcW w:w="1578" w:type="dxa"/>
            <w:tcBorders>
              <w:left w:val="single" w:sz="6" w:space="0" w:color="auto"/>
              <w:right w:val="single" w:sz="6" w:space="0" w:color="auto"/>
            </w:tcBorders>
          </w:tcPr>
          <w:p w:rsidR="00000000" w:rsidRDefault="005269E0">
            <w:pPr>
              <w:jc w:val="center"/>
            </w:pPr>
            <w:r>
              <w:t>10</w:t>
            </w:r>
          </w:p>
        </w:tc>
        <w:tc>
          <w:tcPr>
            <w:tcW w:w="1578" w:type="dxa"/>
            <w:tcBorders>
              <w:left w:val="single" w:sz="6" w:space="0" w:color="auto"/>
              <w:right w:val="single" w:sz="6" w:space="0" w:color="auto"/>
            </w:tcBorders>
          </w:tcPr>
          <w:p w:rsidR="00000000" w:rsidRDefault="005269E0">
            <w:pPr>
              <w:jc w:val="center"/>
            </w:pPr>
            <w:r>
              <w:t>1:1,3</w:t>
            </w: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jc w:val="both"/>
            </w:pPr>
            <w:r>
              <w:t>средней части</w:t>
            </w:r>
          </w:p>
        </w:tc>
        <w:tc>
          <w:tcPr>
            <w:tcW w:w="1578" w:type="dxa"/>
            <w:tcBorders>
              <w:left w:val="single" w:sz="6" w:space="0" w:color="auto"/>
              <w:right w:val="single" w:sz="6" w:space="0" w:color="auto"/>
            </w:tcBorders>
          </w:tcPr>
          <w:p w:rsidR="00000000" w:rsidRDefault="005269E0">
            <w:pPr>
              <w:jc w:val="center"/>
            </w:pPr>
            <w:r>
              <w:t>5</w:t>
            </w:r>
          </w:p>
        </w:tc>
        <w:tc>
          <w:tcPr>
            <w:tcW w:w="1578" w:type="dxa"/>
            <w:tcBorders>
              <w:left w:val="single" w:sz="6" w:space="0" w:color="auto"/>
              <w:right w:val="single" w:sz="6" w:space="0" w:color="auto"/>
            </w:tcBorders>
          </w:tcPr>
          <w:p w:rsidR="00000000" w:rsidRDefault="005269E0">
            <w:pPr>
              <w:jc w:val="center"/>
            </w:pPr>
            <w:r>
              <w:t>1:1,5</w:t>
            </w: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jc w:val="both"/>
            </w:pPr>
            <w:r>
              <w:t>нижней части</w:t>
            </w:r>
          </w:p>
        </w:tc>
        <w:tc>
          <w:tcPr>
            <w:tcW w:w="1578" w:type="dxa"/>
            <w:tcBorders>
              <w:left w:val="single" w:sz="6" w:space="0" w:color="auto"/>
              <w:right w:val="single" w:sz="6" w:space="0" w:color="auto"/>
            </w:tcBorders>
          </w:tcPr>
          <w:p w:rsidR="00000000" w:rsidRDefault="005269E0">
            <w:pPr>
              <w:jc w:val="center"/>
            </w:pPr>
            <w:r>
              <w:t>5</w:t>
            </w:r>
          </w:p>
        </w:tc>
        <w:tc>
          <w:tcPr>
            <w:tcW w:w="1578" w:type="dxa"/>
            <w:tcBorders>
              <w:left w:val="single" w:sz="6" w:space="0" w:color="auto"/>
              <w:right w:val="single" w:sz="6" w:space="0" w:color="auto"/>
            </w:tcBorders>
          </w:tcPr>
          <w:p w:rsidR="00000000" w:rsidRDefault="005269E0">
            <w:pPr>
              <w:jc w:val="center"/>
            </w:pPr>
            <w:r>
              <w:t>1:1,75</w:t>
            </w: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spacing w:before="120"/>
              <w:jc w:val="both"/>
            </w:pPr>
            <w:r>
              <w:t>Насыпи из мелких окатанных пе</w:t>
            </w:r>
            <w:r>
              <w:t>с</w:t>
            </w:r>
            <w:r>
              <w:t>ков</w:t>
            </w:r>
          </w:p>
        </w:tc>
        <w:tc>
          <w:tcPr>
            <w:tcW w:w="3156" w:type="dxa"/>
            <w:gridSpan w:val="2"/>
            <w:tcBorders>
              <w:left w:val="nil"/>
              <w:right w:val="single" w:sz="6" w:space="0" w:color="auto"/>
            </w:tcBorders>
          </w:tcPr>
          <w:p w:rsidR="00000000" w:rsidRDefault="005269E0">
            <w:pPr>
              <w:spacing w:before="120"/>
              <w:jc w:val="center"/>
              <w:rPr>
                <w:lang w:val="en-US"/>
              </w:rPr>
            </w:pPr>
            <w:r>
              <w:t>По р</w:t>
            </w:r>
            <w:r>
              <w:t>а</w:t>
            </w:r>
            <w:r>
              <w:t>счету</w:t>
            </w:r>
            <w:r>
              <w:rPr>
                <w:lang w:val="en-US"/>
              </w:rPr>
              <w:t xml:space="preserve"> </w:t>
            </w: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jc w:val="both"/>
              <w:rPr>
                <w:i/>
              </w:rPr>
            </w:pPr>
            <w:r>
              <w:t xml:space="preserve">Насыпи из прочих грунтов </w:t>
            </w:r>
            <w:r>
              <w:t>при высоте откоса до 12 м:</w:t>
            </w:r>
          </w:p>
        </w:tc>
        <w:tc>
          <w:tcPr>
            <w:tcW w:w="1578" w:type="dxa"/>
            <w:tcBorders>
              <w:left w:val="nil"/>
              <w:right w:val="single" w:sz="6" w:space="0" w:color="auto"/>
            </w:tcBorders>
          </w:tcPr>
          <w:p w:rsidR="00000000" w:rsidRDefault="005269E0">
            <w:pPr>
              <w:jc w:val="both"/>
              <w:rPr>
                <w:i/>
              </w:rPr>
            </w:pPr>
          </w:p>
        </w:tc>
        <w:tc>
          <w:tcPr>
            <w:tcW w:w="1578" w:type="dxa"/>
            <w:tcBorders>
              <w:left w:val="nil"/>
              <w:right w:val="single" w:sz="6" w:space="0" w:color="auto"/>
            </w:tcBorders>
          </w:tcPr>
          <w:p w:rsidR="00000000" w:rsidRDefault="005269E0">
            <w:pPr>
              <w:jc w:val="both"/>
              <w:rPr>
                <w:i/>
              </w:rPr>
            </w:pPr>
          </w:p>
        </w:tc>
      </w:tr>
      <w:tr w:rsidR="00000000">
        <w:tblPrEx>
          <w:tblCellMar>
            <w:top w:w="0" w:type="dxa"/>
            <w:bottom w:w="0" w:type="dxa"/>
          </w:tblCellMar>
        </w:tblPrEx>
        <w:tc>
          <w:tcPr>
            <w:tcW w:w="3118" w:type="dxa"/>
            <w:tcBorders>
              <w:left w:val="single" w:sz="6" w:space="0" w:color="auto"/>
              <w:right w:val="single" w:sz="6" w:space="0" w:color="auto"/>
            </w:tcBorders>
          </w:tcPr>
          <w:p w:rsidR="00000000" w:rsidRDefault="005269E0">
            <w:pPr>
              <w:jc w:val="both"/>
              <w:rPr>
                <w:i/>
              </w:rPr>
            </w:pPr>
            <w:r>
              <w:t>верхней части</w:t>
            </w:r>
          </w:p>
        </w:tc>
        <w:tc>
          <w:tcPr>
            <w:tcW w:w="1578" w:type="dxa"/>
            <w:tcBorders>
              <w:left w:val="nil"/>
              <w:right w:val="single" w:sz="6" w:space="0" w:color="auto"/>
            </w:tcBorders>
          </w:tcPr>
          <w:p w:rsidR="00000000" w:rsidRDefault="005269E0">
            <w:pPr>
              <w:jc w:val="center"/>
            </w:pPr>
            <w:r>
              <w:t>10</w:t>
            </w:r>
          </w:p>
        </w:tc>
        <w:tc>
          <w:tcPr>
            <w:tcW w:w="1578" w:type="dxa"/>
            <w:tcBorders>
              <w:left w:val="nil"/>
              <w:right w:val="single" w:sz="6" w:space="0" w:color="auto"/>
            </w:tcBorders>
          </w:tcPr>
          <w:p w:rsidR="00000000" w:rsidRDefault="005269E0">
            <w:pPr>
              <w:jc w:val="center"/>
            </w:pPr>
            <w:r>
              <w:t>1:1,5</w:t>
            </w:r>
          </w:p>
        </w:tc>
      </w:tr>
      <w:tr w:rsidR="00000000">
        <w:tblPrEx>
          <w:tblCellMar>
            <w:top w:w="0" w:type="dxa"/>
            <w:bottom w:w="0" w:type="dxa"/>
          </w:tblCellMar>
        </w:tblPrEx>
        <w:tc>
          <w:tcPr>
            <w:tcW w:w="3118" w:type="dxa"/>
            <w:tcBorders>
              <w:left w:val="single" w:sz="6" w:space="0" w:color="auto"/>
              <w:bottom w:val="single" w:sz="6" w:space="0" w:color="auto"/>
              <w:right w:val="single" w:sz="6" w:space="0" w:color="auto"/>
            </w:tcBorders>
          </w:tcPr>
          <w:p w:rsidR="00000000" w:rsidRDefault="005269E0">
            <w:pPr>
              <w:jc w:val="both"/>
            </w:pPr>
            <w:r>
              <w:t>нижней части</w:t>
            </w:r>
          </w:p>
        </w:tc>
        <w:tc>
          <w:tcPr>
            <w:tcW w:w="1578" w:type="dxa"/>
            <w:tcBorders>
              <w:left w:val="nil"/>
              <w:bottom w:val="single" w:sz="6" w:space="0" w:color="auto"/>
              <w:right w:val="single" w:sz="6" w:space="0" w:color="auto"/>
            </w:tcBorders>
          </w:tcPr>
          <w:p w:rsidR="00000000" w:rsidRDefault="005269E0">
            <w:pPr>
              <w:jc w:val="center"/>
            </w:pPr>
            <w:r>
              <w:t>2</w:t>
            </w:r>
          </w:p>
        </w:tc>
        <w:tc>
          <w:tcPr>
            <w:tcW w:w="1578" w:type="dxa"/>
            <w:tcBorders>
              <w:left w:val="nil"/>
              <w:bottom w:val="single" w:sz="6" w:space="0" w:color="auto"/>
              <w:right w:val="single" w:sz="6" w:space="0" w:color="auto"/>
            </w:tcBorders>
          </w:tcPr>
          <w:p w:rsidR="00000000" w:rsidRDefault="005269E0">
            <w:pPr>
              <w:jc w:val="center"/>
            </w:pPr>
            <w:r>
              <w:t>1:1,75</w:t>
            </w:r>
          </w:p>
        </w:tc>
      </w:tr>
    </w:tbl>
    <w:p w:rsidR="00000000" w:rsidRDefault="005269E0">
      <w:pPr>
        <w:spacing w:before="120" w:after="120"/>
        <w:ind w:firstLine="425"/>
        <w:jc w:val="right"/>
      </w:pPr>
      <w:r>
        <w:t>Таблица 17</w:t>
      </w:r>
    </w:p>
    <w:tbl>
      <w:tblPr>
        <w:tblW w:w="0" w:type="auto"/>
        <w:tblInd w:w="40" w:type="dxa"/>
        <w:tblLayout w:type="fixed"/>
        <w:tblCellMar>
          <w:left w:w="39" w:type="dxa"/>
          <w:right w:w="39" w:type="dxa"/>
        </w:tblCellMar>
        <w:tblLook w:val="0000" w:firstRow="0" w:lastRow="0" w:firstColumn="0" w:lastColumn="0" w:noHBand="0" w:noVBand="0"/>
      </w:tblPr>
      <w:tblGrid>
        <w:gridCol w:w="3543"/>
        <w:gridCol w:w="2731"/>
      </w:tblGrid>
      <w:tr w:rsidR="00000000">
        <w:tblPrEx>
          <w:tblCellMar>
            <w:top w:w="0" w:type="dxa"/>
            <w:bottom w:w="0" w:type="dxa"/>
          </w:tblCellMar>
        </w:tblPrEx>
        <w:tc>
          <w:tcPr>
            <w:tcW w:w="3543" w:type="dxa"/>
            <w:tcBorders>
              <w:top w:val="single" w:sz="6" w:space="0" w:color="auto"/>
              <w:left w:val="single" w:sz="6" w:space="0" w:color="auto"/>
              <w:bottom w:val="single" w:sz="6" w:space="0" w:color="auto"/>
              <w:right w:val="single" w:sz="6" w:space="0" w:color="auto"/>
            </w:tcBorders>
          </w:tcPr>
          <w:p w:rsidR="00000000" w:rsidRDefault="005269E0">
            <w:pPr>
              <w:jc w:val="center"/>
            </w:pPr>
            <w:r>
              <w:t>Характеристика выемок</w:t>
            </w:r>
          </w:p>
        </w:tc>
        <w:tc>
          <w:tcPr>
            <w:tcW w:w="2731" w:type="dxa"/>
            <w:tcBorders>
              <w:top w:val="single" w:sz="6" w:space="0" w:color="auto"/>
              <w:left w:val="single" w:sz="6" w:space="0" w:color="auto"/>
              <w:bottom w:val="single" w:sz="6" w:space="0" w:color="auto"/>
              <w:right w:val="single" w:sz="6" w:space="0" w:color="auto"/>
            </w:tcBorders>
          </w:tcPr>
          <w:p w:rsidR="00000000" w:rsidRDefault="005269E0">
            <w:pPr>
              <w:jc w:val="center"/>
            </w:pPr>
            <w:r>
              <w:t>Крутизна откосов выемок гл</w:t>
            </w:r>
            <w:r>
              <w:t>у</w:t>
            </w:r>
            <w:r>
              <w:t>биной до 12м</w:t>
            </w:r>
          </w:p>
        </w:tc>
      </w:tr>
      <w:tr w:rsidR="00000000">
        <w:tblPrEx>
          <w:tblCellMar>
            <w:top w:w="0" w:type="dxa"/>
            <w:bottom w:w="0" w:type="dxa"/>
          </w:tblCellMar>
        </w:tblPrEx>
        <w:tc>
          <w:tcPr>
            <w:tcW w:w="3543" w:type="dxa"/>
            <w:tcBorders>
              <w:top w:val="single" w:sz="6" w:space="0" w:color="auto"/>
              <w:left w:val="single" w:sz="6" w:space="0" w:color="auto"/>
              <w:right w:val="single" w:sz="6" w:space="0" w:color="auto"/>
            </w:tcBorders>
          </w:tcPr>
          <w:p w:rsidR="00000000" w:rsidRDefault="005269E0">
            <w:pPr>
              <w:jc w:val="both"/>
            </w:pPr>
            <w:r>
              <w:t>Выемки в глинах, суглинках, супесях и песках однородного напластования</w:t>
            </w:r>
          </w:p>
        </w:tc>
        <w:tc>
          <w:tcPr>
            <w:tcW w:w="2731" w:type="dxa"/>
            <w:tcBorders>
              <w:top w:val="single" w:sz="6" w:space="0" w:color="auto"/>
              <w:left w:val="single" w:sz="6" w:space="0" w:color="auto"/>
              <w:right w:val="single" w:sz="6" w:space="0" w:color="auto"/>
            </w:tcBorders>
          </w:tcPr>
          <w:p w:rsidR="00000000" w:rsidRDefault="005269E0">
            <w:pPr>
              <w:jc w:val="center"/>
            </w:pPr>
            <w:r>
              <w:t>1:1,3</w:t>
            </w:r>
          </w:p>
        </w:tc>
      </w:tr>
      <w:tr w:rsidR="00000000">
        <w:tblPrEx>
          <w:tblCellMar>
            <w:top w:w="0" w:type="dxa"/>
            <w:bottom w:w="0" w:type="dxa"/>
          </w:tblCellMar>
        </w:tblPrEx>
        <w:tc>
          <w:tcPr>
            <w:tcW w:w="3543" w:type="dxa"/>
            <w:tcBorders>
              <w:left w:val="single" w:sz="6" w:space="0" w:color="auto"/>
              <w:right w:val="single" w:sz="6" w:space="0" w:color="auto"/>
            </w:tcBorders>
          </w:tcPr>
          <w:p w:rsidR="00000000" w:rsidRDefault="005269E0">
            <w:pPr>
              <w:jc w:val="both"/>
            </w:pPr>
            <w:r>
              <w:t>Выемки в сухих лёссах в условиях з</w:t>
            </w:r>
            <w:r>
              <w:t>а</w:t>
            </w:r>
            <w:r>
              <w:t>сушливого климата</w:t>
            </w:r>
          </w:p>
        </w:tc>
        <w:tc>
          <w:tcPr>
            <w:tcW w:w="2731" w:type="dxa"/>
            <w:tcBorders>
              <w:left w:val="single" w:sz="6" w:space="0" w:color="auto"/>
              <w:right w:val="single" w:sz="6" w:space="0" w:color="auto"/>
            </w:tcBorders>
          </w:tcPr>
          <w:p w:rsidR="00000000" w:rsidRDefault="005269E0">
            <w:pPr>
              <w:jc w:val="center"/>
            </w:pPr>
            <w:r>
              <w:t>1:0,1</w:t>
            </w:r>
          </w:p>
        </w:tc>
      </w:tr>
      <w:tr w:rsidR="00000000">
        <w:tblPrEx>
          <w:tblCellMar>
            <w:top w:w="0" w:type="dxa"/>
            <w:bottom w:w="0" w:type="dxa"/>
          </w:tblCellMar>
        </w:tblPrEx>
        <w:tc>
          <w:tcPr>
            <w:tcW w:w="3543" w:type="dxa"/>
            <w:tcBorders>
              <w:left w:val="single" w:sz="6" w:space="0" w:color="auto"/>
              <w:right w:val="single" w:sz="6" w:space="0" w:color="auto"/>
            </w:tcBorders>
          </w:tcPr>
          <w:p w:rsidR="00000000" w:rsidRDefault="005269E0">
            <w:pPr>
              <w:jc w:val="both"/>
            </w:pPr>
            <w:r>
              <w:t>Выемки в лёссах в остальных случаях; выемки в лёссовидных грунтах, а также выемки в крупнообломочных (щебенистых, гравелистых и т.п.) гру</w:t>
            </w:r>
            <w:r>
              <w:t>н</w:t>
            </w:r>
            <w:r>
              <w:t>тах в зависимости от их свойств, хара</w:t>
            </w:r>
            <w:r>
              <w:t>к</w:t>
            </w:r>
            <w:r>
              <w:t>тера напластования и высоты откосов</w:t>
            </w:r>
          </w:p>
        </w:tc>
        <w:tc>
          <w:tcPr>
            <w:tcW w:w="2731" w:type="dxa"/>
            <w:tcBorders>
              <w:left w:val="single" w:sz="6" w:space="0" w:color="auto"/>
              <w:right w:val="single" w:sz="6" w:space="0" w:color="auto"/>
            </w:tcBorders>
          </w:tcPr>
          <w:p w:rsidR="00000000" w:rsidRDefault="005269E0">
            <w:pPr>
              <w:jc w:val="center"/>
            </w:pPr>
            <w:r>
              <w:t>1:0,5 — 1:1</w:t>
            </w:r>
            <w:r>
              <w:t>,5</w:t>
            </w:r>
          </w:p>
        </w:tc>
      </w:tr>
      <w:tr w:rsidR="00000000">
        <w:tblPrEx>
          <w:tblCellMar>
            <w:top w:w="0" w:type="dxa"/>
            <w:bottom w:w="0" w:type="dxa"/>
          </w:tblCellMar>
        </w:tblPrEx>
        <w:tc>
          <w:tcPr>
            <w:tcW w:w="3543" w:type="dxa"/>
            <w:tcBorders>
              <w:left w:val="single" w:sz="6" w:space="0" w:color="auto"/>
              <w:right w:val="single" w:sz="6" w:space="0" w:color="auto"/>
            </w:tcBorders>
          </w:tcPr>
          <w:p w:rsidR="00000000" w:rsidRDefault="005269E0">
            <w:pPr>
              <w:jc w:val="both"/>
            </w:pPr>
            <w:r>
              <w:t>Выемки в слабовыветривающейся скале при отсутствии падения пластов в ст</w:t>
            </w:r>
            <w:r>
              <w:t>о</w:t>
            </w:r>
            <w:r>
              <w:t>рону полотна и отсутствии трещинов</w:t>
            </w:r>
            <w:r>
              <w:t>а</w:t>
            </w:r>
            <w:r>
              <w:t>тости</w:t>
            </w:r>
          </w:p>
        </w:tc>
        <w:tc>
          <w:tcPr>
            <w:tcW w:w="2731" w:type="dxa"/>
            <w:tcBorders>
              <w:left w:val="single" w:sz="6" w:space="0" w:color="auto"/>
              <w:right w:val="single" w:sz="6" w:space="0" w:color="auto"/>
            </w:tcBorders>
          </w:tcPr>
          <w:p w:rsidR="00000000" w:rsidRDefault="005269E0">
            <w:pPr>
              <w:jc w:val="center"/>
            </w:pPr>
            <w:r>
              <w:t>1:0,1</w:t>
            </w:r>
          </w:p>
        </w:tc>
      </w:tr>
      <w:tr w:rsidR="00000000">
        <w:tblPrEx>
          <w:tblCellMar>
            <w:top w:w="0" w:type="dxa"/>
            <w:bottom w:w="0" w:type="dxa"/>
          </w:tblCellMar>
        </w:tblPrEx>
        <w:tc>
          <w:tcPr>
            <w:tcW w:w="3543" w:type="dxa"/>
            <w:tcBorders>
              <w:left w:val="single" w:sz="6" w:space="0" w:color="auto"/>
              <w:bottom w:val="single" w:sz="6" w:space="0" w:color="auto"/>
              <w:right w:val="single" w:sz="6" w:space="0" w:color="auto"/>
            </w:tcBorders>
          </w:tcPr>
          <w:p w:rsidR="00000000" w:rsidRDefault="005269E0">
            <w:pPr>
              <w:jc w:val="both"/>
            </w:pPr>
            <w:r>
              <w:t>Прочие скальные выемки в зависимости от свойств грунтов, характера их напл</w:t>
            </w:r>
            <w:r>
              <w:t>а</w:t>
            </w:r>
            <w:r>
              <w:t>ст</w:t>
            </w:r>
            <w:r>
              <w:t>о</w:t>
            </w:r>
            <w:r>
              <w:t>вания и высоты откоса</w:t>
            </w:r>
          </w:p>
        </w:tc>
        <w:tc>
          <w:tcPr>
            <w:tcW w:w="2731" w:type="dxa"/>
            <w:tcBorders>
              <w:left w:val="single" w:sz="6" w:space="0" w:color="auto"/>
              <w:bottom w:val="single" w:sz="6" w:space="0" w:color="auto"/>
              <w:right w:val="single" w:sz="6" w:space="0" w:color="auto"/>
            </w:tcBorders>
          </w:tcPr>
          <w:p w:rsidR="00000000" w:rsidRDefault="005269E0">
            <w:pPr>
              <w:jc w:val="center"/>
            </w:pPr>
            <w:r>
              <w:t>1:0,2 — 1:1</w:t>
            </w:r>
          </w:p>
        </w:tc>
      </w:tr>
    </w:tbl>
    <w:p w:rsidR="00000000" w:rsidRDefault="005269E0">
      <w:pPr>
        <w:spacing w:before="120"/>
        <w:ind w:firstLine="425"/>
        <w:jc w:val="both"/>
      </w:pPr>
      <w:r>
        <w:t>3.65. Ширина бермы между подошвой откоса насыпи и бровкой р</w:t>
      </w:r>
      <w:r>
        <w:t>е</w:t>
      </w:r>
      <w:r>
        <w:t>зерва или водоотводной канавы должна быть не менее 2 м, а на болотах — не менее 3 м.</w:t>
      </w:r>
    </w:p>
    <w:p w:rsidR="00000000" w:rsidRDefault="005269E0">
      <w:pPr>
        <w:ind w:firstLine="426"/>
        <w:jc w:val="both"/>
      </w:pPr>
      <w:r>
        <w:t>Для насыпей высотой до 2 м при благоприятных климатических и геологических условиях ширину бермы допускается умен</w:t>
      </w:r>
      <w:r>
        <w:t>ь</w:t>
      </w:r>
      <w:r>
        <w:t>шать до 1 м.</w:t>
      </w:r>
    </w:p>
    <w:p w:rsidR="00000000" w:rsidRDefault="005269E0">
      <w:pPr>
        <w:ind w:firstLine="426"/>
        <w:jc w:val="both"/>
      </w:pPr>
      <w:r>
        <w:t>3.6</w:t>
      </w:r>
      <w:r>
        <w:t>6. Земляное полотно с водоотводными сооружениями и устро</w:t>
      </w:r>
      <w:r>
        <w:t>й</w:t>
      </w:r>
      <w:r>
        <w:t>ствами, возводимое в сложных инженерно-геологических условиях и предназначенное для укладки нескольких железнодорожных путей при строительстве их по очередям, следует проектировать под многопутный участок пути в период первой очереди строительства.</w:t>
      </w:r>
    </w:p>
    <w:p w:rsidR="00000000" w:rsidRDefault="005269E0">
      <w:pPr>
        <w:ind w:firstLine="426"/>
        <w:jc w:val="both"/>
      </w:pPr>
      <w:r>
        <w:t>3.67*. Для возведения насыпей подъездных и внутренних железн</w:t>
      </w:r>
      <w:r>
        <w:t>о</w:t>
      </w:r>
      <w:r>
        <w:t>дорожных путей следует использовать, как правило, местные грунты и прежде всего имеющиеся технологические отходы металлургических, горно-добывающ</w:t>
      </w:r>
      <w:r>
        <w:t>их, дробильно-сортировочных и других производств (металлургические шлаки, отсевы, материалы породных отвалов угол</w:t>
      </w:r>
      <w:r>
        <w:t>ь</w:t>
      </w:r>
      <w:r>
        <w:t>ных и сланцевых шахт и др.), отвечающие требованиям, предъявля</w:t>
      </w:r>
      <w:r>
        <w:t>е</w:t>
      </w:r>
      <w:r>
        <w:t>мым к грунтам земляного полотна, с уч</w:t>
      </w:r>
      <w:r>
        <w:t>е</w:t>
      </w:r>
      <w:r>
        <w:t>том п. 2.10.</w:t>
      </w:r>
    </w:p>
    <w:p w:rsidR="00000000" w:rsidRDefault="005269E0">
      <w:pPr>
        <w:ind w:firstLine="426"/>
        <w:jc w:val="both"/>
      </w:pPr>
      <w:r>
        <w:t>3.68*. При проектировании земляного полотна следует предусма</w:t>
      </w:r>
      <w:r>
        <w:t>т</w:t>
      </w:r>
      <w:r>
        <w:t>ривать уплотнение грунтов, в том числе выемок в зоне основной пл</w:t>
      </w:r>
      <w:r>
        <w:t>о</w:t>
      </w:r>
      <w:r>
        <w:t>щадки, естественных оснований насыпей высотой до 0,5 м, а также о</w:t>
      </w:r>
      <w:r>
        <w:t>с</w:t>
      </w:r>
      <w:r>
        <w:t>нований насыпей высотой до 2 м, возводимых на насыпных грунтах (породах) отв</w:t>
      </w:r>
      <w:r>
        <w:t>а</w:t>
      </w:r>
      <w:r>
        <w:t>лов.</w:t>
      </w:r>
    </w:p>
    <w:p w:rsidR="00000000" w:rsidRDefault="005269E0">
      <w:pPr>
        <w:ind w:firstLine="426"/>
        <w:jc w:val="both"/>
      </w:pPr>
      <w:r>
        <w:t>Коэффициен</w:t>
      </w:r>
      <w:r>
        <w:t>т уплотнения грунтов следует принимать: 0,95 на уч</w:t>
      </w:r>
      <w:r>
        <w:t>а</w:t>
      </w:r>
      <w:r>
        <w:t>стках периодического подтопления и 0,90 — во всех других случ</w:t>
      </w:r>
      <w:r>
        <w:t>а</w:t>
      </w:r>
      <w:r>
        <w:t>ях.</w:t>
      </w:r>
    </w:p>
    <w:p w:rsidR="00000000" w:rsidRDefault="005269E0">
      <w:pPr>
        <w:ind w:firstLine="426"/>
        <w:jc w:val="both"/>
      </w:pPr>
      <w:r>
        <w:t>3.69*. При использовании для земляного полотна глинистых гру</w:t>
      </w:r>
      <w:r>
        <w:t>н</w:t>
      </w:r>
      <w:r>
        <w:t>тов всех видов (кроме супесей, содержащих песчаные частицы размером 0,05 —  мм в количестве более 50 % по весу) в выемках, нулевых ме</w:t>
      </w:r>
      <w:r>
        <w:t>с</w:t>
      </w:r>
      <w:r>
        <w:t>тах и насыпях следует предусматривать устройство под балластной призмой защитного слоя (подушки) из дренирующего грунта (возможно в комбинации с геотекстилем). Толщина защитного слоя определяется расч</w:t>
      </w:r>
      <w:r>
        <w:t>етом.</w:t>
      </w:r>
    </w:p>
    <w:p w:rsidR="00000000" w:rsidRDefault="005269E0">
      <w:pPr>
        <w:ind w:firstLine="426"/>
        <w:jc w:val="both"/>
      </w:pPr>
      <w:r>
        <w:t>Конструкцию земляного полотна при показателе текучести грунтов более 0,5 на участках обращения подвижного состава, имеющего осевую нагрузку более 294 кН (30 тс), на участках с возможным увлажнением пучинистых грунтов, насыпей, примыкающих к мостам в сложных и</w:t>
      </w:r>
      <w:r>
        <w:t>н</w:t>
      </w:r>
      <w:r>
        <w:t>женерно-геологических и гидрогеологических условиях, следует прое</w:t>
      </w:r>
      <w:r>
        <w:t>к</w:t>
      </w:r>
      <w:r>
        <w:t>тировать индивидуально и при необходимости проверять расчетами на устойчивость.</w:t>
      </w:r>
    </w:p>
    <w:p w:rsidR="00000000" w:rsidRDefault="005269E0">
      <w:pPr>
        <w:ind w:firstLine="426"/>
        <w:jc w:val="both"/>
      </w:pPr>
      <w:r>
        <w:t>3.70. Снегозаносимые участки железнодорожных путей, распол</w:t>
      </w:r>
      <w:r>
        <w:t>а</w:t>
      </w:r>
      <w:r>
        <w:t>гаемые на открытых незастроенных территор</w:t>
      </w:r>
      <w:r>
        <w:t>иях, следует проектировать преимущественно в насыпях высотой, превышающей расчетную толщ</w:t>
      </w:r>
      <w:r>
        <w:t>и</w:t>
      </w:r>
      <w:r>
        <w:t>ну снежного покрова на 25 см.</w:t>
      </w:r>
    </w:p>
    <w:p w:rsidR="00000000" w:rsidRDefault="005269E0">
      <w:pPr>
        <w:spacing w:before="120" w:after="120"/>
        <w:ind w:firstLine="425"/>
        <w:jc w:val="both"/>
      </w:pPr>
      <w:r>
        <w:rPr>
          <w:b/>
          <w:i/>
        </w:rPr>
        <w:t>Примечание.</w:t>
      </w:r>
      <w:r>
        <w:t xml:space="preserve"> За расчетную принимается толщина снежного покр</w:t>
      </w:r>
      <w:r>
        <w:t>о</w:t>
      </w:r>
      <w:r>
        <w:t>ва, имеющая вероятность превышения 5 %.</w:t>
      </w:r>
    </w:p>
    <w:p w:rsidR="00000000" w:rsidRDefault="005269E0">
      <w:pPr>
        <w:ind w:firstLine="426"/>
        <w:jc w:val="both"/>
      </w:pPr>
      <w:r>
        <w:t>3.71*. Бровка земляного полотна должна возвышаться над на</w:t>
      </w:r>
      <w:r>
        <w:t>и</w:t>
      </w:r>
      <w:r>
        <w:t>высшим уровнем грунтовых вод или уровнем длительного стояния п</w:t>
      </w:r>
      <w:r>
        <w:t>о</w:t>
      </w:r>
      <w:r>
        <w:t>верхностных вод на величину, достаточную для предохранения желе</w:t>
      </w:r>
      <w:r>
        <w:t>з</w:t>
      </w:r>
      <w:r>
        <w:t>нодорожного пути от пучения и просадок. При проектировании землян</w:t>
      </w:r>
      <w:r>
        <w:t>о</w:t>
      </w:r>
      <w:r>
        <w:t>го полотна с открытым балластным слоем на с</w:t>
      </w:r>
      <w:r>
        <w:t>лабых основаниях, вод</w:t>
      </w:r>
      <w:r>
        <w:t>о</w:t>
      </w:r>
      <w:r>
        <w:t>насыщенных глинистых, лёссовых и других просадочных грунтах след</w:t>
      </w:r>
      <w:r>
        <w:t>у</w:t>
      </w:r>
      <w:r>
        <w:t>ет предусматривать возвышение бровки насыпи над уровнем длительн</w:t>
      </w:r>
      <w:r>
        <w:t>о</w:t>
      </w:r>
      <w:r>
        <w:t>го (более 20 сут) стояния поверхностных вод или над уровнем грунт</w:t>
      </w:r>
      <w:r>
        <w:t>о</w:t>
      </w:r>
      <w:r>
        <w:t>вых вод с учетом опыта эксплуатации дорог в районе строительства. При отсутствии такого опыта минимальное возвышение бровки в зав</w:t>
      </w:r>
      <w:r>
        <w:t>и</w:t>
      </w:r>
      <w:r>
        <w:t>симости от вида грунтов земляного полотна и глубины сезонного пр</w:t>
      </w:r>
      <w:r>
        <w:t>о</w:t>
      </w:r>
      <w:r>
        <w:t>мерзания грунтов следует принимать по табл. 18.</w:t>
      </w:r>
    </w:p>
    <w:p w:rsidR="00000000" w:rsidRDefault="005269E0">
      <w:pPr>
        <w:ind w:firstLine="426"/>
        <w:jc w:val="both"/>
      </w:pPr>
    </w:p>
    <w:p w:rsidR="00000000" w:rsidRDefault="005269E0">
      <w:pPr>
        <w:ind w:firstLine="426"/>
        <w:jc w:val="both"/>
      </w:pPr>
      <w:r>
        <w:t>При этом необходимо учитывать величину осадки грун</w:t>
      </w:r>
      <w:r>
        <w:t>тов основ</w:t>
      </w:r>
      <w:r>
        <w:t>а</w:t>
      </w:r>
      <w:r>
        <w:t>ния в процессе консолидации их в период эксплуатации.</w:t>
      </w:r>
    </w:p>
    <w:p w:rsidR="00000000" w:rsidRDefault="005269E0">
      <w:pPr>
        <w:ind w:firstLine="426"/>
        <w:jc w:val="both"/>
      </w:pPr>
      <w:r>
        <w:t>Для насыпей на болотах нормативную величину конечной осадки следует определять расчетом.</w:t>
      </w:r>
    </w:p>
    <w:p w:rsidR="00000000" w:rsidRDefault="005269E0">
      <w:pPr>
        <w:spacing w:before="120" w:after="120"/>
        <w:ind w:firstLine="425"/>
        <w:jc w:val="right"/>
      </w:pPr>
      <w:r>
        <w:t>Таблица 18</w:t>
      </w:r>
    </w:p>
    <w:tbl>
      <w:tblPr>
        <w:tblW w:w="0" w:type="auto"/>
        <w:tblInd w:w="40" w:type="dxa"/>
        <w:tblLayout w:type="fixed"/>
        <w:tblCellMar>
          <w:left w:w="39" w:type="dxa"/>
          <w:right w:w="39" w:type="dxa"/>
        </w:tblCellMar>
        <w:tblLook w:val="0000" w:firstRow="0" w:lastRow="0" w:firstColumn="0" w:lastColumn="0" w:noHBand="0" w:noVBand="0"/>
      </w:tblPr>
      <w:tblGrid>
        <w:gridCol w:w="1984"/>
        <w:gridCol w:w="1072"/>
        <w:gridCol w:w="1072"/>
        <w:gridCol w:w="1072"/>
        <w:gridCol w:w="1075"/>
      </w:tblGrid>
      <w:tr w:rsidR="00000000">
        <w:tblPrEx>
          <w:tblCellMar>
            <w:top w:w="0" w:type="dxa"/>
            <w:bottom w:w="0" w:type="dxa"/>
          </w:tblCellMar>
        </w:tblPrEx>
        <w:tc>
          <w:tcPr>
            <w:tcW w:w="1984" w:type="dxa"/>
            <w:tcBorders>
              <w:top w:val="single" w:sz="6" w:space="0" w:color="auto"/>
              <w:left w:val="single" w:sz="6" w:space="0" w:color="auto"/>
              <w:right w:val="single" w:sz="6" w:space="0" w:color="auto"/>
            </w:tcBorders>
          </w:tcPr>
          <w:p w:rsidR="00000000" w:rsidRDefault="005269E0">
            <w:pPr>
              <w:jc w:val="center"/>
            </w:pPr>
          </w:p>
          <w:p w:rsidR="00000000" w:rsidRDefault="005269E0">
            <w:pPr>
              <w:jc w:val="center"/>
            </w:pPr>
          </w:p>
          <w:p w:rsidR="00000000" w:rsidRDefault="005269E0">
            <w:pPr>
              <w:jc w:val="center"/>
            </w:pPr>
            <w:r>
              <w:t>Грунты земляного полотна</w:t>
            </w:r>
          </w:p>
        </w:tc>
        <w:tc>
          <w:tcPr>
            <w:tcW w:w="4291" w:type="dxa"/>
            <w:gridSpan w:val="4"/>
            <w:tcBorders>
              <w:top w:val="single" w:sz="6" w:space="0" w:color="auto"/>
              <w:left w:val="single" w:sz="6" w:space="0" w:color="auto"/>
              <w:bottom w:val="single" w:sz="6" w:space="0" w:color="auto"/>
            </w:tcBorders>
          </w:tcPr>
          <w:p w:rsidR="00000000" w:rsidRDefault="005269E0">
            <w:pPr>
              <w:ind w:left="-39"/>
              <w:jc w:val="center"/>
            </w:pPr>
            <w:r>
              <w:t>Минимальная величина возвышения бровки зе</w:t>
            </w:r>
            <w:r>
              <w:t>м</w:t>
            </w:r>
            <w:r>
              <w:t>ляного полотна м, над уровнем длительного (более 20 сут) стояния поверхностных вод или над уровнем грунтовых вод при глубине проме</w:t>
            </w:r>
            <w:r>
              <w:t>р</w:t>
            </w:r>
            <w:r>
              <w:t>зания грунтов, м</w:t>
            </w:r>
          </w:p>
        </w:tc>
      </w:tr>
      <w:tr w:rsidR="00000000">
        <w:tblPrEx>
          <w:tblCellMar>
            <w:top w:w="0" w:type="dxa"/>
            <w:bottom w:w="0" w:type="dxa"/>
          </w:tblCellMar>
        </w:tblPrEx>
        <w:tc>
          <w:tcPr>
            <w:tcW w:w="1984" w:type="dxa"/>
            <w:tcBorders>
              <w:left w:val="single" w:sz="6" w:space="0" w:color="auto"/>
              <w:bottom w:val="single" w:sz="6" w:space="0" w:color="auto"/>
              <w:right w:val="single" w:sz="6" w:space="0" w:color="auto"/>
            </w:tcBorders>
          </w:tcPr>
          <w:p w:rsidR="00000000" w:rsidRDefault="005269E0">
            <w:pPr>
              <w:jc w:val="both"/>
            </w:pPr>
          </w:p>
        </w:tc>
        <w:tc>
          <w:tcPr>
            <w:tcW w:w="1072" w:type="dxa"/>
            <w:tcBorders>
              <w:top w:val="single" w:sz="6" w:space="0" w:color="auto"/>
              <w:left w:val="single" w:sz="6" w:space="0" w:color="auto"/>
              <w:bottom w:val="single" w:sz="6" w:space="0" w:color="auto"/>
              <w:right w:val="single" w:sz="6" w:space="0" w:color="auto"/>
            </w:tcBorders>
          </w:tcPr>
          <w:p w:rsidR="00000000" w:rsidRDefault="005269E0">
            <w:pPr>
              <w:jc w:val="center"/>
            </w:pPr>
            <w:r>
              <w:t>1,0</w:t>
            </w:r>
          </w:p>
        </w:tc>
        <w:tc>
          <w:tcPr>
            <w:tcW w:w="1072" w:type="dxa"/>
            <w:tcBorders>
              <w:top w:val="single" w:sz="6" w:space="0" w:color="auto"/>
              <w:left w:val="single" w:sz="6" w:space="0" w:color="auto"/>
              <w:bottom w:val="single" w:sz="6" w:space="0" w:color="auto"/>
              <w:right w:val="single" w:sz="6" w:space="0" w:color="auto"/>
            </w:tcBorders>
          </w:tcPr>
          <w:p w:rsidR="00000000" w:rsidRDefault="005269E0">
            <w:pPr>
              <w:jc w:val="center"/>
            </w:pPr>
            <w:r>
              <w:t>1,5</w:t>
            </w:r>
          </w:p>
        </w:tc>
        <w:tc>
          <w:tcPr>
            <w:tcW w:w="1072" w:type="dxa"/>
            <w:tcBorders>
              <w:top w:val="single" w:sz="6" w:space="0" w:color="auto"/>
              <w:left w:val="single" w:sz="6" w:space="0" w:color="auto"/>
              <w:bottom w:val="single" w:sz="6" w:space="0" w:color="auto"/>
              <w:right w:val="single" w:sz="6" w:space="0" w:color="auto"/>
            </w:tcBorders>
          </w:tcPr>
          <w:p w:rsidR="00000000" w:rsidRDefault="005269E0">
            <w:pPr>
              <w:jc w:val="center"/>
            </w:pPr>
            <w:r>
              <w:t>2,0</w:t>
            </w:r>
          </w:p>
        </w:tc>
        <w:tc>
          <w:tcPr>
            <w:tcW w:w="1072" w:type="dxa"/>
            <w:tcBorders>
              <w:top w:val="single" w:sz="6" w:space="0" w:color="auto"/>
              <w:left w:val="single" w:sz="6" w:space="0" w:color="auto"/>
              <w:bottom w:val="single" w:sz="6" w:space="0" w:color="auto"/>
              <w:right w:val="single" w:sz="6" w:space="0" w:color="auto"/>
            </w:tcBorders>
          </w:tcPr>
          <w:p w:rsidR="00000000" w:rsidRDefault="005269E0">
            <w:pPr>
              <w:jc w:val="center"/>
            </w:pPr>
            <w:r>
              <w:t>2,5 и более</w:t>
            </w:r>
          </w:p>
        </w:tc>
      </w:tr>
      <w:tr w:rsidR="00000000">
        <w:tblPrEx>
          <w:tblCellMar>
            <w:top w:w="0" w:type="dxa"/>
            <w:bottom w:w="0" w:type="dxa"/>
          </w:tblCellMar>
        </w:tblPrEx>
        <w:tc>
          <w:tcPr>
            <w:tcW w:w="1984" w:type="dxa"/>
            <w:tcBorders>
              <w:top w:val="single" w:sz="6" w:space="0" w:color="auto"/>
              <w:left w:val="single" w:sz="6" w:space="0" w:color="auto"/>
              <w:right w:val="single" w:sz="6" w:space="0" w:color="auto"/>
            </w:tcBorders>
          </w:tcPr>
          <w:p w:rsidR="00000000" w:rsidRDefault="005269E0">
            <w:pPr>
              <w:jc w:val="both"/>
            </w:pPr>
            <w:r>
              <w:t>Дренирующие гру</w:t>
            </w:r>
            <w:r>
              <w:t>н</w:t>
            </w:r>
            <w:r>
              <w:t>ты</w:t>
            </w:r>
          </w:p>
        </w:tc>
        <w:tc>
          <w:tcPr>
            <w:tcW w:w="1072" w:type="dxa"/>
            <w:tcBorders>
              <w:top w:val="single" w:sz="6" w:space="0" w:color="auto"/>
              <w:left w:val="single" w:sz="6" w:space="0" w:color="auto"/>
              <w:right w:val="single" w:sz="6" w:space="0" w:color="auto"/>
            </w:tcBorders>
          </w:tcPr>
          <w:p w:rsidR="00000000" w:rsidRDefault="005269E0">
            <w:pPr>
              <w:jc w:val="center"/>
            </w:pPr>
            <w:r>
              <w:t>0,4</w:t>
            </w:r>
          </w:p>
        </w:tc>
        <w:tc>
          <w:tcPr>
            <w:tcW w:w="1072" w:type="dxa"/>
            <w:tcBorders>
              <w:top w:val="single" w:sz="6" w:space="0" w:color="auto"/>
              <w:left w:val="single" w:sz="6" w:space="0" w:color="auto"/>
              <w:right w:val="single" w:sz="6" w:space="0" w:color="auto"/>
            </w:tcBorders>
          </w:tcPr>
          <w:p w:rsidR="00000000" w:rsidRDefault="005269E0">
            <w:pPr>
              <w:jc w:val="center"/>
            </w:pPr>
            <w:r>
              <w:t>0,7</w:t>
            </w:r>
          </w:p>
        </w:tc>
        <w:tc>
          <w:tcPr>
            <w:tcW w:w="1072" w:type="dxa"/>
            <w:tcBorders>
              <w:top w:val="single" w:sz="6" w:space="0" w:color="auto"/>
              <w:left w:val="single" w:sz="6" w:space="0" w:color="auto"/>
              <w:right w:val="single" w:sz="6" w:space="0" w:color="auto"/>
            </w:tcBorders>
          </w:tcPr>
          <w:p w:rsidR="00000000" w:rsidRDefault="005269E0">
            <w:pPr>
              <w:jc w:val="center"/>
            </w:pPr>
            <w:r>
              <w:t>0,9</w:t>
            </w:r>
          </w:p>
        </w:tc>
        <w:tc>
          <w:tcPr>
            <w:tcW w:w="1072" w:type="dxa"/>
            <w:tcBorders>
              <w:top w:val="single" w:sz="6" w:space="0" w:color="auto"/>
              <w:left w:val="single" w:sz="6" w:space="0" w:color="auto"/>
              <w:right w:val="single" w:sz="6" w:space="0" w:color="auto"/>
            </w:tcBorders>
          </w:tcPr>
          <w:p w:rsidR="00000000" w:rsidRDefault="005269E0">
            <w:pPr>
              <w:jc w:val="center"/>
            </w:pPr>
            <w:r>
              <w:t>1,0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Недренирующие грунты, мелкие пыл</w:t>
            </w:r>
            <w:r>
              <w:t>е</w:t>
            </w:r>
            <w:r>
              <w:t>ватые пески и с</w:t>
            </w:r>
            <w:r>
              <w:t>у</w:t>
            </w:r>
            <w:r>
              <w:t>песи</w:t>
            </w:r>
          </w:p>
        </w:tc>
        <w:tc>
          <w:tcPr>
            <w:tcW w:w="1072" w:type="dxa"/>
            <w:tcBorders>
              <w:left w:val="single" w:sz="6" w:space="0" w:color="auto"/>
              <w:right w:val="single" w:sz="6" w:space="0" w:color="auto"/>
            </w:tcBorders>
          </w:tcPr>
          <w:p w:rsidR="00000000" w:rsidRDefault="005269E0">
            <w:pPr>
              <w:jc w:val="center"/>
            </w:pPr>
            <w:r>
              <w:t>0,7</w:t>
            </w:r>
          </w:p>
        </w:tc>
        <w:tc>
          <w:tcPr>
            <w:tcW w:w="1072" w:type="dxa"/>
            <w:tcBorders>
              <w:left w:val="single" w:sz="6" w:space="0" w:color="auto"/>
              <w:right w:val="single" w:sz="6" w:space="0" w:color="auto"/>
            </w:tcBorders>
          </w:tcPr>
          <w:p w:rsidR="00000000" w:rsidRDefault="005269E0">
            <w:pPr>
              <w:jc w:val="center"/>
            </w:pPr>
            <w:r>
              <w:t>1,0</w:t>
            </w:r>
          </w:p>
        </w:tc>
        <w:tc>
          <w:tcPr>
            <w:tcW w:w="1072" w:type="dxa"/>
            <w:tcBorders>
              <w:left w:val="single" w:sz="6" w:space="0" w:color="auto"/>
              <w:right w:val="single" w:sz="6" w:space="0" w:color="auto"/>
            </w:tcBorders>
          </w:tcPr>
          <w:p w:rsidR="00000000" w:rsidRDefault="005269E0">
            <w:pPr>
              <w:jc w:val="center"/>
            </w:pPr>
            <w:r>
              <w:t>1,2</w:t>
            </w:r>
          </w:p>
        </w:tc>
        <w:tc>
          <w:tcPr>
            <w:tcW w:w="1072" w:type="dxa"/>
            <w:tcBorders>
              <w:left w:val="single" w:sz="6" w:space="0" w:color="auto"/>
              <w:right w:val="single" w:sz="6" w:space="0" w:color="auto"/>
            </w:tcBorders>
          </w:tcPr>
          <w:p w:rsidR="00000000" w:rsidRDefault="005269E0">
            <w:pPr>
              <w:jc w:val="center"/>
            </w:pPr>
            <w:r>
              <w:t>1,</w:t>
            </w:r>
            <w:r>
              <w:t>35</w:t>
            </w:r>
          </w:p>
        </w:tc>
      </w:tr>
      <w:tr w:rsidR="00000000">
        <w:tblPrEx>
          <w:tblCellMar>
            <w:top w:w="0" w:type="dxa"/>
            <w:bottom w:w="0" w:type="dxa"/>
          </w:tblCellMar>
        </w:tblPrEx>
        <w:tc>
          <w:tcPr>
            <w:tcW w:w="1984" w:type="dxa"/>
            <w:tcBorders>
              <w:left w:val="single" w:sz="6" w:space="0" w:color="auto"/>
              <w:bottom w:val="single" w:sz="6" w:space="0" w:color="auto"/>
              <w:right w:val="single" w:sz="6" w:space="0" w:color="auto"/>
            </w:tcBorders>
          </w:tcPr>
          <w:p w:rsidR="00000000" w:rsidRDefault="005269E0">
            <w:pPr>
              <w:jc w:val="both"/>
            </w:pPr>
            <w:r>
              <w:t>Суглинки и гл</w:t>
            </w:r>
            <w:r>
              <w:t>и</w:t>
            </w:r>
            <w:r>
              <w:t>ны</w:t>
            </w:r>
          </w:p>
        </w:tc>
        <w:tc>
          <w:tcPr>
            <w:tcW w:w="1072" w:type="dxa"/>
            <w:tcBorders>
              <w:left w:val="single" w:sz="6" w:space="0" w:color="auto"/>
              <w:bottom w:val="single" w:sz="6" w:space="0" w:color="auto"/>
              <w:right w:val="single" w:sz="6" w:space="0" w:color="auto"/>
            </w:tcBorders>
          </w:tcPr>
          <w:p w:rsidR="00000000" w:rsidRDefault="005269E0">
            <w:pPr>
              <w:jc w:val="center"/>
            </w:pPr>
            <w:r>
              <w:t>0,8</w:t>
            </w:r>
          </w:p>
        </w:tc>
        <w:tc>
          <w:tcPr>
            <w:tcW w:w="1072" w:type="dxa"/>
            <w:tcBorders>
              <w:left w:val="single" w:sz="6" w:space="0" w:color="auto"/>
              <w:bottom w:val="single" w:sz="6" w:space="0" w:color="auto"/>
              <w:right w:val="single" w:sz="6" w:space="0" w:color="auto"/>
            </w:tcBorders>
          </w:tcPr>
          <w:p w:rsidR="00000000" w:rsidRDefault="005269E0">
            <w:pPr>
              <w:jc w:val="center"/>
            </w:pPr>
            <w:r>
              <w:t>1,2</w:t>
            </w:r>
          </w:p>
        </w:tc>
        <w:tc>
          <w:tcPr>
            <w:tcW w:w="1072" w:type="dxa"/>
            <w:tcBorders>
              <w:left w:val="single" w:sz="6" w:space="0" w:color="auto"/>
              <w:bottom w:val="single" w:sz="6" w:space="0" w:color="auto"/>
              <w:right w:val="single" w:sz="6" w:space="0" w:color="auto"/>
            </w:tcBorders>
          </w:tcPr>
          <w:p w:rsidR="00000000" w:rsidRDefault="005269E0">
            <w:pPr>
              <w:jc w:val="center"/>
            </w:pPr>
            <w:r>
              <w:t>1,35</w:t>
            </w:r>
          </w:p>
        </w:tc>
        <w:tc>
          <w:tcPr>
            <w:tcW w:w="1072" w:type="dxa"/>
            <w:tcBorders>
              <w:left w:val="single" w:sz="6" w:space="0" w:color="auto"/>
              <w:bottom w:val="single" w:sz="6" w:space="0" w:color="auto"/>
              <w:right w:val="single" w:sz="6" w:space="0" w:color="auto"/>
            </w:tcBorders>
          </w:tcPr>
          <w:p w:rsidR="00000000" w:rsidRDefault="005269E0">
            <w:pPr>
              <w:jc w:val="center"/>
            </w:pPr>
            <w:r>
              <w:t>1,7</w:t>
            </w:r>
          </w:p>
        </w:tc>
      </w:tr>
    </w:tbl>
    <w:p w:rsidR="00000000" w:rsidRDefault="005269E0">
      <w:pPr>
        <w:spacing w:before="120"/>
        <w:ind w:firstLine="425"/>
        <w:jc w:val="both"/>
      </w:pPr>
      <w:r>
        <w:t>3.72*. При невозможности обеспечения возвышения бровки земл</w:t>
      </w:r>
      <w:r>
        <w:t>я</w:t>
      </w:r>
      <w:r>
        <w:t>ного полотна согласно табл. 18 на участках со слабым и просадочным естественным основанием необходимо предусматривать противодефо</w:t>
      </w:r>
      <w:r>
        <w:t>р</w:t>
      </w:r>
      <w:r>
        <w:t>мационные мероприятия с учетом местных мерзлотно-грунтовых, ги</w:t>
      </w:r>
      <w:r>
        <w:t>д</w:t>
      </w:r>
      <w:r>
        <w:t>рогеологических, геоморфологических и других природных условий. При этом наибольшая величина равномерного морозного пучения не должна превышать 35 мм.</w:t>
      </w:r>
    </w:p>
    <w:p w:rsidR="00000000" w:rsidRDefault="005269E0">
      <w:pPr>
        <w:ind w:firstLine="426"/>
        <w:jc w:val="both"/>
      </w:pPr>
      <w:r>
        <w:t>Расчетная величина упругих осадок основания насыпей по оси пути не до</w:t>
      </w:r>
      <w:r>
        <w:t xml:space="preserve">лжна превышать 3 мм на подъездных и соединительных путях </w:t>
      </w:r>
      <w:r>
        <w:rPr>
          <w:lang w:val="en-US"/>
        </w:rPr>
        <w:t>I</w:t>
      </w:r>
      <w:r>
        <w:t xml:space="preserve"> категории и 5 мм</w:t>
      </w:r>
      <w:r>
        <w:rPr>
          <w:lang w:val="en-US"/>
        </w:rPr>
        <w:t xml:space="preserve"> </w:t>
      </w:r>
      <w:r>
        <w:t>— на остальных путях.</w:t>
      </w:r>
    </w:p>
    <w:p w:rsidR="00000000" w:rsidRDefault="005269E0">
      <w:pPr>
        <w:ind w:firstLine="426"/>
        <w:jc w:val="both"/>
      </w:pPr>
      <w:r>
        <w:t>В качестве основного средства повышения прочности и устойчив</w:t>
      </w:r>
      <w:r>
        <w:t>о</w:t>
      </w:r>
      <w:r>
        <w:t>сти основной площадки земляного полотна в пределах площадки пр</w:t>
      </w:r>
      <w:r>
        <w:t>о</w:t>
      </w:r>
      <w:r>
        <w:t>мышленных предприятий следует предусматривать замену глинистого переувлажненного грунта дренирующим. Величину замены надлежит определять расчетом в зависимости от высоты насыпи, состояния и свойств заменяемого грунта с учетом запаса на осадку земляного поло</w:t>
      </w:r>
      <w:r>
        <w:t>т</w:t>
      </w:r>
      <w:r>
        <w:t>на и основания.</w:t>
      </w:r>
    </w:p>
    <w:p w:rsidR="00000000" w:rsidRDefault="005269E0">
      <w:pPr>
        <w:ind w:firstLine="426"/>
        <w:jc w:val="both"/>
      </w:pPr>
      <w:r>
        <w:t>3.73. При проект</w:t>
      </w:r>
      <w:r>
        <w:t>ировании железнодорожных путей вблизи зданий и сооружений на просадочных и набухающих грунтах следует учитывать возможность переувлажнения основания земляного полотна за счет по</w:t>
      </w:r>
      <w:r>
        <w:t>д</w:t>
      </w:r>
      <w:r>
        <w:t>нятия уровня подземных вод после ввода в эксплуатацию зданий и с</w:t>
      </w:r>
      <w:r>
        <w:t>о</w:t>
      </w:r>
      <w:r>
        <w:t>оружений и в необходимых случаях предусматривать меры по его защ</w:t>
      </w:r>
      <w:r>
        <w:t>и</w:t>
      </w:r>
      <w:r>
        <w:t>те.</w:t>
      </w:r>
    </w:p>
    <w:p w:rsidR="00000000" w:rsidRDefault="005269E0">
      <w:pPr>
        <w:ind w:firstLine="426"/>
        <w:jc w:val="both"/>
      </w:pPr>
      <w:r>
        <w:t>3.74. При расположении железнодорожных путей вдоль подземных коммуникаций (водопровода, канализации, технологических трубопр</w:t>
      </w:r>
      <w:r>
        <w:t>о</w:t>
      </w:r>
      <w:r>
        <w:t>водов), а также вдоль каналов орошения, водоотводных русел, прудов и других</w:t>
      </w:r>
      <w:r>
        <w:t xml:space="preserve"> водоемов в необходимых случаях следует предусматривать м</w:t>
      </w:r>
      <w:r>
        <w:t>е</w:t>
      </w:r>
      <w:r>
        <w:t>роприятия по защите земляного полотна от возможного переувлажн</w:t>
      </w:r>
      <w:r>
        <w:t>е</w:t>
      </w:r>
      <w:r>
        <w:t>ния.</w:t>
      </w:r>
    </w:p>
    <w:p w:rsidR="00000000" w:rsidRDefault="005269E0">
      <w:pPr>
        <w:ind w:firstLine="426"/>
        <w:jc w:val="both"/>
      </w:pPr>
      <w:r>
        <w:t>3.75. На участках с просадочными грунтами расстояние от возмо</w:t>
      </w:r>
      <w:r>
        <w:t>ж</w:t>
      </w:r>
      <w:r>
        <w:t>ных мест водонасыщения до основания основной площадки земляного полотна должно определяться расчетом в зависимости от свойств гру</w:t>
      </w:r>
      <w:r>
        <w:t>н</w:t>
      </w:r>
      <w:r>
        <w:t>та, интенсивности распространения воды, глубины залегания источника водонасыщения и приниматься не менее 5 м.</w:t>
      </w:r>
    </w:p>
    <w:p w:rsidR="00000000" w:rsidRDefault="005269E0">
      <w:pPr>
        <w:ind w:firstLine="426"/>
        <w:jc w:val="both"/>
      </w:pPr>
      <w:r>
        <w:t>При меньшем расстоянии земляное полотно должно быть защищ</w:t>
      </w:r>
      <w:r>
        <w:t>е</w:t>
      </w:r>
      <w:r>
        <w:t xml:space="preserve">но лотками, дренажами или </w:t>
      </w:r>
      <w:r>
        <w:t>заменой просадочного грунта дрениру</w:t>
      </w:r>
      <w:r>
        <w:t>ю</w:t>
      </w:r>
      <w:r>
        <w:t>щим.</w:t>
      </w:r>
    </w:p>
    <w:p w:rsidR="00000000" w:rsidRDefault="005269E0">
      <w:pPr>
        <w:ind w:firstLine="426"/>
        <w:jc w:val="both"/>
      </w:pPr>
      <w:r>
        <w:t>3.76. При пересечении путей с трубопроводами, в которых темп</w:t>
      </w:r>
      <w:r>
        <w:t>е</w:t>
      </w:r>
      <w:r>
        <w:t>ратура перемещаемой жидкости или газа свыше 5°С или менее 0°С, на участках с пучинистыми либо вечномерзлыми грунтами конструкцию земляного полотна следует проектировать индивидуально. При этом на основании теплотехнических расчетов необходимо предусматривать меры, направленные на исключение теплового воздействия трубопров</w:t>
      </w:r>
      <w:r>
        <w:t>о</w:t>
      </w:r>
      <w:r>
        <w:t>дов на равномерность морозного пучения или осадки земляного полотна при оттаивании.</w:t>
      </w:r>
    </w:p>
    <w:p w:rsidR="00000000" w:rsidRDefault="005269E0">
      <w:pPr>
        <w:ind w:firstLine="426"/>
        <w:jc w:val="both"/>
      </w:pPr>
      <w:r>
        <w:t>3.</w:t>
      </w:r>
      <w:r>
        <w:t>77. При проектировании земляного полотна с заглубленным ба</w:t>
      </w:r>
      <w:r>
        <w:t>л</w:t>
      </w:r>
      <w:r>
        <w:t>ластным слоем в просадочных грунтах вдоль зданий и сооружений сл</w:t>
      </w:r>
      <w:r>
        <w:t>е</w:t>
      </w:r>
      <w:r>
        <w:t>дует предусматривать гидроизоляцию корыта и надежный отвод воды из него для предотвращения инфильтрации воды из корыта к фундаментам зданий и сооружений.</w:t>
      </w:r>
    </w:p>
    <w:p w:rsidR="00000000" w:rsidRDefault="005269E0">
      <w:pPr>
        <w:ind w:firstLine="426"/>
        <w:jc w:val="both"/>
      </w:pPr>
      <w:r>
        <w:t>3.78. При проектировании земляного полотна на планируемой те</w:t>
      </w:r>
      <w:r>
        <w:t>р</w:t>
      </w:r>
      <w:r>
        <w:t>ритории промышленного предприятия отвод поверхностной воды след</w:t>
      </w:r>
      <w:r>
        <w:t>у</w:t>
      </w:r>
      <w:r>
        <w:t xml:space="preserve">ет предусматривать в ливневую канализацию. При отсутствии ливневой канализации для отвода поверхностной воды </w:t>
      </w:r>
      <w:r>
        <w:t>следует предусматривать открытые и закрытые лотки, канавы, а в необходимых случаях и др</w:t>
      </w:r>
      <w:r>
        <w:t>е</w:t>
      </w:r>
      <w:r>
        <w:t>нажные устройства.</w:t>
      </w:r>
    </w:p>
    <w:p w:rsidR="00000000" w:rsidRDefault="005269E0">
      <w:pPr>
        <w:ind w:firstLine="426"/>
        <w:jc w:val="both"/>
      </w:pPr>
      <w:r>
        <w:t>При расположении площадки предприятия на уклоне и наличии подвижных подземных вод в сторону земляного полотна (нарушающих его устойчивость) должны предусматриваться дренажи для перехвата или понижения уровня и отвода подземной воды.</w:t>
      </w:r>
    </w:p>
    <w:p w:rsidR="00000000" w:rsidRDefault="005269E0">
      <w:pPr>
        <w:ind w:firstLine="426"/>
        <w:jc w:val="both"/>
      </w:pPr>
      <w:r>
        <w:t xml:space="preserve">Продольный уклон дна дренажей должен быть 5 - 30 </w:t>
      </w:r>
      <w:r>
        <w:rPr>
          <w:vertAlign w:val="superscript"/>
        </w:rPr>
        <w:t>0</w:t>
      </w:r>
      <w:r>
        <w:t>/</w:t>
      </w:r>
      <w:r>
        <w:rPr>
          <w:vertAlign w:val="subscript"/>
        </w:rPr>
        <w:t>00</w:t>
      </w:r>
      <w:r>
        <w:t>.</w:t>
      </w:r>
    </w:p>
    <w:p w:rsidR="00000000" w:rsidRDefault="005269E0">
      <w:pPr>
        <w:ind w:firstLine="426"/>
        <w:jc w:val="both"/>
      </w:pPr>
      <w:r>
        <w:t>Дренажи следует проектировать с применением трубчатых дрен диаметром не менее 150 мм и устройств для их прочистки.</w:t>
      </w:r>
    </w:p>
    <w:p w:rsidR="00000000" w:rsidRDefault="005269E0">
      <w:pPr>
        <w:ind w:firstLine="426"/>
        <w:jc w:val="both"/>
      </w:pPr>
      <w:r>
        <w:t xml:space="preserve">В </w:t>
      </w:r>
      <w:r>
        <w:t>отдельных случаях при значительном притоке воды и в районах с суровым климатом (при среднемесячной температуре наружного возд</w:t>
      </w:r>
      <w:r>
        <w:t>у</w:t>
      </w:r>
      <w:r>
        <w:t>ха наиболее холодного месяца ниже минус 15 °С) дренажи необходимо укладывать на глубине ниже глубины промерзания или предусматривать их утепление в соответствии с теплотехническими расч</w:t>
      </w:r>
      <w:r>
        <w:t>е</w:t>
      </w:r>
      <w:r>
        <w:t>тами.</w:t>
      </w:r>
    </w:p>
    <w:p w:rsidR="00000000" w:rsidRDefault="005269E0">
      <w:pPr>
        <w:ind w:firstLine="426"/>
        <w:jc w:val="both"/>
      </w:pPr>
      <w:r>
        <w:t xml:space="preserve">3.79. Размеры поперечного сечения нагорных канав и водосбросов следует определять по расходам воды с вероятностью превышения 1:20 (5 %), а для путей, располагаемых на планируемых территориях, — </w:t>
      </w:r>
      <w:r>
        <w:t>1:10 (10 %), водоотводных канав — 1:10 (10 %).</w:t>
      </w:r>
    </w:p>
    <w:p w:rsidR="00000000" w:rsidRDefault="005269E0">
      <w:pPr>
        <w:ind w:firstLine="426"/>
        <w:jc w:val="both"/>
      </w:pPr>
      <w:r>
        <w:t>Наименьшие размеры кюветов и канав трапецеидального сечения, м: ширина по дну — 0,3, глубина — 0,4.</w:t>
      </w:r>
    </w:p>
    <w:p w:rsidR="00000000" w:rsidRDefault="005269E0">
      <w:pPr>
        <w:ind w:firstLine="426"/>
        <w:jc w:val="both"/>
      </w:pPr>
      <w:r>
        <w:t xml:space="preserve">Наименьшие продольные уклоны, </w:t>
      </w:r>
      <w:r>
        <w:rPr>
          <w:vertAlign w:val="superscript"/>
        </w:rPr>
        <w:t>0</w:t>
      </w:r>
      <w:r>
        <w:t>/</w:t>
      </w:r>
      <w:r>
        <w:rPr>
          <w:vertAlign w:val="subscript"/>
        </w:rPr>
        <w:t>00</w:t>
      </w:r>
      <w:r>
        <w:t>: лотков и кюветов — 5, вод</w:t>
      </w:r>
      <w:r>
        <w:t>о</w:t>
      </w:r>
      <w:r>
        <w:t>отводных канав — 3.</w:t>
      </w:r>
    </w:p>
    <w:p w:rsidR="00000000" w:rsidRDefault="005269E0">
      <w:pPr>
        <w:ind w:firstLine="426"/>
        <w:jc w:val="both"/>
      </w:pPr>
      <w:r>
        <w:t>3.80. Земляное полотно и водоотводные сооружения в условиях вечной мерзлоты следует проектировать по ВСН 61-89 (р).</w:t>
      </w:r>
    </w:p>
    <w:p w:rsidR="00000000" w:rsidRDefault="005269E0">
      <w:pPr>
        <w:spacing w:before="120" w:after="120"/>
        <w:jc w:val="center"/>
        <w:rPr>
          <w:b/>
        </w:rPr>
      </w:pPr>
      <w:r>
        <w:rPr>
          <w:b/>
        </w:rPr>
        <w:t>ВЕРХНЕЕ СТРОЕНИЕ ПУТИ</w:t>
      </w:r>
    </w:p>
    <w:p w:rsidR="00000000" w:rsidRDefault="005269E0">
      <w:pPr>
        <w:ind w:firstLine="426"/>
        <w:jc w:val="both"/>
      </w:pPr>
      <w:r>
        <w:t>3.81*. Мощность верхнего строения подъездных и внутренних ж</w:t>
      </w:r>
      <w:r>
        <w:t>е</w:t>
      </w:r>
      <w:r>
        <w:t>лезнодорожных путей промышленного транспорта следует устанавл</w:t>
      </w:r>
      <w:r>
        <w:t>и</w:t>
      </w:r>
      <w:r>
        <w:t>вать по табл. 19* в зав</w:t>
      </w:r>
      <w:r>
        <w:t>исимости от объема перевозок и осевой нагрузки подвижного состава.</w:t>
      </w:r>
    </w:p>
    <w:p w:rsidR="00000000" w:rsidRDefault="005269E0">
      <w:pPr>
        <w:spacing w:before="120" w:after="120"/>
        <w:ind w:firstLine="425"/>
        <w:jc w:val="right"/>
      </w:pPr>
      <w:r>
        <w:t>Таблица 19*</w:t>
      </w:r>
    </w:p>
    <w:tbl>
      <w:tblPr>
        <w:tblW w:w="0" w:type="auto"/>
        <w:tblInd w:w="40" w:type="dxa"/>
        <w:tblLayout w:type="fixed"/>
        <w:tblCellMar>
          <w:left w:w="39" w:type="dxa"/>
          <w:right w:w="39" w:type="dxa"/>
        </w:tblCellMar>
        <w:tblLook w:val="0000" w:firstRow="0" w:lastRow="0" w:firstColumn="0" w:lastColumn="0" w:noHBand="0" w:noVBand="0"/>
      </w:tblPr>
      <w:tblGrid>
        <w:gridCol w:w="1321"/>
        <w:gridCol w:w="550"/>
        <w:gridCol w:w="550"/>
        <w:gridCol w:w="550"/>
        <w:gridCol w:w="550"/>
        <w:gridCol w:w="533"/>
        <w:gridCol w:w="17"/>
        <w:gridCol w:w="550"/>
        <w:gridCol w:w="550"/>
        <w:gridCol w:w="539"/>
        <w:gridCol w:w="11"/>
        <w:gridCol w:w="550"/>
      </w:tblGrid>
      <w:tr w:rsidR="00000000">
        <w:tblPrEx>
          <w:tblCellMar>
            <w:top w:w="0" w:type="dxa"/>
            <w:bottom w:w="0" w:type="dxa"/>
          </w:tblCellMar>
        </w:tblPrEx>
        <w:tc>
          <w:tcPr>
            <w:tcW w:w="1321" w:type="dxa"/>
            <w:tcBorders>
              <w:top w:val="single" w:sz="6" w:space="0" w:color="auto"/>
              <w:left w:val="single" w:sz="6" w:space="0" w:color="auto"/>
              <w:right w:val="single" w:sz="6" w:space="0" w:color="auto"/>
            </w:tcBorders>
          </w:tcPr>
          <w:p w:rsidR="00000000" w:rsidRDefault="005269E0">
            <w:pPr>
              <w:jc w:val="center"/>
            </w:pPr>
          </w:p>
        </w:tc>
        <w:tc>
          <w:tcPr>
            <w:tcW w:w="4944" w:type="dxa"/>
            <w:gridSpan w:val="11"/>
            <w:tcBorders>
              <w:top w:val="single" w:sz="6" w:space="0" w:color="auto"/>
              <w:left w:val="single" w:sz="6" w:space="0" w:color="auto"/>
              <w:bottom w:val="single" w:sz="6" w:space="0" w:color="auto"/>
              <w:right w:val="single" w:sz="6" w:space="0" w:color="auto"/>
            </w:tcBorders>
          </w:tcPr>
          <w:p w:rsidR="00000000" w:rsidRDefault="005269E0">
            <w:pPr>
              <w:jc w:val="center"/>
            </w:pPr>
            <w:r>
              <w:t>Значения параметров при осевой нагрузке подвижного состава, кН</w:t>
            </w:r>
          </w:p>
        </w:tc>
      </w:tr>
      <w:tr w:rsidR="00000000">
        <w:tblPrEx>
          <w:tblCellMar>
            <w:top w:w="0" w:type="dxa"/>
            <w:bottom w:w="0" w:type="dxa"/>
          </w:tblCellMar>
        </w:tblPrEx>
        <w:tc>
          <w:tcPr>
            <w:tcW w:w="1321" w:type="dxa"/>
            <w:tcBorders>
              <w:left w:val="single" w:sz="6" w:space="0" w:color="auto"/>
              <w:right w:val="single" w:sz="6" w:space="0" w:color="auto"/>
            </w:tcBorders>
          </w:tcPr>
          <w:p w:rsidR="00000000" w:rsidRDefault="005269E0">
            <w:pPr>
              <w:jc w:val="center"/>
            </w:pPr>
            <w:r>
              <w:t>Параметры верхнего</w:t>
            </w:r>
          </w:p>
        </w:tc>
        <w:tc>
          <w:tcPr>
            <w:tcW w:w="2733" w:type="dxa"/>
            <w:gridSpan w:val="5"/>
            <w:tcBorders>
              <w:top w:val="single" w:sz="6" w:space="0" w:color="auto"/>
              <w:left w:val="single" w:sz="6" w:space="0" w:color="auto"/>
              <w:bottom w:val="single" w:sz="6" w:space="0" w:color="auto"/>
              <w:right w:val="single" w:sz="6" w:space="0" w:color="auto"/>
            </w:tcBorders>
          </w:tcPr>
          <w:p w:rsidR="00000000" w:rsidRDefault="005269E0">
            <w:pPr>
              <w:jc w:val="center"/>
            </w:pPr>
            <w:r>
              <w:t>до 265</w:t>
            </w:r>
          </w:p>
        </w:tc>
        <w:tc>
          <w:tcPr>
            <w:tcW w:w="1656" w:type="dxa"/>
            <w:gridSpan w:val="4"/>
            <w:tcBorders>
              <w:top w:val="single" w:sz="6" w:space="0" w:color="auto"/>
              <w:left w:val="single" w:sz="6" w:space="0" w:color="auto"/>
              <w:bottom w:val="single" w:sz="6" w:space="0" w:color="auto"/>
              <w:right w:val="single" w:sz="6" w:space="0" w:color="auto"/>
            </w:tcBorders>
          </w:tcPr>
          <w:p w:rsidR="00000000" w:rsidRDefault="005269E0">
            <w:pPr>
              <w:jc w:val="center"/>
            </w:pPr>
            <w:r>
              <w:t>св. 265 до 294</w:t>
            </w:r>
          </w:p>
        </w:tc>
        <w:tc>
          <w:tcPr>
            <w:tcW w:w="556" w:type="dxa"/>
            <w:gridSpan w:val="2"/>
            <w:tcBorders>
              <w:top w:val="single" w:sz="6" w:space="0" w:color="auto"/>
              <w:left w:val="single" w:sz="6" w:space="0" w:color="auto"/>
              <w:bottom w:val="single" w:sz="6" w:space="0" w:color="auto"/>
              <w:right w:val="single" w:sz="6" w:space="0" w:color="auto"/>
            </w:tcBorders>
          </w:tcPr>
          <w:p w:rsidR="00000000" w:rsidRDefault="005269E0">
            <w:pPr>
              <w:ind w:left="-57" w:right="-11"/>
              <w:jc w:val="center"/>
              <w:rPr>
                <w:sz w:val="18"/>
              </w:rPr>
            </w:pPr>
            <w:r>
              <w:rPr>
                <w:spacing w:val="-4"/>
                <w:sz w:val="18"/>
              </w:rPr>
              <w:t>cв. 294 до 450</w:t>
            </w:r>
          </w:p>
        </w:tc>
      </w:tr>
      <w:tr w:rsidR="00000000">
        <w:tblPrEx>
          <w:tblCellMar>
            <w:top w:w="0" w:type="dxa"/>
            <w:bottom w:w="0" w:type="dxa"/>
          </w:tblCellMar>
        </w:tblPrEx>
        <w:tc>
          <w:tcPr>
            <w:tcW w:w="1321" w:type="dxa"/>
            <w:tcBorders>
              <w:left w:val="single" w:sz="6" w:space="0" w:color="auto"/>
              <w:right w:val="single" w:sz="6" w:space="0" w:color="auto"/>
            </w:tcBorders>
          </w:tcPr>
          <w:p w:rsidR="00000000" w:rsidRDefault="005269E0">
            <w:pPr>
              <w:jc w:val="center"/>
            </w:pPr>
            <w:r>
              <w:t>строения</w:t>
            </w:r>
          </w:p>
        </w:tc>
        <w:tc>
          <w:tcPr>
            <w:tcW w:w="4944" w:type="dxa"/>
            <w:gridSpan w:val="11"/>
            <w:tcBorders>
              <w:top w:val="single" w:sz="6" w:space="0" w:color="auto"/>
              <w:left w:val="single" w:sz="6" w:space="0" w:color="auto"/>
              <w:bottom w:val="single" w:sz="6" w:space="0" w:color="auto"/>
              <w:right w:val="single" w:sz="6" w:space="0" w:color="auto"/>
            </w:tcBorders>
          </w:tcPr>
          <w:p w:rsidR="00000000" w:rsidRDefault="005269E0">
            <w:pPr>
              <w:jc w:val="center"/>
            </w:pPr>
            <w:r>
              <w:t>и при объеме перевозок, млн т брутто/год</w:t>
            </w:r>
          </w:p>
        </w:tc>
      </w:tr>
      <w:tr w:rsidR="00000000">
        <w:tblPrEx>
          <w:tblCellMar>
            <w:top w:w="0" w:type="dxa"/>
            <w:bottom w:w="0" w:type="dxa"/>
          </w:tblCellMar>
        </w:tblPrEx>
        <w:tc>
          <w:tcPr>
            <w:tcW w:w="1320" w:type="dxa"/>
            <w:tcBorders>
              <w:left w:val="single" w:sz="6" w:space="0" w:color="auto"/>
              <w:bottom w:val="single" w:sz="6" w:space="0" w:color="auto"/>
              <w:right w:val="single" w:sz="6" w:space="0" w:color="auto"/>
            </w:tcBorders>
          </w:tcPr>
          <w:p w:rsidR="00000000" w:rsidRDefault="005269E0">
            <w:pPr>
              <w:jc w:val="center"/>
            </w:pPr>
            <w:r>
              <w:t>п</w:t>
            </w:r>
            <w:r>
              <w:t>у</w:t>
            </w:r>
            <w:r>
              <w:t>ти</w:t>
            </w:r>
          </w:p>
        </w:tc>
        <w:tc>
          <w:tcPr>
            <w:tcW w:w="550" w:type="dxa"/>
            <w:tcBorders>
              <w:top w:val="single" w:sz="6" w:space="0" w:color="auto"/>
              <w:left w:val="single" w:sz="6" w:space="0" w:color="auto"/>
              <w:bottom w:val="single" w:sz="6" w:space="0" w:color="auto"/>
              <w:right w:val="single" w:sz="6" w:space="0" w:color="auto"/>
            </w:tcBorders>
          </w:tcPr>
          <w:p w:rsidR="00000000" w:rsidRDefault="005269E0">
            <w:pPr>
              <w:ind w:left="6" w:right="-11"/>
              <w:jc w:val="center"/>
              <w:rPr>
                <w:sz w:val="18"/>
              </w:rPr>
            </w:pPr>
            <w:r>
              <w:rPr>
                <w:sz w:val="18"/>
              </w:rPr>
              <w:t>до1</w:t>
            </w:r>
          </w:p>
        </w:tc>
        <w:tc>
          <w:tcPr>
            <w:tcW w:w="550" w:type="dxa"/>
            <w:tcBorders>
              <w:top w:val="single" w:sz="6" w:space="0" w:color="auto"/>
              <w:left w:val="single" w:sz="6" w:space="0" w:color="auto"/>
              <w:bottom w:val="single" w:sz="6" w:space="0" w:color="auto"/>
              <w:right w:val="single" w:sz="6" w:space="0" w:color="auto"/>
            </w:tcBorders>
          </w:tcPr>
          <w:p w:rsidR="00000000" w:rsidRDefault="005269E0">
            <w:pPr>
              <w:ind w:left="6" w:right="-11"/>
              <w:jc w:val="center"/>
              <w:rPr>
                <w:i/>
                <w:sz w:val="18"/>
              </w:rPr>
            </w:pPr>
            <w:r>
              <w:rPr>
                <w:sz w:val="18"/>
              </w:rPr>
              <w:t>св</w:t>
            </w:r>
            <w:r>
              <w:rPr>
                <w:sz w:val="18"/>
                <w:lang w:val="en-US"/>
              </w:rPr>
              <w:t>.</w:t>
            </w:r>
            <w:r>
              <w:rPr>
                <w:sz w:val="18"/>
              </w:rPr>
              <w:t>1 до 3</w:t>
            </w:r>
          </w:p>
        </w:tc>
        <w:tc>
          <w:tcPr>
            <w:tcW w:w="550" w:type="dxa"/>
            <w:tcBorders>
              <w:top w:val="single" w:sz="6" w:space="0" w:color="auto"/>
              <w:left w:val="single" w:sz="6" w:space="0" w:color="auto"/>
              <w:bottom w:val="single" w:sz="6" w:space="0" w:color="auto"/>
              <w:right w:val="single" w:sz="6" w:space="0" w:color="auto"/>
            </w:tcBorders>
          </w:tcPr>
          <w:p w:rsidR="00000000" w:rsidRDefault="005269E0">
            <w:pPr>
              <w:ind w:left="6" w:right="-11"/>
              <w:jc w:val="center"/>
              <w:rPr>
                <w:sz w:val="18"/>
              </w:rPr>
            </w:pPr>
            <w:r>
              <w:rPr>
                <w:sz w:val="18"/>
              </w:rPr>
              <w:t>св. 3 до 10</w:t>
            </w:r>
          </w:p>
        </w:tc>
        <w:tc>
          <w:tcPr>
            <w:tcW w:w="550" w:type="dxa"/>
            <w:tcBorders>
              <w:top w:val="single" w:sz="6" w:space="0" w:color="auto"/>
              <w:left w:val="single" w:sz="6" w:space="0" w:color="auto"/>
              <w:bottom w:val="single" w:sz="6" w:space="0" w:color="auto"/>
              <w:right w:val="single" w:sz="6" w:space="0" w:color="auto"/>
            </w:tcBorders>
          </w:tcPr>
          <w:p w:rsidR="00000000" w:rsidRDefault="005269E0">
            <w:pPr>
              <w:ind w:left="6" w:right="-11"/>
              <w:jc w:val="center"/>
              <w:rPr>
                <w:sz w:val="18"/>
              </w:rPr>
            </w:pPr>
            <w:r>
              <w:rPr>
                <w:sz w:val="18"/>
              </w:rPr>
              <w:t>св. 10 до 25</w:t>
            </w:r>
          </w:p>
        </w:tc>
        <w:tc>
          <w:tcPr>
            <w:tcW w:w="550" w:type="dxa"/>
            <w:gridSpan w:val="2"/>
            <w:tcBorders>
              <w:top w:val="single" w:sz="6" w:space="0" w:color="auto"/>
              <w:left w:val="single" w:sz="6" w:space="0" w:color="auto"/>
              <w:bottom w:val="single" w:sz="6" w:space="0" w:color="auto"/>
              <w:right w:val="single" w:sz="6" w:space="0" w:color="auto"/>
            </w:tcBorders>
          </w:tcPr>
          <w:p w:rsidR="00000000" w:rsidRDefault="005269E0">
            <w:pPr>
              <w:ind w:left="6" w:right="-11"/>
              <w:jc w:val="center"/>
              <w:rPr>
                <w:sz w:val="18"/>
              </w:rPr>
            </w:pPr>
            <w:r>
              <w:rPr>
                <w:sz w:val="18"/>
                <w:lang w:val="en-US"/>
              </w:rPr>
              <w:t>c</w:t>
            </w:r>
            <w:r>
              <w:rPr>
                <w:sz w:val="18"/>
              </w:rPr>
              <w:t>в</w:t>
            </w:r>
            <w:r>
              <w:rPr>
                <w:sz w:val="18"/>
                <w:lang w:val="en-US"/>
              </w:rPr>
              <w:t>.</w:t>
            </w:r>
            <w:r>
              <w:rPr>
                <w:sz w:val="18"/>
              </w:rPr>
              <w:t xml:space="preserve"> 25</w:t>
            </w:r>
          </w:p>
        </w:tc>
        <w:tc>
          <w:tcPr>
            <w:tcW w:w="550" w:type="dxa"/>
            <w:tcBorders>
              <w:top w:val="single" w:sz="6" w:space="0" w:color="auto"/>
              <w:left w:val="single" w:sz="6" w:space="0" w:color="auto"/>
              <w:bottom w:val="single" w:sz="6" w:space="0" w:color="auto"/>
              <w:right w:val="single" w:sz="6" w:space="0" w:color="auto"/>
            </w:tcBorders>
          </w:tcPr>
          <w:p w:rsidR="00000000" w:rsidRDefault="005269E0">
            <w:pPr>
              <w:ind w:left="6" w:right="-11"/>
              <w:jc w:val="center"/>
              <w:rPr>
                <w:sz w:val="18"/>
              </w:rPr>
            </w:pPr>
            <w:r>
              <w:rPr>
                <w:sz w:val="18"/>
              </w:rPr>
              <w:t>до 3</w:t>
            </w:r>
          </w:p>
        </w:tc>
        <w:tc>
          <w:tcPr>
            <w:tcW w:w="550" w:type="dxa"/>
            <w:tcBorders>
              <w:top w:val="single" w:sz="6" w:space="0" w:color="auto"/>
              <w:left w:val="single" w:sz="6" w:space="0" w:color="auto"/>
              <w:bottom w:val="single" w:sz="6" w:space="0" w:color="auto"/>
              <w:right w:val="single" w:sz="6" w:space="0" w:color="auto"/>
            </w:tcBorders>
          </w:tcPr>
          <w:p w:rsidR="00000000" w:rsidRDefault="005269E0">
            <w:pPr>
              <w:ind w:left="6" w:right="-11"/>
              <w:jc w:val="center"/>
              <w:rPr>
                <w:sz w:val="18"/>
              </w:rPr>
            </w:pPr>
            <w:r>
              <w:rPr>
                <w:sz w:val="18"/>
              </w:rPr>
              <w:t>св. 3 до 10</w:t>
            </w:r>
          </w:p>
        </w:tc>
        <w:tc>
          <w:tcPr>
            <w:tcW w:w="550" w:type="dxa"/>
            <w:gridSpan w:val="2"/>
            <w:tcBorders>
              <w:top w:val="single" w:sz="6" w:space="0" w:color="auto"/>
              <w:left w:val="single" w:sz="6" w:space="0" w:color="auto"/>
              <w:bottom w:val="single" w:sz="6" w:space="0" w:color="auto"/>
              <w:right w:val="single" w:sz="6" w:space="0" w:color="auto"/>
            </w:tcBorders>
          </w:tcPr>
          <w:p w:rsidR="00000000" w:rsidRDefault="005269E0">
            <w:pPr>
              <w:ind w:left="6" w:right="-11"/>
              <w:jc w:val="center"/>
              <w:rPr>
                <w:sz w:val="18"/>
              </w:rPr>
            </w:pPr>
            <w:r>
              <w:rPr>
                <w:sz w:val="18"/>
              </w:rPr>
              <w:t>св. 10</w:t>
            </w:r>
          </w:p>
        </w:tc>
        <w:tc>
          <w:tcPr>
            <w:tcW w:w="550" w:type="dxa"/>
            <w:tcBorders>
              <w:top w:val="single" w:sz="6" w:space="0" w:color="auto"/>
              <w:left w:val="single" w:sz="6" w:space="0" w:color="auto"/>
              <w:bottom w:val="single" w:sz="6" w:space="0" w:color="auto"/>
              <w:right w:val="single" w:sz="6" w:space="0" w:color="auto"/>
            </w:tcBorders>
          </w:tcPr>
          <w:p w:rsidR="00000000" w:rsidRDefault="005269E0">
            <w:pPr>
              <w:ind w:left="6" w:right="-11"/>
              <w:jc w:val="center"/>
              <w:rPr>
                <w:sz w:val="18"/>
              </w:rPr>
            </w:pPr>
            <w:r>
              <w:rPr>
                <w:sz w:val="18"/>
              </w:rPr>
              <w:t>до 10</w:t>
            </w:r>
          </w:p>
        </w:tc>
      </w:tr>
      <w:tr w:rsidR="00000000">
        <w:tblPrEx>
          <w:tblCellMar>
            <w:top w:w="0" w:type="dxa"/>
            <w:bottom w:w="0" w:type="dxa"/>
          </w:tblCellMar>
        </w:tblPrEx>
        <w:tc>
          <w:tcPr>
            <w:tcW w:w="6265" w:type="dxa"/>
            <w:gridSpan w:val="12"/>
            <w:tcBorders>
              <w:top w:val="single" w:sz="6" w:space="0" w:color="auto"/>
              <w:left w:val="single" w:sz="6" w:space="0" w:color="auto"/>
              <w:right w:val="single" w:sz="6" w:space="0" w:color="auto"/>
            </w:tcBorders>
          </w:tcPr>
          <w:p w:rsidR="00000000" w:rsidRDefault="005269E0">
            <w:pPr>
              <w:spacing w:after="120"/>
              <w:jc w:val="center"/>
              <w:rPr>
                <w:b/>
              </w:rPr>
            </w:pPr>
            <w:r>
              <w:rPr>
                <w:b/>
              </w:rPr>
              <w:t>Подъездные и соединительные пути, а также главные и приемоо</w:t>
            </w:r>
            <w:r>
              <w:rPr>
                <w:b/>
              </w:rPr>
              <w:t>т</w:t>
            </w:r>
            <w:r>
              <w:rPr>
                <w:b/>
              </w:rPr>
              <w:t>правочные пути на раздельных пунктах, по которым предусма</w:t>
            </w:r>
            <w:r>
              <w:rPr>
                <w:b/>
              </w:rPr>
              <w:t>т</w:t>
            </w:r>
            <w:r>
              <w:rPr>
                <w:b/>
              </w:rPr>
              <w:t>рив</w:t>
            </w:r>
            <w:r>
              <w:rPr>
                <w:b/>
              </w:rPr>
              <w:t>а</w:t>
            </w:r>
            <w:r>
              <w:rPr>
                <w:b/>
              </w:rPr>
              <w:t>ется безостановочный пропуск поездов</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5269E0">
            <w:pPr>
              <w:jc w:val="both"/>
            </w:pPr>
            <w:r>
              <w:t>Тип рельсов</w:t>
            </w:r>
          </w:p>
        </w:tc>
        <w:tc>
          <w:tcPr>
            <w:tcW w:w="550" w:type="dxa"/>
            <w:tcBorders>
              <w:left w:val="single" w:sz="6" w:space="0" w:color="auto"/>
              <w:right w:val="single" w:sz="6" w:space="0" w:color="auto"/>
            </w:tcBorders>
          </w:tcPr>
          <w:p w:rsidR="00000000" w:rsidRDefault="005269E0">
            <w:pPr>
              <w:ind w:left="-40" w:right="-11"/>
              <w:jc w:val="center"/>
              <w:rPr>
                <w:spacing w:val="-4"/>
                <w:sz w:val="18"/>
              </w:rPr>
            </w:pPr>
            <w:r>
              <w:rPr>
                <w:spacing w:val="-4"/>
                <w:sz w:val="18"/>
              </w:rPr>
              <w:t>Р50(С)</w:t>
            </w:r>
          </w:p>
        </w:tc>
        <w:tc>
          <w:tcPr>
            <w:tcW w:w="550" w:type="dxa"/>
            <w:tcBorders>
              <w:left w:val="single" w:sz="6" w:space="0" w:color="auto"/>
              <w:right w:val="single" w:sz="6" w:space="0" w:color="auto"/>
            </w:tcBorders>
          </w:tcPr>
          <w:p w:rsidR="00000000" w:rsidRDefault="005269E0">
            <w:pPr>
              <w:ind w:left="-40" w:right="-11"/>
              <w:jc w:val="center"/>
              <w:rPr>
                <w:spacing w:val="-4"/>
                <w:sz w:val="18"/>
              </w:rPr>
            </w:pPr>
            <w:r>
              <w:rPr>
                <w:spacing w:val="-4"/>
                <w:sz w:val="18"/>
              </w:rPr>
              <w:t>Р50(С)</w:t>
            </w:r>
          </w:p>
        </w:tc>
        <w:tc>
          <w:tcPr>
            <w:tcW w:w="550" w:type="dxa"/>
            <w:tcBorders>
              <w:left w:val="single" w:sz="6" w:space="0" w:color="auto"/>
              <w:right w:val="single" w:sz="6" w:space="0" w:color="auto"/>
            </w:tcBorders>
          </w:tcPr>
          <w:p w:rsidR="00000000" w:rsidRDefault="005269E0">
            <w:pPr>
              <w:ind w:left="-40" w:right="-11"/>
              <w:jc w:val="center"/>
              <w:rPr>
                <w:spacing w:val="-4"/>
                <w:sz w:val="18"/>
                <w:lang w:val="en-US"/>
              </w:rPr>
            </w:pPr>
            <w:r>
              <w:rPr>
                <w:spacing w:val="-4"/>
                <w:sz w:val="18"/>
                <w:lang w:val="en-US"/>
              </w:rPr>
              <w:t>P65(C)</w:t>
            </w:r>
          </w:p>
        </w:tc>
        <w:tc>
          <w:tcPr>
            <w:tcW w:w="550" w:type="dxa"/>
            <w:tcBorders>
              <w:left w:val="single" w:sz="6" w:space="0" w:color="auto"/>
              <w:right w:val="single" w:sz="6" w:space="0" w:color="auto"/>
            </w:tcBorders>
          </w:tcPr>
          <w:p w:rsidR="00000000" w:rsidRDefault="005269E0">
            <w:pPr>
              <w:ind w:left="-40" w:right="-11"/>
              <w:jc w:val="center"/>
              <w:rPr>
                <w:sz w:val="18"/>
                <w:lang w:val="en-US"/>
              </w:rPr>
            </w:pPr>
            <w:r>
              <w:rPr>
                <w:sz w:val="18"/>
                <w:lang w:val="en-US"/>
              </w:rPr>
              <w:t>P50</w:t>
            </w:r>
          </w:p>
        </w:tc>
        <w:tc>
          <w:tcPr>
            <w:tcW w:w="550" w:type="dxa"/>
            <w:gridSpan w:val="2"/>
            <w:tcBorders>
              <w:left w:val="single" w:sz="6" w:space="0" w:color="auto"/>
              <w:right w:val="single" w:sz="6" w:space="0" w:color="auto"/>
            </w:tcBorders>
          </w:tcPr>
          <w:p w:rsidR="00000000" w:rsidRDefault="005269E0">
            <w:pPr>
              <w:ind w:left="-40" w:right="-11"/>
              <w:jc w:val="center"/>
              <w:rPr>
                <w:sz w:val="18"/>
                <w:lang w:val="en-US"/>
              </w:rPr>
            </w:pPr>
            <w:r>
              <w:rPr>
                <w:sz w:val="18"/>
                <w:lang w:val="en-US"/>
              </w:rPr>
              <w:t>P65</w:t>
            </w:r>
          </w:p>
        </w:tc>
        <w:tc>
          <w:tcPr>
            <w:tcW w:w="550" w:type="dxa"/>
            <w:tcBorders>
              <w:left w:val="single" w:sz="6" w:space="0" w:color="auto"/>
              <w:right w:val="single" w:sz="6" w:space="0" w:color="auto"/>
            </w:tcBorders>
          </w:tcPr>
          <w:p w:rsidR="00000000" w:rsidRDefault="005269E0">
            <w:pPr>
              <w:ind w:left="-40" w:right="-11"/>
              <w:jc w:val="center"/>
              <w:rPr>
                <w:sz w:val="18"/>
                <w:lang w:val="en-US"/>
              </w:rPr>
            </w:pPr>
            <w:r>
              <w:rPr>
                <w:spacing w:val="-4"/>
                <w:sz w:val="18"/>
                <w:lang w:val="en-US"/>
              </w:rPr>
              <w:t>P65(C)</w:t>
            </w:r>
          </w:p>
        </w:tc>
        <w:tc>
          <w:tcPr>
            <w:tcW w:w="550" w:type="dxa"/>
            <w:tcBorders>
              <w:left w:val="single" w:sz="6" w:space="0" w:color="auto"/>
              <w:right w:val="single" w:sz="6" w:space="0" w:color="auto"/>
            </w:tcBorders>
          </w:tcPr>
          <w:p w:rsidR="00000000" w:rsidRDefault="005269E0">
            <w:pPr>
              <w:ind w:left="-40" w:right="-11"/>
              <w:jc w:val="center"/>
              <w:rPr>
                <w:sz w:val="18"/>
                <w:lang w:val="en-US"/>
              </w:rPr>
            </w:pPr>
            <w:r>
              <w:rPr>
                <w:sz w:val="18"/>
                <w:lang w:val="en-US"/>
              </w:rPr>
              <w:t>P50</w:t>
            </w:r>
          </w:p>
        </w:tc>
        <w:tc>
          <w:tcPr>
            <w:tcW w:w="550" w:type="dxa"/>
            <w:gridSpan w:val="2"/>
            <w:tcBorders>
              <w:left w:val="single" w:sz="6" w:space="0" w:color="auto"/>
              <w:right w:val="single" w:sz="6" w:space="0" w:color="auto"/>
            </w:tcBorders>
          </w:tcPr>
          <w:p w:rsidR="00000000" w:rsidRDefault="005269E0">
            <w:pPr>
              <w:ind w:left="-40" w:right="-11"/>
              <w:jc w:val="center"/>
              <w:rPr>
                <w:sz w:val="18"/>
                <w:lang w:val="en-US"/>
              </w:rPr>
            </w:pPr>
            <w:r>
              <w:rPr>
                <w:sz w:val="18"/>
                <w:lang w:val="en-US"/>
              </w:rPr>
              <w:t>P65</w:t>
            </w:r>
          </w:p>
        </w:tc>
        <w:tc>
          <w:tcPr>
            <w:tcW w:w="550" w:type="dxa"/>
            <w:tcBorders>
              <w:left w:val="single" w:sz="6" w:space="0" w:color="auto"/>
              <w:right w:val="single" w:sz="6" w:space="0" w:color="auto"/>
            </w:tcBorders>
          </w:tcPr>
          <w:p w:rsidR="00000000" w:rsidRDefault="005269E0">
            <w:pPr>
              <w:ind w:left="-40" w:right="-11"/>
              <w:jc w:val="center"/>
              <w:rPr>
                <w:sz w:val="18"/>
              </w:rPr>
            </w:pPr>
            <w:r>
              <w:rPr>
                <w:sz w:val="18"/>
              </w:rPr>
              <w:t>P65</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5269E0">
            <w:pPr>
              <w:jc w:val="both"/>
            </w:pPr>
            <w:r>
              <w:t>Число шпал на 1 км пути</w:t>
            </w:r>
          </w:p>
        </w:tc>
        <w:tc>
          <w:tcPr>
            <w:tcW w:w="550" w:type="dxa"/>
            <w:tcBorders>
              <w:left w:val="single" w:sz="6" w:space="0" w:color="auto"/>
              <w:right w:val="single" w:sz="6" w:space="0" w:color="auto"/>
            </w:tcBorders>
          </w:tcPr>
          <w:p w:rsidR="00000000" w:rsidRDefault="005269E0">
            <w:pPr>
              <w:jc w:val="both"/>
            </w:pPr>
            <w:r>
              <w:t>1440</w:t>
            </w:r>
          </w:p>
        </w:tc>
        <w:tc>
          <w:tcPr>
            <w:tcW w:w="550" w:type="dxa"/>
            <w:tcBorders>
              <w:left w:val="single" w:sz="6" w:space="0" w:color="auto"/>
              <w:right w:val="single" w:sz="6" w:space="0" w:color="auto"/>
            </w:tcBorders>
          </w:tcPr>
          <w:p w:rsidR="00000000" w:rsidRDefault="005269E0">
            <w:pPr>
              <w:jc w:val="both"/>
            </w:pPr>
            <w:r>
              <w:t>1600</w:t>
            </w:r>
          </w:p>
        </w:tc>
        <w:tc>
          <w:tcPr>
            <w:tcW w:w="550" w:type="dxa"/>
            <w:tcBorders>
              <w:left w:val="single" w:sz="6" w:space="0" w:color="auto"/>
              <w:right w:val="single" w:sz="6" w:space="0" w:color="auto"/>
            </w:tcBorders>
          </w:tcPr>
          <w:p w:rsidR="00000000" w:rsidRDefault="005269E0">
            <w:pPr>
              <w:jc w:val="both"/>
            </w:pPr>
            <w:r>
              <w:t>1600</w:t>
            </w:r>
          </w:p>
        </w:tc>
        <w:tc>
          <w:tcPr>
            <w:tcW w:w="550" w:type="dxa"/>
            <w:tcBorders>
              <w:left w:val="single" w:sz="6" w:space="0" w:color="auto"/>
              <w:right w:val="single" w:sz="6" w:space="0" w:color="auto"/>
            </w:tcBorders>
          </w:tcPr>
          <w:p w:rsidR="00000000" w:rsidRDefault="005269E0">
            <w:pPr>
              <w:jc w:val="both"/>
            </w:pPr>
            <w:r>
              <w:t>1840</w:t>
            </w:r>
          </w:p>
        </w:tc>
        <w:tc>
          <w:tcPr>
            <w:tcW w:w="550" w:type="dxa"/>
            <w:gridSpan w:val="2"/>
            <w:tcBorders>
              <w:left w:val="single" w:sz="6" w:space="0" w:color="auto"/>
              <w:right w:val="single" w:sz="6" w:space="0" w:color="auto"/>
            </w:tcBorders>
          </w:tcPr>
          <w:p w:rsidR="00000000" w:rsidRDefault="005269E0">
            <w:pPr>
              <w:jc w:val="both"/>
            </w:pPr>
            <w:r>
              <w:t>1840</w:t>
            </w:r>
          </w:p>
        </w:tc>
        <w:tc>
          <w:tcPr>
            <w:tcW w:w="550" w:type="dxa"/>
            <w:tcBorders>
              <w:left w:val="single" w:sz="6" w:space="0" w:color="auto"/>
              <w:right w:val="single" w:sz="6" w:space="0" w:color="auto"/>
            </w:tcBorders>
          </w:tcPr>
          <w:p w:rsidR="00000000" w:rsidRDefault="005269E0">
            <w:pPr>
              <w:jc w:val="both"/>
            </w:pPr>
            <w:r>
              <w:t>1600</w:t>
            </w:r>
          </w:p>
        </w:tc>
        <w:tc>
          <w:tcPr>
            <w:tcW w:w="550" w:type="dxa"/>
            <w:tcBorders>
              <w:left w:val="single" w:sz="6" w:space="0" w:color="auto"/>
              <w:right w:val="single" w:sz="6" w:space="0" w:color="auto"/>
            </w:tcBorders>
          </w:tcPr>
          <w:p w:rsidR="00000000" w:rsidRDefault="005269E0">
            <w:pPr>
              <w:jc w:val="both"/>
            </w:pPr>
            <w:r>
              <w:t>1840</w:t>
            </w:r>
          </w:p>
        </w:tc>
        <w:tc>
          <w:tcPr>
            <w:tcW w:w="550" w:type="dxa"/>
            <w:gridSpan w:val="2"/>
            <w:tcBorders>
              <w:left w:val="single" w:sz="6" w:space="0" w:color="auto"/>
              <w:right w:val="single" w:sz="6" w:space="0" w:color="auto"/>
            </w:tcBorders>
          </w:tcPr>
          <w:p w:rsidR="00000000" w:rsidRDefault="005269E0">
            <w:pPr>
              <w:jc w:val="both"/>
            </w:pPr>
            <w:r>
              <w:t>1840</w:t>
            </w:r>
          </w:p>
        </w:tc>
        <w:tc>
          <w:tcPr>
            <w:tcW w:w="550" w:type="dxa"/>
            <w:tcBorders>
              <w:left w:val="single" w:sz="6" w:space="0" w:color="auto"/>
              <w:right w:val="single" w:sz="6" w:space="0" w:color="auto"/>
            </w:tcBorders>
          </w:tcPr>
          <w:p w:rsidR="00000000" w:rsidRDefault="005269E0">
            <w:pPr>
              <w:jc w:val="both"/>
            </w:pPr>
            <w:r>
              <w:t>1840</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5269E0">
            <w:pPr>
              <w:jc w:val="both"/>
            </w:pPr>
            <w:r>
              <w:t>Толщина ба</w:t>
            </w:r>
            <w:r>
              <w:t>л</w:t>
            </w:r>
            <w:r>
              <w:t>ласта под д</w:t>
            </w:r>
            <w:r>
              <w:t>е</w:t>
            </w:r>
            <w:r>
              <w:t>ревянной шпалой, см:</w:t>
            </w:r>
          </w:p>
        </w:tc>
        <w:tc>
          <w:tcPr>
            <w:tcW w:w="550" w:type="dxa"/>
            <w:tcBorders>
              <w:left w:val="single" w:sz="6" w:space="0" w:color="auto"/>
              <w:right w:val="single" w:sz="6" w:space="0" w:color="auto"/>
            </w:tcBorders>
          </w:tcPr>
          <w:p w:rsidR="00000000" w:rsidRDefault="005269E0">
            <w:pPr>
              <w:jc w:val="both"/>
            </w:pPr>
          </w:p>
        </w:tc>
        <w:tc>
          <w:tcPr>
            <w:tcW w:w="550" w:type="dxa"/>
            <w:tcBorders>
              <w:left w:val="single" w:sz="6" w:space="0" w:color="auto"/>
              <w:right w:val="single" w:sz="6" w:space="0" w:color="auto"/>
            </w:tcBorders>
          </w:tcPr>
          <w:p w:rsidR="00000000" w:rsidRDefault="005269E0">
            <w:pPr>
              <w:jc w:val="both"/>
            </w:pPr>
          </w:p>
        </w:tc>
        <w:tc>
          <w:tcPr>
            <w:tcW w:w="550" w:type="dxa"/>
            <w:tcBorders>
              <w:left w:val="single" w:sz="6" w:space="0" w:color="auto"/>
              <w:right w:val="single" w:sz="6" w:space="0" w:color="auto"/>
            </w:tcBorders>
          </w:tcPr>
          <w:p w:rsidR="00000000" w:rsidRDefault="005269E0">
            <w:pPr>
              <w:jc w:val="both"/>
            </w:pPr>
          </w:p>
        </w:tc>
        <w:tc>
          <w:tcPr>
            <w:tcW w:w="550" w:type="dxa"/>
            <w:tcBorders>
              <w:left w:val="single" w:sz="6" w:space="0" w:color="auto"/>
              <w:right w:val="single" w:sz="6" w:space="0" w:color="auto"/>
            </w:tcBorders>
          </w:tcPr>
          <w:p w:rsidR="00000000" w:rsidRDefault="005269E0">
            <w:pPr>
              <w:jc w:val="both"/>
            </w:pPr>
          </w:p>
        </w:tc>
        <w:tc>
          <w:tcPr>
            <w:tcW w:w="550" w:type="dxa"/>
            <w:gridSpan w:val="2"/>
            <w:tcBorders>
              <w:left w:val="single" w:sz="6" w:space="0" w:color="auto"/>
              <w:right w:val="single" w:sz="6" w:space="0" w:color="auto"/>
            </w:tcBorders>
          </w:tcPr>
          <w:p w:rsidR="00000000" w:rsidRDefault="005269E0">
            <w:pPr>
              <w:jc w:val="both"/>
            </w:pPr>
          </w:p>
        </w:tc>
        <w:tc>
          <w:tcPr>
            <w:tcW w:w="550" w:type="dxa"/>
            <w:tcBorders>
              <w:left w:val="single" w:sz="6" w:space="0" w:color="auto"/>
              <w:right w:val="single" w:sz="6" w:space="0" w:color="auto"/>
            </w:tcBorders>
          </w:tcPr>
          <w:p w:rsidR="00000000" w:rsidRDefault="005269E0">
            <w:pPr>
              <w:jc w:val="both"/>
            </w:pPr>
          </w:p>
        </w:tc>
        <w:tc>
          <w:tcPr>
            <w:tcW w:w="550" w:type="dxa"/>
            <w:tcBorders>
              <w:left w:val="single" w:sz="6" w:space="0" w:color="auto"/>
              <w:right w:val="single" w:sz="6" w:space="0" w:color="auto"/>
            </w:tcBorders>
          </w:tcPr>
          <w:p w:rsidR="00000000" w:rsidRDefault="005269E0">
            <w:pPr>
              <w:jc w:val="both"/>
            </w:pPr>
          </w:p>
        </w:tc>
        <w:tc>
          <w:tcPr>
            <w:tcW w:w="550" w:type="dxa"/>
            <w:gridSpan w:val="2"/>
            <w:tcBorders>
              <w:left w:val="single" w:sz="6" w:space="0" w:color="auto"/>
              <w:right w:val="single" w:sz="6" w:space="0" w:color="auto"/>
            </w:tcBorders>
          </w:tcPr>
          <w:p w:rsidR="00000000" w:rsidRDefault="005269E0">
            <w:pPr>
              <w:jc w:val="both"/>
            </w:pPr>
          </w:p>
        </w:tc>
        <w:tc>
          <w:tcPr>
            <w:tcW w:w="550" w:type="dxa"/>
            <w:tcBorders>
              <w:left w:val="single" w:sz="6" w:space="0" w:color="auto"/>
              <w:right w:val="single" w:sz="6" w:space="0" w:color="auto"/>
            </w:tcBorders>
          </w:tcPr>
          <w:p w:rsidR="00000000" w:rsidRDefault="005269E0">
            <w:pPr>
              <w:jc w:val="both"/>
            </w:pP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5269E0">
            <w:pPr>
              <w:jc w:val="both"/>
              <w:rPr>
                <w:spacing w:val="-4"/>
              </w:rPr>
            </w:pPr>
            <w:r>
              <w:rPr>
                <w:spacing w:val="-4"/>
              </w:rPr>
              <w:t>однослойного</w:t>
            </w:r>
          </w:p>
        </w:tc>
        <w:tc>
          <w:tcPr>
            <w:tcW w:w="550" w:type="dxa"/>
            <w:tcBorders>
              <w:left w:val="single" w:sz="6" w:space="0" w:color="auto"/>
              <w:right w:val="single" w:sz="6" w:space="0" w:color="auto"/>
            </w:tcBorders>
          </w:tcPr>
          <w:p w:rsidR="00000000" w:rsidRDefault="005269E0">
            <w:pPr>
              <w:jc w:val="center"/>
            </w:pPr>
            <w:r>
              <w:t>25</w:t>
            </w:r>
          </w:p>
        </w:tc>
        <w:tc>
          <w:tcPr>
            <w:tcW w:w="550" w:type="dxa"/>
            <w:tcBorders>
              <w:left w:val="single" w:sz="6" w:space="0" w:color="auto"/>
              <w:right w:val="single" w:sz="6" w:space="0" w:color="auto"/>
            </w:tcBorders>
          </w:tcPr>
          <w:p w:rsidR="00000000" w:rsidRDefault="005269E0">
            <w:pPr>
              <w:jc w:val="center"/>
            </w:pPr>
            <w:r>
              <w:t>25</w:t>
            </w:r>
          </w:p>
        </w:tc>
        <w:tc>
          <w:tcPr>
            <w:tcW w:w="550" w:type="dxa"/>
            <w:tcBorders>
              <w:left w:val="single" w:sz="6" w:space="0" w:color="auto"/>
              <w:right w:val="single" w:sz="6" w:space="0" w:color="auto"/>
            </w:tcBorders>
          </w:tcPr>
          <w:p w:rsidR="00000000" w:rsidRDefault="005269E0">
            <w:pPr>
              <w:jc w:val="center"/>
            </w:pPr>
            <w:r>
              <w:t>25</w:t>
            </w:r>
          </w:p>
        </w:tc>
        <w:tc>
          <w:tcPr>
            <w:tcW w:w="550" w:type="dxa"/>
            <w:tcBorders>
              <w:left w:val="single" w:sz="6" w:space="0" w:color="auto"/>
              <w:right w:val="single" w:sz="6" w:space="0" w:color="auto"/>
            </w:tcBorders>
          </w:tcPr>
          <w:p w:rsidR="00000000" w:rsidRDefault="005269E0">
            <w:pPr>
              <w:jc w:val="center"/>
            </w:pPr>
            <w:r>
              <w:t>30</w:t>
            </w:r>
          </w:p>
        </w:tc>
        <w:tc>
          <w:tcPr>
            <w:tcW w:w="550" w:type="dxa"/>
            <w:gridSpan w:val="2"/>
            <w:tcBorders>
              <w:left w:val="single" w:sz="6" w:space="0" w:color="auto"/>
              <w:right w:val="single" w:sz="6" w:space="0" w:color="auto"/>
            </w:tcBorders>
          </w:tcPr>
          <w:p w:rsidR="00000000" w:rsidRDefault="005269E0">
            <w:pPr>
              <w:jc w:val="center"/>
            </w:pPr>
            <w:r>
              <w:t xml:space="preserve"> — </w:t>
            </w:r>
          </w:p>
        </w:tc>
        <w:tc>
          <w:tcPr>
            <w:tcW w:w="550" w:type="dxa"/>
            <w:tcBorders>
              <w:left w:val="single" w:sz="6" w:space="0" w:color="auto"/>
              <w:right w:val="single" w:sz="6" w:space="0" w:color="auto"/>
            </w:tcBorders>
          </w:tcPr>
          <w:p w:rsidR="00000000" w:rsidRDefault="005269E0">
            <w:pPr>
              <w:jc w:val="center"/>
            </w:pPr>
            <w:r>
              <w:t>30</w:t>
            </w:r>
          </w:p>
        </w:tc>
        <w:tc>
          <w:tcPr>
            <w:tcW w:w="550" w:type="dxa"/>
            <w:tcBorders>
              <w:left w:val="single" w:sz="6" w:space="0" w:color="auto"/>
              <w:right w:val="single" w:sz="6" w:space="0" w:color="auto"/>
            </w:tcBorders>
          </w:tcPr>
          <w:p w:rsidR="00000000" w:rsidRDefault="005269E0">
            <w:pPr>
              <w:jc w:val="center"/>
            </w:pPr>
            <w:r>
              <w:t>30</w:t>
            </w:r>
          </w:p>
        </w:tc>
        <w:tc>
          <w:tcPr>
            <w:tcW w:w="550" w:type="dxa"/>
            <w:gridSpan w:val="2"/>
            <w:tcBorders>
              <w:left w:val="single" w:sz="6" w:space="0" w:color="auto"/>
              <w:right w:val="single" w:sz="6" w:space="0" w:color="auto"/>
            </w:tcBorders>
          </w:tcPr>
          <w:p w:rsidR="00000000" w:rsidRDefault="005269E0">
            <w:pPr>
              <w:jc w:val="center"/>
            </w:pPr>
            <w:r>
              <w:t xml:space="preserve"> — </w:t>
            </w:r>
          </w:p>
        </w:tc>
        <w:tc>
          <w:tcPr>
            <w:tcW w:w="550"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5269E0">
            <w:pPr>
              <w:jc w:val="both"/>
              <w:rPr>
                <w:spacing w:val="-4"/>
              </w:rPr>
            </w:pPr>
            <w:r>
              <w:rPr>
                <w:spacing w:val="-4"/>
              </w:rPr>
              <w:t>двухслойного</w:t>
            </w:r>
          </w:p>
        </w:tc>
        <w:tc>
          <w:tcPr>
            <w:tcW w:w="550" w:type="dxa"/>
            <w:tcBorders>
              <w:left w:val="single" w:sz="6" w:space="0" w:color="auto"/>
              <w:right w:val="single" w:sz="6" w:space="0" w:color="auto"/>
            </w:tcBorders>
          </w:tcPr>
          <w:p w:rsidR="00000000" w:rsidRDefault="005269E0">
            <w:pPr>
              <w:jc w:val="center"/>
            </w:pPr>
            <w:r>
              <w:t xml:space="preserve"> — </w:t>
            </w:r>
          </w:p>
        </w:tc>
        <w:tc>
          <w:tcPr>
            <w:tcW w:w="550" w:type="dxa"/>
            <w:tcBorders>
              <w:left w:val="single" w:sz="6" w:space="0" w:color="auto"/>
              <w:right w:val="single" w:sz="6" w:space="0" w:color="auto"/>
            </w:tcBorders>
          </w:tcPr>
          <w:p w:rsidR="00000000" w:rsidRDefault="005269E0">
            <w:pPr>
              <w:jc w:val="center"/>
            </w:pPr>
            <w:r>
              <w:t xml:space="preserve"> — </w:t>
            </w:r>
          </w:p>
        </w:tc>
        <w:tc>
          <w:tcPr>
            <w:tcW w:w="550" w:type="dxa"/>
            <w:tcBorders>
              <w:left w:val="single" w:sz="6" w:space="0" w:color="auto"/>
              <w:right w:val="single" w:sz="6" w:space="0" w:color="auto"/>
            </w:tcBorders>
          </w:tcPr>
          <w:p w:rsidR="00000000" w:rsidRDefault="005269E0">
            <w:pPr>
              <w:jc w:val="center"/>
            </w:pPr>
            <w:r>
              <w:t xml:space="preserve"> — </w:t>
            </w:r>
          </w:p>
        </w:tc>
        <w:tc>
          <w:tcPr>
            <w:tcW w:w="550" w:type="dxa"/>
            <w:tcBorders>
              <w:left w:val="single" w:sz="6" w:space="0" w:color="auto"/>
              <w:right w:val="single" w:sz="6" w:space="0" w:color="auto"/>
            </w:tcBorders>
          </w:tcPr>
          <w:p w:rsidR="00000000" w:rsidRDefault="005269E0">
            <w:pPr>
              <w:jc w:val="center"/>
            </w:pPr>
            <w:r>
              <w:t xml:space="preserve"> — </w:t>
            </w:r>
          </w:p>
        </w:tc>
        <w:tc>
          <w:tcPr>
            <w:tcW w:w="550" w:type="dxa"/>
            <w:gridSpan w:val="2"/>
            <w:tcBorders>
              <w:left w:val="single" w:sz="6" w:space="0" w:color="auto"/>
              <w:right w:val="single" w:sz="6" w:space="0" w:color="auto"/>
            </w:tcBorders>
          </w:tcPr>
          <w:p w:rsidR="00000000" w:rsidRDefault="005269E0">
            <w:pPr>
              <w:jc w:val="center"/>
            </w:pPr>
            <w:r>
              <w:t>25/20</w:t>
            </w:r>
          </w:p>
        </w:tc>
        <w:tc>
          <w:tcPr>
            <w:tcW w:w="550" w:type="dxa"/>
            <w:tcBorders>
              <w:left w:val="single" w:sz="6" w:space="0" w:color="auto"/>
              <w:right w:val="single" w:sz="6" w:space="0" w:color="auto"/>
            </w:tcBorders>
          </w:tcPr>
          <w:p w:rsidR="00000000" w:rsidRDefault="005269E0">
            <w:pPr>
              <w:jc w:val="center"/>
            </w:pPr>
            <w:r>
              <w:t xml:space="preserve"> — </w:t>
            </w:r>
          </w:p>
        </w:tc>
        <w:tc>
          <w:tcPr>
            <w:tcW w:w="550" w:type="dxa"/>
            <w:tcBorders>
              <w:left w:val="single" w:sz="6" w:space="0" w:color="auto"/>
              <w:right w:val="single" w:sz="6" w:space="0" w:color="auto"/>
            </w:tcBorders>
          </w:tcPr>
          <w:p w:rsidR="00000000" w:rsidRDefault="005269E0">
            <w:pPr>
              <w:jc w:val="center"/>
            </w:pPr>
            <w:r>
              <w:t xml:space="preserve"> — </w:t>
            </w:r>
          </w:p>
        </w:tc>
        <w:tc>
          <w:tcPr>
            <w:tcW w:w="550" w:type="dxa"/>
            <w:gridSpan w:val="2"/>
            <w:tcBorders>
              <w:left w:val="single" w:sz="6" w:space="0" w:color="auto"/>
              <w:right w:val="single" w:sz="6" w:space="0" w:color="auto"/>
            </w:tcBorders>
          </w:tcPr>
          <w:p w:rsidR="00000000" w:rsidRDefault="005269E0">
            <w:pPr>
              <w:jc w:val="center"/>
            </w:pPr>
            <w:r>
              <w:t>25/20</w:t>
            </w:r>
          </w:p>
        </w:tc>
        <w:tc>
          <w:tcPr>
            <w:tcW w:w="550" w:type="dxa"/>
            <w:tcBorders>
              <w:left w:val="single" w:sz="6" w:space="0" w:color="auto"/>
              <w:right w:val="single" w:sz="6" w:space="0" w:color="auto"/>
            </w:tcBorders>
          </w:tcPr>
          <w:p w:rsidR="00000000" w:rsidRDefault="005269E0">
            <w:pPr>
              <w:jc w:val="center"/>
            </w:pPr>
            <w:r>
              <w:t>25/20</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5269E0">
            <w:pPr>
              <w:jc w:val="both"/>
            </w:pPr>
            <w:r>
              <w:t>То же, под желез</w:t>
            </w:r>
            <w:r>
              <w:t>о</w:t>
            </w:r>
            <w:r>
              <w:t>бетонной шпалой, см:</w:t>
            </w:r>
          </w:p>
        </w:tc>
        <w:tc>
          <w:tcPr>
            <w:tcW w:w="550" w:type="dxa"/>
            <w:tcBorders>
              <w:left w:val="single" w:sz="6" w:space="0" w:color="auto"/>
              <w:right w:val="single" w:sz="6" w:space="0" w:color="auto"/>
            </w:tcBorders>
          </w:tcPr>
          <w:p w:rsidR="00000000" w:rsidRDefault="005269E0">
            <w:pPr>
              <w:jc w:val="both"/>
            </w:pPr>
          </w:p>
        </w:tc>
        <w:tc>
          <w:tcPr>
            <w:tcW w:w="550" w:type="dxa"/>
            <w:tcBorders>
              <w:left w:val="single" w:sz="6" w:space="0" w:color="auto"/>
              <w:right w:val="single" w:sz="6" w:space="0" w:color="auto"/>
            </w:tcBorders>
          </w:tcPr>
          <w:p w:rsidR="00000000" w:rsidRDefault="005269E0">
            <w:pPr>
              <w:jc w:val="both"/>
            </w:pPr>
          </w:p>
        </w:tc>
        <w:tc>
          <w:tcPr>
            <w:tcW w:w="550" w:type="dxa"/>
            <w:tcBorders>
              <w:left w:val="single" w:sz="6" w:space="0" w:color="auto"/>
              <w:right w:val="single" w:sz="6" w:space="0" w:color="auto"/>
            </w:tcBorders>
          </w:tcPr>
          <w:p w:rsidR="00000000" w:rsidRDefault="005269E0">
            <w:pPr>
              <w:jc w:val="both"/>
            </w:pPr>
          </w:p>
        </w:tc>
        <w:tc>
          <w:tcPr>
            <w:tcW w:w="550" w:type="dxa"/>
            <w:tcBorders>
              <w:left w:val="single" w:sz="6" w:space="0" w:color="auto"/>
              <w:right w:val="single" w:sz="6" w:space="0" w:color="auto"/>
            </w:tcBorders>
          </w:tcPr>
          <w:p w:rsidR="00000000" w:rsidRDefault="005269E0">
            <w:pPr>
              <w:jc w:val="both"/>
            </w:pPr>
          </w:p>
        </w:tc>
        <w:tc>
          <w:tcPr>
            <w:tcW w:w="550" w:type="dxa"/>
            <w:gridSpan w:val="2"/>
            <w:tcBorders>
              <w:left w:val="single" w:sz="6" w:space="0" w:color="auto"/>
              <w:right w:val="single" w:sz="6" w:space="0" w:color="auto"/>
            </w:tcBorders>
          </w:tcPr>
          <w:p w:rsidR="00000000" w:rsidRDefault="005269E0">
            <w:pPr>
              <w:jc w:val="both"/>
            </w:pPr>
          </w:p>
        </w:tc>
        <w:tc>
          <w:tcPr>
            <w:tcW w:w="550" w:type="dxa"/>
            <w:tcBorders>
              <w:left w:val="single" w:sz="6" w:space="0" w:color="auto"/>
              <w:right w:val="single" w:sz="6" w:space="0" w:color="auto"/>
            </w:tcBorders>
          </w:tcPr>
          <w:p w:rsidR="00000000" w:rsidRDefault="005269E0">
            <w:pPr>
              <w:jc w:val="both"/>
            </w:pPr>
          </w:p>
        </w:tc>
        <w:tc>
          <w:tcPr>
            <w:tcW w:w="550" w:type="dxa"/>
            <w:tcBorders>
              <w:left w:val="single" w:sz="6" w:space="0" w:color="auto"/>
              <w:right w:val="single" w:sz="6" w:space="0" w:color="auto"/>
            </w:tcBorders>
          </w:tcPr>
          <w:p w:rsidR="00000000" w:rsidRDefault="005269E0">
            <w:pPr>
              <w:jc w:val="both"/>
            </w:pPr>
          </w:p>
        </w:tc>
        <w:tc>
          <w:tcPr>
            <w:tcW w:w="550" w:type="dxa"/>
            <w:gridSpan w:val="2"/>
            <w:tcBorders>
              <w:left w:val="single" w:sz="6" w:space="0" w:color="auto"/>
              <w:right w:val="single" w:sz="6" w:space="0" w:color="auto"/>
            </w:tcBorders>
          </w:tcPr>
          <w:p w:rsidR="00000000" w:rsidRDefault="005269E0">
            <w:pPr>
              <w:jc w:val="both"/>
            </w:pPr>
          </w:p>
        </w:tc>
        <w:tc>
          <w:tcPr>
            <w:tcW w:w="550" w:type="dxa"/>
            <w:tcBorders>
              <w:left w:val="single" w:sz="6" w:space="0" w:color="auto"/>
              <w:right w:val="single" w:sz="6" w:space="0" w:color="auto"/>
            </w:tcBorders>
          </w:tcPr>
          <w:p w:rsidR="00000000" w:rsidRDefault="005269E0">
            <w:pPr>
              <w:jc w:val="both"/>
            </w:pP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5269E0">
            <w:pPr>
              <w:jc w:val="both"/>
              <w:rPr>
                <w:spacing w:val="-4"/>
              </w:rPr>
            </w:pPr>
            <w:r>
              <w:rPr>
                <w:spacing w:val="-4"/>
              </w:rPr>
              <w:t>однослойного</w:t>
            </w:r>
          </w:p>
        </w:tc>
        <w:tc>
          <w:tcPr>
            <w:tcW w:w="550" w:type="dxa"/>
            <w:tcBorders>
              <w:left w:val="single" w:sz="6" w:space="0" w:color="auto"/>
              <w:right w:val="single" w:sz="6" w:space="0" w:color="auto"/>
            </w:tcBorders>
          </w:tcPr>
          <w:p w:rsidR="00000000" w:rsidRDefault="005269E0">
            <w:pPr>
              <w:jc w:val="both"/>
            </w:pPr>
            <w:r>
              <w:t>30</w:t>
            </w:r>
          </w:p>
        </w:tc>
        <w:tc>
          <w:tcPr>
            <w:tcW w:w="550" w:type="dxa"/>
            <w:tcBorders>
              <w:left w:val="single" w:sz="6" w:space="0" w:color="auto"/>
              <w:right w:val="single" w:sz="6" w:space="0" w:color="auto"/>
            </w:tcBorders>
          </w:tcPr>
          <w:p w:rsidR="00000000" w:rsidRDefault="005269E0">
            <w:pPr>
              <w:jc w:val="both"/>
            </w:pPr>
            <w:r>
              <w:t>30</w:t>
            </w:r>
          </w:p>
        </w:tc>
        <w:tc>
          <w:tcPr>
            <w:tcW w:w="550" w:type="dxa"/>
            <w:tcBorders>
              <w:left w:val="single" w:sz="6" w:space="0" w:color="auto"/>
              <w:right w:val="single" w:sz="6" w:space="0" w:color="auto"/>
            </w:tcBorders>
          </w:tcPr>
          <w:p w:rsidR="00000000" w:rsidRDefault="005269E0">
            <w:pPr>
              <w:jc w:val="both"/>
            </w:pPr>
            <w:r>
              <w:t xml:space="preserve"> — </w:t>
            </w:r>
          </w:p>
        </w:tc>
        <w:tc>
          <w:tcPr>
            <w:tcW w:w="550" w:type="dxa"/>
            <w:tcBorders>
              <w:left w:val="single" w:sz="6" w:space="0" w:color="auto"/>
              <w:right w:val="single" w:sz="6" w:space="0" w:color="auto"/>
            </w:tcBorders>
          </w:tcPr>
          <w:p w:rsidR="00000000" w:rsidRDefault="005269E0">
            <w:pPr>
              <w:jc w:val="both"/>
            </w:pPr>
            <w:r>
              <w:t xml:space="preserve"> — </w:t>
            </w:r>
          </w:p>
        </w:tc>
        <w:tc>
          <w:tcPr>
            <w:tcW w:w="550" w:type="dxa"/>
            <w:gridSpan w:val="2"/>
            <w:tcBorders>
              <w:left w:val="single" w:sz="6" w:space="0" w:color="auto"/>
              <w:right w:val="single" w:sz="6" w:space="0" w:color="auto"/>
            </w:tcBorders>
          </w:tcPr>
          <w:p w:rsidR="00000000" w:rsidRDefault="005269E0">
            <w:pPr>
              <w:jc w:val="both"/>
            </w:pPr>
            <w:r>
              <w:t xml:space="preserve"> — </w:t>
            </w:r>
          </w:p>
        </w:tc>
        <w:tc>
          <w:tcPr>
            <w:tcW w:w="550" w:type="dxa"/>
            <w:tcBorders>
              <w:left w:val="single" w:sz="6" w:space="0" w:color="auto"/>
              <w:right w:val="single" w:sz="6" w:space="0" w:color="auto"/>
            </w:tcBorders>
          </w:tcPr>
          <w:p w:rsidR="00000000" w:rsidRDefault="005269E0">
            <w:pPr>
              <w:jc w:val="both"/>
            </w:pPr>
            <w:r>
              <w:t>35</w:t>
            </w:r>
          </w:p>
        </w:tc>
        <w:tc>
          <w:tcPr>
            <w:tcW w:w="550" w:type="dxa"/>
            <w:tcBorders>
              <w:left w:val="single" w:sz="6" w:space="0" w:color="auto"/>
              <w:right w:val="single" w:sz="6" w:space="0" w:color="auto"/>
            </w:tcBorders>
          </w:tcPr>
          <w:p w:rsidR="00000000" w:rsidRDefault="005269E0">
            <w:pPr>
              <w:jc w:val="both"/>
            </w:pPr>
            <w:r>
              <w:t xml:space="preserve"> — </w:t>
            </w:r>
          </w:p>
        </w:tc>
        <w:tc>
          <w:tcPr>
            <w:tcW w:w="550" w:type="dxa"/>
            <w:gridSpan w:val="2"/>
            <w:tcBorders>
              <w:left w:val="single" w:sz="6" w:space="0" w:color="auto"/>
              <w:right w:val="single" w:sz="6" w:space="0" w:color="auto"/>
            </w:tcBorders>
          </w:tcPr>
          <w:p w:rsidR="00000000" w:rsidRDefault="005269E0">
            <w:pPr>
              <w:jc w:val="both"/>
            </w:pPr>
            <w:r>
              <w:t xml:space="preserve"> — </w:t>
            </w:r>
          </w:p>
        </w:tc>
        <w:tc>
          <w:tcPr>
            <w:tcW w:w="550" w:type="dxa"/>
            <w:tcBorders>
              <w:left w:val="single" w:sz="6" w:space="0" w:color="auto"/>
              <w:right w:val="single" w:sz="6" w:space="0" w:color="auto"/>
            </w:tcBorders>
          </w:tcPr>
          <w:p w:rsidR="00000000" w:rsidRDefault="005269E0">
            <w:pPr>
              <w:jc w:val="both"/>
            </w:pPr>
            <w:r>
              <w:t xml:space="preserve"> — </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5269E0">
            <w:pPr>
              <w:jc w:val="both"/>
              <w:rPr>
                <w:spacing w:val="-4"/>
              </w:rPr>
            </w:pPr>
            <w:r>
              <w:rPr>
                <w:spacing w:val="-4"/>
              </w:rPr>
              <w:t>двухслойного</w:t>
            </w:r>
          </w:p>
        </w:tc>
        <w:tc>
          <w:tcPr>
            <w:tcW w:w="550" w:type="dxa"/>
            <w:tcBorders>
              <w:left w:val="single" w:sz="6" w:space="0" w:color="auto"/>
              <w:right w:val="single" w:sz="6" w:space="0" w:color="auto"/>
            </w:tcBorders>
          </w:tcPr>
          <w:p w:rsidR="00000000" w:rsidRDefault="005269E0">
            <w:pPr>
              <w:jc w:val="both"/>
            </w:pPr>
            <w:r>
              <w:t>15/20</w:t>
            </w:r>
          </w:p>
        </w:tc>
        <w:tc>
          <w:tcPr>
            <w:tcW w:w="550" w:type="dxa"/>
            <w:tcBorders>
              <w:left w:val="single" w:sz="6" w:space="0" w:color="auto"/>
              <w:right w:val="single" w:sz="6" w:space="0" w:color="auto"/>
            </w:tcBorders>
          </w:tcPr>
          <w:p w:rsidR="00000000" w:rsidRDefault="005269E0">
            <w:pPr>
              <w:jc w:val="both"/>
            </w:pPr>
            <w:r>
              <w:t>15/20</w:t>
            </w:r>
          </w:p>
        </w:tc>
        <w:tc>
          <w:tcPr>
            <w:tcW w:w="550" w:type="dxa"/>
            <w:tcBorders>
              <w:left w:val="single" w:sz="6" w:space="0" w:color="auto"/>
              <w:right w:val="single" w:sz="6" w:space="0" w:color="auto"/>
            </w:tcBorders>
          </w:tcPr>
          <w:p w:rsidR="00000000" w:rsidRDefault="005269E0">
            <w:pPr>
              <w:jc w:val="both"/>
            </w:pPr>
            <w:r>
              <w:t>20/20</w:t>
            </w:r>
          </w:p>
        </w:tc>
        <w:tc>
          <w:tcPr>
            <w:tcW w:w="550" w:type="dxa"/>
            <w:tcBorders>
              <w:left w:val="single" w:sz="6" w:space="0" w:color="auto"/>
              <w:right w:val="single" w:sz="6" w:space="0" w:color="auto"/>
            </w:tcBorders>
          </w:tcPr>
          <w:p w:rsidR="00000000" w:rsidRDefault="005269E0">
            <w:pPr>
              <w:jc w:val="both"/>
            </w:pPr>
            <w:r>
              <w:t>30/20</w:t>
            </w:r>
          </w:p>
        </w:tc>
        <w:tc>
          <w:tcPr>
            <w:tcW w:w="550" w:type="dxa"/>
            <w:gridSpan w:val="2"/>
            <w:tcBorders>
              <w:left w:val="single" w:sz="6" w:space="0" w:color="auto"/>
              <w:right w:val="single" w:sz="6" w:space="0" w:color="auto"/>
            </w:tcBorders>
          </w:tcPr>
          <w:p w:rsidR="00000000" w:rsidRDefault="005269E0">
            <w:pPr>
              <w:jc w:val="both"/>
            </w:pPr>
            <w:r>
              <w:t>35/20</w:t>
            </w:r>
          </w:p>
        </w:tc>
        <w:tc>
          <w:tcPr>
            <w:tcW w:w="550" w:type="dxa"/>
            <w:tcBorders>
              <w:left w:val="single" w:sz="6" w:space="0" w:color="auto"/>
              <w:right w:val="single" w:sz="6" w:space="0" w:color="auto"/>
            </w:tcBorders>
          </w:tcPr>
          <w:p w:rsidR="00000000" w:rsidRDefault="005269E0">
            <w:pPr>
              <w:jc w:val="both"/>
            </w:pPr>
            <w:r>
              <w:t>20/20</w:t>
            </w:r>
          </w:p>
        </w:tc>
        <w:tc>
          <w:tcPr>
            <w:tcW w:w="550" w:type="dxa"/>
            <w:tcBorders>
              <w:left w:val="single" w:sz="6" w:space="0" w:color="auto"/>
              <w:right w:val="single" w:sz="6" w:space="0" w:color="auto"/>
            </w:tcBorders>
          </w:tcPr>
          <w:p w:rsidR="00000000" w:rsidRDefault="005269E0">
            <w:pPr>
              <w:jc w:val="both"/>
            </w:pPr>
            <w:r>
              <w:t>25/20</w:t>
            </w:r>
          </w:p>
        </w:tc>
        <w:tc>
          <w:tcPr>
            <w:tcW w:w="550" w:type="dxa"/>
            <w:gridSpan w:val="2"/>
            <w:tcBorders>
              <w:left w:val="single" w:sz="6" w:space="0" w:color="auto"/>
              <w:right w:val="single" w:sz="6" w:space="0" w:color="auto"/>
            </w:tcBorders>
          </w:tcPr>
          <w:p w:rsidR="00000000" w:rsidRDefault="005269E0">
            <w:pPr>
              <w:jc w:val="both"/>
            </w:pPr>
            <w:r>
              <w:t xml:space="preserve"> — </w:t>
            </w:r>
          </w:p>
        </w:tc>
        <w:tc>
          <w:tcPr>
            <w:tcW w:w="550" w:type="dxa"/>
            <w:tcBorders>
              <w:left w:val="single" w:sz="6" w:space="0" w:color="auto"/>
              <w:right w:val="single" w:sz="6" w:space="0" w:color="auto"/>
            </w:tcBorders>
          </w:tcPr>
          <w:p w:rsidR="00000000" w:rsidRDefault="005269E0">
            <w:pPr>
              <w:jc w:val="both"/>
            </w:pPr>
            <w:r>
              <w:t xml:space="preserve"> — </w:t>
            </w:r>
          </w:p>
        </w:tc>
      </w:tr>
      <w:tr w:rsidR="00000000">
        <w:tblPrEx>
          <w:tblCellMar>
            <w:top w:w="0" w:type="dxa"/>
            <w:bottom w:w="0" w:type="dxa"/>
          </w:tblCellMar>
        </w:tblPrEx>
        <w:tc>
          <w:tcPr>
            <w:tcW w:w="6265" w:type="dxa"/>
            <w:gridSpan w:val="12"/>
            <w:tcBorders>
              <w:left w:val="single" w:sz="6" w:space="0" w:color="auto"/>
              <w:right w:val="single" w:sz="6" w:space="0" w:color="auto"/>
            </w:tcBorders>
          </w:tcPr>
          <w:p w:rsidR="00000000" w:rsidRDefault="005269E0">
            <w:pPr>
              <w:spacing w:before="120" w:after="120"/>
              <w:jc w:val="center"/>
              <w:rPr>
                <w:b/>
              </w:rPr>
            </w:pPr>
            <w:r>
              <w:rPr>
                <w:b/>
                <w:caps/>
              </w:rPr>
              <w:t>г</w:t>
            </w:r>
            <w:r>
              <w:rPr>
                <w:b/>
              </w:rPr>
              <w:t>лавные и приемоотправочные пути на раздельных пунктах, по которым не намечается безостан</w:t>
            </w:r>
            <w:r>
              <w:rPr>
                <w:b/>
              </w:rPr>
              <w:t>овочный пропуск поездов, а также с</w:t>
            </w:r>
            <w:r>
              <w:rPr>
                <w:b/>
              </w:rPr>
              <w:t>о</w:t>
            </w:r>
            <w:r>
              <w:rPr>
                <w:b/>
              </w:rPr>
              <w:t>ртировочные, вытяжные и другие внутренние пути</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5269E0">
            <w:pPr>
              <w:jc w:val="both"/>
            </w:pPr>
            <w:r>
              <w:t>Тип рельсов</w:t>
            </w:r>
          </w:p>
        </w:tc>
        <w:tc>
          <w:tcPr>
            <w:tcW w:w="1100" w:type="dxa"/>
            <w:gridSpan w:val="2"/>
            <w:tcBorders>
              <w:left w:val="single" w:sz="6" w:space="0" w:color="auto"/>
              <w:right w:val="single" w:sz="6" w:space="0" w:color="auto"/>
            </w:tcBorders>
          </w:tcPr>
          <w:p w:rsidR="00000000" w:rsidRDefault="005269E0">
            <w:pPr>
              <w:jc w:val="center"/>
            </w:pPr>
            <w:r>
              <w:t>Р50(С)</w:t>
            </w:r>
          </w:p>
        </w:tc>
        <w:tc>
          <w:tcPr>
            <w:tcW w:w="550" w:type="dxa"/>
            <w:tcBorders>
              <w:left w:val="single" w:sz="6" w:space="0" w:color="auto"/>
              <w:right w:val="single" w:sz="6" w:space="0" w:color="auto"/>
            </w:tcBorders>
          </w:tcPr>
          <w:p w:rsidR="00000000" w:rsidRDefault="005269E0">
            <w:pPr>
              <w:ind w:right="-45"/>
              <w:jc w:val="center"/>
            </w:pPr>
            <w:r>
              <w:rPr>
                <w:spacing w:val="-4"/>
                <w:sz w:val="18"/>
              </w:rPr>
              <w:t>Р50(С)</w:t>
            </w:r>
          </w:p>
        </w:tc>
        <w:tc>
          <w:tcPr>
            <w:tcW w:w="1100" w:type="dxa"/>
            <w:gridSpan w:val="3"/>
            <w:tcBorders>
              <w:left w:val="single" w:sz="6" w:space="0" w:color="auto"/>
              <w:right w:val="single" w:sz="6" w:space="0" w:color="auto"/>
            </w:tcBorders>
          </w:tcPr>
          <w:p w:rsidR="00000000" w:rsidRDefault="005269E0">
            <w:pPr>
              <w:jc w:val="center"/>
              <w:rPr>
                <w:lang w:val="en-US"/>
              </w:rPr>
            </w:pPr>
            <w:r>
              <w:rPr>
                <w:lang w:val="en-US"/>
              </w:rPr>
              <w:t>P65(C)</w:t>
            </w:r>
          </w:p>
        </w:tc>
        <w:tc>
          <w:tcPr>
            <w:tcW w:w="550" w:type="dxa"/>
            <w:tcBorders>
              <w:left w:val="single" w:sz="6" w:space="0" w:color="auto"/>
              <w:right w:val="single" w:sz="6" w:space="0" w:color="auto"/>
            </w:tcBorders>
          </w:tcPr>
          <w:p w:rsidR="00000000" w:rsidRDefault="005269E0">
            <w:pPr>
              <w:ind w:left="-28"/>
              <w:jc w:val="center"/>
              <w:rPr>
                <w:spacing w:val="-6"/>
              </w:rPr>
            </w:pPr>
            <w:r>
              <w:rPr>
                <w:spacing w:val="-6"/>
                <w:sz w:val="18"/>
                <w:lang w:val="en-US"/>
              </w:rPr>
              <w:t>P5</w:t>
            </w:r>
            <w:r>
              <w:rPr>
                <w:spacing w:val="-6"/>
                <w:sz w:val="18"/>
              </w:rPr>
              <w:t>0</w:t>
            </w:r>
            <w:r>
              <w:rPr>
                <w:spacing w:val="-6"/>
                <w:sz w:val="18"/>
                <w:lang w:val="en-US"/>
              </w:rPr>
              <w:t>(C)</w:t>
            </w:r>
          </w:p>
        </w:tc>
        <w:tc>
          <w:tcPr>
            <w:tcW w:w="550" w:type="dxa"/>
            <w:tcBorders>
              <w:left w:val="single" w:sz="6" w:space="0" w:color="auto"/>
              <w:right w:val="single" w:sz="6" w:space="0" w:color="auto"/>
            </w:tcBorders>
          </w:tcPr>
          <w:p w:rsidR="00000000" w:rsidRDefault="005269E0">
            <w:pPr>
              <w:ind w:left="-28"/>
              <w:jc w:val="center"/>
              <w:rPr>
                <w:spacing w:val="-6"/>
                <w:sz w:val="18"/>
              </w:rPr>
            </w:pPr>
            <w:r>
              <w:rPr>
                <w:spacing w:val="-6"/>
                <w:sz w:val="18"/>
              </w:rPr>
              <w:t>Р50;</w:t>
            </w:r>
          </w:p>
          <w:p w:rsidR="00000000" w:rsidRDefault="005269E0">
            <w:pPr>
              <w:ind w:left="-28"/>
              <w:jc w:val="center"/>
              <w:rPr>
                <w:spacing w:val="-6"/>
              </w:rPr>
            </w:pPr>
            <w:r>
              <w:rPr>
                <w:spacing w:val="-6"/>
                <w:sz w:val="18"/>
                <w:lang w:val="en-US"/>
              </w:rPr>
              <w:t>P65(C)</w:t>
            </w:r>
          </w:p>
        </w:tc>
        <w:tc>
          <w:tcPr>
            <w:tcW w:w="550" w:type="dxa"/>
            <w:gridSpan w:val="2"/>
            <w:tcBorders>
              <w:left w:val="single" w:sz="6" w:space="0" w:color="auto"/>
              <w:right w:val="single" w:sz="6" w:space="0" w:color="auto"/>
            </w:tcBorders>
          </w:tcPr>
          <w:p w:rsidR="00000000" w:rsidRDefault="005269E0">
            <w:pPr>
              <w:ind w:left="-28"/>
              <w:jc w:val="center"/>
              <w:rPr>
                <w:spacing w:val="-6"/>
              </w:rPr>
            </w:pPr>
            <w:r>
              <w:rPr>
                <w:spacing w:val="-6"/>
                <w:sz w:val="18"/>
                <w:lang w:val="en-US"/>
              </w:rPr>
              <w:t>P65(C)</w:t>
            </w:r>
          </w:p>
        </w:tc>
        <w:tc>
          <w:tcPr>
            <w:tcW w:w="550" w:type="dxa"/>
            <w:tcBorders>
              <w:left w:val="single" w:sz="6" w:space="0" w:color="auto"/>
              <w:right w:val="single" w:sz="6" w:space="0" w:color="auto"/>
            </w:tcBorders>
          </w:tcPr>
          <w:p w:rsidR="00000000" w:rsidRDefault="005269E0">
            <w:pPr>
              <w:ind w:left="-28"/>
              <w:jc w:val="center"/>
              <w:rPr>
                <w:spacing w:val="-6"/>
              </w:rPr>
            </w:pPr>
            <w:r>
              <w:rPr>
                <w:spacing w:val="-6"/>
                <w:sz w:val="18"/>
                <w:lang w:val="en-US"/>
              </w:rPr>
              <w:t>P65(C)</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5269E0">
            <w:pPr>
              <w:jc w:val="both"/>
            </w:pPr>
            <w:r>
              <w:t>Число шпал на 1 км пути</w:t>
            </w:r>
          </w:p>
        </w:tc>
        <w:tc>
          <w:tcPr>
            <w:tcW w:w="1100" w:type="dxa"/>
            <w:gridSpan w:val="2"/>
            <w:tcBorders>
              <w:left w:val="single" w:sz="6" w:space="0" w:color="auto"/>
              <w:right w:val="single" w:sz="6" w:space="0" w:color="auto"/>
            </w:tcBorders>
          </w:tcPr>
          <w:p w:rsidR="00000000" w:rsidRDefault="005269E0">
            <w:pPr>
              <w:jc w:val="center"/>
            </w:pPr>
            <w:r>
              <w:t>1440</w:t>
            </w:r>
          </w:p>
        </w:tc>
        <w:tc>
          <w:tcPr>
            <w:tcW w:w="550" w:type="dxa"/>
            <w:tcBorders>
              <w:left w:val="single" w:sz="6" w:space="0" w:color="auto"/>
              <w:right w:val="single" w:sz="6" w:space="0" w:color="auto"/>
            </w:tcBorders>
          </w:tcPr>
          <w:p w:rsidR="00000000" w:rsidRDefault="005269E0">
            <w:pPr>
              <w:jc w:val="center"/>
            </w:pPr>
            <w:r>
              <w:t>1440</w:t>
            </w:r>
          </w:p>
        </w:tc>
        <w:tc>
          <w:tcPr>
            <w:tcW w:w="1100" w:type="dxa"/>
            <w:gridSpan w:val="3"/>
            <w:tcBorders>
              <w:left w:val="single" w:sz="6" w:space="0" w:color="auto"/>
              <w:right w:val="single" w:sz="6" w:space="0" w:color="auto"/>
            </w:tcBorders>
          </w:tcPr>
          <w:p w:rsidR="00000000" w:rsidRDefault="005269E0">
            <w:pPr>
              <w:jc w:val="center"/>
            </w:pPr>
            <w:r>
              <w:t>1600</w:t>
            </w:r>
          </w:p>
        </w:tc>
        <w:tc>
          <w:tcPr>
            <w:tcW w:w="550" w:type="dxa"/>
            <w:tcBorders>
              <w:left w:val="single" w:sz="6" w:space="0" w:color="auto"/>
              <w:right w:val="single" w:sz="6" w:space="0" w:color="auto"/>
            </w:tcBorders>
          </w:tcPr>
          <w:p w:rsidR="00000000" w:rsidRDefault="005269E0">
            <w:pPr>
              <w:ind w:left="-28"/>
              <w:jc w:val="center"/>
              <w:rPr>
                <w:spacing w:val="-6"/>
              </w:rPr>
            </w:pPr>
            <w:r>
              <w:rPr>
                <w:spacing w:val="-6"/>
              </w:rPr>
              <w:t>1440</w:t>
            </w:r>
          </w:p>
        </w:tc>
        <w:tc>
          <w:tcPr>
            <w:tcW w:w="550" w:type="dxa"/>
            <w:tcBorders>
              <w:left w:val="single" w:sz="6" w:space="0" w:color="auto"/>
              <w:right w:val="single" w:sz="6" w:space="0" w:color="auto"/>
            </w:tcBorders>
          </w:tcPr>
          <w:p w:rsidR="00000000" w:rsidRDefault="005269E0">
            <w:pPr>
              <w:ind w:left="-28"/>
              <w:jc w:val="center"/>
              <w:rPr>
                <w:spacing w:val="-6"/>
              </w:rPr>
            </w:pPr>
            <w:r>
              <w:rPr>
                <w:spacing w:val="-6"/>
              </w:rPr>
              <w:t>1600</w:t>
            </w:r>
          </w:p>
        </w:tc>
        <w:tc>
          <w:tcPr>
            <w:tcW w:w="550" w:type="dxa"/>
            <w:gridSpan w:val="2"/>
            <w:tcBorders>
              <w:left w:val="single" w:sz="6" w:space="0" w:color="auto"/>
              <w:right w:val="single" w:sz="6" w:space="0" w:color="auto"/>
            </w:tcBorders>
          </w:tcPr>
          <w:p w:rsidR="00000000" w:rsidRDefault="005269E0">
            <w:pPr>
              <w:ind w:left="-28"/>
              <w:jc w:val="center"/>
              <w:rPr>
                <w:spacing w:val="-6"/>
              </w:rPr>
            </w:pPr>
            <w:r>
              <w:rPr>
                <w:spacing w:val="-6"/>
              </w:rPr>
              <w:t>1600</w:t>
            </w:r>
          </w:p>
        </w:tc>
        <w:tc>
          <w:tcPr>
            <w:tcW w:w="550" w:type="dxa"/>
            <w:tcBorders>
              <w:left w:val="single" w:sz="6" w:space="0" w:color="auto"/>
              <w:right w:val="single" w:sz="6" w:space="0" w:color="auto"/>
            </w:tcBorders>
          </w:tcPr>
          <w:p w:rsidR="00000000" w:rsidRDefault="005269E0">
            <w:pPr>
              <w:ind w:left="-28"/>
              <w:jc w:val="center"/>
              <w:rPr>
                <w:spacing w:val="-6"/>
              </w:rPr>
            </w:pPr>
            <w:r>
              <w:rPr>
                <w:spacing w:val="-6"/>
              </w:rPr>
              <w:t>1600</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5269E0">
            <w:pPr>
              <w:jc w:val="both"/>
            </w:pPr>
            <w:r>
              <w:t>Толщина ба</w:t>
            </w:r>
            <w:r>
              <w:t>л</w:t>
            </w:r>
            <w:r>
              <w:t>ластной призмы под деревянной шпалой, см:</w:t>
            </w:r>
          </w:p>
        </w:tc>
        <w:tc>
          <w:tcPr>
            <w:tcW w:w="1100" w:type="dxa"/>
            <w:gridSpan w:val="2"/>
            <w:tcBorders>
              <w:left w:val="single" w:sz="6" w:space="0" w:color="auto"/>
              <w:right w:val="single" w:sz="6" w:space="0" w:color="auto"/>
            </w:tcBorders>
          </w:tcPr>
          <w:p w:rsidR="00000000" w:rsidRDefault="005269E0">
            <w:pPr>
              <w:jc w:val="center"/>
            </w:pPr>
          </w:p>
        </w:tc>
        <w:tc>
          <w:tcPr>
            <w:tcW w:w="550" w:type="dxa"/>
            <w:tcBorders>
              <w:left w:val="single" w:sz="6" w:space="0" w:color="auto"/>
              <w:right w:val="single" w:sz="6" w:space="0" w:color="auto"/>
            </w:tcBorders>
          </w:tcPr>
          <w:p w:rsidR="00000000" w:rsidRDefault="005269E0">
            <w:pPr>
              <w:jc w:val="center"/>
            </w:pPr>
          </w:p>
        </w:tc>
        <w:tc>
          <w:tcPr>
            <w:tcW w:w="1100" w:type="dxa"/>
            <w:gridSpan w:val="3"/>
            <w:tcBorders>
              <w:left w:val="single" w:sz="6" w:space="0" w:color="auto"/>
              <w:right w:val="single" w:sz="6" w:space="0" w:color="auto"/>
            </w:tcBorders>
          </w:tcPr>
          <w:p w:rsidR="00000000" w:rsidRDefault="005269E0">
            <w:pPr>
              <w:jc w:val="center"/>
            </w:pPr>
          </w:p>
        </w:tc>
        <w:tc>
          <w:tcPr>
            <w:tcW w:w="550" w:type="dxa"/>
            <w:tcBorders>
              <w:left w:val="single" w:sz="6" w:space="0" w:color="auto"/>
              <w:right w:val="single" w:sz="6" w:space="0" w:color="auto"/>
            </w:tcBorders>
          </w:tcPr>
          <w:p w:rsidR="00000000" w:rsidRDefault="005269E0">
            <w:pPr>
              <w:jc w:val="center"/>
            </w:pPr>
          </w:p>
        </w:tc>
        <w:tc>
          <w:tcPr>
            <w:tcW w:w="550" w:type="dxa"/>
            <w:tcBorders>
              <w:left w:val="single" w:sz="6" w:space="0" w:color="auto"/>
              <w:right w:val="single" w:sz="6" w:space="0" w:color="auto"/>
            </w:tcBorders>
          </w:tcPr>
          <w:p w:rsidR="00000000" w:rsidRDefault="005269E0">
            <w:pPr>
              <w:jc w:val="center"/>
            </w:pPr>
          </w:p>
        </w:tc>
        <w:tc>
          <w:tcPr>
            <w:tcW w:w="550" w:type="dxa"/>
            <w:gridSpan w:val="2"/>
            <w:tcBorders>
              <w:left w:val="single" w:sz="6" w:space="0" w:color="auto"/>
              <w:right w:val="single" w:sz="6" w:space="0" w:color="auto"/>
            </w:tcBorders>
          </w:tcPr>
          <w:p w:rsidR="00000000" w:rsidRDefault="005269E0">
            <w:pPr>
              <w:jc w:val="center"/>
            </w:pPr>
          </w:p>
        </w:tc>
        <w:tc>
          <w:tcPr>
            <w:tcW w:w="550"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5269E0">
            <w:pPr>
              <w:jc w:val="both"/>
            </w:pPr>
            <w:r>
              <w:t>однослойной</w:t>
            </w:r>
          </w:p>
        </w:tc>
        <w:tc>
          <w:tcPr>
            <w:tcW w:w="1100" w:type="dxa"/>
            <w:gridSpan w:val="2"/>
            <w:tcBorders>
              <w:left w:val="single" w:sz="6" w:space="0" w:color="auto"/>
              <w:right w:val="single" w:sz="6" w:space="0" w:color="auto"/>
            </w:tcBorders>
          </w:tcPr>
          <w:p w:rsidR="00000000" w:rsidRDefault="005269E0">
            <w:pPr>
              <w:jc w:val="center"/>
            </w:pPr>
            <w:r>
              <w:t>20</w:t>
            </w:r>
          </w:p>
        </w:tc>
        <w:tc>
          <w:tcPr>
            <w:tcW w:w="550" w:type="dxa"/>
            <w:tcBorders>
              <w:left w:val="single" w:sz="6" w:space="0" w:color="auto"/>
              <w:right w:val="single" w:sz="6" w:space="0" w:color="auto"/>
            </w:tcBorders>
          </w:tcPr>
          <w:p w:rsidR="00000000" w:rsidRDefault="005269E0">
            <w:pPr>
              <w:jc w:val="center"/>
            </w:pPr>
            <w:r>
              <w:t>20</w:t>
            </w:r>
          </w:p>
        </w:tc>
        <w:tc>
          <w:tcPr>
            <w:tcW w:w="1100" w:type="dxa"/>
            <w:gridSpan w:val="3"/>
            <w:tcBorders>
              <w:left w:val="single" w:sz="6" w:space="0" w:color="auto"/>
              <w:right w:val="single" w:sz="6" w:space="0" w:color="auto"/>
            </w:tcBorders>
          </w:tcPr>
          <w:p w:rsidR="00000000" w:rsidRDefault="005269E0">
            <w:pPr>
              <w:jc w:val="center"/>
            </w:pPr>
            <w:r>
              <w:t>25</w:t>
            </w:r>
          </w:p>
        </w:tc>
        <w:tc>
          <w:tcPr>
            <w:tcW w:w="550" w:type="dxa"/>
            <w:tcBorders>
              <w:left w:val="single" w:sz="6" w:space="0" w:color="auto"/>
              <w:right w:val="single" w:sz="6" w:space="0" w:color="auto"/>
            </w:tcBorders>
          </w:tcPr>
          <w:p w:rsidR="00000000" w:rsidRDefault="005269E0">
            <w:pPr>
              <w:jc w:val="center"/>
            </w:pPr>
            <w:r>
              <w:t>25</w:t>
            </w:r>
          </w:p>
        </w:tc>
        <w:tc>
          <w:tcPr>
            <w:tcW w:w="550" w:type="dxa"/>
            <w:tcBorders>
              <w:left w:val="single" w:sz="6" w:space="0" w:color="auto"/>
              <w:right w:val="single" w:sz="6" w:space="0" w:color="auto"/>
            </w:tcBorders>
          </w:tcPr>
          <w:p w:rsidR="00000000" w:rsidRDefault="005269E0">
            <w:pPr>
              <w:jc w:val="center"/>
            </w:pPr>
            <w:r>
              <w:t>25</w:t>
            </w:r>
          </w:p>
        </w:tc>
        <w:tc>
          <w:tcPr>
            <w:tcW w:w="550" w:type="dxa"/>
            <w:gridSpan w:val="2"/>
            <w:tcBorders>
              <w:left w:val="single" w:sz="6" w:space="0" w:color="auto"/>
              <w:right w:val="single" w:sz="6" w:space="0" w:color="auto"/>
            </w:tcBorders>
          </w:tcPr>
          <w:p w:rsidR="00000000" w:rsidRDefault="005269E0">
            <w:pPr>
              <w:jc w:val="center"/>
            </w:pPr>
          </w:p>
        </w:tc>
        <w:tc>
          <w:tcPr>
            <w:tcW w:w="550"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5269E0">
            <w:pPr>
              <w:jc w:val="both"/>
            </w:pPr>
            <w:r>
              <w:t>двухслойной</w:t>
            </w:r>
          </w:p>
        </w:tc>
        <w:tc>
          <w:tcPr>
            <w:tcW w:w="1100" w:type="dxa"/>
            <w:gridSpan w:val="2"/>
            <w:tcBorders>
              <w:left w:val="single" w:sz="6" w:space="0" w:color="auto"/>
              <w:right w:val="single" w:sz="6" w:space="0" w:color="auto"/>
            </w:tcBorders>
          </w:tcPr>
          <w:p w:rsidR="00000000" w:rsidRDefault="005269E0">
            <w:pPr>
              <w:jc w:val="center"/>
            </w:pPr>
            <w:r>
              <w:t xml:space="preserve"> — </w:t>
            </w:r>
          </w:p>
        </w:tc>
        <w:tc>
          <w:tcPr>
            <w:tcW w:w="550" w:type="dxa"/>
            <w:tcBorders>
              <w:left w:val="single" w:sz="6" w:space="0" w:color="auto"/>
              <w:right w:val="single" w:sz="6" w:space="0" w:color="auto"/>
            </w:tcBorders>
          </w:tcPr>
          <w:p w:rsidR="00000000" w:rsidRDefault="005269E0">
            <w:pPr>
              <w:jc w:val="center"/>
            </w:pPr>
            <w:r>
              <w:t xml:space="preserve"> — </w:t>
            </w:r>
          </w:p>
        </w:tc>
        <w:tc>
          <w:tcPr>
            <w:tcW w:w="1100" w:type="dxa"/>
            <w:gridSpan w:val="3"/>
            <w:tcBorders>
              <w:left w:val="single" w:sz="6" w:space="0" w:color="auto"/>
              <w:right w:val="single" w:sz="6" w:space="0" w:color="auto"/>
            </w:tcBorders>
          </w:tcPr>
          <w:p w:rsidR="00000000" w:rsidRDefault="005269E0">
            <w:pPr>
              <w:jc w:val="center"/>
            </w:pPr>
            <w:r>
              <w:t xml:space="preserve"> — </w:t>
            </w:r>
          </w:p>
        </w:tc>
        <w:tc>
          <w:tcPr>
            <w:tcW w:w="550" w:type="dxa"/>
            <w:tcBorders>
              <w:left w:val="single" w:sz="6" w:space="0" w:color="auto"/>
              <w:right w:val="single" w:sz="6" w:space="0" w:color="auto"/>
            </w:tcBorders>
          </w:tcPr>
          <w:p w:rsidR="00000000" w:rsidRDefault="005269E0">
            <w:pPr>
              <w:jc w:val="center"/>
            </w:pPr>
            <w:r>
              <w:t xml:space="preserve"> — </w:t>
            </w:r>
          </w:p>
        </w:tc>
        <w:tc>
          <w:tcPr>
            <w:tcW w:w="550" w:type="dxa"/>
            <w:tcBorders>
              <w:left w:val="single" w:sz="6" w:space="0" w:color="auto"/>
              <w:right w:val="single" w:sz="6" w:space="0" w:color="auto"/>
            </w:tcBorders>
          </w:tcPr>
          <w:p w:rsidR="00000000" w:rsidRDefault="005269E0">
            <w:pPr>
              <w:jc w:val="center"/>
            </w:pPr>
            <w:r>
              <w:t xml:space="preserve"> — </w:t>
            </w:r>
          </w:p>
        </w:tc>
        <w:tc>
          <w:tcPr>
            <w:tcW w:w="550" w:type="dxa"/>
            <w:gridSpan w:val="2"/>
            <w:tcBorders>
              <w:left w:val="single" w:sz="6" w:space="0" w:color="auto"/>
              <w:right w:val="single" w:sz="6" w:space="0" w:color="auto"/>
            </w:tcBorders>
          </w:tcPr>
          <w:p w:rsidR="00000000" w:rsidRDefault="005269E0">
            <w:pPr>
              <w:jc w:val="center"/>
            </w:pPr>
            <w:r>
              <w:t>20/20</w:t>
            </w:r>
          </w:p>
        </w:tc>
        <w:tc>
          <w:tcPr>
            <w:tcW w:w="550" w:type="dxa"/>
            <w:tcBorders>
              <w:left w:val="single" w:sz="6" w:space="0" w:color="auto"/>
              <w:right w:val="single" w:sz="6" w:space="0" w:color="auto"/>
            </w:tcBorders>
          </w:tcPr>
          <w:p w:rsidR="00000000" w:rsidRDefault="005269E0">
            <w:pPr>
              <w:jc w:val="center"/>
            </w:pPr>
            <w:r>
              <w:t>20/20</w:t>
            </w: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5269E0">
            <w:pPr>
              <w:jc w:val="both"/>
            </w:pPr>
            <w:r>
              <w:t>То же под железобетонной шпалой, см:</w:t>
            </w:r>
          </w:p>
        </w:tc>
        <w:tc>
          <w:tcPr>
            <w:tcW w:w="1100" w:type="dxa"/>
            <w:gridSpan w:val="2"/>
            <w:tcBorders>
              <w:left w:val="single" w:sz="6" w:space="0" w:color="auto"/>
              <w:right w:val="single" w:sz="6" w:space="0" w:color="auto"/>
            </w:tcBorders>
          </w:tcPr>
          <w:p w:rsidR="00000000" w:rsidRDefault="005269E0">
            <w:pPr>
              <w:jc w:val="both"/>
            </w:pPr>
          </w:p>
        </w:tc>
        <w:tc>
          <w:tcPr>
            <w:tcW w:w="550" w:type="dxa"/>
            <w:tcBorders>
              <w:left w:val="single" w:sz="6" w:space="0" w:color="auto"/>
              <w:right w:val="single" w:sz="6" w:space="0" w:color="auto"/>
            </w:tcBorders>
          </w:tcPr>
          <w:p w:rsidR="00000000" w:rsidRDefault="005269E0">
            <w:pPr>
              <w:jc w:val="both"/>
            </w:pPr>
          </w:p>
        </w:tc>
        <w:tc>
          <w:tcPr>
            <w:tcW w:w="1100" w:type="dxa"/>
            <w:gridSpan w:val="3"/>
            <w:tcBorders>
              <w:left w:val="single" w:sz="6" w:space="0" w:color="auto"/>
              <w:right w:val="single" w:sz="6" w:space="0" w:color="auto"/>
            </w:tcBorders>
          </w:tcPr>
          <w:p w:rsidR="00000000" w:rsidRDefault="005269E0">
            <w:pPr>
              <w:jc w:val="both"/>
            </w:pPr>
          </w:p>
        </w:tc>
        <w:tc>
          <w:tcPr>
            <w:tcW w:w="550" w:type="dxa"/>
            <w:tcBorders>
              <w:left w:val="single" w:sz="6" w:space="0" w:color="auto"/>
              <w:right w:val="single" w:sz="6" w:space="0" w:color="auto"/>
            </w:tcBorders>
          </w:tcPr>
          <w:p w:rsidR="00000000" w:rsidRDefault="005269E0">
            <w:pPr>
              <w:jc w:val="both"/>
            </w:pPr>
          </w:p>
        </w:tc>
        <w:tc>
          <w:tcPr>
            <w:tcW w:w="550" w:type="dxa"/>
            <w:tcBorders>
              <w:left w:val="single" w:sz="6" w:space="0" w:color="auto"/>
              <w:right w:val="single" w:sz="6" w:space="0" w:color="auto"/>
            </w:tcBorders>
          </w:tcPr>
          <w:p w:rsidR="00000000" w:rsidRDefault="005269E0">
            <w:pPr>
              <w:jc w:val="both"/>
            </w:pPr>
          </w:p>
        </w:tc>
        <w:tc>
          <w:tcPr>
            <w:tcW w:w="550" w:type="dxa"/>
            <w:gridSpan w:val="2"/>
            <w:tcBorders>
              <w:left w:val="single" w:sz="6" w:space="0" w:color="auto"/>
              <w:right w:val="single" w:sz="6" w:space="0" w:color="auto"/>
            </w:tcBorders>
          </w:tcPr>
          <w:p w:rsidR="00000000" w:rsidRDefault="005269E0">
            <w:pPr>
              <w:jc w:val="both"/>
            </w:pPr>
          </w:p>
        </w:tc>
        <w:tc>
          <w:tcPr>
            <w:tcW w:w="550" w:type="dxa"/>
            <w:tcBorders>
              <w:left w:val="single" w:sz="6" w:space="0" w:color="auto"/>
              <w:right w:val="single" w:sz="6" w:space="0" w:color="auto"/>
            </w:tcBorders>
          </w:tcPr>
          <w:p w:rsidR="00000000" w:rsidRDefault="005269E0">
            <w:pPr>
              <w:jc w:val="both"/>
            </w:pP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5269E0">
            <w:pPr>
              <w:jc w:val="both"/>
            </w:pPr>
            <w:r>
              <w:t>однослойной</w:t>
            </w:r>
          </w:p>
        </w:tc>
        <w:tc>
          <w:tcPr>
            <w:tcW w:w="1100" w:type="dxa"/>
            <w:gridSpan w:val="2"/>
            <w:tcBorders>
              <w:left w:val="single" w:sz="6" w:space="0" w:color="auto"/>
              <w:right w:val="single" w:sz="6" w:space="0" w:color="auto"/>
            </w:tcBorders>
          </w:tcPr>
          <w:p w:rsidR="00000000" w:rsidRDefault="005269E0">
            <w:pPr>
              <w:jc w:val="center"/>
            </w:pPr>
            <w:r>
              <w:t>25</w:t>
            </w:r>
          </w:p>
        </w:tc>
        <w:tc>
          <w:tcPr>
            <w:tcW w:w="550" w:type="dxa"/>
            <w:tcBorders>
              <w:left w:val="single" w:sz="6" w:space="0" w:color="auto"/>
              <w:right w:val="single" w:sz="6" w:space="0" w:color="auto"/>
            </w:tcBorders>
          </w:tcPr>
          <w:p w:rsidR="00000000" w:rsidRDefault="005269E0">
            <w:pPr>
              <w:jc w:val="center"/>
            </w:pPr>
            <w:r>
              <w:t xml:space="preserve"> — </w:t>
            </w:r>
          </w:p>
        </w:tc>
        <w:tc>
          <w:tcPr>
            <w:tcW w:w="1100" w:type="dxa"/>
            <w:gridSpan w:val="3"/>
            <w:tcBorders>
              <w:left w:val="single" w:sz="6" w:space="0" w:color="auto"/>
              <w:right w:val="single" w:sz="6" w:space="0" w:color="auto"/>
            </w:tcBorders>
          </w:tcPr>
          <w:p w:rsidR="00000000" w:rsidRDefault="005269E0">
            <w:pPr>
              <w:jc w:val="center"/>
            </w:pPr>
          </w:p>
        </w:tc>
        <w:tc>
          <w:tcPr>
            <w:tcW w:w="550" w:type="dxa"/>
            <w:tcBorders>
              <w:left w:val="single" w:sz="6" w:space="0" w:color="auto"/>
              <w:right w:val="single" w:sz="6" w:space="0" w:color="auto"/>
            </w:tcBorders>
          </w:tcPr>
          <w:p w:rsidR="00000000" w:rsidRDefault="005269E0">
            <w:pPr>
              <w:jc w:val="center"/>
            </w:pPr>
            <w:r>
              <w:t>30</w:t>
            </w:r>
          </w:p>
        </w:tc>
        <w:tc>
          <w:tcPr>
            <w:tcW w:w="550" w:type="dxa"/>
            <w:tcBorders>
              <w:left w:val="single" w:sz="6" w:space="0" w:color="auto"/>
              <w:right w:val="single" w:sz="6" w:space="0" w:color="auto"/>
            </w:tcBorders>
          </w:tcPr>
          <w:p w:rsidR="00000000" w:rsidRDefault="005269E0">
            <w:pPr>
              <w:jc w:val="center"/>
            </w:pPr>
            <w:r>
              <w:t xml:space="preserve"> — </w:t>
            </w:r>
          </w:p>
        </w:tc>
        <w:tc>
          <w:tcPr>
            <w:tcW w:w="550" w:type="dxa"/>
            <w:gridSpan w:val="2"/>
            <w:tcBorders>
              <w:left w:val="single" w:sz="6" w:space="0" w:color="auto"/>
              <w:right w:val="single" w:sz="6" w:space="0" w:color="auto"/>
            </w:tcBorders>
          </w:tcPr>
          <w:p w:rsidR="00000000" w:rsidRDefault="005269E0">
            <w:pPr>
              <w:jc w:val="center"/>
            </w:pPr>
          </w:p>
        </w:tc>
        <w:tc>
          <w:tcPr>
            <w:tcW w:w="550"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320" w:type="dxa"/>
            <w:tcBorders>
              <w:left w:val="single" w:sz="6" w:space="0" w:color="auto"/>
              <w:right w:val="single" w:sz="6" w:space="0" w:color="auto"/>
            </w:tcBorders>
          </w:tcPr>
          <w:p w:rsidR="00000000" w:rsidRDefault="005269E0">
            <w:pPr>
              <w:jc w:val="both"/>
            </w:pPr>
            <w:r>
              <w:t>двухслойной</w:t>
            </w:r>
          </w:p>
        </w:tc>
        <w:tc>
          <w:tcPr>
            <w:tcW w:w="1100" w:type="dxa"/>
            <w:gridSpan w:val="2"/>
            <w:tcBorders>
              <w:left w:val="single" w:sz="6" w:space="0" w:color="auto"/>
              <w:right w:val="single" w:sz="6" w:space="0" w:color="auto"/>
            </w:tcBorders>
          </w:tcPr>
          <w:p w:rsidR="00000000" w:rsidRDefault="005269E0">
            <w:pPr>
              <w:jc w:val="center"/>
            </w:pPr>
            <w:r>
              <w:t>15/20</w:t>
            </w:r>
          </w:p>
        </w:tc>
        <w:tc>
          <w:tcPr>
            <w:tcW w:w="550" w:type="dxa"/>
            <w:tcBorders>
              <w:left w:val="single" w:sz="6" w:space="0" w:color="auto"/>
              <w:right w:val="single" w:sz="6" w:space="0" w:color="auto"/>
            </w:tcBorders>
          </w:tcPr>
          <w:p w:rsidR="00000000" w:rsidRDefault="005269E0">
            <w:pPr>
              <w:jc w:val="center"/>
            </w:pPr>
            <w:r>
              <w:t>20/20</w:t>
            </w:r>
          </w:p>
        </w:tc>
        <w:tc>
          <w:tcPr>
            <w:tcW w:w="1100" w:type="dxa"/>
            <w:gridSpan w:val="3"/>
            <w:tcBorders>
              <w:left w:val="single" w:sz="6" w:space="0" w:color="auto"/>
              <w:right w:val="single" w:sz="6" w:space="0" w:color="auto"/>
            </w:tcBorders>
          </w:tcPr>
          <w:p w:rsidR="00000000" w:rsidRDefault="005269E0">
            <w:pPr>
              <w:jc w:val="center"/>
            </w:pPr>
            <w:r>
              <w:t>25/20</w:t>
            </w:r>
          </w:p>
        </w:tc>
        <w:tc>
          <w:tcPr>
            <w:tcW w:w="550" w:type="dxa"/>
            <w:tcBorders>
              <w:left w:val="single" w:sz="6" w:space="0" w:color="auto"/>
              <w:right w:val="single" w:sz="6" w:space="0" w:color="auto"/>
            </w:tcBorders>
          </w:tcPr>
          <w:p w:rsidR="00000000" w:rsidRDefault="005269E0">
            <w:pPr>
              <w:jc w:val="center"/>
            </w:pPr>
            <w:r>
              <w:t>20/20</w:t>
            </w:r>
          </w:p>
        </w:tc>
        <w:tc>
          <w:tcPr>
            <w:tcW w:w="550" w:type="dxa"/>
            <w:tcBorders>
              <w:left w:val="single" w:sz="6" w:space="0" w:color="auto"/>
              <w:right w:val="single" w:sz="6" w:space="0" w:color="auto"/>
            </w:tcBorders>
          </w:tcPr>
          <w:p w:rsidR="00000000" w:rsidRDefault="005269E0">
            <w:pPr>
              <w:jc w:val="center"/>
            </w:pPr>
            <w:r>
              <w:t>25/20</w:t>
            </w:r>
          </w:p>
        </w:tc>
        <w:tc>
          <w:tcPr>
            <w:tcW w:w="550" w:type="dxa"/>
            <w:gridSpan w:val="2"/>
            <w:tcBorders>
              <w:left w:val="single" w:sz="6" w:space="0" w:color="auto"/>
              <w:right w:val="single" w:sz="6" w:space="0" w:color="auto"/>
            </w:tcBorders>
          </w:tcPr>
          <w:p w:rsidR="00000000" w:rsidRDefault="005269E0">
            <w:pPr>
              <w:jc w:val="center"/>
            </w:pPr>
            <w:r>
              <w:t xml:space="preserve"> — </w:t>
            </w:r>
          </w:p>
        </w:tc>
        <w:tc>
          <w:tcPr>
            <w:tcW w:w="550" w:type="dxa"/>
            <w:tcBorders>
              <w:left w:val="single" w:sz="6" w:space="0" w:color="auto"/>
              <w:right w:val="single" w:sz="6" w:space="0" w:color="auto"/>
            </w:tcBorders>
          </w:tcPr>
          <w:p w:rsidR="00000000" w:rsidRDefault="005269E0">
            <w:pPr>
              <w:jc w:val="center"/>
            </w:pPr>
            <w:r>
              <w:t>-</w:t>
            </w:r>
          </w:p>
        </w:tc>
      </w:tr>
      <w:tr w:rsidR="00000000">
        <w:tblPrEx>
          <w:tblCellMar>
            <w:top w:w="0" w:type="dxa"/>
            <w:bottom w:w="0" w:type="dxa"/>
          </w:tblCellMar>
        </w:tblPrEx>
        <w:tc>
          <w:tcPr>
            <w:tcW w:w="6270" w:type="dxa"/>
            <w:gridSpan w:val="12"/>
            <w:tcBorders>
              <w:left w:val="single" w:sz="6" w:space="0" w:color="auto"/>
              <w:bottom w:val="single" w:sz="6" w:space="0" w:color="auto"/>
              <w:right w:val="single" w:sz="6" w:space="0" w:color="auto"/>
            </w:tcBorders>
          </w:tcPr>
          <w:p w:rsidR="00000000" w:rsidRDefault="005269E0">
            <w:pPr>
              <w:ind w:firstLine="426"/>
              <w:jc w:val="both"/>
            </w:pPr>
            <w:r>
              <w:rPr>
                <w:b/>
                <w:i/>
              </w:rPr>
              <w:t>Примечания:</w:t>
            </w:r>
            <w:r>
              <w:t xml:space="preserve"> 1. Тип верхнего строения устан</w:t>
            </w:r>
            <w:r>
              <w:t>авливается для ка</w:t>
            </w:r>
            <w:r>
              <w:t>ж</w:t>
            </w:r>
            <w:r>
              <w:t>дого пути отдельно в зависимости от объема перевозок по нему, тип верхнего строения станционных путей — в зависимости от объема п</w:t>
            </w:r>
            <w:r>
              <w:t>е</w:t>
            </w:r>
            <w:r>
              <w:t>ревозок на прилегающем перегоне. На путях раздельных пунктов, к которым примыкают внутренние соединительные или подъездные пути, имеющие разные объемы перевозок, типы верхнего строения приним</w:t>
            </w:r>
            <w:r>
              <w:t>а</w:t>
            </w:r>
            <w:r>
              <w:t>ют по размерам перевозок со стороны подхода путей, имеющих бол</w:t>
            </w:r>
            <w:r>
              <w:t>ь</w:t>
            </w:r>
            <w:r>
              <w:t>ший объем перевозок.</w:t>
            </w:r>
          </w:p>
          <w:p w:rsidR="00000000" w:rsidRDefault="005269E0">
            <w:pPr>
              <w:ind w:firstLine="426"/>
              <w:jc w:val="both"/>
            </w:pPr>
            <w:r>
              <w:t xml:space="preserve">2. С буквой «С» указаны типы отремонтированных старогодных рельсов с допустимым износом </w:t>
            </w:r>
            <w:r>
              <w:t>согласно действующим техническим условиям на рельсы старогодные для железных дорог шир</w:t>
            </w:r>
            <w:r>
              <w:t>о</w:t>
            </w:r>
            <w:r>
              <w:t>кой колеи.</w:t>
            </w:r>
          </w:p>
          <w:p w:rsidR="00000000" w:rsidRDefault="005269E0">
            <w:pPr>
              <w:ind w:firstLine="426"/>
              <w:jc w:val="both"/>
            </w:pPr>
            <w:r>
              <w:t>3. Число шпал указано для прямых участков пути и кривых ради</w:t>
            </w:r>
            <w:r>
              <w:t>у</w:t>
            </w:r>
            <w:r>
              <w:t>сом 350 м и более.</w:t>
            </w:r>
          </w:p>
          <w:p w:rsidR="00000000" w:rsidRDefault="005269E0">
            <w:pPr>
              <w:ind w:firstLine="426"/>
              <w:jc w:val="both"/>
            </w:pPr>
            <w:r>
              <w:t>4. Перед чертой указана толщина верхнего слоя балласта, после черты — толщина подушки.</w:t>
            </w:r>
          </w:p>
          <w:p w:rsidR="00000000" w:rsidRDefault="005269E0">
            <w:pPr>
              <w:ind w:firstLine="386"/>
              <w:jc w:val="both"/>
            </w:pPr>
            <w:r>
              <w:t>5. Вместо рельсов типа Р50(С) допускается при обосновании пр</w:t>
            </w:r>
            <w:r>
              <w:t>и</w:t>
            </w:r>
            <w:r>
              <w:t>менять рельсы типа P65(C) с одновременной заменой шпал</w:t>
            </w:r>
            <w:r>
              <w:rPr>
                <w:lang w:val="en-US"/>
              </w:rPr>
              <w:t xml:space="preserve"> III</w:t>
            </w:r>
            <w:r>
              <w:t xml:space="preserve"> типа на шпалы </w:t>
            </w:r>
            <w:r>
              <w:rPr>
                <w:lang w:val="en-US"/>
              </w:rPr>
              <w:t>II</w:t>
            </w:r>
            <w:r>
              <w:t xml:space="preserve"> типа, а вместо новых рельсов типа P50 применять Р65(С) </w:t>
            </w:r>
            <w:r>
              <w:rPr>
                <w:lang w:val="en-US"/>
              </w:rPr>
              <w:t>1</w:t>
            </w:r>
            <w:r>
              <w:t>-й и 2-й групп годности. В этом случае число шпал вмес</w:t>
            </w:r>
            <w:r>
              <w:t>то 1840 или 1600 на 1 км пути следует принимать соответственно 1600 или 1440.</w:t>
            </w:r>
          </w:p>
        </w:tc>
      </w:tr>
    </w:tbl>
    <w:p w:rsidR="00000000" w:rsidRDefault="005269E0">
      <w:pPr>
        <w:spacing w:before="120"/>
        <w:ind w:firstLine="425"/>
        <w:jc w:val="both"/>
      </w:pPr>
      <w:r>
        <w:t>Для многопутных участков путей допускается применять разную мощность верхнего строения для грузового и порожнего напр</w:t>
      </w:r>
      <w:r>
        <w:t>а</w:t>
      </w:r>
      <w:r>
        <w:t>влений.</w:t>
      </w:r>
    </w:p>
    <w:p w:rsidR="00000000" w:rsidRDefault="005269E0">
      <w:pPr>
        <w:ind w:firstLine="426"/>
        <w:jc w:val="both"/>
      </w:pPr>
      <w:r>
        <w:t>При осевой нагрузке более 294 кН (30 тс) требуются расчетная проверка напряжений на основной площадке земляного полотна и в н</w:t>
      </w:r>
      <w:r>
        <w:t>е</w:t>
      </w:r>
      <w:r>
        <w:t>обходимых случаях увеличение толщины балластного слоя или усиление верхней части земляного полотна.</w:t>
      </w:r>
    </w:p>
    <w:p w:rsidR="00000000" w:rsidRDefault="005269E0">
      <w:pPr>
        <w:ind w:firstLine="426"/>
        <w:jc w:val="both"/>
      </w:pPr>
      <w:r>
        <w:t xml:space="preserve">3.82*. На подъездных и соединительных путях </w:t>
      </w:r>
      <w:r>
        <w:rPr>
          <w:lang w:val="en-US"/>
        </w:rPr>
        <w:t>I</w:t>
      </w:r>
      <w:r>
        <w:t xml:space="preserve"> и II категорий и на путях раздельны</w:t>
      </w:r>
      <w:r>
        <w:t>х пунктов следует предусматривать укладку легирова</w:t>
      </w:r>
      <w:r>
        <w:t>н</w:t>
      </w:r>
      <w:r>
        <w:t>ных термоупрочненных рельсов. На путях</w:t>
      </w:r>
      <w:r>
        <w:rPr>
          <w:lang w:val="en-US"/>
        </w:rPr>
        <w:t xml:space="preserve"> III </w:t>
      </w:r>
      <w:r>
        <w:t>категории, погрузо</w:t>
      </w:r>
      <w:r>
        <w:t>ч</w:t>
      </w:r>
      <w:r>
        <w:t>но-разгрузочных путях и на передвижных путях допускается укладка с</w:t>
      </w:r>
      <w:r>
        <w:t>ы</w:t>
      </w:r>
      <w:r>
        <w:t>рых рельсов.</w:t>
      </w:r>
    </w:p>
    <w:p w:rsidR="00000000" w:rsidRDefault="005269E0">
      <w:pPr>
        <w:ind w:firstLine="426"/>
        <w:jc w:val="both"/>
      </w:pPr>
      <w:r>
        <w:t>На путях металлургических предприятий, по которым предусма</w:t>
      </w:r>
      <w:r>
        <w:t>т</w:t>
      </w:r>
      <w:r>
        <w:t>ривается движение специального подвижного состава для перевозки жидкого чугуна, шлака, слитков и т.д., укладка старогодных рельсов запрещается.</w:t>
      </w:r>
    </w:p>
    <w:p w:rsidR="00000000" w:rsidRDefault="005269E0">
      <w:pPr>
        <w:ind w:firstLine="426"/>
        <w:jc w:val="both"/>
      </w:pPr>
      <w:r>
        <w:t>3.83. В качестве материала для однослойного балласта следует применять:</w:t>
      </w:r>
    </w:p>
    <w:p w:rsidR="00000000" w:rsidRDefault="005269E0">
      <w:pPr>
        <w:ind w:firstLine="426"/>
        <w:jc w:val="both"/>
      </w:pPr>
      <w:r>
        <w:t>при деревянных шпалах — ракушку, гравийно-пе</w:t>
      </w:r>
      <w:r>
        <w:t>счаную смесь, м</w:t>
      </w:r>
      <w:r>
        <w:t>е</w:t>
      </w:r>
      <w:r>
        <w:t>таллургический шлак, отходы асбестового производства и дробил</w:t>
      </w:r>
      <w:r>
        <w:t>ь</w:t>
      </w:r>
      <w:r>
        <w:t>но-сортировочных установок, а также местные материалы, удовлетворя</w:t>
      </w:r>
      <w:r>
        <w:t>ю</w:t>
      </w:r>
      <w:r>
        <w:t>щие техническим условиям на балласт;</w:t>
      </w:r>
    </w:p>
    <w:p w:rsidR="00000000" w:rsidRDefault="005269E0">
      <w:pPr>
        <w:ind w:firstLine="426"/>
        <w:jc w:val="both"/>
      </w:pPr>
      <w:r>
        <w:t xml:space="preserve">при железобетонных шпалах </w:t>
      </w:r>
      <w:r>
        <w:noBreakHyphen/>
        <w:t xml:space="preserve"> щебень, гравий, металлургический шлак, гравийно-песчаную смесь, отходы асбестового произво</w:t>
      </w:r>
      <w:r>
        <w:t>д</w:t>
      </w:r>
      <w:r>
        <w:t>ства.</w:t>
      </w:r>
    </w:p>
    <w:p w:rsidR="00000000" w:rsidRDefault="005269E0">
      <w:pPr>
        <w:ind w:firstLine="426"/>
        <w:jc w:val="both"/>
      </w:pPr>
      <w:r>
        <w:t>В качестве материала для двухслойного балласта при деревянных и железобетонных шпалах следует использовать щебеночный или асб</w:t>
      </w:r>
      <w:r>
        <w:t>е</w:t>
      </w:r>
      <w:r>
        <w:t>стовый балласт, укладываемый на подушке из гравийно-песчаной смеси, ракушки. Ис</w:t>
      </w:r>
      <w:r>
        <w:t>пользование асбестового балласта следует предусматривать с учетом требований п. 2.10.</w:t>
      </w:r>
    </w:p>
    <w:p w:rsidR="00000000" w:rsidRDefault="005269E0">
      <w:pPr>
        <w:ind w:firstLine="426"/>
        <w:jc w:val="both"/>
      </w:pPr>
      <w:r>
        <w:t>Передвижные пути на отвалах металлургических шлаков следует укладывать с применением в качестве балласта отвальных шлаков, а в карьерах наряду со щебеночным и гравийным балластом использовать шлак, вскрышные породы и другие местные матери</w:t>
      </w:r>
      <w:r>
        <w:t>а</w:t>
      </w:r>
      <w:r>
        <w:t>лы.</w:t>
      </w:r>
    </w:p>
    <w:p w:rsidR="00000000" w:rsidRDefault="005269E0">
      <w:pPr>
        <w:ind w:firstLine="426"/>
        <w:jc w:val="both"/>
      </w:pPr>
      <w:r>
        <w:t>3.84. На путях с заглубленной и полузаглубленной балластной призмой толщину балластного слоя под шпалой, указанную в табл. 19*, следует увеличивать в зависимости от степени увлажнения</w:t>
      </w:r>
      <w:r>
        <w:t xml:space="preserve"> грунта кор</w:t>
      </w:r>
      <w:r>
        <w:t>ы</w:t>
      </w:r>
      <w:r>
        <w:t xml:space="preserve">та земляного полотна согласно табл. 20. При грунтах земляного полотна с коэффициентом фильтрации более 0,5 м/сут утолщение балластной призмы допускается не предусматривать. </w:t>
      </w:r>
    </w:p>
    <w:p w:rsidR="00000000" w:rsidRDefault="005269E0">
      <w:pPr>
        <w:spacing w:before="120" w:after="120"/>
        <w:ind w:firstLine="425"/>
        <w:jc w:val="right"/>
      </w:pPr>
      <w:r>
        <w:t>Табл</w:t>
      </w:r>
      <w:r>
        <w:t>и</w:t>
      </w:r>
      <w:r>
        <w:t>ца 20</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2091"/>
        <w:gridCol w:w="1877"/>
        <w:gridCol w:w="2305"/>
      </w:tblGrid>
      <w:tr w:rsidR="00000000">
        <w:tblPrEx>
          <w:tblCellMar>
            <w:top w:w="0" w:type="dxa"/>
            <w:bottom w:w="0" w:type="dxa"/>
          </w:tblCellMar>
        </w:tblPrEx>
        <w:tc>
          <w:tcPr>
            <w:tcW w:w="2091" w:type="dxa"/>
            <w:tcBorders>
              <w:top w:val="single" w:sz="6" w:space="0" w:color="auto"/>
              <w:bottom w:val="single" w:sz="6" w:space="0" w:color="auto"/>
              <w:right w:val="single" w:sz="6" w:space="0" w:color="auto"/>
            </w:tcBorders>
          </w:tcPr>
          <w:p w:rsidR="00000000" w:rsidRDefault="005269E0">
            <w:pPr>
              <w:jc w:val="center"/>
            </w:pPr>
            <w:r>
              <w:rPr>
                <w:caps/>
              </w:rPr>
              <w:t>г</w:t>
            </w:r>
            <w:r>
              <w:t>рунты</w:t>
            </w:r>
          </w:p>
        </w:tc>
        <w:tc>
          <w:tcPr>
            <w:tcW w:w="1877" w:type="dxa"/>
            <w:tcBorders>
              <w:top w:val="single" w:sz="6" w:space="0" w:color="auto"/>
              <w:left w:val="nil"/>
              <w:bottom w:val="single" w:sz="6" w:space="0" w:color="auto"/>
              <w:right w:val="single" w:sz="6" w:space="0" w:color="auto"/>
            </w:tcBorders>
          </w:tcPr>
          <w:p w:rsidR="00000000" w:rsidRDefault="005269E0">
            <w:pPr>
              <w:jc w:val="center"/>
            </w:pPr>
            <w:r>
              <w:t>Степень влажности грунта</w:t>
            </w:r>
          </w:p>
        </w:tc>
        <w:tc>
          <w:tcPr>
            <w:tcW w:w="2305" w:type="dxa"/>
            <w:tcBorders>
              <w:top w:val="single" w:sz="6" w:space="0" w:color="auto"/>
              <w:left w:val="nil"/>
              <w:bottom w:val="single" w:sz="6" w:space="0" w:color="auto"/>
            </w:tcBorders>
          </w:tcPr>
          <w:p w:rsidR="00000000" w:rsidRDefault="005269E0">
            <w:pPr>
              <w:jc w:val="center"/>
            </w:pPr>
            <w:r>
              <w:t>Увеличение толщины балластной призмы, см</w:t>
            </w:r>
          </w:p>
        </w:tc>
      </w:tr>
      <w:tr w:rsidR="00000000">
        <w:tblPrEx>
          <w:tblCellMar>
            <w:top w:w="0" w:type="dxa"/>
            <w:bottom w:w="0" w:type="dxa"/>
          </w:tblCellMar>
        </w:tblPrEx>
        <w:tc>
          <w:tcPr>
            <w:tcW w:w="2091" w:type="dxa"/>
            <w:tcBorders>
              <w:top w:val="nil"/>
              <w:bottom w:val="nil"/>
              <w:right w:val="single" w:sz="6" w:space="0" w:color="auto"/>
            </w:tcBorders>
          </w:tcPr>
          <w:p w:rsidR="00000000" w:rsidRDefault="005269E0">
            <w:pPr>
              <w:jc w:val="both"/>
            </w:pPr>
            <w:r>
              <w:t>Маловлажные</w:t>
            </w:r>
          </w:p>
        </w:tc>
        <w:tc>
          <w:tcPr>
            <w:tcW w:w="1877" w:type="dxa"/>
            <w:tcBorders>
              <w:top w:val="nil"/>
              <w:left w:val="nil"/>
              <w:bottom w:val="nil"/>
              <w:right w:val="single" w:sz="6" w:space="0" w:color="auto"/>
            </w:tcBorders>
          </w:tcPr>
          <w:p w:rsidR="00000000" w:rsidRDefault="005269E0">
            <w:pPr>
              <w:jc w:val="center"/>
            </w:pPr>
            <w:r>
              <w:t>До 0,5</w:t>
            </w:r>
          </w:p>
        </w:tc>
        <w:tc>
          <w:tcPr>
            <w:tcW w:w="2305" w:type="dxa"/>
            <w:tcBorders>
              <w:top w:val="nil"/>
              <w:left w:val="nil"/>
            </w:tcBorders>
          </w:tcPr>
          <w:p w:rsidR="00000000" w:rsidRDefault="005269E0">
            <w:pPr>
              <w:jc w:val="center"/>
            </w:pPr>
            <w:r>
              <w:t>5</w:t>
            </w:r>
          </w:p>
        </w:tc>
      </w:tr>
      <w:tr w:rsidR="00000000">
        <w:tblPrEx>
          <w:tblCellMar>
            <w:top w:w="0" w:type="dxa"/>
            <w:bottom w:w="0" w:type="dxa"/>
          </w:tblCellMar>
        </w:tblPrEx>
        <w:tc>
          <w:tcPr>
            <w:tcW w:w="2091" w:type="dxa"/>
            <w:tcBorders>
              <w:top w:val="nil"/>
              <w:bottom w:val="nil"/>
              <w:right w:val="single" w:sz="6" w:space="0" w:color="auto"/>
            </w:tcBorders>
          </w:tcPr>
          <w:p w:rsidR="00000000" w:rsidRDefault="005269E0">
            <w:pPr>
              <w:jc w:val="both"/>
            </w:pPr>
            <w:r>
              <w:t>Влажные</w:t>
            </w:r>
          </w:p>
        </w:tc>
        <w:tc>
          <w:tcPr>
            <w:tcW w:w="1877" w:type="dxa"/>
            <w:tcBorders>
              <w:top w:val="nil"/>
              <w:left w:val="nil"/>
              <w:bottom w:val="nil"/>
              <w:right w:val="single" w:sz="6" w:space="0" w:color="auto"/>
            </w:tcBorders>
          </w:tcPr>
          <w:p w:rsidR="00000000" w:rsidRDefault="005269E0">
            <w:pPr>
              <w:jc w:val="center"/>
            </w:pPr>
            <w:r>
              <w:t>Св. 0,5 до 0,8</w:t>
            </w:r>
          </w:p>
        </w:tc>
        <w:tc>
          <w:tcPr>
            <w:tcW w:w="2305" w:type="dxa"/>
            <w:tcBorders>
              <w:left w:val="nil"/>
            </w:tcBorders>
          </w:tcPr>
          <w:p w:rsidR="00000000" w:rsidRDefault="005269E0">
            <w:pPr>
              <w:jc w:val="center"/>
            </w:pPr>
            <w:r>
              <w:t>8</w:t>
            </w:r>
          </w:p>
        </w:tc>
      </w:tr>
      <w:tr w:rsidR="00000000">
        <w:tblPrEx>
          <w:tblCellMar>
            <w:top w:w="0" w:type="dxa"/>
            <w:bottom w:w="0" w:type="dxa"/>
          </w:tblCellMar>
        </w:tblPrEx>
        <w:tc>
          <w:tcPr>
            <w:tcW w:w="2091" w:type="dxa"/>
            <w:tcBorders>
              <w:top w:val="nil"/>
              <w:bottom w:val="single" w:sz="6" w:space="0" w:color="auto"/>
              <w:right w:val="single" w:sz="6" w:space="0" w:color="auto"/>
            </w:tcBorders>
          </w:tcPr>
          <w:p w:rsidR="00000000" w:rsidRDefault="005269E0">
            <w:pPr>
              <w:jc w:val="both"/>
            </w:pPr>
            <w:r>
              <w:t>Насыщенные водой</w:t>
            </w:r>
          </w:p>
        </w:tc>
        <w:tc>
          <w:tcPr>
            <w:tcW w:w="1877" w:type="dxa"/>
            <w:tcBorders>
              <w:top w:val="nil"/>
              <w:left w:val="nil"/>
              <w:bottom w:val="single" w:sz="6" w:space="0" w:color="auto"/>
              <w:right w:val="single" w:sz="6" w:space="0" w:color="auto"/>
            </w:tcBorders>
          </w:tcPr>
          <w:p w:rsidR="00000000" w:rsidRDefault="005269E0">
            <w:pPr>
              <w:jc w:val="center"/>
            </w:pPr>
            <w:r>
              <w:t>Св. 0,8 до 1,0</w:t>
            </w:r>
          </w:p>
        </w:tc>
        <w:tc>
          <w:tcPr>
            <w:tcW w:w="2305" w:type="dxa"/>
            <w:tcBorders>
              <w:left w:val="nil"/>
            </w:tcBorders>
          </w:tcPr>
          <w:p w:rsidR="00000000" w:rsidRDefault="005269E0">
            <w:pPr>
              <w:jc w:val="center"/>
            </w:pPr>
            <w:r>
              <w:t>10</w:t>
            </w:r>
          </w:p>
        </w:tc>
      </w:tr>
    </w:tbl>
    <w:p w:rsidR="00000000" w:rsidRDefault="005269E0">
      <w:pPr>
        <w:spacing w:before="120"/>
        <w:ind w:firstLine="425"/>
        <w:jc w:val="both"/>
      </w:pPr>
      <w:r>
        <w:t>На земляном полотне из скальных, крупно-обломочных и песчаных грунтов (кроме мелких и пылеватых песков), а также из отвальных м</w:t>
      </w:r>
      <w:r>
        <w:t>е</w:t>
      </w:r>
      <w:r>
        <w:t>таллургических шлаков все вид</w:t>
      </w:r>
      <w:r>
        <w:t>ы балласта следует укладывать без п</w:t>
      </w:r>
      <w:r>
        <w:t>о</w:t>
      </w:r>
      <w:r>
        <w:t>душки, при этом толщина балласта под шпалой должна быть не менее 20 см.</w:t>
      </w:r>
    </w:p>
    <w:p w:rsidR="00000000" w:rsidRDefault="005269E0">
      <w:pPr>
        <w:ind w:firstLine="426"/>
        <w:jc w:val="both"/>
      </w:pPr>
      <w:r>
        <w:t>3.85. Если подушка при деревянных шпалах устраивается из кар</w:t>
      </w:r>
      <w:r>
        <w:t>ь</w:t>
      </w:r>
      <w:r>
        <w:t>ерного гравия или ракушки, толщину слоя щебня или асбеста следует уменьшать на 5 см без уменьшения общей толщины балластной при</w:t>
      </w:r>
      <w:r>
        <w:t>з</w:t>
      </w:r>
      <w:r>
        <w:t>мы.</w:t>
      </w:r>
    </w:p>
    <w:p w:rsidR="00000000" w:rsidRDefault="005269E0">
      <w:pPr>
        <w:ind w:firstLine="426"/>
        <w:jc w:val="both"/>
      </w:pPr>
      <w:r>
        <w:t>3.86*. Ширина балластной призмы поверху на прямых однопутных участках должна быть равна 3,2 м.</w:t>
      </w:r>
    </w:p>
    <w:p w:rsidR="00000000" w:rsidRDefault="005269E0">
      <w:pPr>
        <w:ind w:firstLine="426"/>
        <w:jc w:val="both"/>
      </w:pPr>
      <w:r>
        <w:t>Балластную призму на кривых участках пути следует конструир</w:t>
      </w:r>
      <w:r>
        <w:t>о</w:t>
      </w:r>
      <w:r>
        <w:t>вать с учетом возвышения наружного рельса при сохранении</w:t>
      </w:r>
      <w:r>
        <w:t xml:space="preserve"> под вну</w:t>
      </w:r>
      <w:r>
        <w:t>т</w:t>
      </w:r>
      <w:r>
        <w:t>ренним рельсом толщины балластного слоя, установленной для прямых участков.</w:t>
      </w:r>
    </w:p>
    <w:p w:rsidR="00000000" w:rsidRDefault="005269E0">
      <w:pPr>
        <w:ind w:firstLine="426"/>
        <w:jc w:val="both"/>
      </w:pPr>
      <w:r>
        <w:t>Балластную призму на кривых участках пути радиусом менее 600 м следует уширять с наружной стороны на 0,1 м, а при числе путей более одного, кроме того, на величину междупутных расстояний с учетом уширения на габарит.</w:t>
      </w:r>
    </w:p>
    <w:p w:rsidR="00000000" w:rsidRDefault="005269E0">
      <w:pPr>
        <w:ind w:firstLine="426"/>
        <w:jc w:val="both"/>
      </w:pPr>
      <w:r>
        <w:t>Крутизна откосов балластной призмы при всех видах балласта принимается равной 1:1,5, крутизна откосов подушки — 1:2.</w:t>
      </w:r>
    </w:p>
    <w:p w:rsidR="00000000" w:rsidRDefault="005269E0">
      <w:pPr>
        <w:ind w:firstLine="426"/>
        <w:jc w:val="both"/>
      </w:pPr>
      <w:r>
        <w:t>3.87. Поверхность балластной призмы должна быть на 3 см ниже поверхности деревянных шпал и на</w:t>
      </w:r>
      <w:r>
        <w:t xml:space="preserve"> одном уровне с поверхностью сре</w:t>
      </w:r>
      <w:r>
        <w:t>д</w:t>
      </w:r>
      <w:r>
        <w:t xml:space="preserve">ней части железобетонных шпал. Поверхность асбестовой балластной призмы на прямых однопутных участках должна быть спланирована с уклоном 7 — 8 </w:t>
      </w:r>
      <w:r>
        <w:rPr>
          <w:vertAlign w:val="superscript"/>
        </w:rPr>
        <w:t>0</w:t>
      </w:r>
      <w:r>
        <w:t>/</w:t>
      </w:r>
      <w:r>
        <w:rPr>
          <w:vertAlign w:val="subscript"/>
        </w:rPr>
        <w:t>00</w:t>
      </w:r>
      <w:r>
        <w:t xml:space="preserve"> от оси пути в сторону обочин для обеспечения стока поверхностных вод; для двухпутных участков такие же уклоны следует предусматривать от оси междупутья.</w:t>
      </w:r>
    </w:p>
    <w:p w:rsidR="00000000" w:rsidRDefault="005269E0">
      <w:pPr>
        <w:ind w:firstLine="426"/>
        <w:jc w:val="both"/>
      </w:pPr>
      <w:r>
        <w:t>Поверхность балластной призмы на лесовозных ветках со сроком службы до пяти лет и в других аналогичных случаях должна находиться на половине толщины шпалы, за исключением участко</w:t>
      </w:r>
      <w:r>
        <w:t>в, подверженных угону пути.</w:t>
      </w:r>
    </w:p>
    <w:p w:rsidR="00000000" w:rsidRDefault="005269E0">
      <w:pPr>
        <w:ind w:firstLine="426"/>
        <w:jc w:val="both"/>
      </w:pPr>
      <w:r>
        <w:t>3.88. Междупутья на раздельных пунктах при расстоянии между осями смежных путей до 6,5 м следует заполнять балластом.</w:t>
      </w:r>
    </w:p>
    <w:p w:rsidR="00000000" w:rsidRDefault="005269E0">
      <w:pPr>
        <w:ind w:firstLine="426"/>
        <w:jc w:val="both"/>
      </w:pPr>
      <w:r>
        <w:t>Поверхности балласта между торцами шпал смежных путей след</w:t>
      </w:r>
      <w:r>
        <w:t>у</w:t>
      </w:r>
      <w:r>
        <w:t>ет придавать поперечный уклон в соответствии с поперечным уклоном поверхности земляного полотна.</w:t>
      </w:r>
    </w:p>
    <w:p w:rsidR="00000000" w:rsidRDefault="005269E0">
      <w:pPr>
        <w:ind w:firstLine="426"/>
        <w:jc w:val="both"/>
      </w:pPr>
      <w:r>
        <w:t>Балластную призму смежных путей при расстоянии между их ос</w:t>
      </w:r>
      <w:r>
        <w:t>я</w:t>
      </w:r>
      <w:r>
        <w:t>ми на раздельных пунктах 6,5 м и более, а на подходах к станциям — 5 м и более (кроме районов распространения вечной мерзлоты) допускае</w:t>
      </w:r>
      <w:r>
        <w:t>т</w:t>
      </w:r>
      <w:r>
        <w:t>ся проектироват</w:t>
      </w:r>
      <w:r>
        <w:t>ь раздельной с обеспечением отвода воды из междупу</w:t>
      </w:r>
      <w:r>
        <w:t>т</w:t>
      </w:r>
      <w:r>
        <w:t>ного пространства.</w:t>
      </w:r>
    </w:p>
    <w:p w:rsidR="00000000" w:rsidRDefault="005269E0">
      <w:pPr>
        <w:ind w:firstLine="426"/>
        <w:jc w:val="both"/>
      </w:pPr>
      <w:r>
        <w:t>3.89. Для путей сортировочных горок в пределах от их вершины до конца кривых в голове парка следует предусматривать новые рельсы не легче типа Р50 с числом шпал 1840 на 1 км пути.</w:t>
      </w:r>
    </w:p>
    <w:p w:rsidR="00000000" w:rsidRDefault="005269E0">
      <w:pPr>
        <w:ind w:firstLine="426"/>
        <w:jc w:val="both"/>
      </w:pPr>
      <w:r>
        <w:t>При укладке станционных путей из старогодных рельсов перед ос</w:t>
      </w:r>
      <w:r>
        <w:t>т</w:t>
      </w:r>
      <w:r>
        <w:t>ряками и за крестовинами стрелочных переводов следует предусматр</w:t>
      </w:r>
      <w:r>
        <w:t>и</w:t>
      </w:r>
      <w:r>
        <w:t>вать укладку звеньев (рубок) из новых рельсов.</w:t>
      </w:r>
    </w:p>
    <w:p w:rsidR="00000000" w:rsidRDefault="005269E0">
      <w:pPr>
        <w:ind w:firstLine="426"/>
        <w:jc w:val="both"/>
      </w:pPr>
      <w:r>
        <w:t>3.90*. Для путей, сооружаемых в районах распространения вечной мерзлоты, следует предусм</w:t>
      </w:r>
      <w:r>
        <w:t>атривать новые рельсы.</w:t>
      </w:r>
    </w:p>
    <w:p w:rsidR="00000000" w:rsidRDefault="005269E0">
      <w:pPr>
        <w:ind w:firstLine="426"/>
        <w:jc w:val="both"/>
      </w:pPr>
      <w:r>
        <w:t>3.91*. Конструкцию верхнего строения передвижных железнод</w:t>
      </w:r>
      <w:r>
        <w:t>о</w:t>
      </w:r>
      <w:r>
        <w:t>рожных путей в карьерах и на отвалах в зависимости от несущей сп</w:t>
      </w:r>
      <w:r>
        <w:t>о</w:t>
      </w:r>
      <w:r>
        <w:t>собности основания и осевых нагрузок следует принимать по табл. 21*.</w:t>
      </w:r>
    </w:p>
    <w:p w:rsidR="00000000" w:rsidRDefault="005269E0">
      <w:pPr>
        <w:ind w:firstLine="426"/>
        <w:jc w:val="both"/>
      </w:pPr>
      <w:r>
        <w:t>Для передвижных путей на отвалах горячего шлака следует прим</w:t>
      </w:r>
      <w:r>
        <w:t>е</w:t>
      </w:r>
      <w:r>
        <w:t>нять рельсы типа P65 на металлических шпалах с эпюрой 1840 шт. на 1 км пути.</w:t>
      </w:r>
    </w:p>
    <w:p w:rsidR="00000000" w:rsidRDefault="005269E0">
      <w:pPr>
        <w:spacing w:before="120" w:after="120"/>
        <w:ind w:firstLine="425"/>
        <w:jc w:val="right"/>
      </w:pPr>
      <w:r>
        <w:t>Таблица 21*</w:t>
      </w:r>
    </w:p>
    <w:tbl>
      <w:tblPr>
        <w:tblW w:w="0" w:type="auto"/>
        <w:tblInd w:w="40" w:type="dxa"/>
        <w:tblLayout w:type="fixed"/>
        <w:tblCellMar>
          <w:left w:w="39" w:type="dxa"/>
          <w:right w:w="39" w:type="dxa"/>
        </w:tblCellMar>
        <w:tblLook w:val="0000" w:firstRow="0" w:lastRow="0" w:firstColumn="0" w:lastColumn="0" w:noHBand="0" w:noVBand="0"/>
      </w:tblPr>
      <w:tblGrid>
        <w:gridCol w:w="1417"/>
        <w:gridCol w:w="809"/>
        <w:gridCol w:w="809"/>
        <w:gridCol w:w="1028"/>
        <w:gridCol w:w="737"/>
        <w:gridCol w:w="737"/>
        <w:gridCol w:w="738"/>
      </w:tblGrid>
      <w:tr w:rsidR="00000000">
        <w:tblPrEx>
          <w:tblCellMar>
            <w:top w:w="0" w:type="dxa"/>
            <w:bottom w:w="0" w:type="dxa"/>
          </w:tblCellMar>
        </w:tblPrEx>
        <w:tc>
          <w:tcPr>
            <w:tcW w:w="1417" w:type="dxa"/>
            <w:tcBorders>
              <w:top w:val="single" w:sz="6" w:space="0" w:color="auto"/>
              <w:left w:val="single" w:sz="6" w:space="0" w:color="auto"/>
              <w:right w:val="single" w:sz="6" w:space="0" w:color="auto"/>
            </w:tcBorders>
          </w:tcPr>
          <w:p w:rsidR="00000000" w:rsidRDefault="005269E0">
            <w:pPr>
              <w:jc w:val="center"/>
            </w:pPr>
          </w:p>
        </w:tc>
        <w:tc>
          <w:tcPr>
            <w:tcW w:w="4858" w:type="dxa"/>
            <w:gridSpan w:val="6"/>
            <w:tcBorders>
              <w:top w:val="single" w:sz="6" w:space="0" w:color="auto"/>
              <w:left w:val="nil"/>
              <w:bottom w:val="single" w:sz="6" w:space="0" w:color="auto"/>
              <w:right w:val="single" w:sz="6" w:space="0" w:color="auto"/>
            </w:tcBorders>
          </w:tcPr>
          <w:p w:rsidR="00000000" w:rsidRDefault="005269E0">
            <w:pPr>
              <w:jc w:val="center"/>
            </w:pPr>
            <w:r>
              <w:t>Значения параметров при характеристике основания передвижных путей</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269E0">
            <w:pPr>
              <w:jc w:val="center"/>
            </w:pPr>
            <w:r>
              <w:t>Параметр верхнего строения пути</w:t>
            </w:r>
          </w:p>
        </w:tc>
        <w:tc>
          <w:tcPr>
            <w:tcW w:w="2646" w:type="dxa"/>
            <w:gridSpan w:val="3"/>
            <w:tcBorders>
              <w:top w:val="single" w:sz="6" w:space="0" w:color="auto"/>
              <w:left w:val="nil"/>
              <w:bottom w:val="single" w:sz="6" w:space="0" w:color="auto"/>
              <w:right w:val="single" w:sz="6" w:space="0" w:color="auto"/>
            </w:tcBorders>
          </w:tcPr>
          <w:p w:rsidR="00000000" w:rsidRDefault="005269E0">
            <w:pPr>
              <w:jc w:val="center"/>
            </w:pPr>
            <w:r>
              <w:t>основание с малой несущей способностью (глины,</w:t>
            </w:r>
            <w:r>
              <w:t xml:space="preserve"> су</w:t>
            </w:r>
            <w:r>
              <w:t>г</w:t>
            </w:r>
            <w:r>
              <w:t>линки, аргилл</w:t>
            </w:r>
            <w:r>
              <w:t>и</w:t>
            </w:r>
            <w:r>
              <w:t>ты и т.п.)</w:t>
            </w:r>
          </w:p>
        </w:tc>
        <w:tc>
          <w:tcPr>
            <w:tcW w:w="2211" w:type="dxa"/>
            <w:gridSpan w:val="3"/>
            <w:tcBorders>
              <w:top w:val="single" w:sz="6" w:space="0" w:color="auto"/>
              <w:left w:val="single" w:sz="6" w:space="0" w:color="auto"/>
              <w:bottom w:val="single" w:sz="6" w:space="0" w:color="auto"/>
              <w:right w:val="single" w:sz="6" w:space="0" w:color="auto"/>
            </w:tcBorders>
          </w:tcPr>
          <w:p w:rsidR="00000000" w:rsidRDefault="005269E0">
            <w:pPr>
              <w:jc w:val="center"/>
            </w:pPr>
            <w:r>
              <w:t>спальное основание</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269E0">
            <w:pPr>
              <w:jc w:val="both"/>
            </w:pPr>
          </w:p>
        </w:tc>
        <w:tc>
          <w:tcPr>
            <w:tcW w:w="4858" w:type="dxa"/>
            <w:gridSpan w:val="6"/>
            <w:tcBorders>
              <w:top w:val="single" w:sz="6" w:space="0" w:color="auto"/>
              <w:left w:val="nil"/>
              <w:bottom w:val="single" w:sz="6" w:space="0" w:color="auto"/>
              <w:right w:val="single" w:sz="6" w:space="0" w:color="auto"/>
            </w:tcBorders>
          </w:tcPr>
          <w:p w:rsidR="00000000" w:rsidRDefault="005269E0">
            <w:pPr>
              <w:jc w:val="center"/>
            </w:pPr>
            <w:r>
              <w:t>и при осевой нагрузке подвижного состава, кН</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269E0">
            <w:pPr>
              <w:jc w:val="both"/>
            </w:pPr>
          </w:p>
        </w:tc>
        <w:tc>
          <w:tcPr>
            <w:tcW w:w="809" w:type="dxa"/>
            <w:tcBorders>
              <w:top w:val="single" w:sz="6" w:space="0" w:color="auto"/>
              <w:left w:val="nil"/>
              <w:right w:val="single" w:sz="6" w:space="0" w:color="auto"/>
            </w:tcBorders>
          </w:tcPr>
          <w:p w:rsidR="00000000" w:rsidRDefault="005269E0">
            <w:pPr>
              <w:jc w:val="center"/>
            </w:pPr>
            <w:r>
              <w:t>до 265</w:t>
            </w:r>
          </w:p>
        </w:tc>
        <w:tc>
          <w:tcPr>
            <w:tcW w:w="809" w:type="dxa"/>
            <w:tcBorders>
              <w:top w:val="single" w:sz="6" w:space="0" w:color="auto"/>
              <w:left w:val="single" w:sz="6" w:space="0" w:color="auto"/>
              <w:right w:val="single" w:sz="6" w:space="0" w:color="auto"/>
            </w:tcBorders>
          </w:tcPr>
          <w:p w:rsidR="00000000" w:rsidRDefault="005269E0">
            <w:pPr>
              <w:jc w:val="center"/>
            </w:pPr>
            <w:r>
              <w:t>св. 285 до 294</w:t>
            </w:r>
          </w:p>
        </w:tc>
        <w:tc>
          <w:tcPr>
            <w:tcW w:w="1028" w:type="dxa"/>
            <w:tcBorders>
              <w:top w:val="single" w:sz="6" w:space="0" w:color="auto"/>
              <w:left w:val="single" w:sz="6" w:space="0" w:color="auto"/>
              <w:right w:val="single" w:sz="6" w:space="0" w:color="auto"/>
            </w:tcBorders>
          </w:tcPr>
          <w:p w:rsidR="00000000" w:rsidRDefault="005269E0">
            <w:pPr>
              <w:jc w:val="center"/>
            </w:pPr>
            <w:r>
              <w:t>св. 294</w:t>
            </w:r>
          </w:p>
        </w:tc>
        <w:tc>
          <w:tcPr>
            <w:tcW w:w="737" w:type="dxa"/>
            <w:tcBorders>
              <w:top w:val="single" w:sz="6" w:space="0" w:color="auto"/>
              <w:left w:val="single" w:sz="6" w:space="0" w:color="auto"/>
              <w:right w:val="single" w:sz="6" w:space="0" w:color="auto"/>
            </w:tcBorders>
          </w:tcPr>
          <w:p w:rsidR="00000000" w:rsidRDefault="005269E0">
            <w:pPr>
              <w:jc w:val="center"/>
            </w:pPr>
            <w:r>
              <w:t>до 265</w:t>
            </w:r>
          </w:p>
        </w:tc>
        <w:tc>
          <w:tcPr>
            <w:tcW w:w="737" w:type="dxa"/>
            <w:tcBorders>
              <w:top w:val="single" w:sz="6" w:space="0" w:color="auto"/>
              <w:left w:val="single" w:sz="6" w:space="0" w:color="auto"/>
              <w:right w:val="single" w:sz="6" w:space="0" w:color="auto"/>
            </w:tcBorders>
          </w:tcPr>
          <w:p w:rsidR="00000000" w:rsidRDefault="005269E0">
            <w:pPr>
              <w:jc w:val="center"/>
            </w:pPr>
            <w:r>
              <w:t>св. 205 до 294</w:t>
            </w:r>
          </w:p>
        </w:tc>
        <w:tc>
          <w:tcPr>
            <w:tcW w:w="737" w:type="dxa"/>
            <w:tcBorders>
              <w:top w:val="single" w:sz="6" w:space="0" w:color="auto"/>
              <w:left w:val="single" w:sz="6" w:space="0" w:color="auto"/>
              <w:right w:val="single" w:sz="6" w:space="0" w:color="auto"/>
            </w:tcBorders>
          </w:tcPr>
          <w:p w:rsidR="00000000" w:rsidRDefault="005269E0">
            <w:pPr>
              <w:jc w:val="center"/>
            </w:pPr>
            <w:r>
              <w:t>св. 294</w:t>
            </w:r>
          </w:p>
        </w:tc>
      </w:tr>
      <w:tr w:rsidR="00000000">
        <w:tblPrEx>
          <w:tblCellMar>
            <w:top w:w="0" w:type="dxa"/>
            <w:bottom w:w="0" w:type="dxa"/>
          </w:tblCellMar>
        </w:tblPrEx>
        <w:tc>
          <w:tcPr>
            <w:tcW w:w="1417" w:type="dxa"/>
            <w:tcBorders>
              <w:top w:val="single" w:sz="6" w:space="0" w:color="auto"/>
              <w:left w:val="single" w:sz="6" w:space="0" w:color="auto"/>
            </w:tcBorders>
          </w:tcPr>
          <w:p w:rsidR="00000000" w:rsidRDefault="005269E0">
            <w:pPr>
              <w:jc w:val="both"/>
            </w:pPr>
            <w:r>
              <w:t>Тип рел</w:t>
            </w:r>
            <w:r>
              <w:t>ь</w:t>
            </w:r>
            <w:r>
              <w:t>сов</w:t>
            </w:r>
          </w:p>
        </w:tc>
        <w:tc>
          <w:tcPr>
            <w:tcW w:w="809" w:type="dxa"/>
            <w:tcBorders>
              <w:top w:val="single" w:sz="6" w:space="0" w:color="auto"/>
              <w:left w:val="single" w:sz="6" w:space="0" w:color="auto"/>
              <w:right w:val="single" w:sz="6" w:space="0" w:color="auto"/>
            </w:tcBorders>
          </w:tcPr>
          <w:p w:rsidR="00000000" w:rsidRDefault="005269E0">
            <w:pPr>
              <w:jc w:val="center"/>
              <w:rPr>
                <w:lang w:val="en-US"/>
              </w:rPr>
            </w:pPr>
            <w:r>
              <w:t>Р65(С),</w:t>
            </w:r>
            <w:r>
              <w:rPr>
                <w:lang w:val="en-US"/>
              </w:rPr>
              <w:t xml:space="preserve"> P</w:t>
            </w:r>
            <w:r>
              <w:t>50</w:t>
            </w:r>
          </w:p>
        </w:tc>
        <w:tc>
          <w:tcPr>
            <w:tcW w:w="809" w:type="dxa"/>
            <w:tcBorders>
              <w:top w:val="single" w:sz="6" w:space="0" w:color="auto"/>
              <w:left w:val="nil"/>
            </w:tcBorders>
          </w:tcPr>
          <w:p w:rsidR="00000000" w:rsidRDefault="005269E0">
            <w:pPr>
              <w:jc w:val="center"/>
              <w:rPr>
                <w:lang w:val="en-US"/>
              </w:rPr>
            </w:pPr>
            <w:r>
              <w:rPr>
                <w:lang w:val="en-US"/>
              </w:rPr>
              <w:t>P6</w:t>
            </w:r>
            <w:r>
              <w:t>5</w:t>
            </w:r>
          </w:p>
        </w:tc>
        <w:tc>
          <w:tcPr>
            <w:tcW w:w="1028" w:type="dxa"/>
            <w:tcBorders>
              <w:top w:val="single" w:sz="6" w:space="0" w:color="auto"/>
              <w:left w:val="single" w:sz="6" w:space="0" w:color="auto"/>
              <w:right w:val="single" w:sz="6" w:space="0" w:color="auto"/>
            </w:tcBorders>
          </w:tcPr>
          <w:p w:rsidR="00000000" w:rsidRDefault="005269E0">
            <w:pPr>
              <w:jc w:val="center"/>
              <w:rPr>
                <w:lang w:val="en-US"/>
              </w:rPr>
            </w:pPr>
            <w:r>
              <w:rPr>
                <w:lang w:val="en-US"/>
              </w:rPr>
              <w:t>P65</w:t>
            </w:r>
          </w:p>
        </w:tc>
        <w:tc>
          <w:tcPr>
            <w:tcW w:w="737" w:type="dxa"/>
            <w:tcBorders>
              <w:top w:val="single" w:sz="6" w:space="0" w:color="auto"/>
              <w:left w:val="nil"/>
            </w:tcBorders>
          </w:tcPr>
          <w:p w:rsidR="00000000" w:rsidRDefault="005269E0">
            <w:pPr>
              <w:jc w:val="center"/>
              <w:rPr>
                <w:lang w:val="en-US"/>
              </w:rPr>
            </w:pPr>
            <w:r>
              <w:t>Р65(С),</w:t>
            </w:r>
            <w:r>
              <w:rPr>
                <w:lang w:val="en-US"/>
              </w:rPr>
              <w:t xml:space="preserve"> P</w:t>
            </w:r>
            <w:r>
              <w:t>50</w:t>
            </w:r>
          </w:p>
        </w:tc>
        <w:tc>
          <w:tcPr>
            <w:tcW w:w="737" w:type="dxa"/>
            <w:tcBorders>
              <w:top w:val="single" w:sz="6" w:space="0" w:color="auto"/>
              <w:left w:val="single" w:sz="6" w:space="0" w:color="auto"/>
              <w:right w:val="single" w:sz="6" w:space="0" w:color="auto"/>
            </w:tcBorders>
          </w:tcPr>
          <w:p w:rsidR="00000000" w:rsidRDefault="005269E0">
            <w:pPr>
              <w:jc w:val="center"/>
              <w:rPr>
                <w:lang w:val="en-US"/>
              </w:rPr>
            </w:pPr>
            <w:r>
              <w:rPr>
                <w:lang w:val="en-US"/>
              </w:rPr>
              <w:t>P65</w:t>
            </w:r>
          </w:p>
        </w:tc>
        <w:tc>
          <w:tcPr>
            <w:tcW w:w="737" w:type="dxa"/>
            <w:tcBorders>
              <w:top w:val="single" w:sz="6" w:space="0" w:color="auto"/>
              <w:left w:val="nil"/>
              <w:right w:val="single" w:sz="6" w:space="0" w:color="auto"/>
            </w:tcBorders>
          </w:tcPr>
          <w:p w:rsidR="00000000" w:rsidRDefault="005269E0">
            <w:pPr>
              <w:jc w:val="center"/>
            </w:pPr>
            <w:r>
              <w:t>P65</w:t>
            </w:r>
          </w:p>
        </w:tc>
      </w:tr>
      <w:tr w:rsidR="00000000">
        <w:tblPrEx>
          <w:tblCellMar>
            <w:top w:w="0" w:type="dxa"/>
            <w:bottom w:w="0" w:type="dxa"/>
          </w:tblCellMar>
        </w:tblPrEx>
        <w:tc>
          <w:tcPr>
            <w:tcW w:w="1417" w:type="dxa"/>
            <w:tcBorders>
              <w:left w:val="single" w:sz="6" w:space="0" w:color="auto"/>
            </w:tcBorders>
          </w:tcPr>
          <w:p w:rsidR="00000000" w:rsidRDefault="005269E0">
            <w:pPr>
              <w:jc w:val="both"/>
            </w:pPr>
            <w:r>
              <w:t>Число шпал на 1 км пути</w:t>
            </w:r>
          </w:p>
        </w:tc>
        <w:tc>
          <w:tcPr>
            <w:tcW w:w="809" w:type="dxa"/>
            <w:tcBorders>
              <w:left w:val="single" w:sz="6" w:space="0" w:color="auto"/>
              <w:right w:val="single" w:sz="6" w:space="0" w:color="auto"/>
            </w:tcBorders>
          </w:tcPr>
          <w:p w:rsidR="00000000" w:rsidRDefault="005269E0">
            <w:pPr>
              <w:jc w:val="center"/>
            </w:pPr>
            <w:r>
              <w:t>1840</w:t>
            </w:r>
          </w:p>
        </w:tc>
        <w:tc>
          <w:tcPr>
            <w:tcW w:w="809" w:type="dxa"/>
            <w:tcBorders>
              <w:left w:val="nil"/>
            </w:tcBorders>
          </w:tcPr>
          <w:p w:rsidR="00000000" w:rsidRDefault="005269E0">
            <w:pPr>
              <w:jc w:val="center"/>
            </w:pPr>
            <w:r>
              <w:t>1840</w:t>
            </w:r>
          </w:p>
        </w:tc>
        <w:tc>
          <w:tcPr>
            <w:tcW w:w="1028" w:type="dxa"/>
            <w:tcBorders>
              <w:left w:val="single" w:sz="6" w:space="0" w:color="auto"/>
              <w:right w:val="single" w:sz="6" w:space="0" w:color="auto"/>
            </w:tcBorders>
          </w:tcPr>
          <w:p w:rsidR="00000000" w:rsidRDefault="005269E0">
            <w:pPr>
              <w:jc w:val="center"/>
            </w:pPr>
            <w:r>
              <w:t>2000</w:t>
            </w:r>
          </w:p>
        </w:tc>
        <w:tc>
          <w:tcPr>
            <w:tcW w:w="737" w:type="dxa"/>
            <w:tcBorders>
              <w:left w:val="nil"/>
            </w:tcBorders>
          </w:tcPr>
          <w:p w:rsidR="00000000" w:rsidRDefault="005269E0">
            <w:pPr>
              <w:jc w:val="center"/>
            </w:pPr>
            <w:r>
              <w:t>1600</w:t>
            </w:r>
          </w:p>
        </w:tc>
        <w:tc>
          <w:tcPr>
            <w:tcW w:w="737" w:type="dxa"/>
            <w:tcBorders>
              <w:left w:val="single" w:sz="6" w:space="0" w:color="auto"/>
              <w:right w:val="single" w:sz="6" w:space="0" w:color="auto"/>
            </w:tcBorders>
          </w:tcPr>
          <w:p w:rsidR="00000000" w:rsidRDefault="005269E0">
            <w:pPr>
              <w:jc w:val="center"/>
            </w:pPr>
            <w:r>
              <w:t>1840</w:t>
            </w:r>
          </w:p>
        </w:tc>
        <w:tc>
          <w:tcPr>
            <w:tcW w:w="737" w:type="dxa"/>
            <w:tcBorders>
              <w:left w:val="nil"/>
              <w:right w:val="single" w:sz="6" w:space="0" w:color="auto"/>
            </w:tcBorders>
          </w:tcPr>
          <w:p w:rsidR="00000000" w:rsidRDefault="005269E0">
            <w:pPr>
              <w:jc w:val="center"/>
            </w:pPr>
            <w:r>
              <w:t>1840</w:t>
            </w:r>
          </w:p>
        </w:tc>
      </w:tr>
      <w:tr w:rsidR="00000000">
        <w:tblPrEx>
          <w:tblCellMar>
            <w:top w:w="0" w:type="dxa"/>
            <w:bottom w:w="0" w:type="dxa"/>
          </w:tblCellMar>
        </w:tblPrEx>
        <w:tc>
          <w:tcPr>
            <w:tcW w:w="1417" w:type="dxa"/>
            <w:tcBorders>
              <w:left w:val="single" w:sz="6" w:space="0" w:color="auto"/>
            </w:tcBorders>
          </w:tcPr>
          <w:p w:rsidR="00000000" w:rsidRDefault="005269E0">
            <w:pPr>
              <w:jc w:val="both"/>
            </w:pPr>
            <w:r>
              <w:t>Толщина ба</w:t>
            </w:r>
            <w:r>
              <w:t>л</w:t>
            </w:r>
            <w:r>
              <w:t>ласта под шп</w:t>
            </w:r>
            <w:r>
              <w:t>а</w:t>
            </w:r>
            <w:r>
              <w:t>лой, см</w:t>
            </w:r>
          </w:p>
        </w:tc>
        <w:tc>
          <w:tcPr>
            <w:tcW w:w="809" w:type="dxa"/>
            <w:tcBorders>
              <w:left w:val="single" w:sz="6" w:space="0" w:color="auto"/>
              <w:right w:val="single" w:sz="6" w:space="0" w:color="auto"/>
            </w:tcBorders>
          </w:tcPr>
          <w:p w:rsidR="00000000" w:rsidRDefault="005269E0">
            <w:pPr>
              <w:jc w:val="center"/>
            </w:pPr>
            <w:r>
              <w:t>25</w:t>
            </w:r>
          </w:p>
        </w:tc>
        <w:tc>
          <w:tcPr>
            <w:tcW w:w="809" w:type="dxa"/>
            <w:tcBorders>
              <w:left w:val="nil"/>
            </w:tcBorders>
          </w:tcPr>
          <w:p w:rsidR="00000000" w:rsidRDefault="005269E0">
            <w:pPr>
              <w:jc w:val="center"/>
            </w:pPr>
            <w:r>
              <w:t>30</w:t>
            </w:r>
          </w:p>
        </w:tc>
        <w:tc>
          <w:tcPr>
            <w:tcW w:w="1028" w:type="dxa"/>
            <w:tcBorders>
              <w:left w:val="single" w:sz="6" w:space="0" w:color="auto"/>
              <w:right w:val="single" w:sz="6" w:space="0" w:color="auto"/>
            </w:tcBorders>
          </w:tcPr>
          <w:p w:rsidR="00000000" w:rsidRDefault="005269E0">
            <w:pPr>
              <w:jc w:val="center"/>
            </w:pPr>
            <w:r>
              <w:t>30</w:t>
            </w:r>
          </w:p>
        </w:tc>
        <w:tc>
          <w:tcPr>
            <w:tcW w:w="737" w:type="dxa"/>
            <w:tcBorders>
              <w:left w:val="nil"/>
            </w:tcBorders>
          </w:tcPr>
          <w:p w:rsidR="00000000" w:rsidRDefault="005269E0">
            <w:pPr>
              <w:jc w:val="center"/>
            </w:pPr>
            <w:r>
              <w:t>20 — 25</w:t>
            </w:r>
          </w:p>
        </w:tc>
        <w:tc>
          <w:tcPr>
            <w:tcW w:w="737" w:type="dxa"/>
            <w:tcBorders>
              <w:left w:val="single" w:sz="6" w:space="0" w:color="auto"/>
              <w:right w:val="single" w:sz="6" w:space="0" w:color="auto"/>
            </w:tcBorders>
          </w:tcPr>
          <w:p w:rsidR="00000000" w:rsidRDefault="005269E0">
            <w:pPr>
              <w:jc w:val="center"/>
            </w:pPr>
            <w:r>
              <w:t>30</w:t>
            </w:r>
          </w:p>
        </w:tc>
        <w:tc>
          <w:tcPr>
            <w:tcW w:w="737" w:type="dxa"/>
            <w:tcBorders>
              <w:left w:val="nil"/>
              <w:right w:val="single" w:sz="6" w:space="0" w:color="auto"/>
            </w:tcBorders>
          </w:tcPr>
          <w:p w:rsidR="00000000" w:rsidRDefault="005269E0">
            <w:pPr>
              <w:jc w:val="center"/>
            </w:pPr>
            <w:r>
              <w:t>30</w:t>
            </w:r>
          </w:p>
        </w:tc>
      </w:tr>
      <w:tr w:rsidR="00000000">
        <w:tblPrEx>
          <w:tblCellMar>
            <w:top w:w="0" w:type="dxa"/>
            <w:bottom w:w="0" w:type="dxa"/>
          </w:tblCellMar>
        </w:tblPrEx>
        <w:tc>
          <w:tcPr>
            <w:tcW w:w="6274" w:type="dxa"/>
            <w:gridSpan w:val="7"/>
            <w:tcBorders>
              <w:left w:val="single" w:sz="6" w:space="0" w:color="auto"/>
              <w:bottom w:val="single" w:sz="6" w:space="0" w:color="auto"/>
              <w:right w:val="single" w:sz="6" w:space="0" w:color="auto"/>
            </w:tcBorders>
          </w:tcPr>
          <w:p w:rsidR="00000000" w:rsidRDefault="005269E0">
            <w:pPr>
              <w:ind w:firstLine="386"/>
              <w:jc w:val="both"/>
            </w:pPr>
            <w:r>
              <w:rPr>
                <w:b/>
                <w:i/>
              </w:rPr>
              <w:t>Примечание.</w:t>
            </w:r>
            <w:r>
              <w:t xml:space="preserve"> Рельсы типа Р65(С) принимаются </w:t>
            </w:r>
            <w:r>
              <w:rPr>
                <w:lang w:val="en-US"/>
              </w:rPr>
              <w:t>I</w:t>
            </w:r>
            <w:r>
              <w:t xml:space="preserve"> и II групп годн</w:t>
            </w:r>
            <w:r>
              <w:t>о</w:t>
            </w:r>
            <w:r>
              <w:t>сти, шпалы — деревянные непропитанные или металлические, балласт — щебеночный, гравийный или из шлака.</w:t>
            </w:r>
          </w:p>
        </w:tc>
      </w:tr>
    </w:tbl>
    <w:p w:rsidR="00000000" w:rsidRDefault="005269E0">
      <w:pPr>
        <w:spacing w:before="120"/>
        <w:ind w:firstLine="425"/>
        <w:jc w:val="both"/>
      </w:pPr>
      <w:r>
        <w:t>3.92*. На железнодорожных</w:t>
      </w:r>
      <w:r>
        <w:t xml:space="preserve"> путях промышленных предприятий, располагаемых на кривых участках радиусом менее 150 м (в районах распространения вечномерзлых грунтов — радиусом менее 250 м), а также на кривых участках радиусом 300 м и менее путей </w:t>
      </w:r>
      <w:r>
        <w:rPr>
          <w:lang w:val="en-US"/>
        </w:rPr>
        <w:t xml:space="preserve">I </w:t>
      </w:r>
      <w:r>
        <w:t>и II категорий при обращении подвижного состава с осевой нагрузкой более 294 кН (30 тс) со стороны внутренней рельсовой нити следует предусматривать у</w:t>
      </w:r>
      <w:r>
        <w:t>к</w:t>
      </w:r>
      <w:r>
        <w:t>ладку контррельсов.</w:t>
      </w:r>
    </w:p>
    <w:p w:rsidR="00000000" w:rsidRDefault="005269E0">
      <w:pPr>
        <w:ind w:firstLine="426"/>
        <w:jc w:val="both"/>
      </w:pPr>
      <w:r>
        <w:t>Укладка контррельсов на кривых участках специализированных путей (слитковозных, шлаковозных, чугуновозных и др.) должна обо</w:t>
      </w:r>
      <w:r>
        <w:t>с</w:t>
      </w:r>
      <w:r>
        <w:t>новываться расчетом.</w:t>
      </w:r>
    </w:p>
    <w:p w:rsidR="00000000" w:rsidRDefault="005269E0">
      <w:pPr>
        <w:ind w:firstLine="426"/>
        <w:jc w:val="both"/>
      </w:pPr>
      <w:r>
        <w:t>3.93*. На кривых участках железнодорожных путей радиусом 300 м и менее при осевых нагрузках подвижного состава свыше 294 кН (30 тс) следует предусматривать установку металлических стяжек, число которых принимается по табл. 22*.</w:t>
      </w:r>
    </w:p>
    <w:p w:rsidR="00000000" w:rsidRDefault="005269E0">
      <w:pPr>
        <w:spacing w:before="120" w:after="120"/>
        <w:ind w:firstLine="425"/>
        <w:jc w:val="right"/>
      </w:pPr>
      <w:r>
        <w:t>Таблица 22*</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1559"/>
        <w:gridCol w:w="1134"/>
        <w:gridCol w:w="1193"/>
        <w:gridCol w:w="1193"/>
        <w:gridCol w:w="1196"/>
      </w:tblGrid>
      <w:tr w:rsidR="00000000">
        <w:tblPrEx>
          <w:tblCellMar>
            <w:top w:w="0" w:type="dxa"/>
            <w:bottom w:w="0" w:type="dxa"/>
          </w:tblCellMar>
        </w:tblPrEx>
        <w:trPr>
          <w:trHeight w:val="200"/>
        </w:trPr>
        <w:tc>
          <w:tcPr>
            <w:tcW w:w="1559" w:type="dxa"/>
            <w:tcBorders>
              <w:top w:val="single" w:sz="6" w:space="0" w:color="auto"/>
              <w:bottom w:val="nil"/>
              <w:right w:val="single" w:sz="6" w:space="0" w:color="auto"/>
            </w:tcBorders>
          </w:tcPr>
          <w:p w:rsidR="00000000" w:rsidRDefault="005269E0">
            <w:pPr>
              <w:jc w:val="center"/>
            </w:pPr>
            <w:r>
              <w:t xml:space="preserve">Радиус кривой, </w:t>
            </w:r>
          </w:p>
        </w:tc>
        <w:tc>
          <w:tcPr>
            <w:tcW w:w="1134" w:type="dxa"/>
            <w:tcBorders>
              <w:top w:val="single" w:sz="6" w:space="0" w:color="auto"/>
              <w:left w:val="nil"/>
              <w:bottom w:val="nil"/>
              <w:right w:val="single" w:sz="6" w:space="0" w:color="auto"/>
            </w:tcBorders>
          </w:tcPr>
          <w:p w:rsidR="00000000" w:rsidRDefault="005269E0">
            <w:pPr>
              <w:jc w:val="center"/>
            </w:pPr>
            <w:r>
              <w:t xml:space="preserve">Тип </w:t>
            </w:r>
          </w:p>
        </w:tc>
        <w:tc>
          <w:tcPr>
            <w:tcW w:w="3582" w:type="dxa"/>
            <w:gridSpan w:val="3"/>
            <w:tcBorders>
              <w:top w:val="single" w:sz="6" w:space="0" w:color="auto"/>
              <w:left w:val="nil"/>
              <w:bottom w:val="single" w:sz="6" w:space="0" w:color="auto"/>
            </w:tcBorders>
          </w:tcPr>
          <w:p w:rsidR="00000000" w:rsidRDefault="005269E0">
            <w:pPr>
              <w:jc w:val="center"/>
            </w:pPr>
            <w:r>
              <w:t>Число шпал на1 км, шт.</w:t>
            </w:r>
          </w:p>
        </w:tc>
      </w:tr>
      <w:tr w:rsidR="00000000">
        <w:tblPrEx>
          <w:tblCellMar>
            <w:top w:w="0" w:type="dxa"/>
            <w:bottom w:w="0" w:type="dxa"/>
          </w:tblCellMar>
        </w:tblPrEx>
        <w:trPr>
          <w:trHeight w:val="220"/>
        </w:trPr>
        <w:tc>
          <w:tcPr>
            <w:tcW w:w="1559" w:type="dxa"/>
            <w:tcBorders>
              <w:top w:val="nil"/>
              <w:bottom w:val="nil"/>
              <w:right w:val="single" w:sz="6" w:space="0" w:color="auto"/>
            </w:tcBorders>
          </w:tcPr>
          <w:p w:rsidR="00000000" w:rsidRDefault="005269E0">
            <w:pPr>
              <w:jc w:val="center"/>
            </w:pPr>
            <w:r>
              <w:t>м</w:t>
            </w:r>
          </w:p>
        </w:tc>
        <w:tc>
          <w:tcPr>
            <w:tcW w:w="1134" w:type="dxa"/>
            <w:tcBorders>
              <w:top w:val="nil"/>
              <w:left w:val="nil"/>
              <w:bottom w:val="single" w:sz="6" w:space="0" w:color="auto"/>
              <w:right w:val="single" w:sz="6" w:space="0" w:color="auto"/>
            </w:tcBorders>
          </w:tcPr>
          <w:p w:rsidR="00000000" w:rsidRDefault="005269E0">
            <w:pPr>
              <w:jc w:val="center"/>
            </w:pPr>
            <w:r>
              <w:t>рельсов</w:t>
            </w:r>
          </w:p>
        </w:tc>
        <w:tc>
          <w:tcPr>
            <w:tcW w:w="1193" w:type="dxa"/>
            <w:tcBorders>
              <w:top w:val="single" w:sz="6" w:space="0" w:color="auto"/>
              <w:left w:val="nil"/>
              <w:bottom w:val="nil"/>
              <w:right w:val="single" w:sz="6" w:space="0" w:color="auto"/>
            </w:tcBorders>
          </w:tcPr>
          <w:p w:rsidR="00000000" w:rsidRDefault="005269E0">
            <w:pPr>
              <w:jc w:val="center"/>
            </w:pPr>
            <w:r>
              <w:t>1600</w:t>
            </w:r>
          </w:p>
        </w:tc>
        <w:tc>
          <w:tcPr>
            <w:tcW w:w="1193" w:type="dxa"/>
            <w:tcBorders>
              <w:top w:val="single" w:sz="6" w:space="0" w:color="auto"/>
              <w:left w:val="single" w:sz="6" w:space="0" w:color="auto"/>
              <w:bottom w:val="single" w:sz="6" w:space="0" w:color="auto"/>
              <w:right w:val="single" w:sz="6" w:space="0" w:color="auto"/>
            </w:tcBorders>
          </w:tcPr>
          <w:p w:rsidR="00000000" w:rsidRDefault="005269E0">
            <w:pPr>
              <w:jc w:val="center"/>
            </w:pPr>
            <w:r>
              <w:t>1840</w:t>
            </w:r>
          </w:p>
        </w:tc>
        <w:tc>
          <w:tcPr>
            <w:tcW w:w="1193" w:type="dxa"/>
            <w:tcBorders>
              <w:top w:val="single" w:sz="6" w:space="0" w:color="auto"/>
              <w:left w:val="single" w:sz="6" w:space="0" w:color="auto"/>
              <w:bottom w:val="nil"/>
            </w:tcBorders>
          </w:tcPr>
          <w:p w:rsidR="00000000" w:rsidRDefault="005269E0">
            <w:pPr>
              <w:jc w:val="center"/>
            </w:pPr>
            <w:r>
              <w:t>2000</w:t>
            </w:r>
          </w:p>
        </w:tc>
      </w:tr>
      <w:tr w:rsidR="00000000">
        <w:tblPrEx>
          <w:tblCellMar>
            <w:top w:w="0" w:type="dxa"/>
            <w:bottom w:w="0" w:type="dxa"/>
          </w:tblCellMar>
        </w:tblPrEx>
        <w:trPr>
          <w:trHeight w:val="420"/>
        </w:trPr>
        <w:tc>
          <w:tcPr>
            <w:tcW w:w="1559" w:type="dxa"/>
            <w:tcBorders>
              <w:top w:val="single" w:sz="6" w:space="0" w:color="auto"/>
              <w:bottom w:val="nil"/>
              <w:right w:val="single" w:sz="6" w:space="0" w:color="auto"/>
            </w:tcBorders>
          </w:tcPr>
          <w:p w:rsidR="00000000" w:rsidRDefault="005269E0">
            <w:pPr>
              <w:jc w:val="center"/>
            </w:pPr>
            <w:r>
              <w:t>До 200</w:t>
            </w:r>
          </w:p>
        </w:tc>
        <w:tc>
          <w:tcPr>
            <w:tcW w:w="1134" w:type="dxa"/>
            <w:tcBorders>
              <w:top w:val="nil"/>
              <w:left w:val="nil"/>
              <w:right w:val="nil"/>
            </w:tcBorders>
          </w:tcPr>
          <w:p w:rsidR="00000000" w:rsidRDefault="005269E0">
            <w:pPr>
              <w:jc w:val="center"/>
            </w:pPr>
            <w:r>
              <w:t>Р50, Р65,</w:t>
            </w:r>
            <w:r>
              <w:rPr>
                <w:i/>
              </w:rPr>
              <w:t xml:space="preserve"> </w:t>
            </w:r>
            <w:r>
              <w:t>Р75</w:t>
            </w:r>
          </w:p>
        </w:tc>
        <w:tc>
          <w:tcPr>
            <w:tcW w:w="1193" w:type="dxa"/>
            <w:tcBorders>
              <w:top w:val="single" w:sz="6" w:space="0" w:color="auto"/>
              <w:left w:val="single" w:sz="6" w:space="0" w:color="auto"/>
              <w:bottom w:val="nil"/>
              <w:right w:val="single" w:sz="6" w:space="0" w:color="auto"/>
            </w:tcBorders>
          </w:tcPr>
          <w:p w:rsidR="00000000" w:rsidRDefault="005269E0">
            <w:pPr>
              <w:jc w:val="center"/>
            </w:pPr>
            <w:r>
              <w:rPr>
                <w:u w:val="single"/>
              </w:rPr>
              <w:t xml:space="preserve">10 </w:t>
            </w:r>
          </w:p>
          <w:p w:rsidR="00000000" w:rsidRDefault="005269E0">
            <w:pPr>
              <w:jc w:val="center"/>
            </w:pPr>
            <w:r>
              <w:t>20</w:t>
            </w:r>
          </w:p>
        </w:tc>
        <w:tc>
          <w:tcPr>
            <w:tcW w:w="1193" w:type="dxa"/>
            <w:tcBorders>
              <w:top w:val="nil"/>
              <w:left w:val="nil"/>
              <w:right w:val="nil"/>
            </w:tcBorders>
          </w:tcPr>
          <w:p w:rsidR="00000000" w:rsidRDefault="005269E0">
            <w:pPr>
              <w:jc w:val="center"/>
            </w:pPr>
            <w:r>
              <w:rPr>
                <w:u w:val="single"/>
              </w:rPr>
              <w:t xml:space="preserve">10 </w:t>
            </w:r>
          </w:p>
          <w:p w:rsidR="00000000" w:rsidRDefault="005269E0">
            <w:pPr>
              <w:jc w:val="center"/>
            </w:pPr>
            <w:r>
              <w:t>23</w:t>
            </w:r>
          </w:p>
        </w:tc>
        <w:tc>
          <w:tcPr>
            <w:tcW w:w="1193" w:type="dxa"/>
            <w:tcBorders>
              <w:top w:val="single" w:sz="6" w:space="0" w:color="auto"/>
              <w:left w:val="single" w:sz="6" w:space="0" w:color="auto"/>
              <w:bottom w:val="nil"/>
            </w:tcBorders>
          </w:tcPr>
          <w:p w:rsidR="00000000" w:rsidRDefault="005269E0">
            <w:pPr>
              <w:jc w:val="center"/>
              <w:rPr>
                <w:u w:val="single"/>
              </w:rPr>
            </w:pPr>
            <w:r>
              <w:rPr>
                <w:u w:val="single"/>
              </w:rPr>
              <w:t xml:space="preserve">10 </w:t>
            </w:r>
          </w:p>
          <w:p w:rsidR="00000000" w:rsidRDefault="005269E0">
            <w:pPr>
              <w:jc w:val="center"/>
            </w:pPr>
            <w:r>
              <w:t>25</w:t>
            </w:r>
          </w:p>
        </w:tc>
      </w:tr>
      <w:tr w:rsidR="00000000">
        <w:tblPrEx>
          <w:tblCellMar>
            <w:top w:w="0" w:type="dxa"/>
            <w:bottom w:w="0" w:type="dxa"/>
          </w:tblCellMar>
        </w:tblPrEx>
        <w:trPr>
          <w:trHeight w:val="400"/>
        </w:trPr>
        <w:tc>
          <w:tcPr>
            <w:tcW w:w="1559" w:type="dxa"/>
            <w:tcBorders>
              <w:top w:val="nil"/>
              <w:bottom w:val="nil"/>
              <w:right w:val="single" w:sz="6" w:space="0" w:color="auto"/>
            </w:tcBorders>
          </w:tcPr>
          <w:p w:rsidR="00000000" w:rsidRDefault="005269E0">
            <w:pPr>
              <w:jc w:val="center"/>
            </w:pPr>
            <w:r>
              <w:t>Св. 200 до 300</w:t>
            </w:r>
          </w:p>
        </w:tc>
        <w:tc>
          <w:tcPr>
            <w:tcW w:w="1134" w:type="dxa"/>
            <w:tcBorders>
              <w:left w:val="nil"/>
              <w:right w:val="nil"/>
            </w:tcBorders>
          </w:tcPr>
          <w:p w:rsidR="00000000" w:rsidRDefault="005269E0">
            <w:pPr>
              <w:jc w:val="center"/>
            </w:pPr>
            <w:r>
              <w:t xml:space="preserve">Р50 </w:t>
            </w:r>
          </w:p>
          <w:p w:rsidR="00000000" w:rsidRDefault="005269E0">
            <w:pPr>
              <w:jc w:val="center"/>
            </w:pPr>
          </w:p>
          <w:p w:rsidR="00000000" w:rsidRDefault="005269E0">
            <w:pPr>
              <w:jc w:val="center"/>
            </w:pPr>
          </w:p>
          <w:p w:rsidR="00000000" w:rsidRDefault="005269E0">
            <w:pPr>
              <w:jc w:val="center"/>
            </w:pPr>
            <w:r>
              <w:t>Р65, Р75</w:t>
            </w:r>
          </w:p>
        </w:tc>
        <w:tc>
          <w:tcPr>
            <w:tcW w:w="1193" w:type="dxa"/>
            <w:tcBorders>
              <w:top w:val="nil"/>
              <w:left w:val="single" w:sz="6" w:space="0" w:color="auto"/>
              <w:bottom w:val="nil"/>
              <w:right w:val="single" w:sz="6" w:space="0" w:color="auto"/>
            </w:tcBorders>
          </w:tcPr>
          <w:p w:rsidR="00000000" w:rsidRDefault="005269E0">
            <w:pPr>
              <w:jc w:val="center"/>
            </w:pPr>
            <w:r>
              <w:rPr>
                <w:u w:val="single"/>
              </w:rPr>
              <w:t xml:space="preserve">7 </w:t>
            </w:r>
          </w:p>
          <w:p w:rsidR="00000000" w:rsidRDefault="005269E0">
            <w:pPr>
              <w:jc w:val="center"/>
            </w:pPr>
            <w:r>
              <w:t>15</w:t>
            </w:r>
          </w:p>
          <w:p w:rsidR="00000000" w:rsidRDefault="005269E0">
            <w:pPr>
              <w:spacing w:before="120"/>
              <w:jc w:val="center"/>
              <w:rPr>
                <w:u w:val="single"/>
              </w:rPr>
            </w:pPr>
            <w:r>
              <w:rPr>
                <w:u w:val="single"/>
              </w:rPr>
              <w:t xml:space="preserve">5 </w:t>
            </w:r>
          </w:p>
          <w:p w:rsidR="00000000" w:rsidRDefault="005269E0">
            <w:pPr>
              <w:jc w:val="center"/>
            </w:pPr>
            <w:r>
              <w:t>10</w:t>
            </w:r>
          </w:p>
        </w:tc>
        <w:tc>
          <w:tcPr>
            <w:tcW w:w="1193" w:type="dxa"/>
            <w:tcBorders>
              <w:left w:val="nil"/>
              <w:right w:val="nil"/>
            </w:tcBorders>
          </w:tcPr>
          <w:p w:rsidR="00000000" w:rsidRDefault="005269E0">
            <w:pPr>
              <w:jc w:val="center"/>
            </w:pPr>
            <w:r>
              <w:rPr>
                <w:u w:val="single"/>
              </w:rPr>
              <w:t xml:space="preserve">8 </w:t>
            </w:r>
          </w:p>
          <w:p w:rsidR="00000000" w:rsidRDefault="005269E0">
            <w:pPr>
              <w:jc w:val="center"/>
            </w:pPr>
            <w:r>
              <w:t>15</w:t>
            </w:r>
          </w:p>
          <w:p w:rsidR="00000000" w:rsidRDefault="005269E0">
            <w:pPr>
              <w:spacing w:before="120"/>
              <w:jc w:val="center"/>
              <w:rPr>
                <w:u w:val="single"/>
              </w:rPr>
            </w:pPr>
            <w:r>
              <w:rPr>
                <w:u w:val="single"/>
              </w:rPr>
              <w:t xml:space="preserve">5 </w:t>
            </w:r>
          </w:p>
          <w:p w:rsidR="00000000" w:rsidRDefault="005269E0">
            <w:pPr>
              <w:jc w:val="center"/>
            </w:pPr>
            <w:r>
              <w:t>11</w:t>
            </w:r>
          </w:p>
        </w:tc>
        <w:tc>
          <w:tcPr>
            <w:tcW w:w="1193" w:type="dxa"/>
            <w:tcBorders>
              <w:top w:val="nil"/>
              <w:left w:val="single" w:sz="6" w:space="0" w:color="auto"/>
              <w:bottom w:val="nil"/>
            </w:tcBorders>
          </w:tcPr>
          <w:p w:rsidR="00000000" w:rsidRDefault="005269E0">
            <w:pPr>
              <w:jc w:val="center"/>
              <w:rPr>
                <w:u w:val="single"/>
              </w:rPr>
            </w:pPr>
            <w:r>
              <w:rPr>
                <w:u w:val="single"/>
              </w:rPr>
              <w:t xml:space="preserve">8 </w:t>
            </w:r>
          </w:p>
          <w:p w:rsidR="00000000" w:rsidRDefault="005269E0">
            <w:pPr>
              <w:jc w:val="center"/>
            </w:pPr>
            <w:r>
              <w:t>17</w:t>
            </w:r>
          </w:p>
          <w:p w:rsidR="00000000" w:rsidRDefault="005269E0">
            <w:pPr>
              <w:spacing w:before="120"/>
              <w:jc w:val="center"/>
              <w:rPr>
                <w:u w:val="single"/>
              </w:rPr>
            </w:pPr>
            <w:r>
              <w:rPr>
                <w:u w:val="single"/>
              </w:rPr>
              <w:t xml:space="preserve">6 </w:t>
            </w:r>
          </w:p>
          <w:p w:rsidR="00000000" w:rsidRDefault="005269E0">
            <w:pPr>
              <w:jc w:val="center"/>
            </w:pPr>
            <w:r>
              <w:t>12</w:t>
            </w:r>
          </w:p>
        </w:tc>
      </w:tr>
      <w:tr w:rsidR="00000000">
        <w:tblPrEx>
          <w:tblCellMar>
            <w:top w:w="0" w:type="dxa"/>
            <w:bottom w:w="0" w:type="dxa"/>
          </w:tblCellMar>
        </w:tblPrEx>
        <w:tc>
          <w:tcPr>
            <w:tcW w:w="6272" w:type="dxa"/>
            <w:gridSpan w:val="5"/>
          </w:tcPr>
          <w:p w:rsidR="00000000" w:rsidRDefault="005269E0">
            <w:pPr>
              <w:ind w:firstLine="386"/>
              <w:jc w:val="both"/>
            </w:pPr>
            <w:r>
              <w:rPr>
                <w:b/>
                <w:i/>
              </w:rPr>
              <w:t>Примечание</w:t>
            </w:r>
            <w:r>
              <w:t>. Над чертой — данные для рельсов длиной 12,5 м; под черто</w:t>
            </w:r>
            <w:r>
              <w:t>й — для рельсов длиной 25 м.</w:t>
            </w:r>
          </w:p>
        </w:tc>
      </w:tr>
    </w:tbl>
    <w:p w:rsidR="00000000" w:rsidRDefault="005269E0">
      <w:pPr>
        <w:spacing w:before="120"/>
        <w:ind w:firstLine="425"/>
        <w:jc w:val="both"/>
      </w:pPr>
      <w:r>
        <w:t>3.94. Для внутренних путей промышленных предприятий следует предусматривать укладку новых деревянных или новых и старогодных железобетонных шпал согласно табл. 19*. Для случаев, допускающих применение как деревянных, так и железобетонных шпал, выбор вида шпал должен быть технико-экономически обоснован с учетом дальности их поставки и условий, изложенных в пп. 3.95* и 3.96.</w:t>
      </w:r>
    </w:p>
    <w:p w:rsidR="00000000" w:rsidRDefault="005269E0">
      <w:pPr>
        <w:ind w:firstLine="426"/>
        <w:jc w:val="both"/>
      </w:pPr>
      <w:r>
        <w:t>3.95*. Железобетонные шпалы следует укладывать на прямых и кривых участках пути радиусом 350 м и более при</w:t>
      </w:r>
      <w:r>
        <w:t xml:space="preserve"> обращении подви</w:t>
      </w:r>
      <w:r>
        <w:t>ж</w:t>
      </w:r>
      <w:r>
        <w:t>ного состава с осевыми нагрузками не более 265 кН, (27 тс) без огран</w:t>
      </w:r>
      <w:r>
        <w:t>и</w:t>
      </w:r>
      <w:r>
        <w:t xml:space="preserve">чения объема перевозок. Старогодные железобетонные шпалы </w:t>
      </w:r>
      <w:r>
        <w:rPr>
          <w:lang w:val="en-US"/>
        </w:rPr>
        <w:t>I</w:t>
      </w:r>
      <w:r>
        <w:t xml:space="preserve"> группы годности при названных условиях допускается применять на всех под</w:t>
      </w:r>
      <w:r>
        <w:t>ъ</w:t>
      </w:r>
      <w:r>
        <w:t xml:space="preserve">ездных и внутренних железнодорожных путях, а шпалы II группы — на всех путях, кроме подъездных и соединительных </w:t>
      </w:r>
      <w:r>
        <w:rPr>
          <w:lang w:val="en-US"/>
        </w:rPr>
        <w:t>I</w:t>
      </w:r>
      <w:r>
        <w:t xml:space="preserve"> категории и специ</w:t>
      </w:r>
      <w:r>
        <w:t>а</w:t>
      </w:r>
      <w:r>
        <w:t>лизированных путях для перевозки горячих грузов.</w:t>
      </w:r>
    </w:p>
    <w:p w:rsidR="00000000" w:rsidRDefault="005269E0">
      <w:pPr>
        <w:ind w:firstLine="426"/>
        <w:jc w:val="both"/>
      </w:pPr>
      <w:r>
        <w:t>Участки железнодорожных путей, предназначенные для наполн</w:t>
      </w:r>
      <w:r>
        <w:t>е</w:t>
      </w:r>
      <w:r>
        <w:t>ния и опорожнения железнодорожных цистерн, расположенны</w:t>
      </w:r>
      <w:r>
        <w:t>е на ра</w:t>
      </w:r>
      <w:r>
        <w:t>с</w:t>
      </w:r>
      <w:r>
        <w:t>стоянии менее 25 м от стационарных сосудов для хранения жидких пр</w:t>
      </w:r>
      <w:r>
        <w:t>о</w:t>
      </w:r>
      <w:r>
        <w:t>дуктов разделения воздуха или от сливоналивных устройств для</w:t>
      </w:r>
      <w:r>
        <w:rPr>
          <w:lang w:val="en-US"/>
        </w:rPr>
        <w:t xml:space="preserve"> </w:t>
      </w:r>
      <w:r>
        <w:t>этих продуктов, следует предусматривать с железобетонными шпалами на гравийном или щебеночном балласте.</w:t>
      </w:r>
    </w:p>
    <w:p w:rsidR="00000000" w:rsidRDefault="005269E0">
      <w:pPr>
        <w:ind w:firstLine="426"/>
        <w:jc w:val="both"/>
      </w:pPr>
      <w:r>
        <w:t xml:space="preserve">На путях грузовых фронтов, где производятся погрузка и выгрузка агрессивных грузов, следует предусматривать, как правило, деревянные шпалы, обработанные битумом или другими материалами, устойчивыми в соответствующей агрессивной среде, а также устройство специальных лотков </w:t>
      </w:r>
      <w:r>
        <w:t>в земляном полотне для отвода агрессивных жидкостей и загря</w:t>
      </w:r>
      <w:r>
        <w:t>з</w:t>
      </w:r>
      <w:r>
        <w:t>ненных поверхностных вод.</w:t>
      </w:r>
    </w:p>
    <w:p w:rsidR="00000000" w:rsidRDefault="005269E0">
      <w:pPr>
        <w:ind w:firstLine="426"/>
        <w:jc w:val="both"/>
      </w:pPr>
      <w:r>
        <w:t>Укладка в одном звене железобетонных шпал различных конс</w:t>
      </w:r>
      <w:r>
        <w:t>т</w:t>
      </w:r>
      <w:r>
        <w:t>рукций или железобетонных шпал с деревянными запрещается. Допу</w:t>
      </w:r>
      <w:r>
        <w:t>с</w:t>
      </w:r>
      <w:r>
        <w:t>кается замена двух-шести железобетонных шпал в зонах болтовых ст</w:t>
      </w:r>
      <w:r>
        <w:t>ы</w:t>
      </w:r>
      <w:r>
        <w:t>ков деревянными шпалами.</w:t>
      </w:r>
    </w:p>
    <w:p w:rsidR="00000000" w:rsidRDefault="005269E0">
      <w:pPr>
        <w:ind w:firstLine="426"/>
        <w:jc w:val="both"/>
      </w:pPr>
      <w:r>
        <w:t>На подходах к переездам, стрелочным переводам и металлическим мостам, где применены деревянные шпалы и брусья, укладку пути сл</w:t>
      </w:r>
      <w:r>
        <w:t>е</w:t>
      </w:r>
      <w:r>
        <w:t>дует предусматривать с деревянными шпалами взамен железоб</w:t>
      </w:r>
      <w:r>
        <w:t>е</w:t>
      </w:r>
      <w:r>
        <w:t>тонных.</w:t>
      </w:r>
    </w:p>
    <w:p w:rsidR="00000000" w:rsidRDefault="005269E0">
      <w:pPr>
        <w:ind w:firstLine="426"/>
        <w:jc w:val="both"/>
      </w:pPr>
      <w:r>
        <w:t>Переход от железобетонн</w:t>
      </w:r>
      <w:r>
        <w:t>ых шпал к деревянным следует устра</w:t>
      </w:r>
      <w:r>
        <w:t>и</w:t>
      </w:r>
      <w:r>
        <w:t>вать путем укладки комбинированного звена, собранного из железоб</w:t>
      </w:r>
      <w:r>
        <w:t>е</w:t>
      </w:r>
      <w:r>
        <w:t>тонных и деревянных шпал. Место перехода от одного вида шпал к др</w:t>
      </w:r>
      <w:r>
        <w:t>у</w:t>
      </w:r>
      <w:r>
        <w:t>гому должно располагаться на расстоянии 6 — 6,5 м от стыка рел</w:t>
      </w:r>
      <w:r>
        <w:t>ь</w:t>
      </w:r>
      <w:r>
        <w:t>сов.</w:t>
      </w:r>
    </w:p>
    <w:p w:rsidR="00000000" w:rsidRDefault="005269E0">
      <w:pPr>
        <w:ind w:firstLine="426"/>
        <w:jc w:val="both"/>
      </w:pPr>
      <w:r>
        <w:t>3.96. Железобетонные шпалы не должны предусматриваться к у</w:t>
      </w:r>
      <w:r>
        <w:t>к</w:t>
      </w:r>
      <w:r>
        <w:t>ладке: на передвижных путях; в районах распространения вечномер</w:t>
      </w:r>
      <w:r>
        <w:t>з</w:t>
      </w:r>
      <w:r>
        <w:t xml:space="preserve">лых грунтов; на переувлажненных и пучинистых грунтах; на фронтах погрузки и выгрузки массовых сыпучих грузов; на уклонах свыше 20 </w:t>
      </w:r>
      <w:r>
        <w:rPr>
          <w:vertAlign w:val="superscript"/>
          <w:lang w:val="en-US"/>
        </w:rPr>
        <w:t>0</w:t>
      </w:r>
      <w:r>
        <w:t>/</w:t>
      </w:r>
      <w:r>
        <w:rPr>
          <w:vertAlign w:val="subscript"/>
          <w:lang w:val="en-US"/>
        </w:rPr>
        <w:t>00</w:t>
      </w:r>
      <w:r>
        <w:t xml:space="preserve">; в местах, где путь </w:t>
      </w:r>
      <w:r>
        <w:t>испытывает ударное воздействие при погрузке и выгрузке грузов; на участках с нестабилизированным земляным поло</w:t>
      </w:r>
      <w:r>
        <w:t>т</w:t>
      </w:r>
      <w:r>
        <w:t>ном и с интенсивным засорением; на путях слива металла и шлака</w:t>
      </w:r>
      <w:r>
        <w:rPr>
          <w:lang w:val="en-US"/>
        </w:rPr>
        <w:t>;</w:t>
      </w:r>
      <w:r>
        <w:t xml:space="preserve"> в местах розлива металла и в горячих цехах; в прямых вставках длиной 25 м и менее между смежными кривыми радиусом менее 350 м, стр</w:t>
      </w:r>
      <w:r>
        <w:t>е</w:t>
      </w:r>
      <w:r>
        <w:t>лочными переводами и глухими пересечениями с деревянными брусь</w:t>
      </w:r>
      <w:r>
        <w:t>я</w:t>
      </w:r>
      <w:r>
        <w:t>ми.</w:t>
      </w:r>
    </w:p>
    <w:p w:rsidR="00000000" w:rsidRDefault="005269E0">
      <w:pPr>
        <w:ind w:firstLine="426"/>
        <w:jc w:val="both"/>
      </w:pPr>
      <w:r>
        <w:t>3.97. При укладке железобетонных шпал на участках пути с эле</w:t>
      </w:r>
      <w:r>
        <w:t>к</w:t>
      </w:r>
      <w:r>
        <w:t xml:space="preserve">трической тягой, а также оборудуемых рельсовыми целями должна быть обеспечена </w:t>
      </w:r>
      <w:r>
        <w:t>электрическая изоляция рельсов от шпал.</w:t>
      </w:r>
    </w:p>
    <w:p w:rsidR="00000000" w:rsidRDefault="005269E0">
      <w:pPr>
        <w:ind w:firstLine="426"/>
        <w:jc w:val="both"/>
      </w:pPr>
      <w:r>
        <w:t>3.9</w:t>
      </w:r>
      <w:r>
        <w:rPr>
          <w:lang w:val="en-US"/>
        </w:rPr>
        <w:t>8</w:t>
      </w:r>
      <w:r>
        <w:t>. Для стрелочных переводов могут использоваться переводные железобетонные брусья.</w:t>
      </w:r>
    </w:p>
    <w:p w:rsidR="00000000" w:rsidRDefault="005269E0">
      <w:pPr>
        <w:ind w:firstLine="426"/>
        <w:jc w:val="both"/>
      </w:pPr>
      <w:r>
        <w:t>Переводные железобетонные брусья для стрелочных переводов с крестовинами марок 1/5, 1/6, 1/7, 1/9 из рельсов Р50 и Р65 допускается укладывать на всех железнодорожных путях промышленных предпр</w:t>
      </w:r>
      <w:r>
        <w:t>и</w:t>
      </w:r>
      <w:r>
        <w:t>ятий за исключением путей, где обращается подвижной состав с осев</w:t>
      </w:r>
      <w:r>
        <w:t>ы</w:t>
      </w:r>
      <w:r>
        <w:t>ми нагрузками 450 кН и более, передвижных путей, путей с больным земляным полотном, на пучинистых участках, в местах слива распл</w:t>
      </w:r>
      <w:r>
        <w:t>а</w:t>
      </w:r>
      <w:r>
        <w:t>в</w:t>
      </w:r>
      <w:r>
        <w:t>ленного металла и огненно-жидкого шлака, где возможно падение тяж</w:t>
      </w:r>
      <w:r>
        <w:t>е</w:t>
      </w:r>
      <w:r>
        <w:t>лых предметов непосредственно на путь, а также стрелочных переводов с преобладающим движением по одному направлению.</w:t>
      </w:r>
    </w:p>
    <w:p w:rsidR="00000000" w:rsidRDefault="005269E0">
      <w:pPr>
        <w:ind w:firstLine="426"/>
        <w:jc w:val="both"/>
      </w:pPr>
      <w:r>
        <w:t>Переводные железобетонные брусья необходимо укладывать на к</w:t>
      </w:r>
      <w:r>
        <w:t>а</w:t>
      </w:r>
      <w:r>
        <w:t>чественном щебеночном и асбестовом балласте.</w:t>
      </w:r>
    </w:p>
    <w:p w:rsidR="00000000" w:rsidRDefault="005269E0">
      <w:pPr>
        <w:ind w:firstLine="426"/>
        <w:jc w:val="both"/>
      </w:pPr>
      <w:r>
        <w:t>На вновь строящихся путях стрелочные переводы с железобето</w:t>
      </w:r>
      <w:r>
        <w:t>н</w:t>
      </w:r>
      <w:r>
        <w:t>ными брусьями укладываются после уплотнения грунта до значений 0,98 максимальной плотности, определенной по методу стандартного уплотнения.</w:t>
      </w:r>
    </w:p>
    <w:p w:rsidR="00000000" w:rsidRDefault="005269E0">
      <w:pPr>
        <w:ind w:firstLine="426"/>
        <w:jc w:val="both"/>
      </w:pPr>
      <w:r>
        <w:t>3.99*. При объеме перев</w:t>
      </w:r>
      <w:r>
        <w:t>озок до 3 млн брутто/год и осевых нагру</w:t>
      </w:r>
      <w:r>
        <w:t>з</w:t>
      </w:r>
      <w:r>
        <w:t>ках до 265 к</w:t>
      </w:r>
      <w:r>
        <w:rPr>
          <w:lang w:val="en-US"/>
        </w:rPr>
        <w:t>H</w:t>
      </w:r>
      <w:r>
        <w:t xml:space="preserve"> (27 т</w:t>
      </w:r>
      <w:r>
        <w:rPr>
          <w:lang w:val="en-US"/>
        </w:rPr>
        <w:t>c</w:t>
      </w:r>
      <w:r>
        <w:t xml:space="preserve">) следует применять деревянные шпалы </w:t>
      </w:r>
      <w:r>
        <w:rPr>
          <w:lang w:val="en-US"/>
        </w:rPr>
        <w:t>III</w:t>
      </w:r>
      <w:r>
        <w:t xml:space="preserve"> типа. При объеме перевозок более 3 млн брутто/год и осевых нагрузках до 265 кН (27 тс), а также при осевых нагрузках более 265 - 294 кН (27 — 30 тс) независимо от объема перевозок следует применять деревянные шпалы II типа.</w:t>
      </w:r>
    </w:p>
    <w:p w:rsidR="00000000" w:rsidRDefault="005269E0">
      <w:pPr>
        <w:ind w:firstLine="426"/>
        <w:jc w:val="both"/>
      </w:pPr>
      <w:r>
        <w:t xml:space="preserve">Деревянные шпалы </w:t>
      </w:r>
      <w:r>
        <w:rPr>
          <w:lang w:val="en-US"/>
        </w:rPr>
        <w:t>I</w:t>
      </w:r>
      <w:r>
        <w:t xml:space="preserve"> типа следует применять при обращении на путях подвижного состава с осевыми нагрузками более 294 кН (30 тc). При обращении подвижного состава с осевой нагрузкой более 26</w:t>
      </w:r>
      <w:r>
        <w:t>5 — 294 кН (27 — 30 т</w:t>
      </w:r>
      <w:r>
        <w:rPr>
          <w:lang w:val="en-US"/>
        </w:rPr>
        <w:t>c</w:t>
      </w:r>
      <w:r>
        <w:t xml:space="preserve">) применение шпал </w:t>
      </w:r>
      <w:r>
        <w:rPr>
          <w:lang w:val="en-US"/>
        </w:rPr>
        <w:t>I</w:t>
      </w:r>
      <w:r>
        <w:t xml:space="preserve"> типа допускается при технико-экономическом обосновании.</w:t>
      </w:r>
    </w:p>
    <w:p w:rsidR="00000000" w:rsidRDefault="005269E0">
      <w:pPr>
        <w:ind w:firstLine="426"/>
        <w:jc w:val="both"/>
      </w:pPr>
      <w:r>
        <w:t>3.100. Деревянные шпалы должны быть пропитаны антисептиками, а на участках с электрической тягой или оборудованных рельсовыми цепями — антисептиками, не проводящими электрического тока.</w:t>
      </w:r>
    </w:p>
    <w:p w:rsidR="00000000" w:rsidRDefault="005269E0">
      <w:pPr>
        <w:ind w:firstLine="426"/>
        <w:jc w:val="both"/>
      </w:pPr>
      <w:r>
        <w:t>3.101.</w:t>
      </w:r>
      <w:r>
        <w:rPr>
          <w:lang w:val="en-US"/>
        </w:rPr>
        <w:t xml:space="preserve"> </w:t>
      </w:r>
      <w:r>
        <w:t>При</w:t>
      </w:r>
      <w:r>
        <w:rPr>
          <w:lang w:val="en-US"/>
        </w:rPr>
        <w:t xml:space="preserve"> </w:t>
      </w:r>
      <w:r>
        <w:t>объеме</w:t>
      </w:r>
      <w:r>
        <w:rPr>
          <w:lang w:val="en-US"/>
        </w:rPr>
        <w:t xml:space="preserve"> </w:t>
      </w:r>
      <w:r>
        <w:t xml:space="preserve">перевозок свыше 1 млн т брутто/год и на кривых участках пути радиусом менее 350 м между деревянными шпалами и подкладками должны укладываться прокладки из гомбелита, резины, резинокорда и других амортизирующих </w:t>
      </w:r>
      <w:r>
        <w:t>матери</w:t>
      </w:r>
      <w:r>
        <w:t>а</w:t>
      </w:r>
      <w:r>
        <w:t>лов.</w:t>
      </w:r>
    </w:p>
    <w:p w:rsidR="00000000" w:rsidRDefault="005269E0">
      <w:pPr>
        <w:ind w:firstLine="426"/>
        <w:jc w:val="both"/>
      </w:pPr>
      <w:r>
        <w:t>3.102. Для кривых участков пути радиусом менее 350 м, а также кривых участков пути радиусом менее 600 м, располагаемых в районах распространения вечной мерзлоты, число шпал на 1 км пути должно быть увеличено по сравнению с остальными участками с 1840,1600 и 1440 соответственно до 2000, 1840 и 1600.</w:t>
      </w:r>
    </w:p>
    <w:p w:rsidR="00000000" w:rsidRDefault="005269E0">
      <w:pPr>
        <w:ind w:firstLine="426"/>
        <w:jc w:val="both"/>
      </w:pPr>
      <w:r>
        <w:t>3.103. Рельсы следует укладывать длиной 25 м. При обосновании допускается укладка рельсов длиной 12,5 м, а также длинных рельсов на высокопрочных болтах.</w:t>
      </w:r>
    </w:p>
    <w:p w:rsidR="00000000" w:rsidRDefault="005269E0">
      <w:pPr>
        <w:ind w:firstLine="426"/>
        <w:jc w:val="both"/>
      </w:pPr>
      <w:r>
        <w:t>При устройстве бесстыкового пути следует выпол</w:t>
      </w:r>
      <w:r>
        <w:t>нять расчеты для определения температурных режимов укладки и эксплуатации рельс</w:t>
      </w:r>
      <w:r>
        <w:t>о</w:t>
      </w:r>
      <w:r>
        <w:t>вых плетей.</w:t>
      </w:r>
    </w:p>
    <w:p w:rsidR="00000000" w:rsidRDefault="005269E0">
      <w:pPr>
        <w:ind w:firstLine="426"/>
        <w:jc w:val="both"/>
      </w:pPr>
      <w:r>
        <w:t>3.104. Стрелочные переводы и глухие пересечения должны иметь марки крестовин не круче указанных в табл. 23 и в необходимых случ</w:t>
      </w:r>
      <w:r>
        <w:t>а</w:t>
      </w:r>
      <w:r>
        <w:t>ях иметь эпюры и конструкции, отвечающие требованиям электрич</w:t>
      </w:r>
      <w:r>
        <w:t>е</w:t>
      </w:r>
      <w:r>
        <w:t>ской централизации, причем укладка глухих пересечений допускается только в трудных и особо трудных условиях.</w:t>
      </w:r>
    </w:p>
    <w:p w:rsidR="00000000" w:rsidRDefault="005269E0">
      <w:pPr>
        <w:spacing w:before="120" w:after="120"/>
        <w:ind w:firstLine="425"/>
        <w:jc w:val="right"/>
      </w:pPr>
      <w:r>
        <w:t>Таблица 23</w:t>
      </w:r>
    </w:p>
    <w:tbl>
      <w:tblPr>
        <w:tblW w:w="0" w:type="auto"/>
        <w:tblInd w:w="40" w:type="dxa"/>
        <w:tblLayout w:type="fixed"/>
        <w:tblCellMar>
          <w:left w:w="40" w:type="dxa"/>
          <w:right w:w="40" w:type="dxa"/>
        </w:tblCellMar>
        <w:tblLook w:val="0000" w:firstRow="0" w:lastRow="0" w:firstColumn="0" w:lastColumn="0" w:noHBand="0" w:noVBand="0"/>
      </w:tblPr>
      <w:tblGrid>
        <w:gridCol w:w="2835"/>
        <w:gridCol w:w="885"/>
        <w:gridCol w:w="839"/>
        <w:gridCol w:w="889"/>
        <w:gridCol w:w="789"/>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5269E0">
            <w:pPr>
              <w:jc w:val="both"/>
            </w:pPr>
          </w:p>
        </w:tc>
        <w:tc>
          <w:tcPr>
            <w:tcW w:w="3402" w:type="dxa"/>
            <w:gridSpan w:val="4"/>
            <w:tcBorders>
              <w:top w:val="single" w:sz="6" w:space="0" w:color="auto"/>
              <w:left w:val="single" w:sz="6" w:space="0" w:color="auto"/>
              <w:bottom w:val="single" w:sz="6" w:space="0" w:color="auto"/>
              <w:right w:val="single" w:sz="6" w:space="0" w:color="auto"/>
            </w:tcBorders>
          </w:tcPr>
          <w:p w:rsidR="00000000" w:rsidRDefault="005269E0">
            <w:pPr>
              <w:jc w:val="center"/>
            </w:pPr>
            <w:r>
              <w:t>Марка кр</w:t>
            </w:r>
            <w:r>
              <w:t>е</w:t>
            </w:r>
            <w:r>
              <w:t>стовин</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5269E0">
            <w:pPr>
              <w:jc w:val="center"/>
            </w:pPr>
            <w:r>
              <w:t xml:space="preserve">Назначение </w:t>
            </w:r>
          </w:p>
        </w:tc>
        <w:tc>
          <w:tcPr>
            <w:tcW w:w="2613" w:type="dxa"/>
            <w:gridSpan w:val="3"/>
            <w:tcBorders>
              <w:top w:val="single" w:sz="6" w:space="0" w:color="auto"/>
              <w:left w:val="single" w:sz="6" w:space="0" w:color="auto"/>
              <w:bottom w:val="single" w:sz="6" w:space="0" w:color="auto"/>
              <w:right w:val="single" w:sz="6" w:space="0" w:color="auto"/>
            </w:tcBorders>
          </w:tcPr>
          <w:p w:rsidR="00000000" w:rsidRDefault="005269E0">
            <w:pPr>
              <w:jc w:val="center"/>
            </w:pPr>
            <w:r>
              <w:t>стрелочных пер</w:t>
            </w:r>
            <w:r>
              <w:t>е</w:t>
            </w:r>
            <w:r>
              <w:t>водов</w:t>
            </w:r>
          </w:p>
        </w:tc>
        <w:tc>
          <w:tcPr>
            <w:tcW w:w="789" w:type="dxa"/>
            <w:tcBorders>
              <w:top w:val="single" w:sz="6" w:space="0" w:color="auto"/>
              <w:left w:val="single" w:sz="6" w:space="0" w:color="auto"/>
              <w:right w:val="single" w:sz="6" w:space="0" w:color="auto"/>
            </w:tcBorders>
          </w:tcPr>
          <w:p w:rsidR="00000000" w:rsidRDefault="005269E0">
            <w:pPr>
              <w:jc w:val="center"/>
            </w:pPr>
            <w:r>
              <w:t>глухих</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5269E0">
            <w:pPr>
              <w:jc w:val="center"/>
            </w:pPr>
            <w:r>
              <w:t>путей</w:t>
            </w:r>
          </w:p>
        </w:tc>
        <w:tc>
          <w:tcPr>
            <w:tcW w:w="885" w:type="dxa"/>
            <w:tcBorders>
              <w:top w:val="single" w:sz="6" w:space="0" w:color="auto"/>
              <w:left w:val="single" w:sz="6" w:space="0" w:color="auto"/>
              <w:bottom w:val="single" w:sz="6" w:space="0" w:color="auto"/>
              <w:right w:val="single" w:sz="6" w:space="0" w:color="auto"/>
            </w:tcBorders>
          </w:tcPr>
          <w:p w:rsidR="00000000" w:rsidRDefault="005269E0">
            <w:pPr>
              <w:ind w:right="-40"/>
              <w:jc w:val="center"/>
              <w:rPr>
                <w:spacing w:val="-6"/>
                <w:sz w:val="18"/>
              </w:rPr>
            </w:pPr>
            <w:r>
              <w:rPr>
                <w:spacing w:val="-6"/>
                <w:sz w:val="18"/>
              </w:rPr>
              <w:t>обыкновенных</w:t>
            </w:r>
          </w:p>
        </w:tc>
        <w:tc>
          <w:tcPr>
            <w:tcW w:w="839" w:type="dxa"/>
            <w:tcBorders>
              <w:top w:val="single" w:sz="6" w:space="0" w:color="auto"/>
              <w:left w:val="single" w:sz="6" w:space="0" w:color="auto"/>
              <w:bottom w:val="single" w:sz="6" w:space="0" w:color="auto"/>
              <w:right w:val="single" w:sz="6" w:space="0" w:color="auto"/>
            </w:tcBorders>
          </w:tcPr>
          <w:p w:rsidR="00000000" w:rsidRDefault="005269E0">
            <w:pPr>
              <w:ind w:right="-40"/>
              <w:jc w:val="center"/>
              <w:rPr>
                <w:spacing w:val="-6"/>
                <w:sz w:val="18"/>
              </w:rPr>
            </w:pPr>
            <w:r>
              <w:rPr>
                <w:spacing w:val="-6"/>
                <w:sz w:val="18"/>
              </w:rPr>
              <w:t>перекрестных</w:t>
            </w:r>
          </w:p>
        </w:tc>
        <w:tc>
          <w:tcPr>
            <w:tcW w:w="888" w:type="dxa"/>
            <w:tcBorders>
              <w:top w:val="single" w:sz="6" w:space="0" w:color="auto"/>
              <w:left w:val="single" w:sz="6" w:space="0" w:color="auto"/>
              <w:bottom w:val="single" w:sz="6" w:space="0" w:color="auto"/>
              <w:right w:val="single" w:sz="6" w:space="0" w:color="auto"/>
            </w:tcBorders>
          </w:tcPr>
          <w:p w:rsidR="00000000" w:rsidRDefault="005269E0">
            <w:pPr>
              <w:ind w:right="-40"/>
              <w:jc w:val="center"/>
              <w:rPr>
                <w:spacing w:val="-6"/>
                <w:sz w:val="18"/>
              </w:rPr>
            </w:pPr>
            <w:r>
              <w:rPr>
                <w:spacing w:val="-6"/>
                <w:sz w:val="18"/>
              </w:rPr>
              <w:t>симметричных</w:t>
            </w:r>
          </w:p>
        </w:tc>
        <w:tc>
          <w:tcPr>
            <w:tcW w:w="789" w:type="dxa"/>
            <w:tcBorders>
              <w:left w:val="single" w:sz="6" w:space="0" w:color="auto"/>
              <w:bottom w:val="single" w:sz="6" w:space="0" w:color="auto"/>
              <w:right w:val="single" w:sz="6" w:space="0" w:color="auto"/>
            </w:tcBorders>
          </w:tcPr>
          <w:p w:rsidR="00000000" w:rsidRDefault="005269E0">
            <w:pPr>
              <w:jc w:val="center"/>
            </w:pPr>
            <w:r>
              <w:t>сечени</w:t>
            </w:r>
            <w:r>
              <w:t>й</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5269E0">
            <w:pPr>
              <w:jc w:val="both"/>
            </w:pPr>
            <w:r>
              <w:t>Пути приема и отправления поездов; пути следования сц</w:t>
            </w:r>
            <w:r>
              <w:t>е</w:t>
            </w:r>
            <w:r>
              <w:t>пов с длинномерными груз</w:t>
            </w:r>
            <w:r>
              <w:t>а</w:t>
            </w:r>
            <w:r>
              <w:t>ми</w:t>
            </w:r>
          </w:p>
        </w:tc>
        <w:tc>
          <w:tcPr>
            <w:tcW w:w="885" w:type="dxa"/>
            <w:tcBorders>
              <w:top w:val="single" w:sz="6" w:space="0" w:color="auto"/>
              <w:left w:val="single" w:sz="6" w:space="0" w:color="auto"/>
              <w:right w:val="single" w:sz="6" w:space="0" w:color="auto"/>
            </w:tcBorders>
          </w:tcPr>
          <w:p w:rsidR="00000000" w:rsidRDefault="005269E0">
            <w:pPr>
              <w:jc w:val="center"/>
            </w:pPr>
            <w:r>
              <w:t>1/9</w:t>
            </w:r>
          </w:p>
        </w:tc>
        <w:tc>
          <w:tcPr>
            <w:tcW w:w="839" w:type="dxa"/>
            <w:tcBorders>
              <w:top w:val="single" w:sz="6" w:space="0" w:color="auto"/>
              <w:left w:val="single" w:sz="6" w:space="0" w:color="auto"/>
              <w:right w:val="single" w:sz="6" w:space="0" w:color="auto"/>
            </w:tcBorders>
          </w:tcPr>
          <w:p w:rsidR="00000000" w:rsidRDefault="005269E0">
            <w:pPr>
              <w:jc w:val="center"/>
            </w:pPr>
            <w:r>
              <w:t>1/9</w:t>
            </w:r>
          </w:p>
        </w:tc>
        <w:tc>
          <w:tcPr>
            <w:tcW w:w="888" w:type="dxa"/>
            <w:tcBorders>
              <w:top w:val="single" w:sz="6" w:space="0" w:color="auto"/>
              <w:left w:val="single" w:sz="6" w:space="0" w:color="auto"/>
              <w:right w:val="single" w:sz="6" w:space="0" w:color="auto"/>
            </w:tcBorders>
          </w:tcPr>
          <w:p w:rsidR="00000000" w:rsidRDefault="005269E0">
            <w:pPr>
              <w:jc w:val="center"/>
            </w:pPr>
            <w:r>
              <w:t>1/6</w:t>
            </w:r>
          </w:p>
        </w:tc>
        <w:tc>
          <w:tcPr>
            <w:tcW w:w="789" w:type="dxa"/>
            <w:tcBorders>
              <w:top w:val="single" w:sz="6" w:space="0" w:color="auto"/>
              <w:left w:val="single" w:sz="6" w:space="0" w:color="auto"/>
              <w:right w:val="single" w:sz="6" w:space="0" w:color="auto"/>
            </w:tcBorders>
          </w:tcPr>
          <w:p w:rsidR="00000000" w:rsidRDefault="005269E0">
            <w:pPr>
              <w:jc w:val="center"/>
            </w:pPr>
            <w:r>
              <w:t>2/9</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5269E0">
            <w:pPr>
              <w:jc w:val="both"/>
            </w:pPr>
            <w:r>
              <w:t>Подгорочные пути</w:t>
            </w:r>
          </w:p>
        </w:tc>
        <w:tc>
          <w:tcPr>
            <w:tcW w:w="885" w:type="dxa"/>
            <w:tcBorders>
              <w:left w:val="single" w:sz="6" w:space="0" w:color="auto"/>
              <w:right w:val="single" w:sz="6" w:space="0" w:color="auto"/>
            </w:tcBorders>
          </w:tcPr>
          <w:p w:rsidR="00000000" w:rsidRDefault="005269E0">
            <w:pPr>
              <w:jc w:val="center"/>
            </w:pPr>
            <w:r>
              <w:t>1/9</w:t>
            </w:r>
          </w:p>
        </w:tc>
        <w:tc>
          <w:tcPr>
            <w:tcW w:w="839" w:type="dxa"/>
            <w:tcBorders>
              <w:left w:val="single" w:sz="6" w:space="0" w:color="auto"/>
              <w:right w:val="single" w:sz="6" w:space="0" w:color="auto"/>
            </w:tcBorders>
          </w:tcPr>
          <w:p w:rsidR="00000000" w:rsidRDefault="005269E0">
            <w:pPr>
              <w:jc w:val="center"/>
            </w:pPr>
            <w:r>
              <w:t xml:space="preserve"> — </w:t>
            </w:r>
          </w:p>
        </w:tc>
        <w:tc>
          <w:tcPr>
            <w:tcW w:w="888" w:type="dxa"/>
            <w:tcBorders>
              <w:left w:val="single" w:sz="6" w:space="0" w:color="auto"/>
              <w:right w:val="single" w:sz="6" w:space="0" w:color="auto"/>
            </w:tcBorders>
          </w:tcPr>
          <w:p w:rsidR="00000000" w:rsidRDefault="005269E0">
            <w:pPr>
              <w:jc w:val="center"/>
            </w:pPr>
            <w:r>
              <w:t>1/6</w:t>
            </w:r>
          </w:p>
        </w:tc>
        <w:tc>
          <w:tcPr>
            <w:tcW w:w="789" w:type="dxa"/>
            <w:tcBorders>
              <w:left w:val="single" w:sz="6" w:space="0" w:color="auto"/>
              <w:right w:val="single" w:sz="6" w:space="0" w:color="auto"/>
            </w:tcBorders>
          </w:tcPr>
          <w:p w:rsidR="00000000" w:rsidRDefault="005269E0">
            <w:pPr>
              <w:jc w:val="center"/>
            </w:pPr>
            <w:r>
              <w:t xml:space="preserve"> — </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5269E0">
            <w:pPr>
              <w:jc w:val="both"/>
            </w:pPr>
            <w:r>
              <w:t>Прочие станционные и погр</w:t>
            </w:r>
            <w:r>
              <w:t>у</w:t>
            </w:r>
            <w:r>
              <w:t>зочно-разгрузочные пути, кроме специальных и передви</w:t>
            </w:r>
            <w:r>
              <w:t>ж</w:t>
            </w:r>
            <w:r>
              <w:t>ных</w:t>
            </w:r>
          </w:p>
        </w:tc>
        <w:tc>
          <w:tcPr>
            <w:tcW w:w="885" w:type="dxa"/>
            <w:tcBorders>
              <w:left w:val="single" w:sz="6" w:space="0" w:color="auto"/>
              <w:right w:val="single" w:sz="6" w:space="0" w:color="auto"/>
            </w:tcBorders>
          </w:tcPr>
          <w:p w:rsidR="00000000" w:rsidRDefault="005269E0">
            <w:pPr>
              <w:jc w:val="center"/>
            </w:pPr>
            <w:r>
              <w:t>1/7</w:t>
            </w:r>
          </w:p>
        </w:tc>
        <w:tc>
          <w:tcPr>
            <w:tcW w:w="839" w:type="dxa"/>
            <w:tcBorders>
              <w:left w:val="single" w:sz="6" w:space="0" w:color="auto"/>
              <w:right w:val="single" w:sz="6" w:space="0" w:color="auto"/>
            </w:tcBorders>
          </w:tcPr>
          <w:p w:rsidR="00000000" w:rsidRDefault="005269E0">
            <w:pPr>
              <w:jc w:val="center"/>
            </w:pPr>
            <w:r>
              <w:t>1/7</w:t>
            </w:r>
          </w:p>
        </w:tc>
        <w:tc>
          <w:tcPr>
            <w:tcW w:w="888" w:type="dxa"/>
            <w:tcBorders>
              <w:left w:val="single" w:sz="6" w:space="0" w:color="auto"/>
              <w:right w:val="single" w:sz="6" w:space="0" w:color="auto"/>
            </w:tcBorders>
          </w:tcPr>
          <w:p w:rsidR="00000000" w:rsidRDefault="005269E0">
            <w:pPr>
              <w:jc w:val="center"/>
            </w:pPr>
            <w:r>
              <w:t>1/4,5</w:t>
            </w:r>
          </w:p>
        </w:tc>
        <w:tc>
          <w:tcPr>
            <w:tcW w:w="789" w:type="dxa"/>
            <w:tcBorders>
              <w:left w:val="single" w:sz="6" w:space="0" w:color="auto"/>
              <w:right w:val="single" w:sz="6" w:space="0" w:color="auto"/>
            </w:tcBorders>
          </w:tcPr>
          <w:p w:rsidR="00000000" w:rsidRDefault="005269E0">
            <w:pPr>
              <w:jc w:val="center"/>
            </w:pPr>
            <w:r>
              <w:t>2/6</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5269E0">
            <w:pPr>
              <w:jc w:val="both"/>
            </w:pPr>
            <w:r>
              <w:t>Передвижные пути карьеров и отвалов</w:t>
            </w:r>
          </w:p>
        </w:tc>
        <w:tc>
          <w:tcPr>
            <w:tcW w:w="885" w:type="dxa"/>
            <w:tcBorders>
              <w:left w:val="single" w:sz="6" w:space="0" w:color="auto"/>
              <w:right w:val="single" w:sz="6" w:space="0" w:color="auto"/>
            </w:tcBorders>
          </w:tcPr>
          <w:p w:rsidR="00000000" w:rsidRDefault="005269E0">
            <w:pPr>
              <w:jc w:val="center"/>
            </w:pPr>
            <w:r>
              <w:t>1/9</w:t>
            </w:r>
          </w:p>
        </w:tc>
        <w:tc>
          <w:tcPr>
            <w:tcW w:w="839" w:type="dxa"/>
            <w:tcBorders>
              <w:left w:val="single" w:sz="6" w:space="0" w:color="auto"/>
              <w:right w:val="single" w:sz="6" w:space="0" w:color="auto"/>
            </w:tcBorders>
          </w:tcPr>
          <w:p w:rsidR="00000000" w:rsidRDefault="005269E0">
            <w:pPr>
              <w:jc w:val="center"/>
            </w:pPr>
            <w:r>
              <w:t>1/9</w:t>
            </w:r>
          </w:p>
        </w:tc>
        <w:tc>
          <w:tcPr>
            <w:tcW w:w="888" w:type="dxa"/>
            <w:tcBorders>
              <w:left w:val="single" w:sz="6" w:space="0" w:color="auto"/>
              <w:right w:val="single" w:sz="6" w:space="0" w:color="auto"/>
            </w:tcBorders>
          </w:tcPr>
          <w:p w:rsidR="00000000" w:rsidRDefault="005269E0">
            <w:pPr>
              <w:jc w:val="center"/>
            </w:pPr>
            <w:r>
              <w:t>1/6</w:t>
            </w:r>
          </w:p>
        </w:tc>
        <w:tc>
          <w:tcPr>
            <w:tcW w:w="789" w:type="dxa"/>
            <w:tcBorders>
              <w:left w:val="single" w:sz="6" w:space="0" w:color="auto"/>
              <w:right w:val="single" w:sz="6" w:space="0" w:color="auto"/>
            </w:tcBorders>
          </w:tcPr>
          <w:p w:rsidR="00000000" w:rsidRDefault="005269E0">
            <w:pPr>
              <w:jc w:val="center"/>
            </w:pPr>
            <w:r>
              <w:t>2/9</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5269E0">
            <w:pPr>
              <w:jc w:val="both"/>
            </w:pPr>
            <w:r>
              <w:t>Чугуновозные, шлаковозные и слитков</w:t>
            </w:r>
            <w:r>
              <w:t>о</w:t>
            </w:r>
            <w:r>
              <w:t>зные пути</w:t>
            </w:r>
          </w:p>
        </w:tc>
        <w:tc>
          <w:tcPr>
            <w:tcW w:w="885" w:type="dxa"/>
            <w:tcBorders>
              <w:left w:val="single" w:sz="6" w:space="0" w:color="auto"/>
              <w:right w:val="single" w:sz="6" w:space="0" w:color="auto"/>
            </w:tcBorders>
          </w:tcPr>
          <w:p w:rsidR="00000000" w:rsidRDefault="005269E0">
            <w:pPr>
              <w:jc w:val="center"/>
            </w:pPr>
            <w:r>
              <w:t>1/6</w:t>
            </w:r>
          </w:p>
        </w:tc>
        <w:tc>
          <w:tcPr>
            <w:tcW w:w="839" w:type="dxa"/>
            <w:tcBorders>
              <w:left w:val="single" w:sz="6" w:space="0" w:color="auto"/>
              <w:right w:val="single" w:sz="6" w:space="0" w:color="auto"/>
            </w:tcBorders>
          </w:tcPr>
          <w:p w:rsidR="00000000" w:rsidRDefault="005269E0">
            <w:pPr>
              <w:jc w:val="center"/>
            </w:pPr>
            <w:r>
              <w:t>1/6</w:t>
            </w:r>
          </w:p>
        </w:tc>
        <w:tc>
          <w:tcPr>
            <w:tcW w:w="888" w:type="dxa"/>
            <w:tcBorders>
              <w:left w:val="single" w:sz="6" w:space="0" w:color="auto"/>
              <w:right w:val="single" w:sz="6" w:space="0" w:color="auto"/>
            </w:tcBorders>
          </w:tcPr>
          <w:p w:rsidR="00000000" w:rsidRDefault="005269E0">
            <w:pPr>
              <w:jc w:val="center"/>
            </w:pPr>
            <w:r>
              <w:t>1/3,5</w:t>
            </w:r>
          </w:p>
        </w:tc>
        <w:tc>
          <w:tcPr>
            <w:tcW w:w="789" w:type="dxa"/>
            <w:tcBorders>
              <w:left w:val="single" w:sz="6" w:space="0" w:color="auto"/>
              <w:right w:val="single" w:sz="6" w:space="0" w:color="auto"/>
            </w:tcBorders>
          </w:tcPr>
          <w:p w:rsidR="00000000" w:rsidRDefault="005269E0">
            <w:pPr>
              <w:jc w:val="center"/>
            </w:pPr>
            <w:r>
              <w:t>2/6</w:t>
            </w:r>
          </w:p>
        </w:tc>
      </w:tr>
      <w:tr w:rsidR="00000000">
        <w:tblPrEx>
          <w:tblCellMar>
            <w:top w:w="0" w:type="dxa"/>
            <w:bottom w:w="0" w:type="dxa"/>
          </w:tblCellMar>
        </w:tblPrEx>
        <w:tc>
          <w:tcPr>
            <w:tcW w:w="2835" w:type="dxa"/>
            <w:tcBorders>
              <w:left w:val="single" w:sz="6" w:space="0" w:color="auto"/>
              <w:right w:val="single" w:sz="6" w:space="0" w:color="auto"/>
            </w:tcBorders>
          </w:tcPr>
          <w:p w:rsidR="00000000" w:rsidRDefault="005269E0">
            <w:pPr>
              <w:jc w:val="both"/>
            </w:pPr>
            <w:r>
              <w:t>Чугуновозные, шлаковозные и слитковозные пути на реконс</w:t>
            </w:r>
            <w:r>
              <w:t>т</w:t>
            </w:r>
            <w:r>
              <w:t>руируемых заводах; пути дв</w:t>
            </w:r>
            <w:r>
              <w:t>и</w:t>
            </w:r>
            <w:r>
              <w:t>жения мульдовых составов; пути разливочных площадок конвертерных ц</w:t>
            </w:r>
            <w:r>
              <w:t>е</w:t>
            </w:r>
            <w:r>
              <w:t>хов</w:t>
            </w:r>
          </w:p>
        </w:tc>
        <w:tc>
          <w:tcPr>
            <w:tcW w:w="885" w:type="dxa"/>
            <w:tcBorders>
              <w:left w:val="single" w:sz="6" w:space="0" w:color="auto"/>
              <w:right w:val="single" w:sz="6" w:space="0" w:color="auto"/>
            </w:tcBorders>
          </w:tcPr>
          <w:p w:rsidR="00000000" w:rsidRDefault="005269E0">
            <w:pPr>
              <w:jc w:val="center"/>
            </w:pPr>
            <w:r>
              <w:t>1/</w:t>
            </w:r>
            <w:r>
              <w:t>5</w:t>
            </w:r>
          </w:p>
        </w:tc>
        <w:tc>
          <w:tcPr>
            <w:tcW w:w="839" w:type="dxa"/>
            <w:tcBorders>
              <w:left w:val="single" w:sz="6" w:space="0" w:color="auto"/>
              <w:right w:val="single" w:sz="6" w:space="0" w:color="auto"/>
            </w:tcBorders>
          </w:tcPr>
          <w:p w:rsidR="00000000" w:rsidRDefault="005269E0">
            <w:pPr>
              <w:jc w:val="center"/>
            </w:pPr>
            <w:r>
              <w:t>1/7</w:t>
            </w:r>
          </w:p>
        </w:tc>
        <w:tc>
          <w:tcPr>
            <w:tcW w:w="888" w:type="dxa"/>
            <w:tcBorders>
              <w:left w:val="single" w:sz="6" w:space="0" w:color="auto"/>
              <w:right w:val="single" w:sz="6" w:space="0" w:color="auto"/>
            </w:tcBorders>
          </w:tcPr>
          <w:p w:rsidR="00000000" w:rsidRDefault="005269E0">
            <w:pPr>
              <w:jc w:val="center"/>
            </w:pPr>
            <w:r>
              <w:t>1/3,5</w:t>
            </w:r>
          </w:p>
        </w:tc>
        <w:tc>
          <w:tcPr>
            <w:tcW w:w="789" w:type="dxa"/>
            <w:tcBorders>
              <w:left w:val="single" w:sz="6" w:space="0" w:color="auto"/>
              <w:right w:val="single" w:sz="6" w:space="0" w:color="auto"/>
            </w:tcBorders>
          </w:tcPr>
          <w:p w:rsidR="00000000" w:rsidRDefault="005269E0">
            <w:pPr>
              <w:jc w:val="center"/>
            </w:pPr>
            <w:r>
              <w:t>2/6</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5269E0">
            <w:pPr>
              <w:jc w:val="both"/>
            </w:pPr>
            <w:r>
              <w:t>Пути обращения ковшей ми</w:t>
            </w:r>
            <w:r>
              <w:t>к</w:t>
            </w:r>
            <w:r>
              <w:t>серного типа</w:t>
            </w:r>
          </w:p>
        </w:tc>
        <w:tc>
          <w:tcPr>
            <w:tcW w:w="885" w:type="dxa"/>
            <w:tcBorders>
              <w:left w:val="single" w:sz="6" w:space="0" w:color="auto"/>
              <w:bottom w:val="single" w:sz="6" w:space="0" w:color="auto"/>
              <w:right w:val="single" w:sz="6" w:space="0" w:color="auto"/>
            </w:tcBorders>
          </w:tcPr>
          <w:p w:rsidR="00000000" w:rsidRDefault="005269E0">
            <w:pPr>
              <w:jc w:val="center"/>
            </w:pPr>
            <w:r>
              <w:t>1/7</w:t>
            </w:r>
          </w:p>
        </w:tc>
        <w:tc>
          <w:tcPr>
            <w:tcW w:w="839" w:type="dxa"/>
            <w:tcBorders>
              <w:left w:val="single" w:sz="6" w:space="0" w:color="auto"/>
              <w:bottom w:val="single" w:sz="6" w:space="0" w:color="auto"/>
              <w:right w:val="single" w:sz="6" w:space="0" w:color="auto"/>
            </w:tcBorders>
          </w:tcPr>
          <w:p w:rsidR="00000000" w:rsidRDefault="005269E0">
            <w:pPr>
              <w:jc w:val="center"/>
            </w:pPr>
            <w:r>
              <w:t>1/7</w:t>
            </w:r>
          </w:p>
        </w:tc>
        <w:tc>
          <w:tcPr>
            <w:tcW w:w="888" w:type="dxa"/>
            <w:tcBorders>
              <w:left w:val="single" w:sz="6" w:space="0" w:color="auto"/>
              <w:bottom w:val="single" w:sz="6" w:space="0" w:color="auto"/>
              <w:right w:val="single" w:sz="6" w:space="0" w:color="auto"/>
            </w:tcBorders>
          </w:tcPr>
          <w:p w:rsidR="00000000" w:rsidRDefault="005269E0">
            <w:pPr>
              <w:jc w:val="center"/>
            </w:pPr>
            <w:r>
              <w:t>1/4,5</w:t>
            </w:r>
          </w:p>
        </w:tc>
        <w:tc>
          <w:tcPr>
            <w:tcW w:w="789" w:type="dxa"/>
            <w:tcBorders>
              <w:left w:val="single" w:sz="6" w:space="0" w:color="auto"/>
              <w:bottom w:val="single" w:sz="6" w:space="0" w:color="auto"/>
              <w:right w:val="single" w:sz="6" w:space="0" w:color="auto"/>
            </w:tcBorders>
          </w:tcPr>
          <w:p w:rsidR="00000000" w:rsidRDefault="005269E0">
            <w:pPr>
              <w:jc w:val="center"/>
            </w:pPr>
            <w:r>
              <w:t>2/6</w:t>
            </w:r>
          </w:p>
        </w:tc>
      </w:tr>
    </w:tbl>
    <w:p w:rsidR="00000000" w:rsidRDefault="005269E0">
      <w:pPr>
        <w:ind w:firstLine="426"/>
        <w:jc w:val="both"/>
      </w:pPr>
      <w:r>
        <w:t>Более крутые марки крестовин допускается применять, если ради</w:t>
      </w:r>
      <w:r>
        <w:t>у</w:t>
      </w:r>
      <w:r>
        <w:t>сы переводных кривых не менее принятых для пути, на котором укл</w:t>
      </w:r>
      <w:r>
        <w:t>а</w:t>
      </w:r>
      <w:r>
        <w:t>дывается стрелочный перевод.</w:t>
      </w:r>
    </w:p>
    <w:p w:rsidR="00000000" w:rsidRDefault="005269E0">
      <w:pPr>
        <w:ind w:firstLine="426"/>
        <w:jc w:val="both"/>
      </w:pPr>
      <w:r>
        <w:t>На путях обращения специального подвижного состава, не указа</w:t>
      </w:r>
      <w:r>
        <w:t>н</w:t>
      </w:r>
      <w:r>
        <w:t>ных в табл. 23. марка крестовин назначается в каждом конкретном сл</w:t>
      </w:r>
      <w:r>
        <w:t>у</w:t>
      </w:r>
      <w:r>
        <w:t>чае в зависимости от длины его жесткой базы.</w:t>
      </w:r>
    </w:p>
    <w:p w:rsidR="00000000" w:rsidRDefault="005269E0">
      <w:pPr>
        <w:ind w:firstLine="426"/>
        <w:jc w:val="both"/>
      </w:pPr>
      <w:r>
        <w:t>3.105*. Тип рельсов стрелочных переводов, как правило, должен соответствовать типу рельсов, укладываемых в пут</w:t>
      </w:r>
      <w:r>
        <w:t>ь.</w:t>
      </w:r>
    </w:p>
    <w:p w:rsidR="00000000" w:rsidRDefault="005269E0">
      <w:pPr>
        <w:ind w:firstLine="426"/>
        <w:jc w:val="both"/>
      </w:pPr>
      <w:r>
        <w:t>Старогодные стрелочные переводы, удовлетворяющие техническим условиям, допускается укладывать в путь согласно табл. 24.</w:t>
      </w:r>
    </w:p>
    <w:p w:rsidR="00000000" w:rsidRDefault="005269E0">
      <w:pPr>
        <w:spacing w:before="120" w:after="120"/>
        <w:ind w:firstLine="425"/>
        <w:jc w:val="right"/>
      </w:pPr>
      <w:r>
        <w:t>Таблица 24</w:t>
      </w:r>
    </w:p>
    <w:tbl>
      <w:tblPr>
        <w:tblW w:w="0" w:type="auto"/>
        <w:tblInd w:w="40" w:type="dxa"/>
        <w:tblLayout w:type="fixed"/>
        <w:tblCellMar>
          <w:left w:w="39" w:type="dxa"/>
          <w:right w:w="39" w:type="dxa"/>
        </w:tblCellMar>
        <w:tblLook w:val="0000" w:firstRow="0" w:lastRow="0" w:firstColumn="0" w:lastColumn="0" w:noHBand="0" w:noVBand="0"/>
      </w:tblPr>
      <w:tblGrid>
        <w:gridCol w:w="3137"/>
        <w:gridCol w:w="3137"/>
      </w:tblGrid>
      <w:tr w:rsidR="00000000">
        <w:tblPrEx>
          <w:tblCellMar>
            <w:top w:w="0" w:type="dxa"/>
            <w:bottom w:w="0" w:type="dxa"/>
          </w:tblCellMar>
        </w:tblPrEx>
        <w:tc>
          <w:tcPr>
            <w:tcW w:w="3137" w:type="dxa"/>
            <w:tcBorders>
              <w:top w:val="single" w:sz="6" w:space="0" w:color="auto"/>
              <w:left w:val="single" w:sz="6" w:space="0" w:color="auto"/>
              <w:right w:val="single" w:sz="6" w:space="0" w:color="auto"/>
            </w:tcBorders>
          </w:tcPr>
          <w:p w:rsidR="00000000" w:rsidRDefault="005269E0">
            <w:pPr>
              <w:jc w:val="center"/>
            </w:pPr>
            <w:r>
              <w:t>Тип рельсов старогодных стрело</w:t>
            </w:r>
            <w:r>
              <w:t>ч</w:t>
            </w:r>
            <w:r>
              <w:t>ных переводов и группа годности (в ско</w:t>
            </w:r>
            <w:r>
              <w:t>б</w:t>
            </w:r>
            <w:r>
              <w:t>ках)</w:t>
            </w:r>
          </w:p>
        </w:tc>
        <w:tc>
          <w:tcPr>
            <w:tcW w:w="3137" w:type="dxa"/>
            <w:tcBorders>
              <w:top w:val="single" w:sz="6" w:space="0" w:color="auto"/>
              <w:left w:val="single" w:sz="6" w:space="0" w:color="auto"/>
              <w:right w:val="single" w:sz="6" w:space="0" w:color="auto"/>
            </w:tcBorders>
          </w:tcPr>
          <w:p w:rsidR="00000000" w:rsidRDefault="005269E0">
            <w:pPr>
              <w:jc w:val="center"/>
            </w:pPr>
            <w:r>
              <w:t>Объем перевозок по стрелочному переводу, млн т брутто/год</w:t>
            </w:r>
          </w:p>
        </w:tc>
      </w:tr>
      <w:tr w:rsidR="00000000">
        <w:tblPrEx>
          <w:tblCellMar>
            <w:top w:w="0" w:type="dxa"/>
            <w:bottom w:w="0" w:type="dxa"/>
          </w:tblCellMar>
        </w:tblPrEx>
        <w:tc>
          <w:tcPr>
            <w:tcW w:w="3137" w:type="dxa"/>
            <w:tcBorders>
              <w:top w:val="single" w:sz="6" w:space="0" w:color="auto"/>
              <w:left w:val="single" w:sz="6" w:space="0" w:color="auto"/>
              <w:right w:val="single" w:sz="6" w:space="0" w:color="auto"/>
            </w:tcBorders>
          </w:tcPr>
          <w:p w:rsidR="00000000" w:rsidRDefault="005269E0">
            <w:pPr>
              <w:ind w:firstLine="953"/>
              <w:jc w:val="both"/>
            </w:pPr>
            <w:r>
              <w:t>Р50(III)</w:t>
            </w:r>
          </w:p>
        </w:tc>
        <w:tc>
          <w:tcPr>
            <w:tcW w:w="3137" w:type="dxa"/>
            <w:tcBorders>
              <w:top w:val="single" w:sz="6" w:space="0" w:color="auto"/>
              <w:left w:val="single" w:sz="6" w:space="0" w:color="auto"/>
              <w:right w:val="single" w:sz="6" w:space="0" w:color="auto"/>
            </w:tcBorders>
          </w:tcPr>
          <w:p w:rsidR="00000000" w:rsidRDefault="005269E0">
            <w:pPr>
              <w:jc w:val="center"/>
            </w:pPr>
            <w:r>
              <w:t>До 0,5</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ind w:firstLine="953"/>
              <w:jc w:val="both"/>
            </w:pPr>
            <w:r>
              <w:t>Р65(III)</w:t>
            </w:r>
          </w:p>
        </w:tc>
        <w:tc>
          <w:tcPr>
            <w:tcW w:w="3137" w:type="dxa"/>
            <w:tcBorders>
              <w:left w:val="single" w:sz="6" w:space="0" w:color="auto"/>
              <w:right w:val="single" w:sz="6" w:space="0" w:color="auto"/>
            </w:tcBorders>
          </w:tcPr>
          <w:p w:rsidR="00000000" w:rsidRDefault="005269E0">
            <w:pPr>
              <w:jc w:val="center"/>
            </w:pPr>
            <w:r>
              <w:t>До 1</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ind w:firstLine="953"/>
              <w:jc w:val="both"/>
            </w:pPr>
            <w:r>
              <w:t>Р50(II), Р65(II)</w:t>
            </w:r>
          </w:p>
        </w:tc>
        <w:tc>
          <w:tcPr>
            <w:tcW w:w="3137" w:type="dxa"/>
            <w:tcBorders>
              <w:left w:val="single" w:sz="6" w:space="0" w:color="auto"/>
              <w:right w:val="single" w:sz="6" w:space="0" w:color="auto"/>
            </w:tcBorders>
          </w:tcPr>
          <w:p w:rsidR="00000000" w:rsidRDefault="005269E0">
            <w:pPr>
              <w:jc w:val="center"/>
            </w:pPr>
            <w:r>
              <w:t>Св. 1 до 5</w:t>
            </w:r>
          </w:p>
        </w:tc>
      </w:tr>
      <w:tr w:rsidR="00000000">
        <w:tblPrEx>
          <w:tblCellMar>
            <w:top w:w="0" w:type="dxa"/>
            <w:bottom w:w="0" w:type="dxa"/>
          </w:tblCellMar>
        </w:tblPrEx>
        <w:tc>
          <w:tcPr>
            <w:tcW w:w="3137" w:type="dxa"/>
            <w:tcBorders>
              <w:left w:val="single" w:sz="6" w:space="0" w:color="auto"/>
              <w:bottom w:val="single" w:sz="6" w:space="0" w:color="auto"/>
              <w:right w:val="single" w:sz="6" w:space="0" w:color="auto"/>
            </w:tcBorders>
          </w:tcPr>
          <w:p w:rsidR="00000000" w:rsidRDefault="005269E0">
            <w:pPr>
              <w:ind w:firstLine="953"/>
              <w:jc w:val="both"/>
            </w:pPr>
            <w:r>
              <w:t>Р50(I), Р65(I)</w:t>
            </w:r>
          </w:p>
        </w:tc>
        <w:tc>
          <w:tcPr>
            <w:tcW w:w="3137" w:type="dxa"/>
            <w:tcBorders>
              <w:left w:val="single" w:sz="6" w:space="0" w:color="auto"/>
              <w:bottom w:val="single" w:sz="6" w:space="0" w:color="auto"/>
              <w:right w:val="single" w:sz="6" w:space="0" w:color="auto"/>
            </w:tcBorders>
          </w:tcPr>
          <w:p w:rsidR="00000000" w:rsidRDefault="005269E0">
            <w:pPr>
              <w:jc w:val="both"/>
            </w:pPr>
            <w:r>
              <w:t>Для передвижных путей независ</w:t>
            </w:r>
            <w:r>
              <w:t>и</w:t>
            </w:r>
            <w:r>
              <w:t>мо от объема перев</w:t>
            </w:r>
            <w:r>
              <w:t>о</w:t>
            </w:r>
            <w:r>
              <w:t>зок</w:t>
            </w:r>
          </w:p>
        </w:tc>
      </w:tr>
    </w:tbl>
    <w:p w:rsidR="00000000" w:rsidRDefault="005269E0">
      <w:pPr>
        <w:spacing w:before="120"/>
        <w:ind w:firstLine="425"/>
        <w:jc w:val="both"/>
      </w:pPr>
      <w:r>
        <w:t>Укладка старогодных стрелочных переводов в голове сортирово</w:t>
      </w:r>
      <w:r>
        <w:t>ч</w:t>
      </w:r>
      <w:r>
        <w:t>ного парка не допускается.</w:t>
      </w:r>
    </w:p>
    <w:p w:rsidR="00000000" w:rsidRDefault="005269E0">
      <w:pPr>
        <w:ind w:firstLine="426"/>
        <w:jc w:val="both"/>
      </w:pPr>
      <w:r>
        <w:t>Вид балласта под стрелочным</w:t>
      </w:r>
      <w:r>
        <w:t>и переводами, как правило, должен соответствовать балласту на примыкающих звеньях путей.</w:t>
      </w:r>
    </w:p>
    <w:p w:rsidR="00000000" w:rsidRDefault="005269E0">
      <w:pPr>
        <w:ind w:firstLine="426"/>
        <w:jc w:val="both"/>
      </w:pPr>
      <w:r>
        <w:t>Одиночные стрелочные переводы и группы стрелочных переводов (стрелочные улицы), оборудуемые электроприводами и включаемые в электрическую централизацию, а также стрелочные переводы в голове сортировочных парков и подгорочных путей в пределах тормозных п</w:t>
      </w:r>
      <w:r>
        <w:t>о</w:t>
      </w:r>
      <w:r>
        <w:t>зиций надлежит укладывать на щебеночном или асбестовом балласте с обеспечением водоотвода и, как правило, с оборудованием устройствами механизированной очистки стрелочны</w:t>
      </w:r>
      <w:r>
        <w:t>х переводов от снега, мусора и пыли.</w:t>
      </w:r>
    </w:p>
    <w:p w:rsidR="00000000" w:rsidRDefault="005269E0">
      <w:pPr>
        <w:ind w:firstLine="426"/>
        <w:jc w:val="both"/>
      </w:pPr>
      <w:r>
        <w:t>На стрелочных переводах, включаемых в электрическую централ</w:t>
      </w:r>
      <w:r>
        <w:t>и</w:t>
      </w:r>
      <w:r>
        <w:t>зацию, в районах с частыми гололедными явлениями следует пред</w:t>
      </w:r>
      <w:r>
        <w:t>у</w:t>
      </w:r>
      <w:r>
        <w:t>сматривать электрообогрев стрелок.</w:t>
      </w:r>
    </w:p>
    <w:p w:rsidR="00000000" w:rsidRDefault="005269E0">
      <w:pPr>
        <w:ind w:firstLine="426"/>
        <w:jc w:val="both"/>
      </w:pPr>
      <w:r>
        <w:t>Стрелочные переводы следует укладывать на деревянных антисе</w:t>
      </w:r>
      <w:r>
        <w:t>п</w:t>
      </w:r>
      <w:r>
        <w:t>тированных или железобетонных брусьях, вид и тип которых, как пр</w:t>
      </w:r>
      <w:r>
        <w:t>а</w:t>
      </w:r>
      <w:r>
        <w:t>вило, должен соответствовать виду и типу шпал на примыкающих звеньях путей. Допускается укладывать стрелочные переводы на дер</w:t>
      </w:r>
      <w:r>
        <w:t>е</w:t>
      </w:r>
      <w:r>
        <w:t>вянных антисептированных шпалах, за исключением крестовинной ча</w:t>
      </w:r>
      <w:r>
        <w:t>с</w:t>
      </w:r>
      <w:r>
        <w:t xml:space="preserve">ти </w:t>
      </w:r>
      <w:r>
        <w:t>и места установки переводного механизма, где необходимо прим</w:t>
      </w:r>
      <w:r>
        <w:t>е</w:t>
      </w:r>
      <w:r>
        <w:t>нять переводные брусья.</w:t>
      </w:r>
    </w:p>
    <w:p w:rsidR="00000000" w:rsidRDefault="005269E0">
      <w:pPr>
        <w:ind w:firstLine="426"/>
        <w:jc w:val="both"/>
      </w:pPr>
      <w:r>
        <w:t>Для стрелочных переводов могут быть использованы железобето</w:t>
      </w:r>
      <w:r>
        <w:t>н</w:t>
      </w:r>
      <w:r>
        <w:t>ные, металлические брусья, металлические листы и плиты.</w:t>
      </w:r>
    </w:p>
    <w:p w:rsidR="00000000" w:rsidRDefault="005269E0">
      <w:pPr>
        <w:ind w:firstLine="426"/>
        <w:jc w:val="both"/>
      </w:pPr>
      <w:r>
        <w:t>3.106. Железнодорожные тупики на раздельных пунктах, погрузо</w:t>
      </w:r>
      <w:r>
        <w:t>ч</w:t>
      </w:r>
      <w:r>
        <w:t>но-разгрузочных фронтах, в том числе расположенные в зданиях цехов, следует оборудовать упорами, предохраняющими выход подвижного состава за пределы длины пути.</w:t>
      </w:r>
    </w:p>
    <w:p w:rsidR="00000000" w:rsidRDefault="005269E0">
      <w:pPr>
        <w:ind w:firstLine="426"/>
        <w:jc w:val="both"/>
      </w:pPr>
      <w:r>
        <w:t>3.107. Предельные столбики должны устанавливаться в местах, где расстояние между осями сх</w:t>
      </w:r>
      <w:r>
        <w:t>одящихся путей составляет не менее 4100 мм, а на перегрузочных путях — не менее 3600 мм. На кривых участках пути указанные расстояния надлежит увеличивать в соответствии с ГОСТ 9238 — 83.</w:t>
      </w:r>
    </w:p>
    <w:p w:rsidR="00000000" w:rsidRDefault="005269E0">
      <w:pPr>
        <w:ind w:firstLine="426"/>
        <w:jc w:val="both"/>
      </w:pPr>
      <w:r>
        <w:t>3.108*. Установка противоугонов должна предусматриваться на подъездных и соединительных путях, на путях раздельных пунктов, по которым производится безостановочный пропуск поездов (подач), а также на приемоотправочных путях, путях в пределах головы сортир</w:t>
      </w:r>
      <w:r>
        <w:t>о</w:t>
      </w:r>
      <w:r>
        <w:t>вочных парков, на сортировочных и вытяжных путях в пределах зоны тор</w:t>
      </w:r>
      <w:r>
        <w:t xml:space="preserve">можения, на передвижных путях, расположенных на уклонах более 1,5 </w:t>
      </w:r>
      <w:r>
        <w:rPr>
          <w:vertAlign w:val="superscript"/>
        </w:rPr>
        <w:t>0</w:t>
      </w:r>
      <w:r>
        <w:t>/</w:t>
      </w:r>
      <w:r>
        <w:rPr>
          <w:vertAlign w:val="subscript"/>
        </w:rPr>
        <w:t>00</w:t>
      </w:r>
      <w:r>
        <w:t>, и в других необходимых случаях.</w:t>
      </w:r>
    </w:p>
    <w:p w:rsidR="00000000" w:rsidRDefault="005269E0">
      <w:pPr>
        <w:ind w:firstLine="426"/>
        <w:jc w:val="both"/>
      </w:pPr>
      <w:r>
        <w:t>На подъездных и соединительных путях, расположенных на укл</w:t>
      </w:r>
      <w:r>
        <w:t>о</w:t>
      </w:r>
      <w:r>
        <w:t xml:space="preserve">нах более 10 </w:t>
      </w:r>
      <w:r>
        <w:rPr>
          <w:vertAlign w:val="superscript"/>
        </w:rPr>
        <w:t>0</w:t>
      </w:r>
      <w:r>
        <w:t>/</w:t>
      </w:r>
      <w:r>
        <w:rPr>
          <w:vertAlign w:val="subscript"/>
        </w:rPr>
        <w:t>00</w:t>
      </w:r>
      <w:r>
        <w:t>, пружинные противоугоны следует устанавливать на каждой шпале.</w:t>
      </w:r>
    </w:p>
    <w:p w:rsidR="00000000" w:rsidRDefault="005269E0">
      <w:pPr>
        <w:ind w:firstLine="426"/>
        <w:jc w:val="both"/>
      </w:pPr>
      <w:r>
        <w:t>На подходах к мостам и путепроводам с безбалластным пролетным строением во всех случаях независимо от продольного профиля пути и условий движения должно быть предусмотрено закрепление пути от угона.</w:t>
      </w:r>
    </w:p>
    <w:p w:rsidR="00000000" w:rsidRDefault="005269E0">
      <w:pPr>
        <w:spacing w:before="120" w:after="120"/>
        <w:ind w:firstLine="425"/>
        <w:jc w:val="center"/>
        <w:rPr>
          <w:b/>
        </w:rPr>
      </w:pPr>
      <w:r>
        <w:rPr>
          <w:b/>
        </w:rPr>
        <w:t>ПРОМЫШЛЕННЫЕ ЖЕЛЕЗНОДОРОЖНЫЕ СТАНЦИИ И ДРУГОЕ РАЗДЕЛЬНЫЕ ПУНКТЫ</w:t>
      </w:r>
    </w:p>
    <w:p w:rsidR="00000000" w:rsidRDefault="005269E0">
      <w:pPr>
        <w:ind w:firstLine="426"/>
        <w:jc w:val="both"/>
      </w:pPr>
      <w:r>
        <w:t>3.109</w:t>
      </w:r>
      <w:r>
        <w:t>. Назначение, число и размещение промышленных железн</w:t>
      </w:r>
      <w:r>
        <w:t>о</w:t>
      </w:r>
      <w:r>
        <w:t>дорожных раздельных пунктов, объемы переработки и ориентацию по направлениям вагонопотоков, а также путевое развитие и техническое оснащение раздельных пунктов следует устанавливать на основе разр</w:t>
      </w:r>
      <w:r>
        <w:t>а</w:t>
      </w:r>
      <w:r>
        <w:t>ботки генеральных схем железнодорожного транспорта промышленных районов, схем генеральных планов промышленных узлов, генеральных планов отдельных предприятий и технико-экономических обоснований или расчетов строительства новых и реконструкции действующих пре</w:t>
      </w:r>
      <w:r>
        <w:t>д</w:t>
      </w:r>
      <w:r>
        <w:t>при</w:t>
      </w:r>
      <w:r>
        <w:t>ятий. При этом следует исходить из рационального распределения сортировочной и маневровой работы между раздельными пунктами примыкания, промышленными станциями и грузовыми пунктами и ко</w:t>
      </w:r>
      <w:r>
        <w:t>н</w:t>
      </w:r>
      <w:r>
        <w:t>центрации сортировочной работы на наименьшем числе раздельных пунктов.</w:t>
      </w:r>
    </w:p>
    <w:p w:rsidR="00000000" w:rsidRDefault="005269E0">
      <w:pPr>
        <w:ind w:firstLine="426"/>
        <w:jc w:val="both"/>
      </w:pPr>
      <w:r>
        <w:t>3.110. Сортировочная станция в промышленном районе (узле) должна быть, как правило, одна. В территориально разобщенных пр</w:t>
      </w:r>
      <w:r>
        <w:t>о</w:t>
      </w:r>
      <w:r>
        <w:t>мышленных районах допускается проектировать несколько сортирово</w:t>
      </w:r>
      <w:r>
        <w:t>ч</w:t>
      </w:r>
      <w:r>
        <w:t>ных станций.</w:t>
      </w:r>
    </w:p>
    <w:p w:rsidR="00000000" w:rsidRDefault="005269E0">
      <w:pPr>
        <w:ind w:firstLine="426"/>
        <w:jc w:val="both"/>
      </w:pPr>
      <w:r>
        <w:t>Число грузовых станций в промышленном узле обосновываетс</w:t>
      </w:r>
      <w:r>
        <w:t>я технико-экономическими расчетами в зависимости от размеров погру</w:t>
      </w:r>
      <w:r>
        <w:t>з</w:t>
      </w:r>
      <w:r>
        <w:t>ки-выгрузки и числа обслуживаемых грузовых фронтов.</w:t>
      </w:r>
    </w:p>
    <w:p w:rsidR="00000000" w:rsidRDefault="005269E0">
      <w:pPr>
        <w:ind w:firstLine="426"/>
        <w:jc w:val="both"/>
      </w:pPr>
      <w:r>
        <w:t>Проектирование отдельной грузовой станции допускается, как пр</w:t>
      </w:r>
      <w:r>
        <w:t>а</w:t>
      </w:r>
      <w:r>
        <w:t>вило:</w:t>
      </w:r>
    </w:p>
    <w:p w:rsidR="00000000" w:rsidRDefault="005269E0">
      <w:pPr>
        <w:ind w:firstLine="426"/>
        <w:jc w:val="both"/>
      </w:pPr>
      <w:r>
        <w:t>при среднесуточных размерах погрузки-выгрузки 50 и более ваг</w:t>
      </w:r>
      <w:r>
        <w:t>о</w:t>
      </w:r>
      <w:r>
        <w:t xml:space="preserve">нов, а также 5 и более грузовых фронтов; </w:t>
      </w:r>
    </w:p>
    <w:p w:rsidR="00000000" w:rsidRDefault="005269E0">
      <w:pPr>
        <w:ind w:firstLine="426"/>
        <w:jc w:val="both"/>
      </w:pPr>
      <w:r>
        <w:t>при 2 и более маневровых локомотивах, занятых маневровой раб</w:t>
      </w:r>
      <w:r>
        <w:t>о</w:t>
      </w:r>
      <w:r>
        <w:t>той по обслуживанию грузовых фро</w:t>
      </w:r>
      <w:r>
        <w:t>н</w:t>
      </w:r>
      <w:r>
        <w:t>тов.</w:t>
      </w:r>
    </w:p>
    <w:p w:rsidR="00000000" w:rsidRDefault="005269E0">
      <w:pPr>
        <w:ind w:firstLine="426"/>
        <w:jc w:val="both"/>
      </w:pPr>
      <w:r>
        <w:t>3.111. Промышленную станцию следует размещать вблизи терр</w:t>
      </w:r>
      <w:r>
        <w:t>и</w:t>
      </w:r>
      <w:r>
        <w:t>торий предприятий, цехов и грузовых пунктов с учетом комплексного</w:t>
      </w:r>
      <w:r>
        <w:t xml:space="preserve"> использования путевого развития и технического оснащения других станций.</w:t>
      </w:r>
    </w:p>
    <w:p w:rsidR="00000000" w:rsidRDefault="005269E0">
      <w:pPr>
        <w:ind w:firstLine="426"/>
        <w:jc w:val="both"/>
      </w:pPr>
      <w:r>
        <w:t>Направление сортировки вагонов на сортировочных станциях сл</w:t>
      </w:r>
      <w:r>
        <w:t>е</w:t>
      </w:r>
      <w:r>
        <w:t>дует устанавливать в сторону большего объема сортировочной работы, на грузовых станциях — в сторону обслуживаемых ими маневровых районов и грузовых фронтов.</w:t>
      </w:r>
    </w:p>
    <w:p w:rsidR="00000000" w:rsidRDefault="005269E0">
      <w:pPr>
        <w:ind w:firstLine="426"/>
        <w:jc w:val="both"/>
      </w:pPr>
      <w:r>
        <w:t>При выполнении подборки вагонов по грузовым фронтам неп</w:t>
      </w:r>
      <w:r>
        <w:t>о</w:t>
      </w:r>
      <w:r>
        <w:t>средственно в районе грузовых пунктов и расположении подходов к гр</w:t>
      </w:r>
      <w:r>
        <w:t>у</w:t>
      </w:r>
      <w:r>
        <w:t>зовым фронтам в неблагоприятных планово-профильных условиях (радиусы кривых в плане менее 140 м, п</w:t>
      </w:r>
      <w:r>
        <w:t>родольные уклоны превышают нормативы п.3.41*) перед грузовыми пунктами (или параллельно им) следует предусматривать парки из 2 — 3 путей.</w:t>
      </w:r>
    </w:p>
    <w:p w:rsidR="00000000" w:rsidRDefault="005269E0">
      <w:pPr>
        <w:ind w:firstLine="426"/>
        <w:jc w:val="both"/>
      </w:pPr>
      <w:r>
        <w:t>При технико-экономическом обосновании указанные парки могут устраиваться также в случае значительной (более 3 км) удаленности гр</w:t>
      </w:r>
      <w:r>
        <w:t>у</w:t>
      </w:r>
      <w:r>
        <w:t>зовых пунктов от ближайшей станции.</w:t>
      </w:r>
    </w:p>
    <w:p w:rsidR="00000000" w:rsidRDefault="005269E0">
      <w:pPr>
        <w:ind w:firstLine="426"/>
        <w:jc w:val="both"/>
      </w:pPr>
      <w:r>
        <w:t>3.112*. Промышленные железнодорожные раздельные пункты и основные сооружения на них (станционные здания, объекты ремонтного и энергетического хозяйства и т.п.) должны быть обеспечены автом</w:t>
      </w:r>
      <w:r>
        <w:t>о</w:t>
      </w:r>
      <w:r>
        <w:t xml:space="preserve">бильными подъездами </w:t>
      </w:r>
      <w:r>
        <w:t xml:space="preserve">по нормам СНиП </w:t>
      </w:r>
      <w:r>
        <w:rPr>
          <w:lang w:val="en-US"/>
        </w:rPr>
        <w:t>II</w:t>
      </w:r>
      <w:r>
        <w:t>-89-80*. Параметры подъе</w:t>
      </w:r>
      <w:r>
        <w:t>з</w:t>
      </w:r>
      <w:r>
        <w:t>дов следует устанавливать по нормам внутриплощадочных и служебных дорог настоящих норм и правил.</w:t>
      </w:r>
    </w:p>
    <w:p w:rsidR="00000000" w:rsidRDefault="005269E0">
      <w:pPr>
        <w:ind w:firstLine="426"/>
        <w:jc w:val="both"/>
      </w:pPr>
      <w:r>
        <w:t>Необходимость проектирования автомобильных подъездов к кар</w:t>
      </w:r>
      <w:r>
        <w:t>ь</w:t>
      </w:r>
      <w:r>
        <w:t>ерным станциям и постам должна быть установлена на основании те</w:t>
      </w:r>
      <w:r>
        <w:t>х</w:t>
      </w:r>
      <w:r>
        <w:t>нико-экономического сравнения различных вариантов противопожарн</w:t>
      </w:r>
      <w:r>
        <w:t>о</w:t>
      </w:r>
      <w:r>
        <w:t>го, хозяйственного и аварийного обслуживания раздельных пунктов.</w:t>
      </w:r>
    </w:p>
    <w:p w:rsidR="00000000" w:rsidRDefault="005269E0">
      <w:pPr>
        <w:ind w:firstLine="426"/>
        <w:jc w:val="both"/>
      </w:pPr>
      <w:r>
        <w:t>3.113*. При размещении раздельных пунктов вблизи населенных пунктов и жилых кварталов надлежит учитывать направление госп</w:t>
      </w:r>
      <w:r>
        <w:t>о</w:t>
      </w:r>
      <w:r>
        <w:t>д</w:t>
      </w:r>
      <w:r>
        <w:t>ствующих ветров, предусматривать мероприятия по защите от шума и других факторов, отрицательно влияющих на окружающую среду, а также мероприятия по защите и обеспечению безопасной работы с х</w:t>
      </w:r>
      <w:r>
        <w:t>и</w:t>
      </w:r>
      <w:r>
        <w:t>мически опасными, взрыво- и пожароопасными гр</w:t>
      </w:r>
      <w:r>
        <w:t>у</w:t>
      </w:r>
      <w:r>
        <w:t>зами.</w:t>
      </w:r>
    </w:p>
    <w:p w:rsidR="00000000" w:rsidRDefault="005269E0">
      <w:pPr>
        <w:ind w:firstLine="426"/>
        <w:jc w:val="both"/>
      </w:pPr>
      <w:r>
        <w:t>3.114*. Для промышленных сортировочных станций следует, как правило, проектировать двухпарковые схемы (приемоотправочные и сортировочные) с последовательным или параллельным расположением парков. Отправление формируемых поездов (подач) следует предусма</w:t>
      </w:r>
      <w:r>
        <w:t>т</w:t>
      </w:r>
      <w:r>
        <w:t>ривать непосре</w:t>
      </w:r>
      <w:r>
        <w:t>дственно из сортировочного парка. В случаях, когда о</w:t>
      </w:r>
      <w:r>
        <w:t>т</w:t>
      </w:r>
      <w:r>
        <w:t>правление на общую сеть или прием с нее поездов намечается без пер</w:t>
      </w:r>
      <w:r>
        <w:t>е</w:t>
      </w:r>
      <w:r>
        <w:t>работки на станции примыкания, на сортировочных станциях допуск</w:t>
      </w:r>
      <w:r>
        <w:t>а</w:t>
      </w:r>
      <w:r>
        <w:t>ется предусматривать приемоотправочные парки, которые при соотве</w:t>
      </w:r>
      <w:r>
        <w:t>т</w:t>
      </w:r>
      <w:r>
        <w:t>ствующем обосновании могут быть переданы в ведение железной дор</w:t>
      </w:r>
      <w:r>
        <w:t>о</w:t>
      </w:r>
      <w:r>
        <w:t>ги общей сети. При этом для приема подач с предприятий следует пр</w:t>
      </w:r>
      <w:r>
        <w:t>о</w:t>
      </w:r>
      <w:r>
        <w:t>ектировать отдельные пути приема или выставочный парк.</w:t>
      </w:r>
    </w:p>
    <w:p w:rsidR="00000000" w:rsidRDefault="005269E0">
      <w:pPr>
        <w:ind w:firstLine="426"/>
        <w:jc w:val="both"/>
      </w:pPr>
      <w:r>
        <w:t>При проектировании объединенных станций увязка путевого ра</w:t>
      </w:r>
      <w:r>
        <w:t>з</w:t>
      </w:r>
      <w:r>
        <w:t>вития и устройств э</w:t>
      </w:r>
      <w:r>
        <w:t>лектрической централизации между парками МПС и промышленностью должна обеспечивать четкую организацию движения при передаче составов из одного парка в другой.</w:t>
      </w:r>
    </w:p>
    <w:p w:rsidR="00000000" w:rsidRDefault="005269E0">
      <w:pPr>
        <w:ind w:firstLine="426"/>
        <w:jc w:val="both"/>
      </w:pPr>
      <w:r>
        <w:t>Трехпарковые схемы (приема, отправления и сортировки) допуск</w:t>
      </w:r>
      <w:r>
        <w:t>а</w:t>
      </w:r>
      <w:r>
        <w:t>ется предусматривать при технико-экономическом обоснов</w:t>
      </w:r>
      <w:r>
        <w:t>а</w:t>
      </w:r>
      <w:r>
        <w:t>нии.</w:t>
      </w:r>
    </w:p>
    <w:p w:rsidR="00000000" w:rsidRDefault="005269E0">
      <w:pPr>
        <w:ind w:firstLine="426"/>
        <w:jc w:val="both"/>
      </w:pPr>
      <w:r>
        <w:t>3.115. Пути приема поездов с общей сети железных дорог и приема поездов (подач) с предприятий следует предусматривать объединенн</w:t>
      </w:r>
      <w:r>
        <w:t>ы</w:t>
      </w:r>
      <w:r>
        <w:t>ми, за исключением:</w:t>
      </w:r>
    </w:p>
    <w:p w:rsidR="00000000" w:rsidRDefault="005269E0">
      <w:pPr>
        <w:ind w:firstLine="426"/>
        <w:jc w:val="both"/>
      </w:pPr>
      <w:r>
        <w:t>передачи приемоотправочного парка в ведение дорог общего пол</w:t>
      </w:r>
      <w:r>
        <w:t>ь</w:t>
      </w:r>
      <w:r>
        <w:t>зования;</w:t>
      </w:r>
    </w:p>
    <w:p w:rsidR="00000000" w:rsidRDefault="005269E0">
      <w:pPr>
        <w:ind w:firstLine="426"/>
        <w:jc w:val="both"/>
      </w:pPr>
      <w:r>
        <w:t>возможного пе</w:t>
      </w:r>
      <w:r>
        <w:t>ресечения встречных маршрутов или маршрутов с составами, переставляемыми на вытяжные пути.</w:t>
      </w:r>
    </w:p>
    <w:p w:rsidR="00000000" w:rsidRDefault="005269E0">
      <w:pPr>
        <w:ind w:firstLine="426"/>
        <w:jc w:val="both"/>
      </w:pPr>
      <w:r>
        <w:t>3.116. Число приемоотправочных путей на сортировочных и груз</w:t>
      </w:r>
      <w:r>
        <w:t>о</w:t>
      </w:r>
      <w:r>
        <w:t>вых станциях следует устанавливать с учетом типа сортировочного ус</w:t>
      </w:r>
      <w:r>
        <w:t>т</w:t>
      </w:r>
      <w:r>
        <w:t>ройства и организации эксплуатационной работы в зависимости от ра</w:t>
      </w:r>
      <w:r>
        <w:t>з</w:t>
      </w:r>
      <w:r>
        <w:t>меров среднесуточного числа принимаемых или отправляемых поездов (подач) по обязательному приложению 2.</w:t>
      </w:r>
    </w:p>
    <w:p w:rsidR="00000000" w:rsidRDefault="005269E0">
      <w:pPr>
        <w:ind w:firstLine="426"/>
        <w:jc w:val="both"/>
      </w:pPr>
      <w:r>
        <w:t>Уменьшение или увеличение числа путей по сравнению с данными обязательного приложения 2 должно быть обосновано в проекте те</w:t>
      </w:r>
      <w:r>
        <w:t>хн</w:t>
      </w:r>
      <w:r>
        <w:t>и</w:t>
      </w:r>
      <w:r>
        <w:t>ко-экономическими расчетами в увязке с работой грузовых фронтов и станции примыкания не менее чем на суточный период их работы.</w:t>
      </w:r>
    </w:p>
    <w:p w:rsidR="00000000" w:rsidRDefault="005269E0">
      <w:pPr>
        <w:ind w:firstLine="426"/>
        <w:jc w:val="both"/>
      </w:pPr>
      <w:r>
        <w:t>3.117. В каждом отдельном приемоотправочном парке или в парке приема, объединяющих в различных сочетаниях приемоотправочные пути, число которых определено по обязательному приложению 2, сл</w:t>
      </w:r>
      <w:r>
        <w:t>е</w:t>
      </w:r>
      <w:r>
        <w:t>дует предусматривать один ходовой путь. Главные пути должны пред</w:t>
      </w:r>
      <w:r>
        <w:t>у</w:t>
      </w:r>
      <w:r>
        <w:t>сматриваться только в случае пропуска через промышленную станцию транзитных поездов, а также на станциях с последовательным рас</w:t>
      </w:r>
      <w:r>
        <w:t>пол</w:t>
      </w:r>
      <w:r>
        <w:t>о</w:t>
      </w:r>
      <w:r>
        <w:t>жением парков при отправлении поездов своего формирования на внешнюю сеть непосредственно из сорт</w:t>
      </w:r>
      <w:r>
        <w:t>и</w:t>
      </w:r>
      <w:r>
        <w:t>ровочного парка.</w:t>
      </w:r>
    </w:p>
    <w:p w:rsidR="00000000" w:rsidRDefault="005269E0">
      <w:pPr>
        <w:ind w:firstLine="426"/>
        <w:jc w:val="both"/>
      </w:pPr>
      <w:r>
        <w:t>3.118. Число приемоотправочных путей на разъездах, предназн</w:t>
      </w:r>
      <w:r>
        <w:t>а</w:t>
      </w:r>
      <w:r>
        <w:t>ченных только для обеспечения пропускной способности, следует пр</w:t>
      </w:r>
      <w:r>
        <w:t>и</w:t>
      </w:r>
      <w:r>
        <w:t>нимать при среднесуточных размерах движения:</w:t>
      </w:r>
    </w:p>
    <w:p w:rsidR="00000000" w:rsidRDefault="005269E0">
      <w:pPr>
        <w:ind w:firstLine="426"/>
        <w:jc w:val="both"/>
      </w:pPr>
      <w:r>
        <w:t xml:space="preserve">до 12 пар поездов — один путь; </w:t>
      </w:r>
    </w:p>
    <w:p w:rsidR="00000000" w:rsidRDefault="005269E0">
      <w:pPr>
        <w:ind w:firstLine="426"/>
        <w:jc w:val="both"/>
      </w:pPr>
      <w:r>
        <w:t>13 — 30 пар поездов — два пути.</w:t>
      </w:r>
    </w:p>
    <w:p w:rsidR="00000000" w:rsidRDefault="005269E0">
      <w:pPr>
        <w:ind w:firstLine="426"/>
        <w:jc w:val="both"/>
      </w:pPr>
      <w:r>
        <w:t>При выполнении на промежуточной станции операций по прицепке и отцепке групп вагонов, отстоя составов или групп вагонов следует предусматривать в зависимости о</w:t>
      </w:r>
      <w:r>
        <w:t>т объема работы и местных условий укладку дополнительно одного-двух путей.</w:t>
      </w:r>
    </w:p>
    <w:p w:rsidR="00000000" w:rsidRDefault="005269E0">
      <w:pPr>
        <w:ind w:firstLine="426"/>
        <w:jc w:val="both"/>
      </w:pPr>
      <w:r>
        <w:t>3.119. Путевые схемы сортировочных и грузовых станций и подх</w:t>
      </w:r>
      <w:r>
        <w:t>о</w:t>
      </w:r>
      <w:r>
        <w:t>ды к ним должны, как правило, обеспечивать возможность параллел</w:t>
      </w:r>
      <w:r>
        <w:t>ь</w:t>
      </w:r>
      <w:r>
        <w:t>ного выполнения следующих операций:</w:t>
      </w:r>
    </w:p>
    <w:p w:rsidR="00000000" w:rsidRDefault="005269E0">
      <w:pPr>
        <w:ind w:firstLine="426"/>
        <w:jc w:val="both"/>
      </w:pPr>
      <w:r>
        <w:t>приема поездов (подач) с общей сети и с предприятий, а также (при параллельном расположении парков) перестановки составов с части п</w:t>
      </w:r>
      <w:r>
        <w:t>у</w:t>
      </w:r>
      <w:r>
        <w:t>тей на сортировочную (горочную) вытяжку;</w:t>
      </w:r>
    </w:p>
    <w:p w:rsidR="00000000" w:rsidRDefault="005269E0">
      <w:pPr>
        <w:ind w:firstLine="426"/>
        <w:jc w:val="both"/>
      </w:pPr>
      <w:r>
        <w:t>отправления поездов (подач) на внешнюю сеть, на предприятия и отдельные производства.</w:t>
      </w:r>
    </w:p>
    <w:p w:rsidR="00000000" w:rsidRDefault="005269E0">
      <w:pPr>
        <w:ind w:firstLine="426"/>
        <w:jc w:val="both"/>
      </w:pPr>
      <w:r>
        <w:t>Невозможность обе</w:t>
      </w:r>
      <w:r>
        <w:t>спечения указанной параллельности в трудных и особо трудных условиях должна быть обоснована технико-экономическими расчетами с обязательной проверкой пропускной сп</w:t>
      </w:r>
      <w:r>
        <w:t>о</w:t>
      </w:r>
      <w:r>
        <w:t>собности горловины.</w:t>
      </w:r>
    </w:p>
    <w:p w:rsidR="00000000" w:rsidRDefault="005269E0">
      <w:pPr>
        <w:ind w:firstLine="426"/>
        <w:jc w:val="both"/>
      </w:pPr>
      <w:r>
        <w:t>3.120. Путевые схемы и техническое оснащение станций следует проектировать с учетом возможности их дальнейшего развития в части укладки дополнительных путей и перехода на более производительные сортировочные устройства. В необходимых случаях на сортировочных станциях следует обеспечивать переход от схем с параллельным расп</w:t>
      </w:r>
      <w:r>
        <w:t>о</w:t>
      </w:r>
      <w:r>
        <w:t>лож</w:t>
      </w:r>
      <w:r>
        <w:t>ением парков к схемам с последовательным их расположением. При этом необходимо исходить из того, что по технико-экономическим с</w:t>
      </w:r>
      <w:r>
        <w:t>о</w:t>
      </w:r>
      <w:r>
        <w:t>ображениям последовательные схемы могут оказаться эффективными при перспективных размерах среднесуточного перерабатываемого ваг</w:t>
      </w:r>
      <w:r>
        <w:t>о</w:t>
      </w:r>
      <w:r>
        <w:t>нопотока более 1500 — 2000 вагонов.</w:t>
      </w:r>
    </w:p>
    <w:p w:rsidR="00000000" w:rsidRDefault="005269E0">
      <w:pPr>
        <w:ind w:firstLine="426"/>
        <w:jc w:val="both"/>
      </w:pPr>
      <w:r>
        <w:t>3.121. Для промышленных станций при среднесуточном объеме сортировки более 50 вагонов следует предусматривать сортировочные пути.</w:t>
      </w:r>
    </w:p>
    <w:p w:rsidR="00000000" w:rsidRDefault="005269E0">
      <w:pPr>
        <w:ind w:firstLine="426"/>
        <w:jc w:val="both"/>
      </w:pPr>
      <w:r>
        <w:t>3.122. Число основных (специализированных и неспециализир</w:t>
      </w:r>
      <w:r>
        <w:t>о</w:t>
      </w:r>
      <w:r>
        <w:t>ванных) сортировочных путей след</w:t>
      </w:r>
      <w:r>
        <w:t>ует определять в зависимости от принятой организации сортировочной и маневровой работы, числа н</w:t>
      </w:r>
      <w:r>
        <w:t>а</w:t>
      </w:r>
      <w:r>
        <w:t>значений формирования и числа вагонов в составе.</w:t>
      </w:r>
    </w:p>
    <w:p w:rsidR="00000000" w:rsidRDefault="005269E0">
      <w:pPr>
        <w:ind w:firstLine="426"/>
        <w:jc w:val="both"/>
      </w:pPr>
      <w:r>
        <w:t>3.123. Число специализированных сортировочных путей, испол</w:t>
      </w:r>
      <w:r>
        <w:t>ь</w:t>
      </w:r>
      <w:r>
        <w:t>зуемых для накопления вагонов отдельных назначений (по промышле</w:t>
      </w:r>
      <w:r>
        <w:t>н</w:t>
      </w:r>
      <w:r>
        <w:t>ным станциям, крупным грузовым фронтам, назначениям общесетевого плана формирования), устанавливают по числу этих назначений из ра</w:t>
      </w:r>
      <w:r>
        <w:t>с</w:t>
      </w:r>
      <w:r>
        <w:t>чета максимального съема с одного пути в</w:t>
      </w:r>
      <w:r>
        <w:t>а</w:t>
      </w:r>
      <w:r>
        <w:t>гонов в сутки:</w:t>
      </w:r>
    </w:p>
    <w:p w:rsidR="00000000" w:rsidRDefault="005269E0">
      <w:pPr>
        <w:ind w:firstLine="426"/>
        <w:jc w:val="both"/>
      </w:pPr>
      <w:r>
        <w:t>150 — при накоплении в адрес промышленных станций и крупн</w:t>
      </w:r>
      <w:r>
        <w:t>ых грузовых фронтов;</w:t>
      </w:r>
    </w:p>
    <w:p w:rsidR="00000000" w:rsidRDefault="005269E0">
      <w:pPr>
        <w:ind w:firstLine="426"/>
        <w:jc w:val="both"/>
      </w:pPr>
      <w:r>
        <w:t>200 — при накоплении по назначениям общесетевого плана фо</w:t>
      </w:r>
      <w:r>
        <w:t>р</w:t>
      </w:r>
      <w:r>
        <w:t>мирования.</w:t>
      </w:r>
    </w:p>
    <w:p w:rsidR="00000000" w:rsidRDefault="005269E0">
      <w:pPr>
        <w:ind w:firstLine="426"/>
        <w:jc w:val="both"/>
      </w:pPr>
      <w:r>
        <w:t>Съем вагонов со специализированных сортировочных путей, пре</w:t>
      </w:r>
      <w:r>
        <w:t>д</w:t>
      </w:r>
      <w:r>
        <w:t>назначенных для расформирования поездов по маркам сырья и топлива, по видам обработки вагонов, по состоянию технической годности по</w:t>
      </w:r>
      <w:r>
        <w:t>д</w:t>
      </w:r>
      <w:r>
        <w:t>вижного состава под погрузку массовых грузов и т.п., следует прин</w:t>
      </w:r>
      <w:r>
        <w:t>и</w:t>
      </w:r>
      <w:r>
        <w:t>мать из расчета 100 — 110 вагонов в сутки с одного пути.</w:t>
      </w:r>
    </w:p>
    <w:p w:rsidR="00000000" w:rsidRDefault="005269E0">
      <w:pPr>
        <w:ind w:firstLine="426"/>
        <w:jc w:val="both"/>
      </w:pPr>
      <w:r>
        <w:t>3.124*. Число неспециализированных сортировочных путей, пре</w:t>
      </w:r>
      <w:r>
        <w:t>д</w:t>
      </w:r>
      <w:r>
        <w:t>назначенных для расформирования поездов с после</w:t>
      </w:r>
      <w:r>
        <w:t>дующим формир</w:t>
      </w:r>
      <w:r>
        <w:t>о</w:t>
      </w:r>
      <w:r>
        <w:t>ванием подач по маневровым районам или грузовым фронтам предпр</w:t>
      </w:r>
      <w:r>
        <w:t>и</w:t>
      </w:r>
      <w:r>
        <w:t>ятий, надлежит определять делением общих размеров среднесуточного входящего разборочного вагонопотока на съем вагонов с одного сорт</w:t>
      </w:r>
      <w:r>
        <w:t>и</w:t>
      </w:r>
      <w:r>
        <w:t>ровочного пути.</w:t>
      </w:r>
    </w:p>
    <w:p w:rsidR="00000000" w:rsidRDefault="005269E0">
      <w:pPr>
        <w:ind w:firstLine="426"/>
        <w:jc w:val="both"/>
      </w:pPr>
      <w:r>
        <w:t>Оптимальный съем вагонов с одного сортировочного пути, соотве</w:t>
      </w:r>
      <w:r>
        <w:t>т</w:t>
      </w:r>
      <w:r>
        <w:t>ствующий среднесуточной производительности локомотива, обеспеч</w:t>
      </w:r>
      <w:r>
        <w:t>и</w:t>
      </w:r>
      <w:r>
        <w:t>вающего подачу-уборку вагонов закрепленного за ним маневрового ра</w:t>
      </w:r>
      <w:r>
        <w:t>й</w:t>
      </w:r>
      <w:r>
        <w:t>она с подборкой вагонов по грузовым фронтам этим локомотивом на веерах путей при отсутствии на н</w:t>
      </w:r>
      <w:r>
        <w:t>их устройств электрической централ</w:t>
      </w:r>
      <w:r>
        <w:t>и</w:t>
      </w:r>
      <w:r>
        <w:t>зации стрелок и сигналов, принимается по табл. 25*.</w:t>
      </w:r>
    </w:p>
    <w:p w:rsidR="00000000" w:rsidRDefault="005269E0">
      <w:pPr>
        <w:spacing w:before="120" w:after="120"/>
        <w:ind w:firstLine="425"/>
        <w:jc w:val="right"/>
      </w:pPr>
      <w:r>
        <w:t>Таблица 25*</w:t>
      </w:r>
    </w:p>
    <w:tbl>
      <w:tblPr>
        <w:tblW w:w="0" w:type="auto"/>
        <w:tblInd w:w="40" w:type="dxa"/>
        <w:tblLayout w:type="fixed"/>
        <w:tblCellMar>
          <w:left w:w="39" w:type="dxa"/>
          <w:right w:w="39" w:type="dxa"/>
        </w:tblCellMar>
        <w:tblLook w:val="0000" w:firstRow="0" w:lastRow="0" w:firstColumn="0" w:lastColumn="0" w:noHBand="0" w:noVBand="0"/>
      </w:tblPr>
      <w:tblGrid>
        <w:gridCol w:w="1984"/>
        <w:gridCol w:w="612"/>
        <w:gridCol w:w="612"/>
        <w:gridCol w:w="612"/>
        <w:gridCol w:w="612"/>
        <w:gridCol w:w="612"/>
        <w:gridCol w:w="612"/>
        <w:gridCol w:w="612"/>
      </w:tblGrid>
      <w:tr w:rsidR="00000000">
        <w:tblPrEx>
          <w:tblCellMar>
            <w:top w:w="0" w:type="dxa"/>
            <w:bottom w:w="0" w:type="dxa"/>
          </w:tblCellMar>
        </w:tblPrEx>
        <w:tc>
          <w:tcPr>
            <w:tcW w:w="1984" w:type="dxa"/>
            <w:tcBorders>
              <w:top w:val="single" w:sz="6" w:space="0" w:color="auto"/>
              <w:left w:val="single" w:sz="6" w:space="0" w:color="auto"/>
              <w:right w:val="single" w:sz="6" w:space="0" w:color="auto"/>
            </w:tcBorders>
          </w:tcPr>
          <w:p w:rsidR="00000000" w:rsidRDefault="005269E0">
            <w:pPr>
              <w:jc w:val="center"/>
            </w:pPr>
            <w:r>
              <w:t>Число приведенных назначений (грузовых фро</w:t>
            </w:r>
            <w:r>
              <w:t>н</w:t>
            </w:r>
            <w:r>
              <w:t>тов)</w:t>
            </w:r>
          </w:p>
        </w:tc>
        <w:tc>
          <w:tcPr>
            <w:tcW w:w="4282" w:type="dxa"/>
            <w:gridSpan w:val="7"/>
            <w:tcBorders>
              <w:top w:val="single" w:sz="6" w:space="0" w:color="auto"/>
              <w:left w:val="single" w:sz="6" w:space="0" w:color="auto"/>
              <w:bottom w:val="single" w:sz="6" w:space="0" w:color="auto"/>
              <w:right w:val="single" w:sz="6" w:space="0" w:color="auto"/>
            </w:tcBorders>
          </w:tcPr>
          <w:p w:rsidR="00000000" w:rsidRDefault="005269E0">
            <w:pPr>
              <w:jc w:val="center"/>
            </w:pPr>
            <w:r>
              <w:t>Съем вагонов с одного основного сортировочн</w:t>
            </w:r>
            <w:r>
              <w:t>о</w:t>
            </w:r>
            <w:r>
              <w:t>го пути, ваг/сут, при числе вагонов в расформ</w:t>
            </w:r>
            <w:r>
              <w:t>и</w:t>
            </w:r>
            <w:r>
              <w:t>ровываемом поезде (подаче)</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center"/>
            </w:pPr>
          </w:p>
        </w:tc>
        <w:tc>
          <w:tcPr>
            <w:tcW w:w="612" w:type="dxa"/>
            <w:tcBorders>
              <w:top w:val="single" w:sz="6" w:space="0" w:color="auto"/>
              <w:left w:val="single" w:sz="6" w:space="0" w:color="auto"/>
              <w:right w:val="single" w:sz="6" w:space="0" w:color="auto"/>
            </w:tcBorders>
          </w:tcPr>
          <w:p w:rsidR="00000000" w:rsidRDefault="005269E0">
            <w:pPr>
              <w:jc w:val="center"/>
            </w:pPr>
            <w:r>
              <w:t>15</w:t>
            </w:r>
          </w:p>
        </w:tc>
        <w:tc>
          <w:tcPr>
            <w:tcW w:w="612" w:type="dxa"/>
            <w:tcBorders>
              <w:top w:val="single" w:sz="6" w:space="0" w:color="auto"/>
              <w:left w:val="single" w:sz="6" w:space="0" w:color="auto"/>
              <w:right w:val="single" w:sz="6" w:space="0" w:color="auto"/>
            </w:tcBorders>
          </w:tcPr>
          <w:p w:rsidR="00000000" w:rsidRDefault="005269E0">
            <w:pPr>
              <w:jc w:val="center"/>
            </w:pPr>
            <w:r>
              <w:t>20</w:t>
            </w:r>
          </w:p>
        </w:tc>
        <w:tc>
          <w:tcPr>
            <w:tcW w:w="612" w:type="dxa"/>
            <w:tcBorders>
              <w:top w:val="single" w:sz="6" w:space="0" w:color="auto"/>
              <w:left w:val="single" w:sz="6" w:space="0" w:color="auto"/>
              <w:right w:val="single" w:sz="6" w:space="0" w:color="auto"/>
            </w:tcBorders>
          </w:tcPr>
          <w:p w:rsidR="00000000" w:rsidRDefault="005269E0">
            <w:pPr>
              <w:jc w:val="center"/>
            </w:pPr>
            <w:r>
              <w:t>25</w:t>
            </w:r>
          </w:p>
        </w:tc>
        <w:tc>
          <w:tcPr>
            <w:tcW w:w="612" w:type="dxa"/>
            <w:tcBorders>
              <w:top w:val="single" w:sz="6" w:space="0" w:color="auto"/>
              <w:left w:val="single" w:sz="6" w:space="0" w:color="auto"/>
              <w:right w:val="single" w:sz="6" w:space="0" w:color="auto"/>
            </w:tcBorders>
          </w:tcPr>
          <w:p w:rsidR="00000000" w:rsidRDefault="005269E0">
            <w:pPr>
              <w:jc w:val="center"/>
            </w:pPr>
            <w:r>
              <w:t>30</w:t>
            </w:r>
          </w:p>
        </w:tc>
        <w:tc>
          <w:tcPr>
            <w:tcW w:w="612" w:type="dxa"/>
            <w:tcBorders>
              <w:top w:val="single" w:sz="6" w:space="0" w:color="auto"/>
              <w:left w:val="single" w:sz="6" w:space="0" w:color="auto"/>
              <w:right w:val="single" w:sz="6" w:space="0" w:color="auto"/>
            </w:tcBorders>
          </w:tcPr>
          <w:p w:rsidR="00000000" w:rsidRDefault="005269E0">
            <w:pPr>
              <w:jc w:val="center"/>
            </w:pPr>
            <w:r>
              <w:t>40</w:t>
            </w:r>
          </w:p>
        </w:tc>
        <w:tc>
          <w:tcPr>
            <w:tcW w:w="612" w:type="dxa"/>
            <w:tcBorders>
              <w:top w:val="single" w:sz="6" w:space="0" w:color="auto"/>
              <w:left w:val="single" w:sz="6" w:space="0" w:color="auto"/>
              <w:right w:val="single" w:sz="6" w:space="0" w:color="auto"/>
            </w:tcBorders>
          </w:tcPr>
          <w:p w:rsidR="00000000" w:rsidRDefault="005269E0">
            <w:pPr>
              <w:jc w:val="center"/>
            </w:pPr>
            <w:r>
              <w:t>50</w:t>
            </w:r>
          </w:p>
        </w:tc>
        <w:tc>
          <w:tcPr>
            <w:tcW w:w="612" w:type="dxa"/>
            <w:tcBorders>
              <w:top w:val="single" w:sz="6" w:space="0" w:color="auto"/>
              <w:left w:val="single" w:sz="6" w:space="0" w:color="auto"/>
              <w:right w:val="single" w:sz="6" w:space="0" w:color="auto"/>
            </w:tcBorders>
          </w:tcPr>
          <w:p w:rsidR="00000000" w:rsidRDefault="005269E0">
            <w:pPr>
              <w:jc w:val="center"/>
            </w:pPr>
            <w:r>
              <w:t>60</w:t>
            </w:r>
          </w:p>
        </w:tc>
      </w:tr>
      <w:tr w:rsidR="00000000">
        <w:tblPrEx>
          <w:tblCellMar>
            <w:top w:w="0" w:type="dxa"/>
            <w:bottom w:w="0" w:type="dxa"/>
          </w:tblCellMar>
        </w:tblPrEx>
        <w:tc>
          <w:tcPr>
            <w:tcW w:w="1984" w:type="dxa"/>
            <w:tcBorders>
              <w:top w:val="single" w:sz="6" w:space="0" w:color="auto"/>
              <w:left w:val="single" w:sz="6" w:space="0" w:color="auto"/>
              <w:right w:val="single" w:sz="6" w:space="0" w:color="auto"/>
            </w:tcBorders>
          </w:tcPr>
          <w:p w:rsidR="00000000" w:rsidRDefault="005269E0">
            <w:pPr>
              <w:jc w:val="center"/>
            </w:pPr>
            <w:r>
              <w:t>5</w:t>
            </w:r>
          </w:p>
        </w:tc>
        <w:tc>
          <w:tcPr>
            <w:tcW w:w="612" w:type="dxa"/>
            <w:tcBorders>
              <w:top w:val="single" w:sz="6" w:space="0" w:color="auto"/>
              <w:left w:val="single" w:sz="6" w:space="0" w:color="auto"/>
              <w:right w:val="single" w:sz="6" w:space="0" w:color="auto"/>
            </w:tcBorders>
          </w:tcPr>
          <w:p w:rsidR="00000000" w:rsidRDefault="005269E0">
            <w:pPr>
              <w:jc w:val="center"/>
            </w:pPr>
            <w:r>
              <w:t>45</w:t>
            </w:r>
          </w:p>
        </w:tc>
        <w:tc>
          <w:tcPr>
            <w:tcW w:w="612" w:type="dxa"/>
            <w:tcBorders>
              <w:top w:val="single" w:sz="6" w:space="0" w:color="auto"/>
              <w:left w:val="single" w:sz="6" w:space="0" w:color="auto"/>
              <w:right w:val="single" w:sz="6" w:space="0" w:color="auto"/>
            </w:tcBorders>
          </w:tcPr>
          <w:p w:rsidR="00000000" w:rsidRDefault="005269E0">
            <w:pPr>
              <w:jc w:val="center"/>
            </w:pPr>
            <w:r>
              <w:t>50</w:t>
            </w:r>
          </w:p>
        </w:tc>
        <w:tc>
          <w:tcPr>
            <w:tcW w:w="612" w:type="dxa"/>
            <w:tcBorders>
              <w:top w:val="single" w:sz="6" w:space="0" w:color="auto"/>
              <w:left w:val="single" w:sz="6" w:space="0" w:color="auto"/>
              <w:right w:val="single" w:sz="6" w:space="0" w:color="auto"/>
            </w:tcBorders>
          </w:tcPr>
          <w:p w:rsidR="00000000" w:rsidRDefault="005269E0">
            <w:pPr>
              <w:jc w:val="center"/>
            </w:pPr>
            <w:r>
              <w:t>55</w:t>
            </w:r>
          </w:p>
        </w:tc>
        <w:tc>
          <w:tcPr>
            <w:tcW w:w="612" w:type="dxa"/>
            <w:tcBorders>
              <w:top w:val="single" w:sz="6" w:space="0" w:color="auto"/>
              <w:left w:val="single" w:sz="6" w:space="0" w:color="auto"/>
              <w:right w:val="single" w:sz="6" w:space="0" w:color="auto"/>
            </w:tcBorders>
          </w:tcPr>
          <w:p w:rsidR="00000000" w:rsidRDefault="005269E0">
            <w:pPr>
              <w:jc w:val="center"/>
            </w:pPr>
            <w:r>
              <w:t>55</w:t>
            </w:r>
          </w:p>
        </w:tc>
        <w:tc>
          <w:tcPr>
            <w:tcW w:w="612" w:type="dxa"/>
            <w:tcBorders>
              <w:top w:val="single" w:sz="6" w:space="0" w:color="auto"/>
              <w:left w:val="single" w:sz="6" w:space="0" w:color="auto"/>
              <w:right w:val="single" w:sz="6" w:space="0" w:color="auto"/>
            </w:tcBorders>
          </w:tcPr>
          <w:p w:rsidR="00000000" w:rsidRDefault="005269E0">
            <w:pPr>
              <w:jc w:val="center"/>
            </w:pPr>
            <w:r>
              <w:t>60</w:t>
            </w:r>
          </w:p>
        </w:tc>
        <w:tc>
          <w:tcPr>
            <w:tcW w:w="612" w:type="dxa"/>
            <w:tcBorders>
              <w:top w:val="single" w:sz="6" w:space="0" w:color="auto"/>
              <w:left w:val="single" w:sz="6" w:space="0" w:color="auto"/>
              <w:right w:val="single" w:sz="6" w:space="0" w:color="auto"/>
            </w:tcBorders>
          </w:tcPr>
          <w:p w:rsidR="00000000" w:rsidRDefault="005269E0">
            <w:pPr>
              <w:jc w:val="center"/>
            </w:pPr>
            <w:r>
              <w:t>60</w:t>
            </w:r>
          </w:p>
        </w:tc>
        <w:tc>
          <w:tcPr>
            <w:tcW w:w="612" w:type="dxa"/>
            <w:tcBorders>
              <w:top w:val="single" w:sz="6" w:space="0" w:color="auto"/>
              <w:left w:val="single" w:sz="6" w:space="0" w:color="auto"/>
              <w:right w:val="single" w:sz="6" w:space="0" w:color="auto"/>
            </w:tcBorders>
          </w:tcPr>
          <w:p w:rsidR="00000000" w:rsidRDefault="005269E0">
            <w:pPr>
              <w:jc w:val="center"/>
            </w:pPr>
            <w:r>
              <w:t>65</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center"/>
            </w:pPr>
            <w:r>
              <w:t>10</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40</w:t>
            </w:r>
          </w:p>
        </w:tc>
        <w:tc>
          <w:tcPr>
            <w:tcW w:w="612" w:type="dxa"/>
            <w:tcBorders>
              <w:left w:val="single" w:sz="6" w:space="0" w:color="auto"/>
              <w:right w:val="single" w:sz="6" w:space="0" w:color="auto"/>
            </w:tcBorders>
          </w:tcPr>
          <w:p w:rsidR="00000000" w:rsidRDefault="005269E0">
            <w:pPr>
              <w:jc w:val="center"/>
            </w:pPr>
            <w:r>
              <w:t>45</w:t>
            </w:r>
          </w:p>
        </w:tc>
        <w:tc>
          <w:tcPr>
            <w:tcW w:w="612" w:type="dxa"/>
            <w:tcBorders>
              <w:left w:val="single" w:sz="6" w:space="0" w:color="auto"/>
              <w:right w:val="single" w:sz="6" w:space="0" w:color="auto"/>
            </w:tcBorders>
          </w:tcPr>
          <w:p w:rsidR="00000000" w:rsidRDefault="005269E0">
            <w:pPr>
              <w:jc w:val="center"/>
            </w:pPr>
            <w:r>
              <w:t>50</w:t>
            </w:r>
          </w:p>
        </w:tc>
        <w:tc>
          <w:tcPr>
            <w:tcW w:w="612" w:type="dxa"/>
            <w:tcBorders>
              <w:left w:val="single" w:sz="6" w:space="0" w:color="auto"/>
              <w:right w:val="single" w:sz="6" w:space="0" w:color="auto"/>
            </w:tcBorders>
          </w:tcPr>
          <w:p w:rsidR="00000000" w:rsidRDefault="005269E0">
            <w:pPr>
              <w:jc w:val="center"/>
            </w:pPr>
            <w:r>
              <w:t>55</w:t>
            </w:r>
          </w:p>
        </w:tc>
        <w:tc>
          <w:tcPr>
            <w:tcW w:w="612" w:type="dxa"/>
            <w:tcBorders>
              <w:left w:val="single" w:sz="6" w:space="0" w:color="auto"/>
              <w:right w:val="single" w:sz="6" w:space="0" w:color="auto"/>
            </w:tcBorders>
          </w:tcPr>
          <w:p w:rsidR="00000000" w:rsidRDefault="005269E0">
            <w:pPr>
              <w:jc w:val="center"/>
            </w:pPr>
            <w:r>
              <w:t>60</w:t>
            </w:r>
          </w:p>
        </w:tc>
        <w:tc>
          <w:tcPr>
            <w:tcW w:w="612" w:type="dxa"/>
            <w:tcBorders>
              <w:left w:val="single" w:sz="6" w:space="0" w:color="auto"/>
              <w:right w:val="single" w:sz="6" w:space="0" w:color="auto"/>
            </w:tcBorders>
          </w:tcPr>
          <w:p w:rsidR="00000000" w:rsidRDefault="005269E0">
            <w:pPr>
              <w:jc w:val="center"/>
            </w:pPr>
            <w:r>
              <w:t>60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center"/>
            </w:pPr>
            <w:r>
              <w:t>15</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40</w:t>
            </w:r>
          </w:p>
        </w:tc>
        <w:tc>
          <w:tcPr>
            <w:tcW w:w="612" w:type="dxa"/>
            <w:tcBorders>
              <w:left w:val="single" w:sz="6" w:space="0" w:color="auto"/>
              <w:right w:val="single" w:sz="6" w:space="0" w:color="auto"/>
            </w:tcBorders>
          </w:tcPr>
          <w:p w:rsidR="00000000" w:rsidRDefault="005269E0">
            <w:pPr>
              <w:jc w:val="center"/>
            </w:pPr>
            <w:r>
              <w:t>45</w:t>
            </w:r>
          </w:p>
        </w:tc>
        <w:tc>
          <w:tcPr>
            <w:tcW w:w="612" w:type="dxa"/>
            <w:tcBorders>
              <w:left w:val="single" w:sz="6" w:space="0" w:color="auto"/>
              <w:right w:val="single" w:sz="6" w:space="0" w:color="auto"/>
            </w:tcBorders>
          </w:tcPr>
          <w:p w:rsidR="00000000" w:rsidRDefault="005269E0">
            <w:pPr>
              <w:jc w:val="center"/>
            </w:pPr>
            <w:r>
              <w:t>45</w:t>
            </w:r>
          </w:p>
        </w:tc>
        <w:tc>
          <w:tcPr>
            <w:tcW w:w="612" w:type="dxa"/>
            <w:tcBorders>
              <w:left w:val="single" w:sz="6" w:space="0" w:color="auto"/>
              <w:right w:val="single" w:sz="6" w:space="0" w:color="auto"/>
            </w:tcBorders>
          </w:tcPr>
          <w:p w:rsidR="00000000" w:rsidRDefault="005269E0">
            <w:pPr>
              <w:jc w:val="center"/>
            </w:pPr>
            <w:r>
              <w:t>50</w:t>
            </w:r>
          </w:p>
        </w:tc>
        <w:tc>
          <w:tcPr>
            <w:tcW w:w="612" w:type="dxa"/>
            <w:tcBorders>
              <w:left w:val="single" w:sz="6" w:space="0" w:color="auto"/>
              <w:right w:val="single" w:sz="6" w:space="0" w:color="auto"/>
            </w:tcBorders>
          </w:tcPr>
          <w:p w:rsidR="00000000" w:rsidRDefault="005269E0">
            <w:pPr>
              <w:jc w:val="center"/>
            </w:pPr>
            <w:r>
              <w:t>55</w:t>
            </w:r>
          </w:p>
        </w:tc>
        <w:tc>
          <w:tcPr>
            <w:tcW w:w="612" w:type="dxa"/>
            <w:tcBorders>
              <w:left w:val="single" w:sz="6" w:space="0" w:color="auto"/>
              <w:right w:val="single" w:sz="6" w:space="0" w:color="auto"/>
            </w:tcBorders>
          </w:tcPr>
          <w:p w:rsidR="00000000" w:rsidRDefault="005269E0">
            <w:pPr>
              <w:jc w:val="center"/>
            </w:pPr>
            <w:r>
              <w:t>55</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center"/>
            </w:pPr>
            <w:r>
              <w:t>20</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40</w:t>
            </w:r>
          </w:p>
        </w:tc>
        <w:tc>
          <w:tcPr>
            <w:tcW w:w="612" w:type="dxa"/>
            <w:tcBorders>
              <w:left w:val="single" w:sz="6" w:space="0" w:color="auto"/>
              <w:right w:val="single" w:sz="6" w:space="0" w:color="auto"/>
            </w:tcBorders>
          </w:tcPr>
          <w:p w:rsidR="00000000" w:rsidRDefault="005269E0">
            <w:pPr>
              <w:jc w:val="center"/>
            </w:pPr>
            <w:r>
              <w:t>40</w:t>
            </w:r>
          </w:p>
        </w:tc>
        <w:tc>
          <w:tcPr>
            <w:tcW w:w="612" w:type="dxa"/>
            <w:tcBorders>
              <w:left w:val="single" w:sz="6" w:space="0" w:color="auto"/>
              <w:right w:val="single" w:sz="6" w:space="0" w:color="auto"/>
            </w:tcBorders>
          </w:tcPr>
          <w:p w:rsidR="00000000" w:rsidRDefault="005269E0">
            <w:pPr>
              <w:jc w:val="center"/>
            </w:pPr>
            <w:r>
              <w:t>45</w:t>
            </w:r>
          </w:p>
        </w:tc>
        <w:tc>
          <w:tcPr>
            <w:tcW w:w="612" w:type="dxa"/>
            <w:tcBorders>
              <w:left w:val="single" w:sz="6" w:space="0" w:color="auto"/>
              <w:right w:val="single" w:sz="6" w:space="0" w:color="auto"/>
            </w:tcBorders>
          </w:tcPr>
          <w:p w:rsidR="00000000" w:rsidRDefault="005269E0">
            <w:pPr>
              <w:jc w:val="center"/>
            </w:pPr>
            <w:r>
              <w:t>50</w:t>
            </w:r>
          </w:p>
        </w:tc>
        <w:tc>
          <w:tcPr>
            <w:tcW w:w="612" w:type="dxa"/>
            <w:tcBorders>
              <w:left w:val="single" w:sz="6" w:space="0" w:color="auto"/>
              <w:right w:val="single" w:sz="6" w:space="0" w:color="auto"/>
            </w:tcBorders>
          </w:tcPr>
          <w:p w:rsidR="00000000" w:rsidRDefault="005269E0">
            <w:pPr>
              <w:jc w:val="center"/>
            </w:pPr>
            <w:r>
              <w:t>55</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center"/>
            </w:pPr>
            <w:r>
              <w:t>25</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40</w:t>
            </w:r>
          </w:p>
        </w:tc>
        <w:tc>
          <w:tcPr>
            <w:tcW w:w="612" w:type="dxa"/>
            <w:tcBorders>
              <w:left w:val="single" w:sz="6" w:space="0" w:color="auto"/>
              <w:right w:val="single" w:sz="6" w:space="0" w:color="auto"/>
            </w:tcBorders>
          </w:tcPr>
          <w:p w:rsidR="00000000" w:rsidRDefault="005269E0">
            <w:pPr>
              <w:jc w:val="center"/>
            </w:pPr>
            <w:r>
              <w:t>45</w:t>
            </w:r>
          </w:p>
        </w:tc>
        <w:tc>
          <w:tcPr>
            <w:tcW w:w="612" w:type="dxa"/>
            <w:tcBorders>
              <w:left w:val="single" w:sz="6" w:space="0" w:color="auto"/>
              <w:right w:val="single" w:sz="6" w:space="0" w:color="auto"/>
            </w:tcBorders>
          </w:tcPr>
          <w:p w:rsidR="00000000" w:rsidRDefault="005269E0">
            <w:pPr>
              <w:jc w:val="center"/>
            </w:pPr>
            <w:r>
              <w:t>50</w:t>
            </w:r>
          </w:p>
        </w:tc>
        <w:tc>
          <w:tcPr>
            <w:tcW w:w="612" w:type="dxa"/>
            <w:tcBorders>
              <w:left w:val="single" w:sz="6" w:space="0" w:color="auto"/>
              <w:right w:val="single" w:sz="6" w:space="0" w:color="auto"/>
            </w:tcBorders>
          </w:tcPr>
          <w:p w:rsidR="00000000" w:rsidRDefault="005269E0">
            <w:pPr>
              <w:jc w:val="center"/>
            </w:pPr>
            <w:r>
              <w:t>50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center"/>
            </w:pPr>
            <w:r>
              <w:t>30</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40</w:t>
            </w:r>
          </w:p>
        </w:tc>
        <w:tc>
          <w:tcPr>
            <w:tcW w:w="612" w:type="dxa"/>
            <w:tcBorders>
              <w:left w:val="single" w:sz="6" w:space="0" w:color="auto"/>
              <w:right w:val="single" w:sz="6" w:space="0" w:color="auto"/>
            </w:tcBorders>
          </w:tcPr>
          <w:p w:rsidR="00000000" w:rsidRDefault="005269E0">
            <w:pPr>
              <w:jc w:val="center"/>
            </w:pPr>
            <w:r>
              <w:t>50</w:t>
            </w:r>
          </w:p>
        </w:tc>
        <w:tc>
          <w:tcPr>
            <w:tcW w:w="612" w:type="dxa"/>
            <w:tcBorders>
              <w:left w:val="single" w:sz="6" w:space="0" w:color="auto"/>
              <w:right w:val="single" w:sz="6" w:space="0" w:color="auto"/>
            </w:tcBorders>
          </w:tcPr>
          <w:p w:rsidR="00000000" w:rsidRDefault="005269E0">
            <w:pPr>
              <w:jc w:val="center"/>
            </w:pPr>
            <w:r>
              <w:t>50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center"/>
            </w:pPr>
            <w:r>
              <w:t>40</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40</w:t>
            </w:r>
          </w:p>
        </w:tc>
        <w:tc>
          <w:tcPr>
            <w:tcW w:w="612" w:type="dxa"/>
            <w:tcBorders>
              <w:left w:val="single" w:sz="6" w:space="0" w:color="auto"/>
              <w:right w:val="single" w:sz="6" w:space="0" w:color="auto"/>
            </w:tcBorders>
          </w:tcPr>
          <w:p w:rsidR="00000000" w:rsidRDefault="005269E0">
            <w:pPr>
              <w:jc w:val="center"/>
            </w:pPr>
            <w:r>
              <w:t>45</w:t>
            </w:r>
          </w:p>
        </w:tc>
        <w:tc>
          <w:tcPr>
            <w:tcW w:w="612" w:type="dxa"/>
            <w:tcBorders>
              <w:left w:val="single" w:sz="6" w:space="0" w:color="auto"/>
              <w:right w:val="single" w:sz="6" w:space="0" w:color="auto"/>
            </w:tcBorders>
          </w:tcPr>
          <w:p w:rsidR="00000000" w:rsidRDefault="005269E0">
            <w:pPr>
              <w:jc w:val="center"/>
            </w:pPr>
            <w:r>
              <w:t>45</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center"/>
            </w:pPr>
            <w:r>
              <w:t>50</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40</w:t>
            </w:r>
          </w:p>
        </w:tc>
        <w:tc>
          <w:tcPr>
            <w:tcW w:w="612" w:type="dxa"/>
            <w:tcBorders>
              <w:left w:val="single" w:sz="6" w:space="0" w:color="auto"/>
              <w:right w:val="single" w:sz="6" w:space="0" w:color="auto"/>
            </w:tcBorders>
          </w:tcPr>
          <w:p w:rsidR="00000000" w:rsidRDefault="005269E0">
            <w:pPr>
              <w:jc w:val="center"/>
            </w:pPr>
            <w:r>
              <w:t>45</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center"/>
            </w:pPr>
            <w:r>
              <w:t>60</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40</w:t>
            </w:r>
          </w:p>
        </w:tc>
        <w:tc>
          <w:tcPr>
            <w:tcW w:w="612" w:type="dxa"/>
            <w:tcBorders>
              <w:left w:val="single" w:sz="6" w:space="0" w:color="auto"/>
              <w:right w:val="single" w:sz="6" w:space="0" w:color="auto"/>
            </w:tcBorders>
          </w:tcPr>
          <w:p w:rsidR="00000000" w:rsidRDefault="005269E0">
            <w:pPr>
              <w:jc w:val="center"/>
            </w:pPr>
            <w:r>
              <w:t>40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center"/>
            </w:pPr>
            <w:r>
              <w:t>70 и более</w:t>
            </w:r>
          </w:p>
        </w:tc>
        <w:tc>
          <w:tcPr>
            <w:tcW w:w="612" w:type="dxa"/>
            <w:tcBorders>
              <w:left w:val="single" w:sz="6" w:space="0" w:color="auto"/>
              <w:right w:val="single" w:sz="6" w:space="0" w:color="auto"/>
            </w:tcBorders>
          </w:tcPr>
          <w:p w:rsidR="00000000" w:rsidRDefault="005269E0">
            <w:pPr>
              <w:jc w:val="center"/>
            </w:pPr>
            <w:r>
              <w:t>30</w:t>
            </w:r>
          </w:p>
        </w:tc>
        <w:tc>
          <w:tcPr>
            <w:tcW w:w="612" w:type="dxa"/>
            <w:tcBorders>
              <w:left w:val="single" w:sz="6" w:space="0" w:color="auto"/>
              <w:right w:val="single" w:sz="6" w:space="0" w:color="auto"/>
            </w:tcBorders>
          </w:tcPr>
          <w:p w:rsidR="00000000" w:rsidRDefault="005269E0">
            <w:pPr>
              <w:jc w:val="center"/>
            </w:pPr>
            <w:r>
              <w:t>30</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35</w:t>
            </w:r>
          </w:p>
        </w:tc>
        <w:tc>
          <w:tcPr>
            <w:tcW w:w="612" w:type="dxa"/>
            <w:tcBorders>
              <w:left w:val="single" w:sz="6" w:space="0" w:color="auto"/>
              <w:right w:val="single" w:sz="6" w:space="0" w:color="auto"/>
            </w:tcBorders>
          </w:tcPr>
          <w:p w:rsidR="00000000" w:rsidRDefault="005269E0">
            <w:pPr>
              <w:jc w:val="center"/>
            </w:pPr>
            <w:r>
              <w:t>40</w:t>
            </w:r>
          </w:p>
        </w:tc>
        <w:tc>
          <w:tcPr>
            <w:tcW w:w="612" w:type="dxa"/>
            <w:tcBorders>
              <w:left w:val="single" w:sz="6" w:space="0" w:color="auto"/>
              <w:right w:val="single" w:sz="6" w:space="0" w:color="auto"/>
            </w:tcBorders>
          </w:tcPr>
          <w:p w:rsidR="00000000" w:rsidRDefault="005269E0">
            <w:pPr>
              <w:jc w:val="center"/>
            </w:pPr>
            <w:r>
              <w:t>40</w:t>
            </w:r>
          </w:p>
        </w:tc>
      </w:tr>
      <w:tr w:rsidR="00000000">
        <w:tblPrEx>
          <w:tblCellMar>
            <w:top w:w="0" w:type="dxa"/>
            <w:bottom w:w="0" w:type="dxa"/>
          </w:tblCellMar>
        </w:tblPrEx>
        <w:tc>
          <w:tcPr>
            <w:tcW w:w="6268" w:type="dxa"/>
            <w:gridSpan w:val="8"/>
            <w:tcBorders>
              <w:left w:val="single" w:sz="6" w:space="0" w:color="auto"/>
              <w:bottom w:val="single" w:sz="6" w:space="0" w:color="auto"/>
              <w:right w:val="single" w:sz="6" w:space="0" w:color="auto"/>
            </w:tcBorders>
          </w:tcPr>
          <w:p w:rsidR="00000000" w:rsidRDefault="005269E0">
            <w:pPr>
              <w:ind w:firstLine="426"/>
              <w:jc w:val="both"/>
            </w:pPr>
            <w:r>
              <w:rPr>
                <w:b/>
                <w:i/>
              </w:rPr>
              <w:t>Примечания:</w:t>
            </w:r>
            <w:r>
              <w:t xml:space="preserve"> 1. В зависимости от организации маневровой раб</w:t>
            </w:r>
            <w:r>
              <w:t>о</w:t>
            </w:r>
            <w:r>
              <w:t>ты указанные в таблице размеры съема вагонов с одного сортировочн</w:t>
            </w:r>
            <w:r>
              <w:t>о</w:t>
            </w:r>
            <w:r>
              <w:t>го пути следует увеличивать умножением на коэффициент:</w:t>
            </w:r>
          </w:p>
          <w:p w:rsidR="00000000" w:rsidRDefault="005269E0">
            <w:pPr>
              <w:ind w:firstLine="426"/>
              <w:jc w:val="both"/>
            </w:pPr>
            <w:r>
              <w:t>а) 1,1 — при выполнении подборки вагонов по грузовым фронтам на станции; при отсутствии закрепления локомотивов за маневровыми районами;</w:t>
            </w:r>
          </w:p>
          <w:p w:rsidR="00000000" w:rsidRDefault="005269E0">
            <w:pPr>
              <w:ind w:firstLine="426"/>
              <w:jc w:val="both"/>
            </w:pPr>
            <w:r>
              <w:t xml:space="preserve">б) 1,2 </w:t>
            </w:r>
            <w:r>
              <w:noBreakHyphen/>
              <w:t xml:space="preserve"> при совместном осуществлении мероприятий, предусмо</w:t>
            </w:r>
            <w:r>
              <w:t>т</w:t>
            </w:r>
            <w:r>
              <w:t>ренных подп. "а";</w:t>
            </w:r>
          </w:p>
          <w:p w:rsidR="00000000" w:rsidRDefault="005269E0">
            <w:pPr>
              <w:ind w:firstLine="426"/>
              <w:jc w:val="both"/>
            </w:pPr>
            <w:r>
              <w:t xml:space="preserve">в)* 1,35 — при осуществлении мероприятий, предусмотренных подл. "б", и оборудовании </w:t>
            </w:r>
            <w:r>
              <w:t>внутренних путей устройствами электрич</w:t>
            </w:r>
            <w:r>
              <w:t>е</w:t>
            </w:r>
            <w:r>
              <w:t>ской централизации.</w:t>
            </w:r>
          </w:p>
          <w:p w:rsidR="00000000" w:rsidRDefault="005269E0">
            <w:pPr>
              <w:ind w:firstLine="426"/>
              <w:jc w:val="both"/>
            </w:pPr>
            <w:r>
              <w:t>2. Приведенные в табл. 25* размеры вагонов и величина указа</w:t>
            </w:r>
            <w:r>
              <w:t>н</w:t>
            </w:r>
            <w:r>
              <w:t>ных в примеч. 1 коэффициентов даны для следующих условий:</w:t>
            </w:r>
          </w:p>
          <w:p w:rsidR="00000000" w:rsidRDefault="005269E0">
            <w:pPr>
              <w:ind w:firstLine="426"/>
              <w:jc w:val="both"/>
            </w:pPr>
            <w:r>
              <w:t>средневзвешенные расстояния от станции до грузовых фронтов — не более 1 км;</w:t>
            </w:r>
          </w:p>
          <w:p w:rsidR="00000000" w:rsidRDefault="005269E0">
            <w:pPr>
              <w:ind w:firstLine="426"/>
              <w:jc w:val="both"/>
            </w:pPr>
            <w:r>
              <w:t xml:space="preserve">мощность маневрового локомотива, обеспечивающего подачу-уборку вагонов, — 550 кВт (ТГМЗ, ТГМ4); </w:t>
            </w:r>
          </w:p>
          <w:p w:rsidR="00000000" w:rsidRDefault="005269E0">
            <w:pPr>
              <w:ind w:firstLine="426"/>
              <w:jc w:val="both"/>
            </w:pPr>
            <w:r>
              <w:t>уровень загрузки мане</w:t>
            </w:r>
            <w:r>
              <w:t>в</w:t>
            </w:r>
            <w:r>
              <w:t xml:space="preserve">рового локомотива 0,65 — 0,70. </w:t>
            </w:r>
          </w:p>
          <w:p w:rsidR="00000000" w:rsidRDefault="005269E0">
            <w:pPr>
              <w:ind w:firstLine="386"/>
              <w:jc w:val="both"/>
            </w:pPr>
            <w:r>
              <w:t>При иных условиях, параметры которых отличаются от названных более чем на 15%, а также при применении комбин</w:t>
            </w:r>
            <w:r>
              <w:t>аторного метода формирования многогруппных подач, суточный съем вагонов с одного сортировочного пути следует уточнять на основании технико-экономических расчетов.</w:t>
            </w:r>
          </w:p>
        </w:tc>
      </w:tr>
    </w:tbl>
    <w:p w:rsidR="00000000" w:rsidRDefault="005269E0">
      <w:pPr>
        <w:spacing w:before="120"/>
        <w:ind w:firstLine="425"/>
        <w:jc w:val="both"/>
      </w:pPr>
      <w:r>
        <w:rPr>
          <w:b/>
        </w:rPr>
        <w:t>3.125.</w:t>
      </w:r>
      <w:r>
        <w:t xml:space="preserve"> Число приведенных назначений (грузовых фронтов) рассч</w:t>
      </w:r>
      <w:r>
        <w:t>и</w:t>
      </w:r>
      <w:r>
        <w:t>тывается по формуле</w:t>
      </w:r>
    </w:p>
    <w:p w:rsidR="00000000" w:rsidRDefault="005269E0">
      <w:pPr>
        <w:spacing w:before="120" w:after="120"/>
        <w:ind w:firstLine="425"/>
        <w:jc w:val="right"/>
        <w:rPr>
          <w:i/>
          <w:lang w:val="en-US"/>
        </w:rPr>
      </w:pPr>
      <w:r>
        <w:rPr>
          <w:i/>
          <w:position w:val="-66"/>
          <w:lang w:val="en-US"/>
        </w:rPr>
        <w:object w:dxaOrig="2700" w:dyaOrig="1060">
          <v:shape id="_x0000_i1026" type="#_x0000_t75" style="width:110.25pt;height:43.5pt" o:ole="">
            <v:imagedata r:id="rId6" o:title=""/>
          </v:shape>
          <o:OLEObject Type="Embed" ProgID="Equation.2" ShapeID="_x0000_i1026" DrawAspect="Content" ObjectID="_1427226355" r:id="rId7"/>
        </w:object>
      </w:r>
      <w:r>
        <w:rPr>
          <w:i/>
        </w:rPr>
        <w:tab/>
      </w:r>
      <w:r>
        <w:rPr>
          <w:i/>
        </w:rPr>
        <w:tab/>
      </w:r>
      <w:r>
        <w:rPr>
          <w:i/>
        </w:rPr>
        <w:tab/>
        <w:t xml:space="preserve"> </w:t>
      </w:r>
      <w:r>
        <w:t>(2)</w:t>
      </w:r>
    </w:p>
    <w:p w:rsidR="00000000" w:rsidRDefault="005269E0">
      <w:pPr>
        <w:ind w:left="851" w:hanging="851"/>
        <w:jc w:val="both"/>
      </w:pPr>
      <w:r>
        <w:t xml:space="preserve">где </w:t>
      </w:r>
      <w:r>
        <w:rPr>
          <w:i/>
          <w:lang w:val="en-US"/>
        </w:rPr>
        <w:t>N</w:t>
      </w:r>
      <w:r>
        <w:rPr>
          <w:i/>
        </w:rPr>
        <w:t xml:space="preserve"> — </w:t>
      </w:r>
      <w:r>
        <w:t>общий среднесуточный входящий разборочный вагонопоток, включая порожние вагоны, ваг.;</w:t>
      </w:r>
    </w:p>
    <w:p w:rsidR="00000000" w:rsidRDefault="005269E0">
      <w:pPr>
        <w:ind w:left="851" w:hanging="425"/>
        <w:jc w:val="both"/>
      </w:pPr>
      <w:r>
        <w:rPr>
          <w:i/>
          <w:lang w:val="en-US"/>
        </w:rPr>
        <w:t>F</w:t>
      </w:r>
      <w:r>
        <w:rPr>
          <w:i/>
        </w:rPr>
        <w:t xml:space="preserve"> — </w:t>
      </w:r>
      <w:r>
        <w:t>общее число назначений (грузовых фронтов), в адрес которых поступают вагоны</w:t>
      </w:r>
      <w:r>
        <w:rPr>
          <w:lang w:val="en-US"/>
        </w:rPr>
        <w:t>;</w:t>
      </w:r>
    </w:p>
    <w:p w:rsidR="00000000" w:rsidRDefault="005269E0">
      <w:pPr>
        <w:ind w:left="851" w:hanging="425"/>
        <w:jc w:val="both"/>
        <w:rPr>
          <w:lang w:val="en-US"/>
        </w:rPr>
      </w:pPr>
      <w:r>
        <w:rPr>
          <w:i/>
        </w:rPr>
        <w:t>п</w:t>
      </w:r>
      <w:r>
        <w:rPr>
          <w:i/>
          <w:vertAlign w:val="subscript"/>
          <w:lang w:val="en-US"/>
        </w:rPr>
        <w:t>i</w:t>
      </w:r>
      <w:r>
        <w:rPr>
          <w:i/>
        </w:rPr>
        <w:t xml:space="preserve"> — </w:t>
      </w:r>
      <w:r>
        <w:t xml:space="preserve">среднесуточный вагонопоток, поступающий в адрес каждого </w:t>
      </w:r>
      <w:r>
        <w:t xml:space="preserve">назначения (грузового фронта), ваг. </w:t>
      </w:r>
    </w:p>
    <w:p w:rsidR="00000000" w:rsidRDefault="005269E0">
      <w:pPr>
        <w:ind w:firstLine="426"/>
        <w:jc w:val="both"/>
      </w:pPr>
      <w:r>
        <w:t>При разработке вариантов технических решений железнодорожн</w:t>
      </w:r>
      <w:r>
        <w:t>о</w:t>
      </w:r>
      <w:r>
        <w:t>го транспорта и отсутствии данных о вагонопотоке каждого фронта д</w:t>
      </w:r>
      <w:r>
        <w:t>о</w:t>
      </w:r>
      <w:r>
        <w:t>пускается вместо числа приведенных назначений принимать общее чи</w:t>
      </w:r>
      <w:r>
        <w:t>с</w:t>
      </w:r>
      <w:r>
        <w:t>ло назначений (грузовых фронтов), в адрес которых поступает разб</w:t>
      </w:r>
      <w:r>
        <w:t>о</w:t>
      </w:r>
      <w:r>
        <w:t>рочный ваг</w:t>
      </w:r>
      <w:r>
        <w:t>о</w:t>
      </w:r>
      <w:r>
        <w:t>нопоток.</w:t>
      </w:r>
    </w:p>
    <w:p w:rsidR="00000000" w:rsidRDefault="005269E0">
      <w:pPr>
        <w:ind w:firstLine="426"/>
        <w:jc w:val="both"/>
      </w:pPr>
      <w:r>
        <w:t>3.126. При количестве назначений сортировки, превышающем чи</w:t>
      </w:r>
      <w:r>
        <w:t>с</w:t>
      </w:r>
      <w:r>
        <w:t>ло основных сортировочных путей, в каждом отдельном сортировочном парке станции следует предусматривать дополнительно один отсевной путь. Кр</w:t>
      </w:r>
      <w:r>
        <w:t>оме того, если не представляется возможным устройство общего ходового пути для приемоотправочного парка, в сортировочном парке необходимо проектировать один ходовой путь.</w:t>
      </w:r>
    </w:p>
    <w:p w:rsidR="00000000" w:rsidRDefault="005269E0">
      <w:pPr>
        <w:ind w:firstLine="426"/>
        <w:jc w:val="both"/>
      </w:pPr>
      <w:r>
        <w:t>На промышленных станциях со среднесуточным объемом перер</w:t>
      </w:r>
      <w:r>
        <w:t>а</w:t>
      </w:r>
      <w:r>
        <w:t>ботки более 500 вагонов следует выделять один дополнительный путь для перестановки составов во время очистки путей от снега и произво</w:t>
      </w:r>
      <w:r>
        <w:t>д</w:t>
      </w:r>
      <w:r>
        <w:t>ства плановых ремонтов путей.</w:t>
      </w:r>
    </w:p>
    <w:p w:rsidR="00000000" w:rsidRDefault="005269E0">
      <w:pPr>
        <w:ind w:firstLine="426"/>
        <w:jc w:val="both"/>
      </w:pPr>
      <w:r>
        <w:t>3.127*. При невозможности обслуживания объектов промышленн</w:t>
      </w:r>
      <w:r>
        <w:t>о</w:t>
      </w:r>
      <w:r>
        <w:t>го железнодорожного транспорта пожарными депо предприятий или</w:t>
      </w:r>
      <w:r>
        <w:t xml:space="preserve"> населенных пунктов на станциях следует предусматривать строительс</w:t>
      </w:r>
      <w:r>
        <w:t>т</w:t>
      </w:r>
      <w:r>
        <w:t xml:space="preserve">во пожарных депо согласно требованиям СНиП </w:t>
      </w:r>
      <w:r>
        <w:rPr>
          <w:lang w:val="en-US"/>
        </w:rPr>
        <w:t>II</w:t>
      </w:r>
      <w:r>
        <w:t>-89-80*.</w:t>
      </w:r>
    </w:p>
    <w:p w:rsidR="00000000" w:rsidRDefault="005269E0">
      <w:pPr>
        <w:ind w:firstLine="426"/>
        <w:jc w:val="both"/>
      </w:pPr>
      <w:r>
        <w:t>На раздельных пунктах, обслуживающих предприятия, которые получают или отправляют железнодорожным транспортом огнеопасные и взрывоопасные грузы, в необходимых случаях следует предусматр</w:t>
      </w:r>
      <w:r>
        <w:t>и</w:t>
      </w:r>
      <w:r>
        <w:t>вать дополнительные путевые емкости для отстоя пожарных поездов. Число пожарных поездов определяется расчетом.</w:t>
      </w:r>
    </w:p>
    <w:p w:rsidR="00000000" w:rsidRDefault="005269E0">
      <w:pPr>
        <w:ind w:firstLine="426"/>
        <w:jc w:val="both"/>
      </w:pPr>
      <w:r>
        <w:t>При отстое пожарных поездов на территории предприятия, а также при расположении станции на рас</w:t>
      </w:r>
      <w:r>
        <w:t>стоянии не более 2 км от предприятия указанные путевые емкости не предусматриваются.</w:t>
      </w:r>
    </w:p>
    <w:p w:rsidR="00000000" w:rsidRDefault="005269E0">
      <w:pPr>
        <w:ind w:firstLine="426"/>
        <w:jc w:val="both"/>
      </w:pPr>
      <w:r>
        <w:t>3.128*. Полезную длину приемоотправочных путей раздельных пунктов следует назначать в соответствии с расчетной длиной обр</w:t>
      </w:r>
      <w:r>
        <w:t>а</w:t>
      </w:r>
      <w:r>
        <w:t>щающихся поездов (подач), а при приеме и отправлении полновесных поездов внешней сети без переработки на раздельных пунктах прим</w:t>
      </w:r>
      <w:r>
        <w:t>ы</w:t>
      </w:r>
      <w:r>
        <w:t>кания — в соответствии с длиной приемоотправочных путей на ра</w:t>
      </w:r>
      <w:r>
        <w:t>з</w:t>
      </w:r>
      <w:r>
        <w:t>дельных пунктах общей сети железных дорог, расположенных на прил</w:t>
      </w:r>
      <w:r>
        <w:t>е</w:t>
      </w:r>
      <w:r>
        <w:t>га</w:t>
      </w:r>
      <w:r>
        <w:t>ю</w:t>
      </w:r>
      <w:r>
        <w:t>щих перегонах, с учетом перспективы.</w:t>
      </w:r>
    </w:p>
    <w:p w:rsidR="00000000" w:rsidRDefault="005269E0">
      <w:pPr>
        <w:ind w:firstLine="426"/>
        <w:jc w:val="both"/>
      </w:pPr>
      <w:r>
        <w:t xml:space="preserve">Полезную </w:t>
      </w:r>
      <w:r>
        <w:t>длину путей, предназначенных для приема подач с пре</w:t>
      </w:r>
      <w:r>
        <w:t>д</w:t>
      </w:r>
      <w:r>
        <w:t>приятий для расформирования, допускается увеличивать до длины, кратной расчетной длине подачи, с соответствующим сокращением чи</w:t>
      </w:r>
      <w:r>
        <w:t>с</w:t>
      </w:r>
      <w:r>
        <w:t>ла этих путей (согласно обязательному приложению 2).</w:t>
      </w:r>
    </w:p>
    <w:p w:rsidR="00000000" w:rsidRDefault="005269E0">
      <w:pPr>
        <w:ind w:firstLine="426"/>
        <w:jc w:val="both"/>
      </w:pPr>
      <w:r>
        <w:t>Во всех случаях полезная длина путей, предназначенных для отстоя подвижного состава, должна определяться по условиям, исключающим самопроизвольный уход вагонов (см. п. 3.41*).</w:t>
      </w:r>
    </w:p>
    <w:p w:rsidR="00000000" w:rsidRDefault="005269E0">
      <w:pPr>
        <w:ind w:firstLine="426"/>
        <w:jc w:val="both"/>
      </w:pPr>
      <w:r>
        <w:t>3.129. Полезную длину сортировочных путей следует прин</w:t>
      </w:r>
      <w:r>
        <w:t>и</w:t>
      </w:r>
      <w:r>
        <w:t>мать:</w:t>
      </w:r>
    </w:p>
    <w:p w:rsidR="00000000" w:rsidRDefault="005269E0">
      <w:pPr>
        <w:ind w:firstLine="426"/>
        <w:jc w:val="both"/>
      </w:pPr>
      <w:r>
        <w:t>специализированных — равной расчетной длин</w:t>
      </w:r>
      <w:r>
        <w:t xml:space="preserve">е поездов (подач), увеличенной на 10%; </w:t>
      </w:r>
    </w:p>
    <w:p w:rsidR="00000000" w:rsidRDefault="005269E0">
      <w:pPr>
        <w:ind w:firstLine="426"/>
        <w:jc w:val="both"/>
      </w:pPr>
      <w:r>
        <w:t>неспециализированных — по табл. 26.</w:t>
      </w:r>
    </w:p>
    <w:p w:rsidR="00000000" w:rsidRDefault="005269E0">
      <w:pPr>
        <w:spacing w:before="120" w:after="120"/>
        <w:ind w:firstLine="425"/>
        <w:jc w:val="right"/>
      </w:pPr>
      <w:r>
        <w:t>Таблица 26</w:t>
      </w:r>
    </w:p>
    <w:tbl>
      <w:tblPr>
        <w:tblW w:w="0" w:type="auto"/>
        <w:tblInd w:w="40" w:type="dxa"/>
        <w:tblLayout w:type="fixed"/>
        <w:tblCellMar>
          <w:left w:w="39" w:type="dxa"/>
          <w:right w:w="39" w:type="dxa"/>
        </w:tblCellMar>
        <w:tblLook w:val="0000" w:firstRow="0" w:lastRow="0" w:firstColumn="0" w:lastColumn="0" w:noHBand="0" w:noVBand="0"/>
      </w:tblPr>
      <w:tblGrid>
        <w:gridCol w:w="1842"/>
        <w:gridCol w:w="1134"/>
        <w:gridCol w:w="709"/>
        <w:gridCol w:w="709"/>
        <w:gridCol w:w="708"/>
        <w:gridCol w:w="1178"/>
      </w:tblGrid>
      <w:tr w:rsidR="00000000">
        <w:tblPrEx>
          <w:tblCellMar>
            <w:top w:w="0" w:type="dxa"/>
            <w:bottom w:w="0" w:type="dxa"/>
          </w:tblCellMar>
        </w:tblPrEx>
        <w:tc>
          <w:tcPr>
            <w:tcW w:w="1842" w:type="dxa"/>
            <w:tcBorders>
              <w:top w:val="single" w:sz="6" w:space="0" w:color="auto"/>
              <w:left w:val="single" w:sz="6" w:space="0" w:color="auto"/>
              <w:right w:val="single" w:sz="6" w:space="0" w:color="auto"/>
            </w:tcBorders>
          </w:tcPr>
          <w:p w:rsidR="00000000" w:rsidRDefault="005269E0">
            <w:pPr>
              <w:jc w:val="center"/>
            </w:pPr>
          </w:p>
          <w:p w:rsidR="00000000" w:rsidRDefault="005269E0">
            <w:pPr>
              <w:jc w:val="center"/>
            </w:pPr>
          </w:p>
          <w:p w:rsidR="00000000" w:rsidRDefault="005269E0">
            <w:pPr>
              <w:jc w:val="center"/>
            </w:pPr>
            <w:r>
              <w:t>Число вагонов в поезде, подлежащем расформир</w:t>
            </w:r>
            <w:r>
              <w:t>о</w:t>
            </w:r>
            <w:r>
              <w:t>ванию</w:t>
            </w:r>
          </w:p>
        </w:tc>
        <w:tc>
          <w:tcPr>
            <w:tcW w:w="4433" w:type="dxa"/>
            <w:gridSpan w:val="5"/>
            <w:tcBorders>
              <w:top w:val="single" w:sz="6" w:space="0" w:color="auto"/>
              <w:left w:val="single" w:sz="6" w:space="0" w:color="auto"/>
              <w:bottom w:val="single" w:sz="6" w:space="0" w:color="auto"/>
              <w:right w:val="single" w:sz="6" w:space="0" w:color="auto"/>
            </w:tcBorders>
          </w:tcPr>
          <w:p w:rsidR="00000000" w:rsidRDefault="005269E0">
            <w:pPr>
              <w:jc w:val="center"/>
            </w:pPr>
            <w:r>
              <w:t>Полезная длина неспециализированного сортир</w:t>
            </w:r>
            <w:r>
              <w:t>о</w:t>
            </w:r>
            <w:r>
              <w:t>вочного пути, м, при отношении среднесуточного числа вагонов данного назначения (маневрового района, грузового франта, другой промышленной станции и т.п.) к общему среднесуточному разб</w:t>
            </w:r>
            <w:r>
              <w:t>о</w:t>
            </w:r>
            <w:r>
              <w:t>рочному вагонопотоку</w:t>
            </w:r>
          </w:p>
        </w:tc>
      </w:tr>
      <w:tr w:rsidR="00000000">
        <w:tblPrEx>
          <w:tblCellMar>
            <w:top w:w="0" w:type="dxa"/>
            <w:bottom w:w="0" w:type="dxa"/>
          </w:tblCellMar>
        </w:tblPrEx>
        <w:tc>
          <w:tcPr>
            <w:tcW w:w="1842" w:type="dxa"/>
            <w:tcBorders>
              <w:left w:val="single" w:sz="6" w:space="0" w:color="auto"/>
              <w:bottom w:val="single" w:sz="6" w:space="0" w:color="auto"/>
              <w:right w:val="single" w:sz="6" w:space="0" w:color="auto"/>
            </w:tcBorders>
          </w:tcPr>
          <w:p w:rsidR="00000000" w:rsidRDefault="005269E0">
            <w:pPr>
              <w:jc w:val="both"/>
            </w:pPr>
          </w:p>
        </w:tc>
        <w:tc>
          <w:tcPr>
            <w:tcW w:w="1134" w:type="dxa"/>
            <w:tcBorders>
              <w:top w:val="single" w:sz="6" w:space="0" w:color="auto"/>
              <w:left w:val="single" w:sz="6" w:space="0" w:color="auto"/>
              <w:bottom w:val="single" w:sz="6" w:space="0" w:color="auto"/>
              <w:right w:val="single" w:sz="6" w:space="0" w:color="auto"/>
            </w:tcBorders>
          </w:tcPr>
          <w:p w:rsidR="00000000" w:rsidRDefault="005269E0">
            <w:pPr>
              <w:jc w:val="center"/>
            </w:pPr>
            <w:r>
              <w:t>0,2 и менее</w:t>
            </w:r>
          </w:p>
        </w:tc>
        <w:tc>
          <w:tcPr>
            <w:tcW w:w="709" w:type="dxa"/>
            <w:tcBorders>
              <w:top w:val="single" w:sz="6" w:space="0" w:color="auto"/>
              <w:left w:val="single" w:sz="6" w:space="0" w:color="auto"/>
              <w:bottom w:val="single" w:sz="6" w:space="0" w:color="auto"/>
              <w:right w:val="single" w:sz="6" w:space="0" w:color="auto"/>
            </w:tcBorders>
          </w:tcPr>
          <w:p w:rsidR="00000000" w:rsidRDefault="005269E0">
            <w:pPr>
              <w:jc w:val="center"/>
            </w:pPr>
            <w:r>
              <w:t>0,3</w:t>
            </w:r>
          </w:p>
        </w:tc>
        <w:tc>
          <w:tcPr>
            <w:tcW w:w="709" w:type="dxa"/>
            <w:tcBorders>
              <w:top w:val="single" w:sz="6" w:space="0" w:color="auto"/>
              <w:left w:val="single" w:sz="6" w:space="0" w:color="auto"/>
              <w:bottom w:val="single" w:sz="6" w:space="0" w:color="auto"/>
              <w:right w:val="single" w:sz="6" w:space="0" w:color="auto"/>
            </w:tcBorders>
          </w:tcPr>
          <w:p w:rsidR="00000000" w:rsidRDefault="005269E0">
            <w:pPr>
              <w:jc w:val="center"/>
            </w:pPr>
            <w:r>
              <w:t>0,4</w:t>
            </w:r>
          </w:p>
        </w:tc>
        <w:tc>
          <w:tcPr>
            <w:tcW w:w="708" w:type="dxa"/>
            <w:tcBorders>
              <w:top w:val="single" w:sz="6" w:space="0" w:color="auto"/>
              <w:left w:val="single" w:sz="6" w:space="0" w:color="auto"/>
              <w:bottom w:val="single" w:sz="6" w:space="0" w:color="auto"/>
              <w:right w:val="single" w:sz="6" w:space="0" w:color="auto"/>
            </w:tcBorders>
          </w:tcPr>
          <w:p w:rsidR="00000000" w:rsidRDefault="005269E0">
            <w:pPr>
              <w:jc w:val="center"/>
            </w:pPr>
            <w:r>
              <w:t>0,5</w:t>
            </w:r>
          </w:p>
        </w:tc>
        <w:tc>
          <w:tcPr>
            <w:tcW w:w="1178" w:type="dxa"/>
            <w:tcBorders>
              <w:top w:val="single" w:sz="6" w:space="0" w:color="auto"/>
              <w:left w:val="single" w:sz="6" w:space="0" w:color="auto"/>
              <w:bottom w:val="single" w:sz="6" w:space="0" w:color="auto"/>
              <w:right w:val="single" w:sz="6" w:space="0" w:color="auto"/>
            </w:tcBorders>
          </w:tcPr>
          <w:p w:rsidR="00000000" w:rsidRDefault="005269E0">
            <w:pPr>
              <w:jc w:val="center"/>
            </w:pPr>
            <w:r>
              <w:t>0,6 и более</w:t>
            </w:r>
          </w:p>
        </w:tc>
      </w:tr>
      <w:tr w:rsidR="00000000">
        <w:tblPrEx>
          <w:tblCellMar>
            <w:top w:w="0" w:type="dxa"/>
            <w:bottom w:w="0" w:type="dxa"/>
          </w:tblCellMar>
        </w:tblPrEx>
        <w:tc>
          <w:tcPr>
            <w:tcW w:w="1842" w:type="dxa"/>
            <w:tcBorders>
              <w:top w:val="single" w:sz="6" w:space="0" w:color="auto"/>
              <w:left w:val="single" w:sz="6" w:space="0" w:color="auto"/>
              <w:right w:val="single" w:sz="6" w:space="0" w:color="auto"/>
            </w:tcBorders>
          </w:tcPr>
          <w:p w:rsidR="00000000" w:rsidRDefault="005269E0">
            <w:pPr>
              <w:ind w:firstLine="527"/>
              <w:jc w:val="both"/>
            </w:pPr>
            <w:r>
              <w:t>30 и менее</w:t>
            </w:r>
          </w:p>
        </w:tc>
        <w:tc>
          <w:tcPr>
            <w:tcW w:w="1134" w:type="dxa"/>
            <w:tcBorders>
              <w:top w:val="single" w:sz="6" w:space="0" w:color="auto"/>
              <w:left w:val="single" w:sz="6" w:space="0" w:color="auto"/>
              <w:right w:val="single" w:sz="6" w:space="0" w:color="auto"/>
            </w:tcBorders>
          </w:tcPr>
          <w:p w:rsidR="00000000" w:rsidRDefault="005269E0">
            <w:pPr>
              <w:jc w:val="center"/>
            </w:pPr>
            <w:r>
              <w:t>180</w:t>
            </w:r>
          </w:p>
        </w:tc>
        <w:tc>
          <w:tcPr>
            <w:tcW w:w="709" w:type="dxa"/>
            <w:tcBorders>
              <w:top w:val="single" w:sz="6" w:space="0" w:color="auto"/>
              <w:left w:val="single" w:sz="6" w:space="0" w:color="auto"/>
              <w:right w:val="single" w:sz="6" w:space="0" w:color="auto"/>
            </w:tcBorders>
          </w:tcPr>
          <w:p w:rsidR="00000000" w:rsidRDefault="005269E0">
            <w:pPr>
              <w:jc w:val="center"/>
            </w:pPr>
            <w:r>
              <w:t>225</w:t>
            </w:r>
          </w:p>
        </w:tc>
        <w:tc>
          <w:tcPr>
            <w:tcW w:w="709" w:type="dxa"/>
            <w:tcBorders>
              <w:top w:val="single" w:sz="6" w:space="0" w:color="auto"/>
              <w:left w:val="single" w:sz="6" w:space="0" w:color="auto"/>
              <w:right w:val="single" w:sz="6" w:space="0" w:color="auto"/>
            </w:tcBorders>
          </w:tcPr>
          <w:p w:rsidR="00000000" w:rsidRDefault="005269E0">
            <w:pPr>
              <w:jc w:val="center"/>
            </w:pPr>
            <w:r>
              <w:t>270</w:t>
            </w:r>
          </w:p>
        </w:tc>
        <w:tc>
          <w:tcPr>
            <w:tcW w:w="708" w:type="dxa"/>
            <w:tcBorders>
              <w:top w:val="single" w:sz="6" w:space="0" w:color="auto"/>
              <w:left w:val="single" w:sz="6" w:space="0" w:color="auto"/>
              <w:right w:val="single" w:sz="6" w:space="0" w:color="auto"/>
            </w:tcBorders>
          </w:tcPr>
          <w:p w:rsidR="00000000" w:rsidRDefault="005269E0">
            <w:pPr>
              <w:jc w:val="center"/>
            </w:pPr>
            <w:r>
              <w:t xml:space="preserve">315 </w:t>
            </w:r>
          </w:p>
        </w:tc>
        <w:tc>
          <w:tcPr>
            <w:tcW w:w="1178" w:type="dxa"/>
            <w:tcBorders>
              <w:top w:val="single" w:sz="6" w:space="0" w:color="auto"/>
              <w:left w:val="single" w:sz="6" w:space="0" w:color="auto"/>
              <w:right w:val="single" w:sz="6" w:space="0" w:color="auto"/>
            </w:tcBorders>
          </w:tcPr>
          <w:p w:rsidR="00000000" w:rsidRDefault="005269E0">
            <w:pPr>
              <w:jc w:val="center"/>
            </w:pPr>
            <w:r>
              <w:t xml:space="preserve">360 </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5269E0">
            <w:pPr>
              <w:ind w:firstLine="527"/>
              <w:jc w:val="both"/>
            </w:pPr>
            <w:r>
              <w:t>40</w:t>
            </w:r>
          </w:p>
        </w:tc>
        <w:tc>
          <w:tcPr>
            <w:tcW w:w="1134" w:type="dxa"/>
            <w:tcBorders>
              <w:left w:val="single" w:sz="6" w:space="0" w:color="auto"/>
              <w:right w:val="single" w:sz="6" w:space="0" w:color="auto"/>
            </w:tcBorders>
          </w:tcPr>
          <w:p w:rsidR="00000000" w:rsidRDefault="005269E0">
            <w:pPr>
              <w:jc w:val="center"/>
            </w:pPr>
            <w:r>
              <w:t>210</w:t>
            </w:r>
          </w:p>
        </w:tc>
        <w:tc>
          <w:tcPr>
            <w:tcW w:w="709" w:type="dxa"/>
            <w:tcBorders>
              <w:left w:val="single" w:sz="6" w:space="0" w:color="auto"/>
              <w:right w:val="single" w:sz="6" w:space="0" w:color="auto"/>
            </w:tcBorders>
          </w:tcPr>
          <w:p w:rsidR="00000000" w:rsidRDefault="005269E0">
            <w:pPr>
              <w:jc w:val="center"/>
            </w:pPr>
            <w:r>
              <w:t>285</w:t>
            </w:r>
          </w:p>
        </w:tc>
        <w:tc>
          <w:tcPr>
            <w:tcW w:w="709" w:type="dxa"/>
            <w:tcBorders>
              <w:left w:val="single" w:sz="6" w:space="0" w:color="auto"/>
              <w:right w:val="single" w:sz="6" w:space="0" w:color="auto"/>
            </w:tcBorders>
          </w:tcPr>
          <w:p w:rsidR="00000000" w:rsidRDefault="005269E0">
            <w:pPr>
              <w:jc w:val="center"/>
            </w:pPr>
            <w:r>
              <w:t>345</w:t>
            </w:r>
          </w:p>
        </w:tc>
        <w:tc>
          <w:tcPr>
            <w:tcW w:w="708" w:type="dxa"/>
            <w:tcBorders>
              <w:left w:val="single" w:sz="6" w:space="0" w:color="auto"/>
              <w:right w:val="single" w:sz="6" w:space="0" w:color="auto"/>
            </w:tcBorders>
          </w:tcPr>
          <w:p w:rsidR="00000000" w:rsidRDefault="005269E0">
            <w:pPr>
              <w:jc w:val="center"/>
            </w:pPr>
            <w:r>
              <w:t>405</w:t>
            </w:r>
          </w:p>
        </w:tc>
        <w:tc>
          <w:tcPr>
            <w:tcW w:w="1178" w:type="dxa"/>
            <w:tcBorders>
              <w:left w:val="single" w:sz="6" w:space="0" w:color="auto"/>
              <w:right w:val="single" w:sz="6" w:space="0" w:color="auto"/>
            </w:tcBorders>
          </w:tcPr>
          <w:p w:rsidR="00000000" w:rsidRDefault="005269E0">
            <w:pPr>
              <w:jc w:val="center"/>
            </w:pPr>
            <w:r>
              <w:t>465</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5269E0">
            <w:pPr>
              <w:ind w:firstLine="527"/>
              <w:jc w:val="both"/>
            </w:pPr>
            <w:r>
              <w:t>50</w:t>
            </w:r>
          </w:p>
        </w:tc>
        <w:tc>
          <w:tcPr>
            <w:tcW w:w="1134" w:type="dxa"/>
            <w:tcBorders>
              <w:left w:val="single" w:sz="6" w:space="0" w:color="auto"/>
              <w:right w:val="single" w:sz="6" w:space="0" w:color="auto"/>
            </w:tcBorders>
          </w:tcPr>
          <w:p w:rsidR="00000000" w:rsidRDefault="005269E0">
            <w:pPr>
              <w:jc w:val="center"/>
            </w:pPr>
            <w:r>
              <w:t>270</w:t>
            </w:r>
          </w:p>
        </w:tc>
        <w:tc>
          <w:tcPr>
            <w:tcW w:w="709" w:type="dxa"/>
            <w:tcBorders>
              <w:left w:val="single" w:sz="6" w:space="0" w:color="auto"/>
              <w:right w:val="single" w:sz="6" w:space="0" w:color="auto"/>
            </w:tcBorders>
          </w:tcPr>
          <w:p w:rsidR="00000000" w:rsidRDefault="005269E0">
            <w:pPr>
              <w:jc w:val="center"/>
            </w:pPr>
            <w:r>
              <w:t>330</w:t>
            </w:r>
          </w:p>
        </w:tc>
        <w:tc>
          <w:tcPr>
            <w:tcW w:w="709" w:type="dxa"/>
            <w:tcBorders>
              <w:left w:val="single" w:sz="6" w:space="0" w:color="auto"/>
              <w:right w:val="single" w:sz="6" w:space="0" w:color="auto"/>
            </w:tcBorders>
          </w:tcPr>
          <w:p w:rsidR="00000000" w:rsidRDefault="005269E0">
            <w:pPr>
              <w:jc w:val="center"/>
            </w:pPr>
            <w:r>
              <w:t>420</w:t>
            </w:r>
          </w:p>
        </w:tc>
        <w:tc>
          <w:tcPr>
            <w:tcW w:w="708" w:type="dxa"/>
            <w:tcBorders>
              <w:left w:val="single" w:sz="6" w:space="0" w:color="auto"/>
              <w:right w:val="single" w:sz="6" w:space="0" w:color="auto"/>
            </w:tcBorders>
          </w:tcPr>
          <w:p w:rsidR="00000000" w:rsidRDefault="005269E0">
            <w:pPr>
              <w:jc w:val="center"/>
            </w:pPr>
            <w:r>
              <w:t>445</w:t>
            </w:r>
          </w:p>
        </w:tc>
        <w:tc>
          <w:tcPr>
            <w:tcW w:w="1178" w:type="dxa"/>
            <w:tcBorders>
              <w:left w:val="single" w:sz="6" w:space="0" w:color="auto"/>
              <w:right w:val="single" w:sz="6" w:space="0" w:color="auto"/>
            </w:tcBorders>
          </w:tcPr>
          <w:p w:rsidR="00000000" w:rsidRDefault="005269E0">
            <w:pPr>
              <w:jc w:val="center"/>
            </w:pPr>
            <w:r>
              <w:t>570</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5269E0">
            <w:pPr>
              <w:ind w:firstLine="527"/>
              <w:jc w:val="both"/>
            </w:pPr>
            <w:r>
              <w:t>6</w:t>
            </w:r>
            <w:r>
              <w:t>0</w:t>
            </w:r>
          </w:p>
        </w:tc>
        <w:tc>
          <w:tcPr>
            <w:tcW w:w="1134" w:type="dxa"/>
            <w:tcBorders>
              <w:left w:val="single" w:sz="6" w:space="0" w:color="auto"/>
              <w:right w:val="single" w:sz="6" w:space="0" w:color="auto"/>
            </w:tcBorders>
          </w:tcPr>
          <w:p w:rsidR="00000000" w:rsidRDefault="005269E0">
            <w:pPr>
              <w:jc w:val="center"/>
            </w:pPr>
            <w:r>
              <w:t>300</w:t>
            </w:r>
          </w:p>
        </w:tc>
        <w:tc>
          <w:tcPr>
            <w:tcW w:w="709" w:type="dxa"/>
            <w:tcBorders>
              <w:left w:val="single" w:sz="6" w:space="0" w:color="auto"/>
              <w:right w:val="single" w:sz="6" w:space="0" w:color="auto"/>
            </w:tcBorders>
          </w:tcPr>
          <w:p w:rsidR="00000000" w:rsidRDefault="005269E0">
            <w:pPr>
              <w:jc w:val="center"/>
            </w:pPr>
            <w:r>
              <w:t>350</w:t>
            </w:r>
          </w:p>
        </w:tc>
        <w:tc>
          <w:tcPr>
            <w:tcW w:w="709" w:type="dxa"/>
            <w:tcBorders>
              <w:left w:val="single" w:sz="6" w:space="0" w:color="auto"/>
              <w:right w:val="single" w:sz="6" w:space="0" w:color="auto"/>
            </w:tcBorders>
          </w:tcPr>
          <w:p w:rsidR="00000000" w:rsidRDefault="005269E0">
            <w:pPr>
              <w:jc w:val="center"/>
            </w:pPr>
            <w:r>
              <w:t>450</w:t>
            </w:r>
          </w:p>
        </w:tc>
        <w:tc>
          <w:tcPr>
            <w:tcW w:w="708" w:type="dxa"/>
            <w:tcBorders>
              <w:left w:val="single" w:sz="6" w:space="0" w:color="auto"/>
              <w:right w:val="single" w:sz="6" w:space="0" w:color="auto"/>
            </w:tcBorders>
          </w:tcPr>
          <w:p w:rsidR="00000000" w:rsidRDefault="005269E0">
            <w:pPr>
              <w:jc w:val="center"/>
            </w:pPr>
            <w:r>
              <w:t>500</w:t>
            </w:r>
          </w:p>
        </w:tc>
        <w:tc>
          <w:tcPr>
            <w:tcW w:w="1178" w:type="dxa"/>
            <w:tcBorders>
              <w:left w:val="single" w:sz="6" w:space="0" w:color="auto"/>
              <w:right w:val="single" w:sz="6" w:space="0" w:color="auto"/>
            </w:tcBorders>
          </w:tcPr>
          <w:p w:rsidR="00000000" w:rsidRDefault="005269E0">
            <w:pPr>
              <w:jc w:val="center"/>
            </w:pPr>
            <w:r>
              <w:t>600</w:t>
            </w:r>
          </w:p>
        </w:tc>
      </w:tr>
      <w:tr w:rsidR="00000000">
        <w:tblPrEx>
          <w:tblCellMar>
            <w:top w:w="0" w:type="dxa"/>
            <w:bottom w:w="0" w:type="dxa"/>
          </w:tblCellMar>
        </w:tblPrEx>
        <w:tc>
          <w:tcPr>
            <w:tcW w:w="6277" w:type="dxa"/>
            <w:gridSpan w:val="6"/>
            <w:tcBorders>
              <w:left w:val="single" w:sz="6" w:space="0" w:color="auto"/>
              <w:bottom w:val="single" w:sz="6" w:space="0" w:color="auto"/>
              <w:right w:val="single" w:sz="6" w:space="0" w:color="auto"/>
            </w:tcBorders>
          </w:tcPr>
          <w:p w:rsidR="00000000" w:rsidRDefault="005269E0">
            <w:pPr>
              <w:ind w:firstLine="386"/>
              <w:jc w:val="both"/>
            </w:pPr>
            <w:r>
              <w:rPr>
                <w:b/>
                <w:i/>
              </w:rPr>
              <w:t>Примечание</w:t>
            </w:r>
            <w:r>
              <w:t>. Полезная длина сортировочных путей учитывает длину локомотива (30 м).</w:t>
            </w:r>
          </w:p>
        </w:tc>
      </w:tr>
    </w:tbl>
    <w:p w:rsidR="00000000" w:rsidRDefault="005269E0">
      <w:pPr>
        <w:spacing w:before="120"/>
        <w:ind w:firstLine="425"/>
        <w:jc w:val="both"/>
      </w:pPr>
      <w:r>
        <w:t>3.130*. В зависимости от размера вагонопотока и трудоемкости его переработки на промышленной железнодорожной станции следует пр</w:t>
      </w:r>
      <w:r>
        <w:t>е</w:t>
      </w:r>
      <w:r>
        <w:t>дусматривать одно или несколько сортировочных ус</w:t>
      </w:r>
      <w:r>
        <w:t>т</w:t>
      </w:r>
      <w:r>
        <w:t>ройств:</w:t>
      </w:r>
    </w:p>
    <w:p w:rsidR="00000000" w:rsidRDefault="005269E0">
      <w:pPr>
        <w:ind w:firstLine="426"/>
        <w:jc w:val="both"/>
      </w:pPr>
      <w:r>
        <w:t>вытяжные пути со стрелочными горловинами на горизонтальной площадке при работе на них осаживанием или толчками;</w:t>
      </w:r>
    </w:p>
    <w:p w:rsidR="00000000" w:rsidRDefault="005269E0">
      <w:pPr>
        <w:ind w:firstLine="426"/>
        <w:jc w:val="both"/>
      </w:pPr>
      <w:r>
        <w:t>вытяжные пути со стрелочными горловинами на уклоне, на кот</w:t>
      </w:r>
      <w:r>
        <w:t>о</w:t>
      </w:r>
      <w:r>
        <w:t>рых сила тяжести при скатывании вагонов дополняетс</w:t>
      </w:r>
      <w:r>
        <w:t>я толчками м</w:t>
      </w:r>
      <w:r>
        <w:t>а</w:t>
      </w:r>
      <w:r>
        <w:t>неврового локомотива;</w:t>
      </w:r>
    </w:p>
    <w:p w:rsidR="00000000" w:rsidRDefault="005269E0">
      <w:pPr>
        <w:ind w:firstLine="426"/>
        <w:jc w:val="both"/>
      </w:pPr>
      <w:r>
        <w:t>горки малой или средней мощности, где для скатывания вагонов используется в основном сила их тяжести.</w:t>
      </w:r>
    </w:p>
    <w:p w:rsidR="00000000" w:rsidRDefault="005269E0">
      <w:pPr>
        <w:ind w:firstLine="426"/>
        <w:jc w:val="both"/>
      </w:pPr>
      <w:r>
        <w:t>Потребная перерабатывающая способность сортировочного устро</w:t>
      </w:r>
      <w:r>
        <w:t>й</w:t>
      </w:r>
      <w:r>
        <w:t>ства рассчитывается в приведенных вагонах путем суммирования сре</w:t>
      </w:r>
      <w:r>
        <w:t>д</w:t>
      </w:r>
      <w:r>
        <w:t>несуточных значений вагонопотоков различных видов, перерабатыва</w:t>
      </w:r>
      <w:r>
        <w:t>е</w:t>
      </w:r>
      <w:r>
        <w:t>мых на сортировочном устройстве, с умножением каждого из них на коэффициент приведения, значение которого в зависимости от трудое</w:t>
      </w:r>
      <w:r>
        <w:t>м</w:t>
      </w:r>
      <w:r>
        <w:t xml:space="preserve">кости переработки соответствующего вагонопотока следует </w:t>
      </w:r>
      <w:r>
        <w:t>принимать равным:</w:t>
      </w:r>
    </w:p>
    <w:p w:rsidR="00000000" w:rsidRDefault="005269E0">
      <w:pPr>
        <w:ind w:firstLine="426"/>
        <w:jc w:val="both"/>
      </w:pPr>
      <w:r>
        <w:t>1,0 — для разборочного вагонопотока назначением на другие ста</w:t>
      </w:r>
      <w:r>
        <w:t>н</w:t>
      </w:r>
      <w:r>
        <w:t>ции или крупные грузовые фронты данной станции, для которых выд</w:t>
      </w:r>
      <w:r>
        <w:t>е</w:t>
      </w:r>
      <w:r>
        <w:t>ляются отдельные сортировочные пути, и маршрутизированного вагон</w:t>
      </w:r>
      <w:r>
        <w:t>о</w:t>
      </w:r>
      <w:r>
        <w:t>потока, если он перерабатывается на сортировочном устройстве;</w:t>
      </w:r>
    </w:p>
    <w:p w:rsidR="00000000" w:rsidRDefault="005269E0">
      <w:pPr>
        <w:ind w:firstLine="426"/>
        <w:jc w:val="both"/>
      </w:pPr>
      <w:r>
        <w:t>3,0 — для разборочного вагонопотока назначением на грузовые фронты, обслуживаемые непосредственно через станцию, при выполн</w:t>
      </w:r>
      <w:r>
        <w:t>е</w:t>
      </w:r>
      <w:r>
        <w:t>нии подборки вагонов по фронтам на веерах внутренних путей;</w:t>
      </w:r>
    </w:p>
    <w:p w:rsidR="00000000" w:rsidRDefault="005269E0">
      <w:pPr>
        <w:ind w:firstLine="426"/>
        <w:jc w:val="both"/>
      </w:pPr>
      <w:r>
        <w:t>4,0 — то же, при выполнении подборки вагонов по фронтам н</w:t>
      </w:r>
      <w:r>
        <w:t>а сортировочном устройстве.</w:t>
      </w:r>
    </w:p>
    <w:p w:rsidR="00000000" w:rsidRDefault="005269E0">
      <w:pPr>
        <w:ind w:firstLine="426"/>
        <w:jc w:val="both"/>
      </w:pPr>
      <w:r>
        <w:t>Максимально допустимая перерабатывающая способность пер</w:t>
      </w:r>
      <w:r>
        <w:t>е</w:t>
      </w:r>
      <w:r>
        <w:t>численных сортировочных устройств приведена в табл. 27.</w:t>
      </w:r>
    </w:p>
    <w:p w:rsidR="00000000" w:rsidRDefault="005269E0">
      <w:pPr>
        <w:spacing w:before="120" w:after="120"/>
        <w:ind w:firstLine="425"/>
        <w:jc w:val="right"/>
      </w:pPr>
      <w:r>
        <w:t>Таблица 27</w:t>
      </w:r>
    </w:p>
    <w:tbl>
      <w:tblPr>
        <w:tblW w:w="0" w:type="auto"/>
        <w:tblInd w:w="40" w:type="dxa"/>
        <w:tblLayout w:type="fixed"/>
        <w:tblCellMar>
          <w:left w:w="39" w:type="dxa"/>
          <w:right w:w="39" w:type="dxa"/>
        </w:tblCellMar>
        <w:tblLook w:val="0000" w:firstRow="0" w:lastRow="0" w:firstColumn="0" w:lastColumn="0" w:noHBand="0" w:noVBand="0"/>
      </w:tblPr>
      <w:tblGrid>
        <w:gridCol w:w="2693"/>
        <w:gridCol w:w="3581"/>
      </w:tblGrid>
      <w:tr w:rsidR="00000000">
        <w:tblPrEx>
          <w:tblCellMar>
            <w:top w:w="0" w:type="dxa"/>
            <w:bottom w:w="0" w:type="dxa"/>
          </w:tblCellMar>
        </w:tblPrEx>
        <w:tc>
          <w:tcPr>
            <w:tcW w:w="2693" w:type="dxa"/>
            <w:tcBorders>
              <w:top w:val="single" w:sz="6" w:space="0" w:color="auto"/>
              <w:left w:val="single" w:sz="6" w:space="0" w:color="auto"/>
              <w:right w:val="single" w:sz="6" w:space="0" w:color="auto"/>
            </w:tcBorders>
          </w:tcPr>
          <w:p w:rsidR="00000000" w:rsidRDefault="005269E0">
            <w:pPr>
              <w:jc w:val="center"/>
            </w:pPr>
            <w:r>
              <w:t>Тип сортировочного устро</w:t>
            </w:r>
            <w:r>
              <w:t>й</w:t>
            </w:r>
            <w:r>
              <w:t>ства</w:t>
            </w:r>
          </w:p>
        </w:tc>
        <w:tc>
          <w:tcPr>
            <w:tcW w:w="3581" w:type="dxa"/>
            <w:tcBorders>
              <w:top w:val="single" w:sz="6" w:space="0" w:color="auto"/>
              <w:left w:val="single" w:sz="6" w:space="0" w:color="auto"/>
              <w:right w:val="single" w:sz="6" w:space="0" w:color="auto"/>
            </w:tcBorders>
          </w:tcPr>
          <w:p w:rsidR="00000000" w:rsidRDefault="005269E0">
            <w:pPr>
              <w:jc w:val="center"/>
            </w:pPr>
            <w:r>
              <w:t>Максимальная перерабатывающая сп</w:t>
            </w:r>
            <w:r>
              <w:t>о</w:t>
            </w:r>
            <w:r>
              <w:t>собность, прив</w:t>
            </w:r>
            <w:r>
              <w:t>е</w:t>
            </w:r>
            <w:r>
              <w:t>денных ваг/сут</w:t>
            </w:r>
          </w:p>
        </w:tc>
      </w:tr>
      <w:tr w:rsidR="00000000">
        <w:tblPrEx>
          <w:tblCellMar>
            <w:top w:w="0" w:type="dxa"/>
            <w:bottom w:w="0" w:type="dxa"/>
          </w:tblCellMar>
        </w:tblPrEx>
        <w:tc>
          <w:tcPr>
            <w:tcW w:w="2693" w:type="dxa"/>
            <w:tcBorders>
              <w:top w:val="single" w:sz="6" w:space="0" w:color="auto"/>
              <w:left w:val="single" w:sz="6" w:space="0" w:color="auto"/>
              <w:right w:val="single" w:sz="6" w:space="0" w:color="auto"/>
            </w:tcBorders>
          </w:tcPr>
          <w:p w:rsidR="00000000" w:rsidRDefault="005269E0">
            <w:pPr>
              <w:jc w:val="both"/>
            </w:pPr>
            <w:r>
              <w:t>Вытяжной путь:</w:t>
            </w:r>
          </w:p>
        </w:tc>
        <w:tc>
          <w:tcPr>
            <w:tcW w:w="3581" w:type="dxa"/>
            <w:tcBorders>
              <w:top w:val="single" w:sz="6" w:space="0" w:color="auto"/>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2693" w:type="dxa"/>
            <w:tcBorders>
              <w:left w:val="single" w:sz="6" w:space="0" w:color="auto"/>
              <w:right w:val="single" w:sz="6" w:space="0" w:color="auto"/>
            </w:tcBorders>
          </w:tcPr>
          <w:p w:rsidR="00000000" w:rsidRDefault="005269E0">
            <w:pPr>
              <w:ind w:firstLine="244"/>
              <w:jc w:val="both"/>
            </w:pPr>
            <w:r>
              <w:t>горизо</w:t>
            </w:r>
            <w:r>
              <w:t>н</w:t>
            </w:r>
            <w:r>
              <w:t>тальный</w:t>
            </w:r>
          </w:p>
        </w:tc>
        <w:tc>
          <w:tcPr>
            <w:tcW w:w="3581" w:type="dxa"/>
            <w:tcBorders>
              <w:left w:val="single" w:sz="6" w:space="0" w:color="auto"/>
              <w:right w:val="single" w:sz="6" w:space="0" w:color="auto"/>
            </w:tcBorders>
          </w:tcPr>
          <w:p w:rsidR="00000000" w:rsidRDefault="005269E0">
            <w:pPr>
              <w:jc w:val="center"/>
            </w:pPr>
            <w:r>
              <w:t>800</w:t>
            </w:r>
          </w:p>
        </w:tc>
      </w:tr>
      <w:tr w:rsidR="00000000">
        <w:tblPrEx>
          <w:tblCellMar>
            <w:top w:w="0" w:type="dxa"/>
            <w:bottom w:w="0" w:type="dxa"/>
          </w:tblCellMar>
        </w:tblPrEx>
        <w:tc>
          <w:tcPr>
            <w:tcW w:w="2693" w:type="dxa"/>
            <w:tcBorders>
              <w:left w:val="single" w:sz="6" w:space="0" w:color="auto"/>
              <w:right w:val="single" w:sz="6" w:space="0" w:color="auto"/>
            </w:tcBorders>
          </w:tcPr>
          <w:p w:rsidR="00000000" w:rsidRDefault="005269E0">
            <w:pPr>
              <w:ind w:firstLine="244"/>
              <w:jc w:val="both"/>
            </w:pPr>
            <w:r>
              <w:t>на у</w:t>
            </w:r>
            <w:r>
              <w:t>к</w:t>
            </w:r>
            <w:r>
              <w:t>лоне</w:t>
            </w:r>
          </w:p>
        </w:tc>
        <w:tc>
          <w:tcPr>
            <w:tcW w:w="3581" w:type="dxa"/>
            <w:tcBorders>
              <w:left w:val="single" w:sz="6" w:space="0" w:color="auto"/>
              <w:right w:val="single" w:sz="6" w:space="0" w:color="auto"/>
            </w:tcBorders>
          </w:tcPr>
          <w:p w:rsidR="00000000" w:rsidRDefault="005269E0">
            <w:pPr>
              <w:jc w:val="center"/>
            </w:pPr>
            <w:r>
              <w:t>1200</w:t>
            </w:r>
          </w:p>
        </w:tc>
      </w:tr>
      <w:tr w:rsidR="00000000">
        <w:tblPrEx>
          <w:tblCellMar>
            <w:top w:w="0" w:type="dxa"/>
            <w:bottom w:w="0" w:type="dxa"/>
          </w:tblCellMar>
        </w:tblPrEx>
        <w:tc>
          <w:tcPr>
            <w:tcW w:w="2693" w:type="dxa"/>
            <w:tcBorders>
              <w:left w:val="single" w:sz="6" w:space="0" w:color="auto"/>
              <w:right w:val="single" w:sz="6" w:space="0" w:color="auto"/>
            </w:tcBorders>
          </w:tcPr>
          <w:p w:rsidR="00000000" w:rsidRDefault="005269E0">
            <w:pPr>
              <w:jc w:val="both"/>
            </w:pPr>
            <w:r>
              <w:t>Горка м</w:t>
            </w:r>
            <w:r>
              <w:t>о</w:t>
            </w:r>
            <w:r>
              <w:t>щности:</w:t>
            </w:r>
          </w:p>
        </w:tc>
        <w:tc>
          <w:tcPr>
            <w:tcW w:w="3581"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2693" w:type="dxa"/>
            <w:tcBorders>
              <w:left w:val="single" w:sz="6" w:space="0" w:color="auto"/>
              <w:right w:val="single" w:sz="6" w:space="0" w:color="auto"/>
            </w:tcBorders>
          </w:tcPr>
          <w:p w:rsidR="00000000" w:rsidRDefault="005269E0">
            <w:pPr>
              <w:ind w:firstLine="244"/>
              <w:jc w:val="both"/>
            </w:pPr>
            <w:r>
              <w:t>малой</w:t>
            </w:r>
          </w:p>
        </w:tc>
        <w:tc>
          <w:tcPr>
            <w:tcW w:w="3581" w:type="dxa"/>
            <w:tcBorders>
              <w:left w:val="single" w:sz="6" w:space="0" w:color="auto"/>
              <w:right w:val="single" w:sz="6" w:space="0" w:color="auto"/>
            </w:tcBorders>
          </w:tcPr>
          <w:p w:rsidR="00000000" w:rsidRDefault="005269E0">
            <w:pPr>
              <w:jc w:val="center"/>
            </w:pPr>
            <w:r>
              <w:t>1500</w:t>
            </w:r>
          </w:p>
        </w:tc>
      </w:tr>
      <w:tr w:rsidR="00000000">
        <w:tblPrEx>
          <w:tblCellMar>
            <w:top w:w="0" w:type="dxa"/>
            <w:bottom w:w="0" w:type="dxa"/>
          </w:tblCellMar>
        </w:tblPrEx>
        <w:tc>
          <w:tcPr>
            <w:tcW w:w="2693" w:type="dxa"/>
            <w:tcBorders>
              <w:left w:val="single" w:sz="6" w:space="0" w:color="auto"/>
              <w:bottom w:val="single" w:sz="6" w:space="0" w:color="auto"/>
              <w:right w:val="single" w:sz="6" w:space="0" w:color="auto"/>
            </w:tcBorders>
          </w:tcPr>
          <w:p w:rsidR="00000000" w:rsidRDefault="005269E0">
            <w:pPr>
              <w:ind w:firstLine="244"/>
              <w:jc w:val="both"/>
            </w:pPr>
            <w:r>
              <w:t>средней</w:t>
            </w:r>
          </w:p>
        </w:tc>
        <w:tc>
          <w:tcPr>
            <w:tcW w:w="3581" w:type="dxa"/>
            <w:tcBorders>
              <w:left w:val="single" w:sz="6" w:space="0" w:color="auto"/>
              <w:bottom w:val="single" w:sz="6" w:space="0" w:color="auto"/>
              <w:right w:val="single" w:sz="6" w:space="0" w:color="auto"/>
            </w:tcBorders>
          </w:tcPr>
          <w:p w:rsidR="00000000" w:rsidRDefault="005269E0">
            <w:pPr>
              <w:jc w:val="center"/>
            </w:pPr>
            <w:r>
              <w:t>3500</w:t>
            </w:r>
          </w:p>
        </w:tc>
      </w:tr>
    </w:tbl>
    <w:p w:rsidR="00000000" w:rsidRDefault="005269E0">
      <w:pPr>
        <w:spacing w:before="120"/>
        <w:ind w:firstLine="425"/>
        <w:jc w:val="both"/>
      </w:pPr>
      <w:r>
        <w:t>Тип сортировочного устройства необходимо выбирать на основ</w:t>
      </w:r>
      <w:r>
        <w:t>а</w:t>
      </w:r>
      <w:r>
        <w:t>нии технико-экономических расчетов в зависимости от числа сортиру</w:t>
      </w:r>
      <w:r>
        <w:t>е</w:t>
      </w:r>
      <w:r>
        <w:t xml:space="preserve">мых вагонов, дробности сортировки и принятой </w:t>
      </w:r>
      <w:r>
        <w:t>организации подборки вагонов по грузовым фронтам (на станциях или веерах внутренних п</w:t>
      </w:r>
      <w:r>
        <w:t>у</w:t>
      </w:r>
      <w:r>
        <w:t>тей).</w:t>
      </w:r>
    </w:p>
    <w:p w:rsidR="00000000" w:rsidRDefault="005269E0">
      <w:pPr>
        <w:ind w:firstLine="426"/>
        <w:jc w:val="both"/>
      </w:pPr>
      <w:r>
        <w:t>Проектирование вытяжных путей на уклоне допускается, как пр</w:t>
      </w:r>
      <w:r>
        <w:t>а</w:t>
      </w:r>
      <w:r>
        <w:t>вило, на реконструируемых станциях в трудных условиях. На новых станциях вытяжной путь на уклоне может быть запроектирован на пе</w:t>
      </w:r>
      <w:r>
        <w:t>р</w:t>
      </w:r>
      <w:r>
        <w:t>вом этапе с возможностью последующего перехода на горку.</w:t>
      </w:r>
    </w:p>
    <w:p w:rsidR="00000000" w:rsidRDefault="005269E0">
      <w:pPr>
        <w:ind w:firstLine="426"/>
        <w:jc w:val="both"/>
      </w:pPr>
      <w:r>
        <w:t>Горки малой и средней мощности должны быть механизированы с установкой вагонных замедлителей на спускной части горки и на сорт</w:t>
      </w:r>
      <w:r>
        <w:t>и</w:t>
      </w:r>
      <w:r>
        <w:t>ровочных путях.</w:t>
      </w:r>
    </w:p>
    <w:p w:rsidR="00000000" w:rsidRDefault="005269E0">
      <w:pPr>
        <w:ind w:firstLine="426"/>
        <w:jc w:val="both"/>
      </w:pPr>
      <w:r>
        <w:t xml:space="preserve">На горках малой мощности с 4 — </w:t>
      </w:r>
      <w:r>
        <w:t>6 сортировочными путями, пр</w:t>
      </w:r>
      <w:r>
        <w:t>о</w:t>
      </w:r>
      <w:r>
        <w:t>ектируемых на небольшой объем переработки (600 — 700 приведенных ваг/сут), в районах с благоприятными климатическими условиями д</w:t>
      </w:r>
      <w:r>
        <w:t>о</w:t>
      </w:r>
      <w:r>
        <w:t>пускается устанавливать вагонные замедлители только на сортирово</w:t>
      </w:r>
      <w:r>
        <w:t>ч</w:t>
      </w:r>
      <w:r>
        <w:t>ных п</w:t>
      </w:r>
      <w:r>
        <w:t>у</w:t>
      </w:r>
      <w:r>
        <w:t>тях.</w:t>
      </w:r>
    </w:p>
    <w:p w:rsidR="00000000" w:rsidRDefault="005269E0">
      <w:pPr>
        <w:spacing w:before="120"/>
        <w:ind w:firstLine="425"/>
        <w:jc w:val="both"/>
      </w:pPr>
      <w:r>
        <w:rPr>
          <w:b/>
          <w:i/>
        </w:rPr>
        <w:t>Примечание.</w:t>
      </w:r>
      <w:r>
        <w:t xml:space="preserve"> К районам с благоприятными климатическими усл</w:t>
      </w:r>
      <w:r>
        <w:t>о</w:t>
      </w:r>
      <w:r>
        <w:t>виями относятся районы со среднесуточной температурой воздуха не ниже минус 9 °С, а также районы, где имеются следующие сочетания среднесуточной температуры воздуха и скорости ветра:</w:t>
      </w:r>
    </w:p>
    <w:p w:rsidR="00000000" w:rsidRDefault="005269E0">
      <w:pPr>
        <w:ind w:firstLine="426"/>
        <w:jc w:val="both"/>
      </w:pPr>
      <w:r>
        <w:t xml:space="preserve">от минус 10 °С до минус 15 °С — менее </w:t>
      </w:r>
      <w:r>
        <w:t>3,5 м/с</w:t>
      </w:r>
    </w:p>
    <w:p w:rsidR="00000000" w:rsidRDefault="005269E0">
      <w:pPr>
        <w:ind w:firstLine="426"/>
        <w:jc w:val="both"/>
      </w:pPr>
      <w:r>
        <w:t>от минус 16°С до минус 25°С — менее 2,5 м/с</w:t>
      </w:r>
    </w:p>
    <w:p w:rsidR="00000000" w:rsidRDefault="005269E0">
      <w:pPr>
        <w:spacing w:after="120"/>
        <w:ind w:firstLine="425"/>
        <w:jc w:val="both"/>
      </w:pPr>
      <w:r>
        <w:t>от минус 26°С до минус 35°С — менее 1,5 м/с</w:t>
      </w:r>
    </w:p>
    <w:p w:rsidR="00000000" w:rsidRDefault="005269E0">
      <w:pPr>
        <w:ind w:firstLine="426"/>
        <w:jc w:val="both"/>
      </w:pPr>
      <w:r>
        <w:t>3.131*. Полезную длину вытяжных (надвижных) путей следует н</w:t>
      </w:r>
      <w:r>
        <w:t>а</w:t>
      </w:r>
      <w:r>
        <w:t>значать на полную длину состава с локомотивом.</w:t>
      </w:r>
    </w:p>
    <w:p w:rsidR="00000000" w:rsidRDefault="005269E0">
      <w:pPr>
        <w:ind w:firstLine="426"/>
        <w:jc w:val="both"/>
      </w:pPr>
      <w:r>
        <w:t>В трудных условиях полезную длину вытяжных (надвижных) путей допускается проектировать на половину длины состава с локом</w:t>
      </w:r>
      <w:r>
        <w:t>о</w:t>
      </w:r>
      <w:r>
        <w:t>тивом.</w:t>
      </w:r>
    </w:p>
    <w:p w:rsidR="00000000" w:rsidRDefault="005269E0">
      <w:pPr>
        <w:ind w:firstLine="426"/>
        <w:jc w:val="both"/>
      </w:pPr>
      <w:r>
        <w:t>В особо трудных условиях при среднесуточном объеме переработки приведенных вагонов: на вытяжных путях менее 100, на вытяжных п</w:t>
      </w:r>
      <w:r>
        <w:t>у</w:t>
      </w:r>
      <w:r>
        <w:t>тях, располагаемых на уклоне, 250, на горках 500 длину</w:t>
      </w:r>
      <w:r>
        <w:t xml:space="preserve"> вытяжных п</w:t>
      </w:r>
      <w:r>
        <w:t>у</w:t>
      </w:r>
      <w:r>
        <w:t>тей допускается проектировать на 1/3 длины состава с локомотивом, но принимать не менее 250 м.</w:t>
      </w:r>
    </w:p>
    <w:p w:rsidR="00000000" w:rsidRDefault="005269E0">
      <w:pPr>
        <w:ind w:firstLine="426"/>
        <w:jc w:val="both"/>
      </w:pPr>
      <w:r>
        <w:t>3.132*. На горочных станциях в хвостовой горловине сортирово</w:t>
      </w:r>
      <w:r>
        <w:t>ч</w:t>
      </w:r>
      <w:r>
        <w:t>ного парка следует проектировать вспомогательные вытяжные пути п</w:t>
      </w:r>
      <w:r>
        <w:t>о</w:t>
      </w:r>
      <w:r>
        <w:t>лезной длиной, равной половине длины состава с локомотивом, а в трудных условиях — не менее 1/3 длины состава с локомотивом и с уч</w:t>
      </w:r>
      <w:r>
        <w:t>е</w:t>
      </w:r>
      <w:r>
        <w:t>том производства маневров.</w:t>
      </w:r>
    </w:p>
    <w:p w:rsidR="00000000" w:rsidRDefault="005269E0">
      <w:pPr>
        <w:ind w:firstLine="426"/>
        <w:jc w:val="both"/>
      </w:pPr>
      <w:r>
        <w:t>3.133. Для приема с предприятий составов по частям в приемоо</w:t>
      </w:r>
      <w:r>
        <w:t>т</w:t>
      </w:r>
      <w:r>
        <w:t>правочных парках следует предусматривать вытяжные пути, обес</w:t>
      </w:r>
      <w:r>
        <w:t>печ</w:t>
      </w:r>
      <w:r>
        <w:t>и</w:t>
      </w:r>
      <w:r>
        <w:t>вающие параллельность приема и отправления поездов и перестановки поступающих с предприятий групп вагонов на пути нак</w:t>
      </w:r>
      <w:r>
        <w:t>о</w:t>
      </w:r>
      <w:r>
        <w:t>пления.</w:t>
      </w:r>
    </w:p>
    <w:p w:rsidR="00000000" w:rsidRDefault="005269E0">
      <w:pPr>
        <w:ind w:firstLine="426"/>
        <w:jc w:val="both"/>
      </w:pPr>
      <w:r>
        <w:t>При значительном поступлении (более 10 подач в сутки) с пр</w:t>
      </w:r>
      <w:r>
        <w:t>о</w:t>
      </w:r>
      <w:r>
        <w:t>мышленного предприятия (узла) мелких подач (до 10 вагонов в подаче) допускается предусматривать выставочные парки для накопления ваг</w:t>
      </w:r>
      <w:r>
        <w:t>о</w:t>
      </w:r>
      <w:r>
        <w:t>нов перед подачей их на сортировочные устройства или в парк отпра</w:t>
      </w:r>
      <w:r>
        <w:t>в</w:t>
      </w:r>
      <w:r>
        <w:t>ления (приемоотправочный).</w:t>
      </w:r>
    </w:p>
    <w:p w:rsidR="00000000" w:rsidRDefault="005269E0">
      <w:pPr>
        <w:spacing w:before="120" w:after="120"/>
        <w:jc w:val="center"/>
        <w:rPr>
          <w:b/>
        </w:rPr>
      </w:pPr>
      <w:r>
        <w:rPr>
          <w:b/>
        </w:rPr>
        <w:t>ПРИМЫКАНИЯ И ПЕРЕСЕЧЕНИЯ</w:t>
      </w:r>
    </w:p>
    <w:p w:rsidR="00000000" w:rsidRDefault="005269E0">
      <w:pPr>
        <w:ind w:firstLine="426"/>
        <w:jc w:val="both"/>
      </w:pPr>
      <w:r>
        <w:t>3.134*. Примыкания подъездных и внутренних путей следует пр</w:t>
      </w:r>
      <w:r>
        <w:t>е</w:t>
      </w:r>
      <w:r>
        <w:t>дусматривать</w:t>
      </w:r>
      <w:r>
        <w:t>, как правило, к горловинам железнодорожных раздельных пунктов. При необходимости устройства двух и более примыканий сл</w:t>
      </w:r>
      <w:r>
        <w:t>е</w:t>
      </w:r>
      <w:r>
        <w:t>дует обеспечить возможность одновременного приема и отправления поездов (подач) на примыкающие к горловине направления.</w:t>
      </w:r>
    </w:p>
    <w:p w:rsidR="00000000" w:rsidRDefault="005269E0">
      <w:pPr>
        <w:ind w:firstLine="426"/>
        <w:jc w:val="both"/>
      </w:pPr>
      <w:r>
        <w:t xml:space="preserve">Примыкания подъездных и внутренних путей к станционным путям раздельных пунктов предприятий вне горловины, а также примыкания их на перегонах к другим подъездным и соединительным путям </w:t>
      </w:r>
      <w:r>
        <w:rPr>
          <w:lang w:val="en-US"/>
        </w:rPr>
        <w:t>I</w:t>
      </w:r>
      <w:r>
        <w:t xml:space="preserve"> кат</w:t>
      </w:r>
      <w:r>
        <w:t>е</w:t>
      </w:r>
      <w:r>
        <w:t>гории допускаются только при технико-экономическом обосновании. Остальные пути пр</w:t>
      </w:r>
      <w:r>
        <w:t>едприятий могут примыкать к подъездным и вну</w:t>
      </w:r>
      <w:r>
        <w:t>т</w:t>
      </w:r>
      <w:r>
        <w:t>ренним путям предприятий на пер</w:t>
      </w:r>
      <w:r>
        <w:t>е</w:t>
      </w:r>
      <w:r>
        <w:t>гонах.</w:t>
      </w:r>
    </w:p>
    <w:p w:rsidR="00000000" w:rsidRDefault="005269E0">
      <w:pPr>
        <w:ind w:firstLine="426"/>
        <w:jc w:val="both"/>
      </w:pPr>
      <w:r>
        <w:t>В местах примыкания подъездных и соединительных путей к гла</w:t>
      </w:r>
      <w:r>
        <w:t>в</w:t>
      </w:r>
      <w:r>
        <w:t>ным путям на раздельных пунктах и перегонах при наличии спуска кр</w:t>
      </w:r>
      <w:r>
        <w:t>у</w:t>
      </w:r>
      <w:r>
        <w:t xml:space="preserve">че 2,5 </w:t>
      </w:r>
      <w:r>
        <w:rPr>
          <w:vertAlign w:val="superscript"/>
          <w:lang w:val="en-US"/>
        </w:rPr>
        <w:t>0</w:t>
      </w:r>
      <w:r>
        <w:t>/</w:t>
      </w:r>
      <w:r>
        <w:rPr>
          <w:vertAlign w:val="subscript"/>
          <w:lang w:val="en-US"/>
        </w:rPr>
        <w:t>00</w:t>
      </w:r>
      <w:r>
        <w:rPr>
          <w:lang w:val="en-US"/>
        </w:rPr>
        <w:t>,</w:t>
      </w:r>
      <w:r>
        <w:t xml:space="preserve"> создающего возможность ухода подвижного состава в стор</w:t>
      </w:r>
      <w:r>
        <w:t>о</w:t>
      </w:r>
      <w:r>
        <w:t>ну раздельных пунктов или примыкающих путей, следует предусматр</w:t>
      </w:r>
      <w:r>
        <w:t>и</w:t>
      </w:r>
      <w:r>
        <w:t>вать предохранительные тупики или охранные стрелки.</w:t>
      </w:r>
    </w:p>
    <w:p w:rsidR="00000000" w:rsidRDefault="005269E0">
      <w:pPr>
        <w:ind w:firstLine="426"/>
        <w:jc w:val="both"/>
      </w:pPr>
      <w:r>
        <w:t>В случае, когда примыкание связано с пересечением путей при больших размерах движения (более 30 поездов), или при необ</w:t>
      </w:r>
      <w:r>
        <w:t>ходимости разделения поездопотоков на несколько направлений допускается пр</w:t>
      </w:r>
      <w:r>
        <w:t>о</w:t>
      </w:r>
      <w:r>
        <w:t>ектировать путепроводные развязки.</w:t>
      </w:r>
    </w:p>
    <w:p w:rsidR="00000000" w:rsidRDefault="005269E0">
      <w:pPr>
        <w:ind w:firstLine="426"/>
        <w:jc w:val="both"/>
      </w:pPr>
      <w:r>
        <w:t>3.134а*. Примыкания и пересечения подъездных и внутренних п</w:t>
      </w:r>
      <w:r>
        <w:t>у</w:t>
      </w:r>
      <w:r>
        <w:t>тей промышленного транспорта с железнодорожными магистральными линиями и автомобильными дорогами общего пользования проектир</w:t>
      </w:r>
      <w:r>
        <w:t>у</w:t>
      </w:r>
      <w:r>
        <w:t>ются согласно требованиям СНиП 32-01-95 «Железные дороги колеи 1520 мм» и СНиП 2.05.02-85 «Автомобильные дороги». Примыкания и пересечения подъездных и внутренних путей промышленного транспо</w:t>
      </w:r>
      <w:r>
        <w:t>р</w:t>
      </w:r>
      <w:r>
        <w:t>та между собой и с автомоб</w:t>
      </w:r>
      <w:r>
        <w:t>ильными дорогами промышленного тран</w:t>
      </w:r>
      <w:r>
        <w:t>с</w:t>
      </w:r>
      <w:r>
        <w:t>порта проектируются по нормам и правилам настоящего док</w:t>
      </w:r>
      <w:r>
        <w:t>у</w:t>
      </w:r>
      <w:r>
        <w:t>мента.</w:t>
      </w:r>
    </w:p>
    <w:p w:rsidR="00000000" w:rsidRDefault="005269E0">
      <w:pPr>
        <w:ind w:firstLine="426"/>
        <w:jc w:val="both"/>
      </w:pPr>
      <w:r>
        <w:t>3.135*. Пересечения подъездных и внутренних железнодорожных путей предприятий с другими путями и автодорогами промышленного транспорта следует проектировать в разных уровнях:</w:t>
      </w:r>
    </w:p>
    <w:p w:rsidR="00000000" w:rsidRDefault="005269E0">
      <w:pPr>
        <w:ind w:firstLine="426"/>
        <w:jc w:val="both"/>
      </w:pPr>
      <w:r>
        <w:t>при пересечении новых железнодорожных подъездных и соедин</w:t>
      </w:r>
      <w:r>
        <w:t>и</w:t>
      </w:r>
      <w:r>
        <w:t xml:space="preserve">тельных путей </w:t>
      </w:r>
      <w:r>
        <w:rPr>
          <w:lang w:val="en-US"/>
        </w:rPr>
        <w:t>I</w:t>
      </w:r>
      <w:r>
        <w:t xml:space="preserve"> категории с железнодорожными путями всех категорий промышленного транспорта;</w:t>
      </w:r>
    </w:p>
    <w:p w:rsidR="00000000" w:rsidRDefault="005269E0">
      <w:pPr>
        <w:ind w:firstLine="426"/>
        <w:jc w:val="both"/>
      </w:pPr>
      <w:r>
        <w:t>с подъездными и внутренними автомобильными дорогами пре</w:t>
      </w:r>
      <w:r>
        <w:t>д</w:t>
      </w:r>
      <w:r>
        <w:t xml:space="preserve">приятий при расчетных размерах </w:t>
      </w:r>
      <w:r>
        <w:t>движения на пересечении более семи поездо-автобусов в час или более 30000 поездо-автомобилей в сутки;</w:t>
      </w:r>
    </w:p>
    <w:p w:rsidR="00000000" w:rsidRDefault="005269E0">
      <w:pPr>
        <w:ind w:firstLine="426"/>
        <w:jc w:val="both"/>
      </w:pPr>
      <w:r>
        <w:t>с линиями скоростного трамвая и наземными линиями метропол</w:t>
      </w:r>
      <w:r>
        <w:t>и</w:t>
      </w:r>
      <w:r>
        <w:t>тена;</w:t>
      </w:r>
    </w:p>
    <w:p w:rsidR="00000000" w:rsidRDefault="005269E0">
      <w:pPr>
        <w:ind w:firstLine="426"/>
        <w:jc w:val="both"/>
      </w:pPr>
      <w:r>
        <w:t>с автомобильными дорогами, по которым перевозят горячие грузы и осуществляют технологические перевозки в большегрузном спецпо</w:t>
      </w:r>
      <w:r>
        <w:t>д</w:t>
      </w:r>
      <w:r>
        <w:t>вижном составе (в автошлаковозах, автотяжеловозах для перевозки скрапа, литой заготовки и т.д.). Допускается пересечение таких автод</w:t>
      </w:r>
      <w:r>
        <w:t>о</w:t>
      </w:r>
      <w:r>
        <w:t>рог малодеятельными железнодорожными путями в одном уровне при реконструкции предприят</w:t>
      </w:r>
      <w:r>
        <w:t>ия с обязательным оборудованием переездов устройствами автоматической переездной сигнализации;</w:t>
      </w:r>
    </w:p>
    <w:p w:rsidR="00000000" w:rsidRDefault="005269E0">
      <w:pPr>
        <w:ind w:firstLine="426"/>
        <w:jc w:val="both"/>
      </w:pPr>
      <w:r>
        <w:t>при пересечении электрифицированными железнодорожными п</w:t>
      </w:r>
      <w:r>
        <w:t>у</w:t>
      </w:r>
      <w:r>
        <w:t>тями других электрифицированных железнодорожных путей, трамва</w:t>
      </w:r>
      <w:r>
        <w:t>й</w:t>
      </w:r>
      <w:r>
        <w:t>ных и троллейбусных линий;</w:t>
      </w:r>
    </w:p>
    <w:p w:rsidR="00000000" w:rsidRDefault="005269E0">
      <w:pPr>
        <w:ind w:firstLine="426"/>
        <w:jc w:val="both"/>
      </w:pPr>
      <w:r>
        <w:t>при пересечении железнодорожными путями, по которым перев</w:t>
      </w:r>
      <w:r>
        <w:t>о</w:t>
      </w:r>
      <w:r>
        <w:t>зят горячие грузы, подъездных и внутренних железнодорожных путей и автомобильных дорог всех категорий. Допускается пересечение такими путями в одном уровне внутренних автомобильных дорог при реконс</w:t>
      </w:r>
      <w:r>
        <w:t>т</w:t>
      </w:r>
      <w:r>
        <w:t>рукции предприят</w:t>
      </w:r>
      <w:r>
        <w:t>ия, а также служебных и патрульных дорог, против</w:t>
      </w:r>
      <w:r>
        <w:t>о</w:t>
      </w:r>
      <w:r>
        <w:t>пожарных переездов, малодеятельных хозяйственных автомобильных подъездов к цехам с обязательным оборудованием переездов устройс</w:t>
      </w:r>
      <w:r>
        <w:t>т</w:t>
      </w:r>
      <w:r>
        <w:t>вами автоматической переездной сигнализации;</w:t>
      </w:r>
    </w:p>
    <w:p w:rsidR="00000000" w:rsidRDefault="005269E0">
      <w:pPr>
        <w:ind w:firstLine="426"/>
        <w:jc w:val="both"/>
      </w:pPr>
      <w:r>
        <w:t>при пересечении тремя и более главными железнодорожными п</w:t>
      </w:r>
      <w:r>
        <w:t>у</w:t>
      </w:r>
      <w:r>
        <w:t>тями внешних и внутренних (межплощадочных) автомобильных дорог всех категорий (кроме патрульных и служебных);</w:t>
      </w:r>
    </w:p>
    <w:p w:rsidR="00000000" w:rsidRDefault="005269E0">
      <w:pPr>
        <w:ind w:firstLine="426"/>
        <w:jc w:val="both"/>
      </w:pPr>
      <w:r>
        <w:t xml:space="preserve">при пересечении новых подъездных и соединительных путей </w:t>
      </w:r>
      <w:r>
        <w:rPr>
          <w:lang w:val="en-US"/>
        </w:rPr>
        <w:t>I</w:t>
      </w:r>
      <w:r>
        <w:t xml:space="preserve"> к</w:t>
      </w:r>
      <w:r>
        <w:t>а</w:t>
      </w:r>
      <w:r>
        <w:t xml:space="preserve">тегории с автомобильными дорогами </w:t>
      </w:r>
      <w:r>
        <w:rPr>
          <w:lang w:val="en-US"/>
        </w:rPr>
        <w:t>I</w:t>
      </w:r>
      <w:r>
        <w:t xml:space="preserve">-в и </w:t>
      </w:r>
      <w:r>
        <w:rPr>
          <w:lang w:val="en-US"/>
        </w:rPr>
        <w:t>I</w:t>
      </w:r>
      <w:r>
        <w:t>-к категорий.</w:t>
      </w:r>
    </w:p>
    <w:p w:rsidR="00000000" w:rsidRDefault="005269E0">
      <w:pPr>
        <w:ind w:firstLine="426"/>
        <w:jc w:val="both"/>
      </w:pPr>
      <w:r>
        <w:t>В други</w:t>
      </w:r>
      <w:r>
        <w:t>х случаях пересечение в разных уровнях должно быть те</w:t>
      </w:r>
      <w:r>
        <w:t>х</w:t>
      </w:r>
      <w:r>
        <w:t>нико-экономически обосновано.</w:t>
      </w:r>
    </w:p>
    <w:p w:rsidR="00000000" w:rsidRDefault="005269E0">
      <w:pPr>
        <w:ind w:firstLine="426"/>
        <w:jc w:val="both"/>
      </w:pPr>
      <w:r>
        <w:t>3.136. Глухие пересечения соединительных путей допускается пр</w:t>
      </w:r>
      <w:r>
        <w:t>и</w:t>
      </w:r>
      <w:r>
        <w:t>менять только при технико-экономическом обосновании. Такие перес</w:t>
      </w:r>
      <w:r>
        <w:t>е</w:t>
      </w:r>
      <w:r>
        <w:t>чения должны иметь предохранительные тупики или охранные стрелки и предусматривать организационно-технические мероприятия, обесп</w:t>
      </w:r>
      <w:r>
        <w:t>е</w:t>
      </w:r>
      <w:r>
        <w:t>чивающие безопасность движения подвижного со</w:t>
      </w:r>
      <w:r>
        <w:t>с</w:t>
      </w:r>
      <w:r>
        <w:t>тава.</w:t>
      </w:r>
    </w:p>
    <w:p w:rsidR="00000000" w:rsidRDefault="005269E0">
      <w:pPr>
        <w:ind w:firstLine="426"/>
        <w:jc w:val="both"/>
      </w:pPr>
      <w:r>
        <w:t>3.137. Пересечения железнодорожных путей предприятий с авт</w:t>
      </w:r>
      <w:r>
        <w:t>о</w:t>
      </w:r>
      <w:r>
        <w:t>мобильными дорогами следует располагать на прямых участках дор</w:t>
      </w:r>
      <w:r>
        <w:t>ог под углом не менее 60°. На застроенной территории и в трудных усл</w:t>
      </w:r>
      <w:r>
        <w:t>о</w:t>
      </w:r>
      <w:r>
        <w:t>виях реконструкции путей допускается предусматривать пересечения под меньшим углом, но не менее 30°.</w:t>
      </w:r>
    </w:p>
    <w:p w:rsidR="00000000" w:rsidRDefault="005269E0">
      <w:pPr>
        <w:ind w:firstLine="426"/>
        <w:jc w:val="both"/>
      </w:pPr>
      <w:r>
        <w:t>3.138*. При проектировании переездов на пересечениях подъез</w:t>
      </w:r>
      <w:r>
        <w:t>д</w:t>
      </w:r>
      <w:r>
        <w:t xml:space="preserve">ных железнодорожных путей </w:t>
      </w:r>
      <w:r>
        <w:rPr>
          <w:lang w:val="en-US"/>
        </w:rPr>
        <w:t>I</w:t>
      </w:r>
      <w:r>
        <w:t xml:space="preserve"> категории промышленного транспорта с подъездными и внутренними автомобильными дорогами предприятий следует обеспечить видимость на переезде, при которой водитель авт</w:t>
      </w:r>
      <w:r>
        <w:t>о</w:t>
      </w:r>
      <w:r>
        <w:t>транспортного средства, находящийся от переезда на расстоянии, ра</w:t>
      </w:r>
      <w:r>
        <w:t>в</w:t>
      </w:r>
      <w:r>
        <w:t>ном расчетному расстоя</w:t>
      </w:r>
      <w:r>
        <w:t>нию видимости поверхности дороги, мог видеть приближающийся поезд не менее чем за 400 м от переезда, а машинист приближающегося поезда мог бы видеть середину переезда на рассто</w:t>
      </w:r>
      <w:r>
        <w:t>я</w:t>
      </w:r>
      <w:r>
        <w:t>нии 1000 м. При проектировании переездов на пересечениях подъез</w:t>
      </w:r>
      <w:r>
        <w:t>д</w:t>
      </w:r>
      <w:r>
        <w:t xml:space="preserve">ных железнодорожных путей II — </w:t>
      </w:r>
      <w:r>
        <w:rPr>
          <w:lang w:val="en-US"/>
        </w:rPr>
        <w:t>III</w:t>
      </w:r>
      <w:r>
        <w:t xml:space="preserve"> категорий и внутренних железн</w:t>
      </w:r>
      <w:r>
        <w:t>о</w:t>
      </w:r>
      <w:r>
        <w:t xml:space="preserve">дорожных путей с автомобильными дорогами предприятий следует обеспечивать видимость, при которой с автотранспортного средства, находящегося на расстоянии 50 м и менее от переезда, а в стесненных условиях — </w:t>
      </w:r>
      <w:r>
        <w:t>на расстоянии 20 м и менее, виден приближающийся с л</w:t>
      </w:r>
      <w:r>
        <w:t>ю</w:t>
      </w:r>
      <w:r>
        <w:t>бой из сторон поезд на расстоянии не менее указанн</w:t>
      </w:r>
      <w:r>
        <w:t>о</w:t>
      </w:r>
      <w:r>
        <w:t>го в табл. 28.</w:t>
      </w:r>
    </w:p>
    <w:p w:rsidR="00000000" w:rsidRDefault="005269E0">
      <w:pPr>
        <w:spacing w:before="120" w:after="120"/>
        <w:ind w:firstLine="425"/>
        <w:jc w:val="right"/>
      </w:pPr>
      <w:r>
        <w:t>Таблица 28</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3137"/>
        <w:gridCol w:w="3137"/>
      </w:tblGrid>
      <w:tr w:rsidR="00000000">
        <w:tblPrEx>
          <w:tblCellMar>
            <w:top w:w="0" w:type="dxa"/>
            <w:bottom w:w="0" w:type="dxa"/>
          </w:tblCellMar>
        </w:tblPrEx>
        <w:tc>
          <w:tcPr>
            <w:tcW w:w="3137" w:type="dxa"/>
          </w:tcPr>
          <w:p w:rsidR="00000000" w:rsidRDefault="005269E0">
            <w:pPr>
              <w:jc w:val="center"/>
              <w:rPr>
                <w:i/>
              </w:rPr>
            </w:pPr>
            <w:r>
              <w:t>Расчетная скорость движения пое</w:t>
            </w:r>
            <w:r>
              <w:t>з</w:t>
            </w:r>
            <w:r>
              <w:t>да, км/ч</w:t>
            </w:r>
          </w:p>
        </w:tc>
        <w:tc>
          <w:tcPr>
            <w:tcW w:w="3137" w:type="dxa"/>
          </w:tcPr>
          <w:p w:rsidR="00000000" w:rsidRDefault="005269E0">
            <w:pPr>
              <w:jc w:val="center"/>
            </w:pPr>
            <w:r>
              <w:t>Наименьшее расстояние видимости поезда, м</w:t>
            </w:r>
          </w:p>
        </w:tc>
      </w:tr>
      <w:tr w:rsidR="00000000">
        <w:tblPrEx>
          <w:tblCellMar>
            <w:top w:w="0" w:type="dxa"/>
            <w:bottom w:w="0" w:type="dxa"/>
          </w:tblCellMar>
        </w:tblPrEx>
        <w:tc>
          <w:tcPr>
            <w:tcW w:w="3137" w:type="dxa"/>
          </w:tcPr>
          <w:p w:rsidR="00000000" w:rsidRDefault="005269E0">
            <w:pPr>
              <w:jc w:val="center"/>
            </w:pPr>
            <w:r>
              <w:t xml:space="preserve">40 </w:t>
            </w:r>
          </w:p>
          <w:p w:rsidR="00000000" w:rsidRDefault="005269E0">
            <w:pPr>
              <w:jc w:val="center"/>
            </w:pPr>
            <w:r>
              <w:t xml:space="preserve">30 </w:t>
            </w:r>
          </w:p>
          <w:p w:rsidR="00000000" w:rsidRDefault="005269E0">
            <w:pPr>
              <w:jc w:val="center"/>
            </w:pPr>
            <w:r>
              <w:t xml:space="preserve">25 </w:t>
            </w:r>
          </w:p>
          <w:p w:rsidR="00000000" w:rsidRDefault="005269E0">
            <w:pPr>
              <w:jc w:val="center"/>
            </w:pPr>
            <w:r>
              <w:t xml:space="preserve">15 </w:t>
            </w:r>
          </w:p>
          <w:p w:rsidR="00000000" w:rsidRDefault="005269E0">
            <w:pPr>
              <w:jc w:val="center"/>
            </w:pPr>
            <w:r>
              <w:t>10</w:t>
            </w:r>
          </w:p>
        </w:tc>
        <w:tc>
          <w:tcPr>
            <w:tcW w:w="3137" w:type="dxa"/>
          </w:tcPr>
          <w:p w:rsidR="00000000" w:rsidRDefault="005269E0">
            <w:pPr>
              <w:jc w:val="center"/>
            </w:pPr>
            <w:r>
              <w:t xml:space="preserve">150 </w:t>
            </w:r>
          </w:p>
          <w:p w:rsidR="00000000" w:rsidRDefault="005269E0">
            <w:pPr>
              <w:jc w:val="center"/>
            </w:pPr>
            <w:r>
              <w:t xml:space="preserve">120 </w:t>
            </w:r>
          </w:p>
          <w:p w:rsidR="00000000" w:rsidRDefault="005269E0">
            <w:pPr>
              <w:jc w:val="center"/>
            </w:pPr>
            <w:r>
              <w:t xml:space="preserve">100 </w:t>
            </w:r>
          </w:p>
          <w:p w:rsidR="00000000" w:rsidRDefault="005269E0">
            <w:pPr>
              <w:jc w:val="center"/>
            </w:pPr>
            <w:r>
              <w:t xml:space="preserve">60 </w:t>
            </w:r>
          </w:p>
          <w:p w:rsidR="00000000" w:rsidRDefault="005269E0">
            <w:pPr>
              <w:jc w:val="center"/>
            </w:pPr>
            <w:r>
              <w:t>40</w:t>
            </w:r>
          </w:p>
        </w:tc>
      </w:tr>
    </w:tbl>
    <w:p w:rsidR="00000000" w:rsidRDefault="005269E0">
      <w:pPr>
        <w:spacing w:before="120"/>
        <w:ind w:firstLine="425"/>
        <w:jc w:val="both"/>
      </w:pPr>
      <w:r>
        <w:t>Конструкцию переездов и их оборудование следует принимать, как правило, по типовым проектам. Подходы автомобильных дорог к пер</w:t>
      </w:r>
      <w:r>
        <w:t>е</w:t>
      </w:r>
      <w:r>
        <w:t>ездам и их оборудование следует проектировать по нормам проектир</w:t>
      </w:r>
      <w:r>
        <w:t>о</w:t>
      </w:r>
      <w:r>
        <w:t>вания соответствующих автомобильных дорог. Под автодорогой на ра</w:t>
      </w:r>
      <w:r>
        <w:t>с</w:t>
      </w:r>
      <w:r>
        <w:t>стоянии 3,25 м от оси пути и глубине не менее 0,6 м от верха покрытия проезжей части следует предусматривать укладку не менее двух асб</w:t>
      </w:r>
      <w:r>
        <w:t>е</w:t>
      </w:r>
      <w:r>
        <w:t>стоцементных труб диаметром 100 мм для пропуска кабелей электр</w:t>
      </w:r>
      <w:r>
        <w:t>о</w:t>
      </w:r>
      <w:r>
        <w:t>снабжения, связи и сигнализации.</w:t>
      </w:r>
    </w:p>
    <w:p w:rsidR="00000000" w:rsidRDefault="005269E0">
      <w:pPr>
        <w:ind w:firstLine="426"/>
        <w:jc w:val="both"/>
      </w:pPr>
      <w:r>
        <w:t>При оборудовании железнодорожных путей рельсовыми цепями СЦБ рельсы и контррельсы должны быть изолированы от бетонных, железобетонных и металлических конструкций переездного настила д</w:t>
      </w:r>
      <w:r>
        <w:t>е</w:t>
      </w:r>
      <w:r>
        <w:t>ревянными прокладками.</w:t>
      </w:r>
    </w:p>
    <w:p w:rsidR="00000000" w:rsidRDefault="005269E0">
      <w:pPr>
        <w:ind w:firstLine="426"/>
        <w:jc w:val="both"/>
      </w:pPr>
      <w:r>
        <w:t>3.139. На подходах к переезду со стороны железной дороги следует предусма</w:t>
      </w:r>
      <w:r>
        <w:t>тривать установку постоянных предупредительных сигнальных знаков «С». Расстояние от переезда до сигнальных знаков следует пр</w:t>
      </w:r>
      <w:r>
        <w:t>и</w:t>
      </w:r>
      <w:r>
        <w:t>нимать в зависимости от местных условий — 100 — 300 м.</w:t>
      </w:r>
    </w:p>
    <w:p w:rsidR="00000000" w:rsidRDefault="005269E0">
      <w:pPr>
        <w:ind w:firstLine="426"/>
        <w:jc w:val="both"/>
      </w:pPr>
      <w:r>
        <w:t>3.140. Охраняемые переезды следует проектировать при:</w:t>
      </w:r>
    </w:p>
    <w:p w:rsidR="00000000" w:rsidRDefault="005269E0">
      <w:pPr>
        <w:ind w:firstLine="426"/>
        <w:jc w:val="both"/>
      </w:pPr>
      <w:r>
        <w:t>наличии на пересекаемой автомобильной дороге регулярного авт</w:t>
      </w:r>
      <w:r>
        <w:t>о</w:t>
      </w:r>
      <w:r>
        <w:t>бусного движения;</w:t>
      </w:r>
    </w:p>
    <w:p w:rsidR="00000000" w:rsidRDefault="005269E0">
      <w:pPr>
        <w:ind w:firstLine="426"/>
        <w:jc w:val="both"/>
      </w:pPr>
      <w:r>
        <w:t>движении на пересечении более 16000</w:t>
      </w:r>
      <w:r>
        <w:rPr>
          <w:lang w:val="en-US"/>
        </w:rPr>
        <w:t xml:space="preserve"> </w:t>
      </w:r>
      <w:r>
        <w:t>поездо-автомобилей в с</w:t>
      </w:r>
      <w:r>
        <w:t>у</w:t>
      </w:r>
      <w:r>
        <w:t>тки;</w:t>
      </w:r>
    </w:p>
    <w:p w:rsidR="00000000" w:rsidRDefault="005269E0">
      <w:pPr>
        <w:ind w:firstLine="426"/>
        <w:jc w:val="both"/>
      </w:pPr>
      <w:r>
        <w:t>расстояниях видимости менее указанных в п. 3.138*;</w:t>
      </w:r>
    </w:p>
    <w:p w:rsidR="00000000" w:rsidRDefault="005269E0">
      <w:pPr>
        <w:ind w:firstLine="426"/>
        <w:jc w:val="both"/>
      </w:pPr>
      <w:r>
        <w:t>пересечении тремя и более внутренними железнодорожными пут</w:t>
      </w:r>
      <w:r>
        <w:t>я</w:t>
      </w:r>
      <w:r>
        <w:t>ми служебных и патрульных</w:t>
      </w:r>
      <w:r>
        <w:t xml:space="preserve"> автомобильных дорог.</w:t>
      </w:r>
    </w:p>
    <w:p w:rsidR="00000000" w:rsidRDefault="005269E0">
      <w:pPr>
        <w:ind w:firstLine="426"/>
        <w:jc w:val="both"/>
      </w:pPr>
      <w:r>
        <w:t>В остальных случаях следует проектировать неохраняемые перее</w:t>
      </w:r>
      <w:r>
        <w:t>з</w:t>
      </w:r>
      <w:r>
        <w:t>ды.</w:t>
      </w:r>
    </w:p>
    <w:p w:rsidR="00000000" w:rsidRDefault="005269E0">
      <w:pPr>
        <w:ind w:firstLine="426"/>
        <w:jc w:val="both"/>
      </w:pPr>
      <w:r>
        <w:t>3.141. На электрифицированных железнодорожных путях с обеих сторон переезда надлежит предусматривать установку габаритных в</w:t>
      </w:r>
      <w:r>
        <w:t>о</w:t>
      </w:r>
      <w:r>
        <w:t>рот, допускающих проезд по автомобильной дороге транспортных средств высотой вместе с грузом не более 4,5 м.</w:t>
      </w:r>
    </w:p>
    <w:p w:rsidR="00000000" w:rsidRDefault="005269E0">
      <w:pPr>
        <w:ind w:firstLine="426"/>
        <w:jc w:val="both"/>
      </w:pPr>
      <w:r>
        <w:t>Установка габаритных ворот высотой более 4,5 до 5,3 м допускае</w:t>
      </w:r>
      <w:r>
        <w:t>т</w:t>
      </w:r>
      <w:r>
        <w:t>ся на внутренних путях для пропуска автомобилей особо большой гр</w:t>
      </w:r>
      <w:r>
        <w:t>у</w:t>
      </w:r>
      <w:r>
        <w:t>зоподъемности при соблюдении размера от верха подвижного состава</w:t>
      </w:r>
      <w:r>
        <w:t xml:space="preserve"> с учетом высоты перевозимого груза до наинизшего положения контак</w:t>
      </w:r>
      <w:r>
        <w:t>т</w:t>
      </w:r>
      <w:r>
        <w:t>ного провода в пределах переезда не менее 1,5 м.</w:t>
      </w:r>
    </w:p>
    <w:p w:rsidR="00000000" w:rsidRDefault="005269E0">
      <w:pPr>
        <w:ind w:firstLine="426"/>
        <w:jc w:val="both"/>
      </w:pPr>
      <w:r>
        <w:t>Высоту габаритных ворот на переездах через стационарные эле</w:t>
      </w:r>
      <w:r>
        <w:t>к</w:t>
      </w:r>
      <w:r>
        <w:t>трифицированные железнодорожные пути горно-рудных предприятий с открытым способом разработки допускается принимать не менее чем на 0,5 м ниже высоты подвески контактного провода.</w:t>
      </w:r>
    </w:p>
    <w:p w:rsidR="00000000" w:rsidRDefault="005269E0">
      <w:pPr>
        <w:ind w:firstLine="426"/>
        <w:jc w:val="both"/>
      </w:pPr>
      <w:r>
        <w:t>Габаритные ворота следует размещать на расстоянии не менее 8,5 м от крайнего рельса, а при наличии шлагбаумов — не менее 1 м от них в сторону автомобильной д</w:t>
      </w:r>
      <w:r>
        <w:t>ороги.</w:t>
      </w:r>
    </w:p>
    <w:p w:rsidR="00000000" w:rsidRDefault="005269E0">
      <w:pPr>
        <w:ind w:firstLine="426"/>
        <w:jc w:val="both"/>
      </w:pPr>
      <w:r>
        <w:t>3.142*. Устройство пересечений подъездных и внутренних желе</w:t>
      </w:r>
      <w:r>
        <w:t>з</w:t>
      </w:r>
      <w:r>
        <w:t>нодорожных путей с трубопроводами различного назначения, линиями электропередачи и связи и другими линейными сооружениями следует предусматривать по нормам проектирования этих со</w:t>
      </w:r>
      <w:r>
        <w:t>о</w:t>
      </w:r>
      <w:r>
        <w:t>ружений.</w:t>
      </w:r>
    </w:p>
    <w:p w:rsidR="00000000" w:rsidRDefault="005269E0">
      <w:pPr>
        <w:spacing w:before="120" w:after="120"/>
        <w:jc w:val="center"/>
        <w:rPr>
          <w:b/>
        </w:rPr>
      </w:pPr>
      <w:r>
        <w:rPr>
          <w:b/>
        </w:rPr>
        <w:t>ПОГРУЗОЧНО-РАЗГРУЗОЧНЫЕ СООРУЖЕНИЯ И УСТРО</w:t>
      </w:r>
      <w:r>
        <w:rPr>
          <w:b/>
        </w:rPr>
        <w:t>Й</w:t>
      </w:r>
      <w:r>
        <w:rPr>
          <w:b/>
        </w:rPr>
        <w:t>СТВА</w:t>
      </w:r>
    </w:p>
    <w:p w:rsidR="00000000" w:rsidRDefault="005269E0">
      <w:pPr>
        <w:ind w:firstLine="426"/>
        <w:jc w:val="both"/>
      </w:pPr>
      <w:r>
        <w:t>3.143. Погрузочно-разгрузочные устройства и сооружения желе</w:t>
      </w:r>
      <w:r>
        <w:t>з</w:t>
      </w:r>
      <w:r>
        <w:t>нодорожного транспорта, являющиеся техническим оснащением груз</w:t>
      </w:r>
      <w:r>
        <w:t>о</w:t>
      </w:r>
      <w:r>
        <w:t>вых фронтов, следует проектировать в составе прирельсовых складов и складских комплекс</w:t>
      </w:r>
      <w:r>
        <w:t>ов промышленных предприятий, баз снабжения, грузовых дворов.</w:t>
      </w:r>
    </w:p>
    <w:p w:rsidR="00000000" w:rsidRDefault="005269E0">
      <w:pPr>
        <w:ind w:firstLine="426"/>
        <w:jc w:val="both"/>
      </w:pPr>
      <w:r>
        <w:t>При проектировании складов и хранилищ различного назначения с погрузочно-разгрузочными сооружениями и устройствами следует рук</w:t>
      </w:r>
      <w:r>
        <w:t>о</w:t>
      </w:r>
      <w:r>
        <w:t>водствоваться нормами проектирования соответствующих складов и хранилищ с учетом требований настоящего разд</w:t>
      </w:r>
      <w:r>
        <w:t>е</w:t>
      </w:r>
      <w:r>
        <w:t>ла.</w:t>
      </w:r>
    </w:p>
    <w:p w:rsidR="00000000" w:rsidRDefault="005269E0">
      <w:pPr>
        <w:ind w:firstLine="426"/>
        <w:jc w:val="both"/>
      </w:pPr>
      <w:r>
        <w:t>Хранение грузов на открытых площадках следует предусматривать группами площадью не более 300 м</w:t>
      </w:r>
      <w:r>
        <w:rPr>
          <w:vertAlign w:val="superscript"/>
        </w:rPr>
        <w:t>2</w:t>
      </w:r>
      <w:r>
        <w:t xml:space="preserve"> с расстоянием между группами не менее 6 м. Противопожарные разрывы открытых площадок для хран</w:t>
      </w:r>
      <w:r>
        <w:t>е</w:t>
      </w:r>
      <w:r>
        <w:t>ния грузов до зданий и</w:t>
      </w:r>
      <w:r>
        <w:t xml:space="preserve"> сооружений следует прин</w:t>
      </w:r>
      <w:r>
        <w:t>и</w:t>
      </w:r>
      <w:r>
        <w:t xml:space="preserve">мать по СНиП </w:t>
      </w:r>
      <w:r>
        <w:rPr>
          <w:lang w:val="en-US"/>
        </w:rPr>
        <w:t>II</w:t>
      </w:r>
      <w:r>
        <w:t>-89-80*, приравнивая площадки с грузами, в том числе в деревянных и м</w:t>
      </w:r>
      <w:r>
        <w:t>е</w:t>
      </w:r>
      <w:r>
        <w:t>таллических контейнерах, к зданиям IV — V степеней огнестойкости.</w:t>
      </w:r>
    </w:p>
    <w:p w:rsidR="00000000" w:rsidRDefault="005269E0">
      <w:pPr>
        <w:ind w:firstLine="426"/>
        <w:jc w:val="both"/>
      </w:pPr>
      <w:r>
        <w:t>3.144. Размещение складов следует предусматривать, как правила, в складских зонах</w:t>
      </w:r>
      <w:r>
        <w:rPr>
          <w:lang w:val="en-US"/>
        </w:rPr>
        <w:t xml:space="preserve"> </w:t>
      </w:r>
      <w:r>
        <w:t>отдельных предприятий, групп предприятий, пр</w:t>
      </w:r>
      <w:r>
        <w:t>о</w:t>
      </w:r>
      <w:r>
        <w:t>мышленных узлов (районов), населенных пунктов с максимальным и</w:t>
      </w:r>
      <w:r>
        <w:t>с</w:t>
      </w:r>
      <w:r>
        <w:t>пользованием возможностей блокировки складских зданий различного назначения в единые корпуса и объединения вспомогательных служб и сооружений скла</w:t>
      </w:r>
      <w:r>
        <w:t>дского хозяйства.</w:t>
      </w:r>
    </w:p>
    <w:p w:rsidR="00000000" w:rsidRDefault="005269E0">
      <w:pPr>
        <w:ind w:firstLine="426"/>
        <w:jc w:val="both"/>
      </w:pPr>
      <w:r>
        <w:rPr>
          <w:lang w:val="en-US"/>
        </w:rPr>
        <w:t>3.145.</w:t>
      </w:r>
      <w:r>
        <w:t xml:space="preserve"> При отсутствии на предприятии подъездного железнодоро</w:t>
      </w:r>
      <w:r>
        <w:t>ж</w:t>
      </w:r>
      <w:r>
        <w:t>ного пути перегрузочные операции следует предусматривать, как прав</w:t>
      </w:r>
      <w:r>
        <w:t>и</w:t>
      </w:r>
      <w:r>
        <w:t>ло, через грузовые дворы железных дорог общего пользования. Перегр</w:t>
      </w:r>
      <w:r>
        <w:t>у</w:t>
      </w:r>
      <w:r>
        <w:t>зочные операции при технико-экономическом обосновании допускается предусматривать на станциях, железных дорог общего пользования, не имеющих грузовых дворов, или на грузовых фронтах смежных пре</w:t>
      </w:r>
      <w:r>
        <w:t>д</w:t>
      </w:r>
      <w:r>
        <w:t>приятий.</w:t>
      </w:r>
    </w:p>
    <w:p w:rsidR="00000000" w:rsidRDefault="005269E0">
      <w:pPr>
        <w:ind w:firstLine="426"/>
        <w:jc w:val="both"/>
      </w:pPr>
      <w:r>
        <w:t>3.14</w:t>
      </w:r>
      <w:r>
        <w:rPr>
          <w:lang w:val="en-US"/>
        </w:rPr>
        <w:t>6</w:t>
      </w:r>
      <w:r>
        <w:t>*. Мощность проектируемых погрузочно-разгрузочных с</w:t>
      </w:r>
      <w:r>
        <w:t>о</w:t>
      </w:r>
      <w:r>
        <w:t>оружений и устройств, а также производи</w:t>
      </w:r>
      <w:r>
        <w:t>тельность погрузочно-разгрузочных машин и механизмов должны обеспечивать минимальное время простоя подвижного состава под грузовыми операциями, как пр</w:t>
      </w:r>
      <w:r>
        <w:t>а</w:t>
      </w:r>
      <w:r>
        <w:t>вило, не превышающее норм простоя.</w:t>
      </w:r>
    </w:p>
    <w:p w:rsidR="00000000" w:rsidRDefault="005269E0">
      <w:pPr>
        <w:ind w:firstLine="426"/>
        <w:jc w:val="both"/>
      </w:pPr>
      <w:r>
        <w:t>3.147. Конструкцию погрузочно-разгрузочных сооружений и ус</w:t>
      </w:r>
      <w:r>
        <w:t>т</w:t>
      </w:r>
      <w:r>
        <w:t>ройств железнодорожного транспорта, а также оснащение фронтов п</w:t>
      </w:r>
      <w:r>
        <w:t>о</w:t>
      </w:r>
      <w:r>
        <w:t>грузки и разгрузки технологическим оборудованием, средствами мех</w:t>
      </w:r>
      <w:r>
        <w:t>а</w:t>
      </w:r>
      <w:r>
        <w:t>низации и автоматизации грузовых работ следует предусматривать и</w:t>
      </w:r>
      <w:r>
        <w:t>с</w:t>
      </w:r>
      <w:r>
        <w:t>ходя из номенклатуры грузов, расчетного объема и условий перевозки грузов</w:t>
      </w:r>
      <w:r>
        <w:t xml:space="preserve"> и типа подвижного состава с учетом следующих основных хара</w:t>
      </w:r>
      <w:r>
        <w:t>к</w:t>
      </w:r>
      <w:r>
        <w:t>теристик перерабатываемых грузов:</w:t>
      </w:r>
    </w:p>
    <w:p w:rsidR="00000000" w:rsidRDefault="005269E0">
      <w:pPr>
        <w:ind w:firstLine="426"/>
        <w:jc w:val="both"/>
      </w:pPr>
      <w:r>
        <w:t>для тарно-штучных грузов — параметры грузовой единицы (геометрические размеры, форма, масса), взрывная, взрывопожарная и пожарная опасность</w:t>
      </w:r>
      <w:r>
        <w:rPr>
          <w:lang w:val="en-US"/>
        </w:rPr>
        <w:t>;</w:t>
      </w:r>
    </w:p>
    <w:p w:rsidR="00000000" w:rsidRDefault="005269E0">
      <w:pPr>
        <w:ind w:firstLine="426"/>
        <w:jc w:val="both"/>
      </w:pPr>
      <w:r>
        <w:t>для насыпных грузов</w:t>
      </w:r>
      <w:r>
        <w:rPr>
          <w:lang w:val="en-US"/>
        </w:rPr>
        <w:t xml:space="preserve"> </w:t>
      </w:r>
      <w:r>
        <w:t>— насыпная масса, гранулометрический с</w:t>
      </w:r>
      <w:r>
        <w:t>о</w:t>
      </w:r>
      <w:r>
        <w:t>став, влажность, возможность пылеобразования и смерзания, слежива</w:t>
      </w:r>
      <w:r>
        <w:t>е</w:t>
      </w:r>
      <w:r>
        <w:t>мость, взрывная, взрывопожарная и пожарная опасность;</w:t>
      </w:r>
    </w:p>
    <w:p w:rsidR="00000000" w:rsidRDefault="005269E0">
      <w:pPr>
        <w:ind w:firstLine="426"/>
        <w:jc w:val="both"/>
      </w:pPr>
      <w:r>
        <w:t>для пылевидных и порошкообразных грузов — насыпная масса, слеживаемость, влажность, взрывная, взры</w:t>
      </w:r>
      <w:r>
        <w:t>вопожарная и пожарная опасность, токсичность;</w:t>
      </w:r>
    </w:p>
    <w:p w:rsidR="00000000" w:rsidRDefault="005269E0">
      <w:pPr>
        <w:ind w:firstLine="426"/>
        <w:jc w:val="both"/>
      </w:pPr>
      <w:r>
        <w:t>для наливных и вязких грузов — удельная плотность, взрывная, взрывопожарная и пожарная опасность, вязкость, токсичность.</w:t>
      </w:r>
    </w:p>
    <w:p w:rsidR="00000000" w:rsidRDefault="005269E0">
      <w:pPr>
        <w:ind w:firstLine="426"/>
        <w:jc w:val="both"/>
      </w:pPr>
      <w:r>
        <w:t>Перегрузочные пункты в карьерах (конструкция, расположение, о</w:t>
      </w:r>
      <w:r>
        <w:t>р</w:t>
      </w:r>
      <w:r>
        <w:t>ганизация безопасного ведения работ и т.п.) следует проектировать с учетом требований Единых правил безопасности при разработке мест</w:t>
      </w:r>
      <w:r>
        <w:t>о</w:t>
      </w:r>
      <w:r>
        <w:t>рождений полезных ископаемых открытым спос</w:t>
      </w:r>
      <w:r>
        <w:t>о</w:t>
      </w:r>
      <w:r>
        <w:t>бом.</w:t>
      </w:r>
    </w:p>
    <w:p w:rsidR="00000000" w:rsidRDefault="005269E0">
      <w:pPr>
        <w:ind w:firstLine="426"/>
        <w:jc w:val="both"/>
      </w:pPr>
      <w:r>
        <w:t>3.148. Для погрузки и выгрузки грузов,</w:t>
      </w:r>
      <w:r>
        <w:rPr>
          <w:lang w:val="en-US"/>
        </w:rPr>
        <w:t xml:space="preserve"> </w:t>
      </w:r>
      <w:r>
        <w:t>в зависимости от их вида и характера, на складах</w:t>
      </w:r>
      <w:r>
        <w:rPr>
          <w:lang w:val="en-US"/>
        </w:rPr>
        <w:t xml:space="preserve"> </w:t>
      </w:r>
      <w:r>
        <w:t>могут проектир</w:t>
      </w:r>
      <w:r>
        <w:t>оваться линейные или точечные грузовые фро</w:t>
      </w:r>
      <w:r>
        <w:t>н</w:t>
      </w:r>
      <w:r>
        <w:t>ты.</w:t>
      </w:r>
    </w:p>
    <w:p w:rsidR="00000000" w:rsidRDefault="005269E0">
      <w:pPr>
        <w:ind w:firstLine="426"/>
        <w:jc w:val="both"/>
        <w:rPr>
          <w:lang w:val="en-US"/>
        </w:rPr>
      </w:pPr>
      <w:r>
        <w:t xml:space="preserve">Линейные грузовые фронты следует оснащать: </w:t>
      </w:r>
    </w:p>
    <w:p w:rsidR="00000000" w:rsidRDefault="005269E0">
      <w:pPr>
        <w:ind w:firstLine="426"/>
        <w:jc w:val="both"/>
      </w:pPr>
      <w:r>
        <w:t>для тарно-штучных грузов — погрузочно-разгрузочными рампами закрытых, открытых или укрытых навесами складов</w:t>
      </w:r>
      <w:r>
        <w:rPr>
          <w:lang w:val="en-US"/>
        </w:rPr>
        <w:t>;</w:t>
      </w:r>
    </w:p>
    <w:p w:rsidR="00000000" w:rsidRDefault="005269E0">
      <w:pPr>
        <w:ind w:firstLine="426"/>
        <w:jc w:val="both"/>
      </w:pPr>
      <w:r>
        <w:t>для тяжеловесных, крупногабаритных грузов и контейнеров — прирельсовыми площадками, устраиваемыми, как правило, в уровне головки рельсов и оборудованными соответствующими грузоподъемн</w:t>
      </w:r>
      <w:r>
        <w:t>ы</w:t>
      </w:r>
      <w:r>
        <w:t>ми машинами и механизмами</w:t>
      </w:r>
      <w:r>
        <w:rPr>
          <w:lang w:val="en-US"/>
        </w:rPr>
        <w:t>;</w:t>
      </w:r>
    </w:p>
    <w:p w:rsidR="00000000" w:rsidRDefault="005269E0">
      <w:pPr>
        <w:ind w:firstLine="426"/>
        <w:jc w:val="both"/>
      </w:pPr>
      <w:r>
        <w:t>для насыпных грузов — разгрузочными эстакадами, повышенными путями, приемными траншеями, а также спец</w:t>
      </w:r>
      <w:r>
        <w:t>иальными разгрузочными машинами (в зависимости от типа подвижного состава) без приемных устройств;</w:t>
      </w:r>
    </w:p>
    <w:p w:rsidR="00000000" w:rsidRDefault="005269E0">
      <w:pPr>
        <w:ind w:firstLine="426"/>
        <w:jc w:val="both"/>
      </w:pPr>
      <w:r>
        <w:t>для наливных грузов — эстакадами для слива и налива жидких продуктов с соответствующей системой технологического оборудования и арматуры.</w:t>
      </w:r>
    </w:p>
    <w:p w:rsidR="00000000" w:rsidRDefault="005269E0">
      <w:pPr>
        <w:ind w:firstLine="426"/>
        <w:jc w:val="both"/>
      </w:pPr>
      <w:r>
        <w:t>Точечные грузовые фронты следует оснащать:</w:t>
      </w:r>
    </w:p>
    <w:p w:rsidR="00000000" w:rsidRDefault="005269E0">
      <w:pPr>
        <w:ind w:firstLine="426"/>
        <w:jc w:val="both"/>
      </w:pPr>
      <w:r>
        <w:t>для насыпных грузов — бункерными приемными устройствами, вагоноопрокидывателями, инерционными вагоноразгрузочными маш</w:t>
      </w:r>
      <w:r>
        <w:t>и</w:t>
      </w:r>
      <w:r>
        <w:t>нами, системой питателей и ленточных конвейеров для транспортиров</w:t>
      </w:r>
      <w:r>
        <w:t>а</w:t>
      </w:r>
      <w:r>
        <w:t>ния груза из приемных бункеров на склад, а при н</w:t>
      </w:r>
      <w:r>
        <w:t>еобходимости, сист</w:t>
      </w:r>
      <w:r>
        <w:t>е</w:t>
      </w:r>
      <w:r>
        <w:t>мами аспирации и другими устройствами;</w:t>
      </w:r>
    </w:p>
    <w:p w:rsidR="00000000" w:rsidRDefault="005269E0">
      <w:pPr>
        <w:ind w:firstLine="426"/>
        <w:jc w:val="both"/>
      </w:pPr>
      <w:r>
        <w:t>для пылевидных и порошкообразных грузов — приемными по</w:t>
      </w:r>
      <w:r>
        <w:t>д</w:t>
      </w:r>
      <w:r>
        <w:t>рельсовыми емкостями или пневморазгрузчиками, системами аспир</w:t>
      </w:r>
      <w:r>
        <w:t>а</w:t>
      </w:r>
      <w:r>
        <w:t>ции, соответствующим видом непрерывного транспорта (как правило, пневмотранспортом) для транспортирования груза в складские емкости и другими устройствами;</w:t>
      </w:r>
    </w:p>
    <w:p w:rsidR="00000000" w:rsidRDefault="005269E0">
      <w:pPr>
        <w:ind w:firstLine="426"/>
        <w:jc w:val="both"/>
      </w:pPr>
      <w:r>
        <w:t>для наливных грузов — стояками для слива и налива жидких гр</w:t>
      </w:r>
      <w:r>
        <w:t>у</w:t>
      </w:r>
      <w:r>
        <w:t>зов в железнодорожные цистерны</w:t>
      </w:r>
      <w:r>
        <w:rPr>
          <w:lang w:val="en-US"/>
        </w:rPr>
        <w:t>;</w:t>
      </w:r>
      <w:r>
        <w:t xml:space="preserve"> системой трубопроводов, соединя</w:t>
      </w:r>
      <w:r>
        <w:t>ю</w:t>
      </w:r>
      <w:r>
        <w:t xml:space="preserve">щих грузовой фронт со складскими емкостями; устройствами </w:t>
      </w:r>
      <w:r>
        <w:t>для сбора и перекачки пролитых жидкостей, а в местах слива-налива кислот, щ</w:t>
      </w:r>
      <w:r>
        <w:t>е</w:t>
      </w:r>
      <w:r>
        <w:t>лочей и других опасных грузов — также средствами для нейтрализации и обезвреживания этих грузов при их утечке.</w:t>
      </w:r>
    </w:p>
    <w:p w:rsidR="00000000" w:rsidRDefault="005269E0">
      <w:pPr>
        <w:ind w:firstLine="426"/>
        <w:jc w:val="both"/>
      </w:pPr>
      <w:r>
        <w:t>Для выполнения вспомогательных работ на линейных и точечных грузовых фронтах складов следует предусматривать обустройства для открывания и закрывания люков полувагонов и бортов платформ, ус</w:t>
      </w:r>
      <w:r>
        <w:t>т</w:t>
      </w:r>
      <w:r>
        <w:t>ройства для очистки подвижного состава от остатков груза, маневровые средства для перемещения вагонов вдоль грузового фронта (главным о</w:t>
      </w:r>
      <w:r>
        <w:t>бразом для линейных фронтов), а в необходимых случаях и устройства для сохранения и восстановления сып</w:t>
      </w:r>
      <w:r>
        <w:t>у</w:t>
      </w:r>
      <w:r>
        <w:t>чести грузов.</w:t>
      </w:r>
    </w:p>
    <w:p w:rsidR="00000000" w:rsidRDefault="005269E0">
      <w:pPr>
        <w:ind w:firstLine="426"/>
        <w:jc w:val="both"/>
      </w:pPr>
      <w:r>
        <w:t>Все грузовые фронты в зависимости от пожарной и взрывной опа</w:t>
      </w:r>
      <w:r>
        <w:t>с</w:t>
      </w:r>
      <w:r>
        <w:t>ности перерабатываемых грузов должны оснащаться соответствующими системами пожароохранной сигнализации и пожаротуш</w:t>
      </w:r>
      <w:r>
        <w:t>е</w:t>
      </w:r>
      <w:r>
        <w:t>ния.</w:t>
      </w:r>
    </w:p>
    <w:p w:rsidR="00000000" w:rsidRDefault="005269E0">
      <w:pPr>
        <w:ind w:firstLine="426"/>
        <w:jc w:val="both"/>
      </w:pPr>
      <w:r>
        <w:t>Выбор комплекса погрузочно-разгрузочных машин и механизмов, а также оборудования грузовых фронтов должен производиться на осн</w:t>
      </w:r>
      <w:r>
        <w:t>о</w:t>
      </w:r>
      <w:r>
        <w:t>вании технико-экономического сравнения вариантов.</w:t>
      </w:r>
    </w:p>
    <w:p w:rsidR="00000000" w:rsidRDefault="005269E0">
      <w:pPr>
        <w:ind w:firstLine="426"/>
        <w:jc w:val="both"/>
      </w:pPr>
      <w:r>
        <w:t xml:space="preserve">3.149. Приемные бункера, разгрузочные </w:t>
      </w:r>
      <w:r>
        <w:t>эстакады и повышенные пути следует проектировать по СНиП 2.09.03-85.</w:t>
      </w:r>
    </w:p>
    <w:p w:rsidR="00000000" w:rsidRDefault="005269E0">
      <w:pPr>
        <w:ind w:firstLine="426"/>
        <w:jc w:val="both"/>
      </w:pPr>
      <w:r>
        <w:t>3.150. При проектировании погрузочных сооружений и устройств грузоотправителей следует предусматривать:</w:t>
      </w:r>
    </w:p>
    <w:p w:rsidR="00000000" w:rsidRDefault="005269E0">
      <w:pPr>
        <w:ind w:firstLine="426"/>
        <w:jc w:val="both"/>
      </w:pPr>
      <w:r>
        <w:t>для тарно-штучных грузов — укрупнение грузовых единиц в пак</w:t>
      </w:r>
      <w:r>
        <w:t>е</w:t>
      </w:r>
      <w:r>
        <w:t>ты, использование контейнерного способа перевозки грузов в специал</w:t>
      </w:r>
      <w:r>
        <w:t>и</w:t>
      </w:r>
      <w:r>
        <w:t>зированных и универсальных контейнерах различной грузоподъемн</w:t>
      </w:r>
      <w:r>
        <w:t>о</w:t>
      </w:r>
      <w:r>
        <w:t>сти;</w:t>
      </w:r>
    </w:p>
    <w:p w:rsidR="00000000" w:rsidRDefault="005269E0">
      <w:pPr>
        <w:ind w:firstLine="426"/>
        <w:jc w:val="both"/>
      </w:pPr>
      <w:r>
        <w:t>для насыпных смерзающихся грузов (при соответствующих физ</w:t>
      </w:r>
      <w:r>
        <w:t>и</w:t>
      </w:r>
      <w:r>
        <w:t>ко-химических и механических свойствах груза, климатических услов</w:t>
      </w:r>
      <w:r>
        <w:t>и</w:t>
      </w:r>
      <w:r>
        <w:t xml:space="preserve">ях зоны перевозки) — </w:t>
      </w:r>
      <w:r>
        <w:t>устройства для профилактики против смерзания груза в пути следования и примерзания его к внутренней поверхности кузова подвижного состава (перемораживание груза, применение ра</w:t>
      </w:r>
      <w:r>
        <w:t>з</w:t>
      </w:r>
      <w:r>
        <w:t xml:space="preserve">личных добавок в виде минеральных солей и их растворов, продуктов переработки нефти и др.). Средства профилактики думпкаров против примерзания горной массы следует размещать на железнодорожных (в том числе электрифицированных) путях, как правило, за пределами горловин станций на расстоянии не менее 50 м от начала или конца ближайшего </w:t>
      </w:r>
      <w:r>
        <w:t>стрелочного перевода.</w:t>
      </w:r>
    </w:p>
    <w:p w:rsidR="00000000" w:rsidRDefault="005269E0">
      <w:pPr>
        <w:ind w:firstLine="426"/>
        <w:jc w:val="both"/>
      </w:pPr>
      <w:r>
        <w:t>В пунктах приема смерзающихся грузов (если в пунктах погрузки не проводятся меры профилактики против смерзания или ввиду бол</w:t>
      </w:r>
      <w:r>
        <w:t>ь</w:t>
      </w:r>
      <w:r>
        <w:t>шой дальности перевозки и низких температур эти меры недостаточны) следует предусматривать устройства для восстановления сыпучести гр</w:t>
      </w:r>
      <w:r>
        <w:t>у</w:t>
      </w:r>
      <w:r>
        <w:t>зов. Для этого могут предусматриваться устройства с комбинированным (поверхностный разогрев, как правило, индукционными установками с последующим рыхлением) или однозначным (разогрев на всю толщу груза или рыхление) способами возде</w:t>
      </w:r>
      <w:r>
        <w:t>й</w:t>
      </w:r>
      <w:r>
        <w:t>ствия на груз.</w:t>
      </w:r>
    </w:p>
    <w:p w:rsidR="00000000" w:rsidRDefault="005269E0">
      <w:pPr>
        <w:ind w:firstLine="426"/>
        <w:jc w:val="both"/>
      </w:pPr>
      <w:r>
        <w:t>При проектировании устройств для восстановления сыпучести гр</w:t>
      </w:r>
      <w:r>
        <w:t>у</w:t>
      </w:r>
      <w:r>
        <w:t>зов с применением разогрева следует предусматривать меры безопасн</w:t>
      </w:r>
      <w:r>
        <w:t>о</w:t>
      </w:r>
      <w:r>
        <w:t>сти в зависимости от вида применяемых теплоносителей, степени огн</w:t>
      </w:r>
      <w:r>
        <w:t>е</w:t>
      </w:r>
      <w:r>
        <w:t>стойкости сооружений, взрывной, взрывопожарной и пожарной опасн</w:t>
      </w:r>
      <w:r>
        <w:t>о</w:t>
      </w:r>
      <w:r>
        <w:t>сти грузов с учетом требований ведомственных норм по безопасной п</w:t>
      </w:r>
      <w:r>
        <w:t>е</w:t>
      </w:r>
      <w:r>
        <w:t>ревозке, хранению и переработке соответс</w:t>
      </w:r>
      <w:r>
        <w:t>т</w:t>
      </w:r>
      <w:r>
        <w:t>вующих грузов.</w:t>
      </w:r>
    </w:p>
    <w:p w:rsidR="00000000" w:rsidRDefault="005269E0">
      <w:pPr>
        <w:ind w:firstLine="426"/>
        <w:jc w:val="both"/>
      </w:pPr>
      <w:r>
        <w:t>Выбор оптимального способа сохранения или восстановления с</w:t>
      </w:r>
      <w:r>
        <w:t>ы</w:t>
      </w:r>
      <w:r>
        <w:t>пучести смерзшихся грузов следует проводить на основе техн</w:t>
      </w:r>
      <w:r>
        <w:t>ико-экономического сра</w:t>
      </w:r>
      <w:r>
        <w:t>в</w:t>
      </w:r>
      <w:r>
        <w:t>нения вариантов.</w:t>
      </w:r>
    </w:p>
    <w:p w:rsidR="00000000" w:rsidRDefault="005269E0">
      <w:pPr>
        <w:ind w:firstLine="426"/>
        <w:jc w:val="both"/>
      </w:pPr>
      <w:r>
        <w:t>3.151. Проектирование погрузочно-разгрузочных сооружений и устройств, средств профилактики и восстановления сыпучести грузов, устройств для очистки подвижного состава от остатков груза следует производить с обязательным соблюдением технических условий, уст</w:t>
      </w:r>
      <w:r>
        <w:t>а</w:t>
      </w:r>
      <w:r>
        <w:t>новленных для обеспечения сохранности вагонов согласно ГОСТ 22235-76.</w:t>
      </w:r>
    </w:p>
    <w:p w:rsidR="00000000" w:rsidRDefault="005269E0">
      <w:pPr>
        <w:ind w:firstLine="426"/>
        <w:jc w:val="both"/>
      </w:pPr>
      <w:r>
        <w:t>3.152*. Сливоналивные устройства жидких продуктов, перевоз</w:t>
      </w:r>
      <w:r>
        <w:t>и</w:t>
      </w:r>
      <w:r>
        <w:t>мых в специализированном подвижном составе, следует проектировать по СНиП 2.11.03-93 «</w:t>
      </w:r>
      <w:r>
        <w:t>Склады нефти и нефтепродукты. Противопожа</w:t>
      </w:r>
      <w:r>
        <w:t>р</w:t>
      </w:r>
      <w:r>
        <w:t>ные нормы».</w:t>
      </w:r>
    </w:p>
    <w:p w:rsidR="00000000" w:rsidRDefault="005269E0">
      <w:pPr>
        <w:ind w:firstLine="426"/>
        <w:jc w:val="both"/>
      </w:pPr>
      <w:r>
        <w:t>3.153. Длину новых погрузочно-разгрузочных путей следует пред</w:t>
      </w:r>
      <w:r>
        <w:t>у</w:t>
      </w:r>
      <w:r>
        <w:t>сматривать согласно п. 3.53, а реконструируемых — с учетом сущес</w:t>
      </w:r>
      <w:r>
        <w:t>т</w:t>
      </w:r>
      <w:r>
        <w:t>вующих условий на предприятии.</w:t>
      </w:r>
    </w:p>
    <w:p w:rsidR="00000000" w:rsidRDefault="005269E0">
      <w:pPr>
        <w:ind w:firstLine="426"/>
        <w:jc w:val="both"/>
      </w:pPr>
      <w:r>
        <w:t>3.154. Для контроля за рациональным использованием грузопод</w:t>
      </w:r>
      <w:r>
        <w:t>ъ</w:t>
      </w:r>
      <w:r>
        <w:t>емности подвижного состава и предотвращения его перегрузки, а в н</w:t>
      </w:r>
      <w:r>
        <w:t>е</w:t>
      </w:r>
      <w:r>
        <w:t>обходимых случаях и для учета количества отгружаемых или приб</w:t>
      </w:r>
      <w:r>
        <w:t>ы</w:t>
      </w:r>
      <w:r>
        <w:t>вающих грузов грузовые пункты следует оборудовать вагонными вес</w:t>
      </w:r>
      <w:r>
        <w:t>а</w:t>
      </w:r>
      <w:r>
        <w:t>ми.</w:t>
      </w:r>
    </w:p>
    <w:p w:rsidR="00000000" w:rsidRDefault="005269E0">
      <w:pPr>
        <w:ind w:firstLine="426"/>
        <w:jc w:val="both"/>
      </w:pPr>
      <w:r>
        <w:t xml:space="preserve">Вагонные весы следует располагать на прямом </w:t>
      </w:r>
      <w:r>
        <w:t>горизонтальном участке сквозного специализированного пути. Наименьшая длина этого участка определяется из расчета размещения прямых горизонтальных отрезков пути длиной не менее 20 м с каждой стороны весов. Полную длину весового пути и местоположение на нем весов следует устанавл</w:t>
      </w:r>
      <w:r>
        <w:t>и</w:t>
      </w:r>
      <w:r>
        <w:t>вать исходя из расчетной длины группы вагонов (подачи), подлежащих взвешиванию.</w:t>
      </w:r>
    </w:p>
    <w:p w:rsidR="00000000" w:rsidRDefault="005269E0">
      <w:pPr>
        <w:spacing w:before="120" w:after="120"/>
        <w:jc w:val="center"/>
        <w:rPr>
          <w:b/>
        </w:rPr>
      </w:pPr>
      <w:r>
        <w:rPr>
          <w:b/>
        </w:rPr>
        <w:t>РЕМОМНОЕ ХОЗЯЙСТВО</w:t>
      </w:r>
    </w:p>
    <w:p w:rsidR="00000000" w:rsidRDefault="005269E0">
      <w:pPr>
        <w:ind w:firstLine="426"/>
        <w:jc w:val="both"/>
      </w:pPr>
      <w:r>
        <w:t>3.155. В проектах промышленного железнодорожного транспорта следует предусматривать объекты ремонтного хозяйства, предназначе</w:t>
      </w:r>
      <w:r>
        <w:t>н</w:t>
      </w:r>
      <w:r>
        <w:t>ные для</w:t>
      </w:r>
      <w:r>
        <w:t xml:space="preserve"> поддержания в исправном и работоспособном состоянии желе</w:t>
      </w:r>
      <w:r>
        <w:t>з</w:t>
      </w:r>
      <w:r>
        <w:t>нодорожного подвижного состава, путевых машин и механизмов, груз</w:t>
      </w:r>
      <w:r>
        <w:t>о</w:t>
      </w:r>
      <w:r>
        <w:t xml:space="preserve">подъемных кранов на железнодорожном ходу: </w:t>
      </w:r>
    </w:p>
    <w:p w:rsidR="00000000" w:rsidRDefault="005269E0">
      <w:pPr>
        <w:ind w:firstLine="426"/>
        <w:jc w:val="both"/>
      </w:pPr>
      <w:r>
        <w:t xml:space="preserve">ремонтные заводы; </w:t>
      </w:r>
    </w:p>
    <w:p w:rsidR="00000000" w:rsidRDefault="005269E0">
      <w:pPr>
        <w:ind w:firstLine="426"/>
        <w:jc w:val="both"/>
      </w:pPr>
      <w:r>
        <w:t xml:space="preserve">ремонтные базы; </w:t>
      </w:r>
    </w:p>
    <w:p w:rsidR="00000000" w:rsidRDefault="005269E0">
      <w:pPr>
        <w:ind w:firstLine="426"/>
        <w:jc w:val="both"/>
      </w:pPr>
      <w:r>
        <w:t xml:space="preserve">локомотивно-вагонные депо; </w:t>
      </w:r>
    </w:p>
    <w:p w:rsidR="00000000" w:rsidRDefault="005269E0">
      <w:pPr>
        <w:ind w:firstLine="426"/>
        <w:jc w:val="both"/>
      </w:pPr>
      <w:r>
        <w:t xml:space="preserve">пункты технического обслуживания вагонов; </w:t>
      </w:r>
    </w:p>
    <w:p w:rsidR="00000000" w:rsidRDefault="005269E0">
      <w:pPr>
        <w:ind w:firstLine="426"/>
        <w:jc w:val="both"/>
      </w:pPr>
      <w:r>
        <w:t xml:space="preserve">экипировочные устройства. </w:t>
      </w:r>
    </w:p>
    <w:p w:rsidR="00000000" w:rsidRDefault="005269E0">
      <w:pPr>
        <w:ind w:firstLine="426"/>
        <w:jc w:val="both"/>
      </w:pPr>
      <w:r>
        <w:t>На отдельных крупных предприятиях могут предусматриваться д</w:t>
      </w:r>
      <w:r>
        <w:t>е</w:t>
      </w:r>
      <w:r>
        <w:t>по по ремонту путевых машин и механизмов, депо по ремонту кранов на железнодорожном ходу и другие объекты.</w:t>
      </w:r>
    </w:p>
    <w:p w:rsidR="00000000" w:rsidRDefault="005269E0">
      <w:pPr>
        <w:ind w:firstLine="426"/>
        <w:jc w:val="both"/>
      </w:pPr>
      <w:r>
        <w:t>Состав и мощность сооружений и устройств ремо</w:t>
      </w:r>
      <w:r>
        <w:t>нтного хозяйства следует принимать в зависимости от числа, видов и типов подвижного состава.</w:t>
      </w:r>
    </w:p>
    <w:p w:rsidR="00000000" w:rsidRDefault="005269E0">
      <w:pPr>
        <w:ind w:firstLine="426"/>
        <w:jc w:val="both"/>
      </w:pPr>
      <w:r>
        <w:t>Ремонтное хозяйство промышленного транспорта должно обесп</w:t>
      </w:r>
      <w:r>
        <w:t>е</w:t>
      </w:r>
      <w:r>
        <w:t>чивать также подготовку под погрузку вагонов общей сети, передава</w:t>
      </w:r>
      <w:r>
        <w:t>е</w:t>
      </w:r>
      <w:r>
        <w:t>мых под сдвоенные операции.</w:t>
      </w:r>
    </w:p>
    <w:p w:rsidR="00000000" w:rsidRDefault="005269E0">
      <w:pPr>
        <w:ind w:firstLine="426"/>
        <w:jc w:val="both"/>
      </w:pPr>
      <w:r>
        <w:t>3.156. Ремонтное хозяйство необходимо проектировать на основ</w:t>
      </w:r>
      <w:r>
        <w:t>а</w:t>
      </w:r>
      <w:r>
        <w:t>нии схем размещения отраслевых и межотраслевых баз деповского р</w:t>
      </w:r>
      <w:r>
        <w:t>е</w:t>
      </w:r>
      <w:r>
        <w:t xml:space="preserve">монта подвижного состава, его узлов и агрегатов и заводского ремонта специальных вагонов промышленного железнодорожного транспорта, а также с </w:t>
      </w:r>
      <w:r>
        <w:t>учетом сложившейся и перспективной кооперации по видам ремонта подвижного состава с предприятиями промышленного узла и МПС.</w:t>
      </w:r>
    </w:p>
    <w:p w:rsidR="00000000" w:rsidRDefault="005269E0">
      <w:pPr>
        <w:ind w:firstLine="426"/>
        <w:jc w:val="both"/>
      </w:pPr>
      <w:r>
        <w:t>3.157. Принятые в проекте номенклатура и мощность ремонтного хозяйства должны обеспечивать своевременное и качественное выпо</w:t>
      </w:r>
      <w:r>
        <w:t>л</w:t>
      </w:r>
      <w:r>
        <w:t>нение капитальных и текущих ремонтов подвижного состава в соотве</w:t>
      </w:r>
      <w:r>
        <w:t>т</w:t>
      </w:r>
      <w:r>
        <w:t>ствии с действующими Нормами технологического проектирования р</w:t>
      </w:r>
      <w:r>
        <w:t>е</w:t>
      </w:r>
      <w:r>
        <w:t xml:space="preserve">монтного хозяйства и Правилами технической эксплуатации железных дорог, а также обеспечивать бесперебойную эксплуатацию рабочего парка </w:t>
      </w:r>
      <w:r>
        <w:t>подвижного состава при наименьших затратах как непосредс</w:t>
      </w:r>
      <w:r>
        <w:t>т</w:t>
      </w:r>
      <w:r>
        <w:t>венно на ремонтное хозяйство, так и на ремонт подвижного состава, путевого и подъемно-транспортного оборуд</w:t>
      </w:r>
      <w:r>
        <w:t>о</w:t>
      </w:r>
      <w:r>
        <w:t>вания.</w:t>
      </w:r>
    </w:p>
    <w:p w:rsidR="00000000" w:rsidRDefault="005269E0">
      <w:pPr>
        <w:ind w:firstLine="426"/>
        <w:jc w:val="both"/>
      </w:pPr>
      <w:r>
        <w:t>3.158. Капитальные ремонты подвижного состава следует пред</w:t>
      </w:r>
      <w:r>
        <w:t>у</w:t>
      </w:r>
      <w:r>
        <w:t>сматривать, как правило, на специализированных заводах с учетом сл</w:t>
      </w:r>
      <w:r>
        <w:t>е</w:t>
      </w:r>
      <w:r>
        <w:t>дующих положений:</w:t>
      </w:r>
    </w:p>
    <w:p w:rsidR="00000000" w:rsidRDefault="005269E0">
      <w:pPr>
        <w:ind w:firstLine="426"/>
        <w:jc w:val="both"/>
      </w:pPr>
      <w:r>
        <w:t>локомотивы и вагоны предприятий, обращающиеся по сети желе</w:t>
      </w:r>
      <w:r>
        <w:t>з</w:t>
      </w:r>
      <w:r>
        <w:t>ных дорог общего пользования, должны ремонтироваться на заводах МПС;</w:t>
      </w:r>
    </w:p>
    <w:p w:rsidR="00000000" w:rsidRDefault="005269E0">
      <w:pPr>
        <w:ind w:firstLine="426"/>
        <w:jc w:val="both"/>
      </w:pPr>
      <w:r>
        <w:t>подвижной состав предприятий, обращающийся на внутренних п</w:t>
      </w:r>
      <w:r>
        <w:t>е</w:t>
      </w:r>
      <w:r>
        <w:t>ревозках б</w:t>
      </w:r>
      <w:r>
        <w:t>ез выхода на общую сеть железных дорог, ремонтируется на заводах министерств и ведомств страны (либо на межотраслевых р</w:t>
      </w:r>
      <w:r>
        <w:t>е</w:t>
      </w:r>
      <w:r>
        <w:t>монтных предприятиях).</w:t>
      </w:r>
    </w:p>
    <w:p w:rsidR="00000000" w:rsidRDefault="005269E0">
      <w:pPr>
        <w:ind w:firstLine="426"/>
        <w:jc w:val="both"/>
      </w:pPr>
      <w:r>
        <w:t>Ремонт специальных вагонов (цистерн для перевозки химических грузов, сжиженных газов и т.п.), которые не ремонтируются на заводах МПС, необходимо производить на заводах отрасли и в депо, в составе которых должны предусматриваться участки для освидетельствования и ремонта котлов и арматуры таких цистерн.</w:t>
      </w:r>
    </w:p>
    <w:p w:rsidR="00000000" w:rsidRDefault="005269E0">
      <w:pPr>
        <w:ind w:firstLine="426"/>
        <w:jc w:val="both"/>
      </w:pPr>
      <w:r>
        <w:t>3.159. Ремонтные базы, являющиеся самостоятельными предпр</w:t>
      </w:r>
      <w:r>
        <w:t>и</w:t>
      </w:r>
      <w:r>
        <w:t>ятиями</w:t>
      </w:r>
      <w:r>
        <w:t>, проектируются для обслуживания групп предприятий с общим парком подвижного состава, как правило, более 100 условных единиц для выполнения текущего ремонта ТР-3 локомотивов и капитального ремонта вагонов.</w:t>
      </w:r>
    </w:p>
    <w:p w:rsidR="00000000" w:rsidRDefault="005269E0">
      <w:pPr>
        <w:spacing w:before="120" w:after="120"/>
        <w:ind w:firstLine="425"/>
        <w:jc w:val="both"/>
      </w:pPr>
      <w:r>
        <w:rPr>
          <w:b/>
          <w:i/>
        </w:rPr>
        <w:t>Примечание.</w:t>
      </w:r>
      <w:r>
        <w:t xml:space="preserve"> В качестве условной единицы подвижного состава принимается один локомотив, один кран на железнодорожном ходу или 10 вагонов обслуживаемого рабочего парка.</w:t>
      </w:r>
    </w:p>
    <w:p w:rsidR="00000000" w:rsidRDefault="005269E0">
      <w:pPr>
        <w:ind w:firstLine="426"/>
        <w:jc w:val="both"/>
      </w:pPr>
      <w:r>
        <w:t>3.160. Локомотивно-вагонное ремонтное хозяйство следует прое</w:t>
      </w:r>
      <w:r>
        <w:t>к</w:t>
      </w:r>
      <w:r>
        <w:t>тировать, как правило, объединенным для ремонта локомотивов, ваг</w:t>
      </w:r>
      <w:r>
        <w:t>о</w:t>
      </w:r>
      <w:r>
        <w:t>нов, подъемно</w:t>
      </w:r>
      <w:r>
        <w:t>-транспортного оборудования, путевых машин и мех</w:t>
      </w:r>
      <w:r>
        <w:t>а</w:t>
      </w:r>
      <w:r>
        <w:t>низмов.</w:t>
      </w:r>
    </w:p>
    <w:p w:rsidR="00000000" w:rsidRDefault="005269E0">
      <w:pPr>
        <w:ind w:firstLine="426"/>
        <w:jc w:val="both"/>
      </w:pPr>
      <w:r>
        <w:t>В локомотивно-вагонных депо промышленных предприятий след</w:t>
      </w:r>
      <w:r>
        <w:t>у</w:t>
      </w:r>
      <w:r>
        <w:t>ет предусматривать техническое обслуживание и текущие ремонты л</w:t>
      </w:r>
      <w:r>
        <w:t>о</w:t>
      </w:r>
      <w:r>
        <w:t>комотивов и ремонт вагонов с учетом следующих полож</w:t>
      </w:r>
      <w:r>
        <w:t>е</w:t>
      </w:r>
      <w:r>
        <w:t>ний:</w:t>
      </w:r>
    </w:p>
    <w:p w:rsidR="00000000" w:rsidRDefault="005269E0">
      <w:pPr>
        <w:ind w:firstLine="426"/>
        <w:jc w:val="both"/>
      </w:pPr>
      <w:r>
        <w:t>во всех депо осуществляются техническое обслуживание и текущий ремонт ТР-1 локомотивов, а также все виды ремонта вагонов собстве</w:t>
      </w:r>
      <w:r>
        <w:t>н</w:t>
      </w:r>
      <w:r>
        <w:t>ного парка (кроме специальных), но имеющих право выхода на сеть МПС;</w:t>
      </w:r>
    </w:p>
    <w:p w:rsidR="00000000" w:rsidRDefault="005269E0">
      <w:pPr>
        <w:ind w:firstLine="426"/>
        <w:jc w:val="both"/>
      </w:pPr>
      <w:r>
        <w:t>в крупных депо (четыре стойла и более) производится текущий р</w:t>
      </w:r>
      <w:r>
        <w:t>е</w:t>
      </w:r>
      <w:r>
        <w:t xml:space="preserve">монт ТР-2 и при </w:t>
      </w:r>
      <w:r>
        <w:t>необходимости ТР-3;</w:t>
      </w:r>
    </w:p>
    <w:p w:rsidR="00000000" w:rsidRDefault="005269E0">
      <w:pPr>
        <w:ind w:firstLine="426"/>
        <w:jc w:val="both"/>
      </w:pPr>
      <w:r>
        <w:t>строительство депо и их техническое оснащение должны осущест</w:t>
      </w:r>
      <w:r>
        <w:t>в</w:t>
      </w:r>
      <w:r>
        <w:t>ляться в соответствии с типовыми проектами (типовыми решениями), предусматривающими применение прогрессивных строительных конс</w:t>
      </w:r>
      <w:r>
        <w:t>т</w:t>
      </w:r>
      <w:r>
        <w:t>рукций и технологического оборудования.</w:t>
      </w:r>
    </w:p>
    <w:p w:rsidR="00000000" w:rsidRDefault="005269E0">
      <w:pPr>
        <w:ind w:firstLine="426"/>
        <w:jc w:val="both"/>
      </w:pPr>
      <w:r>
        <w:t>Стойла, где производятся окрасочные работы, следует отделять от других помещений и сооружений противопожарными стенами 2-го типа. В таких стойлах надлежит предусматривать механические устройства (лебедки) для перемещения локомотивов в нерабочем состоянии. При этом</w:t>
      </w:r>
      <w:r>
        <w:t xml:space="preserve"> механические устройства, располагаемые внутри помещения депо, должны быть предусмотрены во взрывобез</w:t>
      </w:r>
      <w:r>
        <w:t>о</w:t>
      </w:r>
      <w:r>
        <w:t>пасном исполнении.</w:t>
      </w:r>
    </w:p>
    <w:p w:rsidR="00000000" w:rsidRDefault="005269E0">
      <w:pPr>
        <w:ind w:firstLine="426"/>
        <w:jc w:val="both"/>
      </w:pPr>
      <w:r>
        <w:t>При размещении депо предприятий необходимо по возможности обеспечивать:</w:t>
      </w:r>
    </w:p>
    <w:p w:rsidR="00000000" w:rsidRDefault="005269E0">
      <w:pPr>
        <w:ind w:firstLine="426"/>
        <w:jc w:val="both"/>
      </w:pPr>
      <w:r>
        <w:t>максимальную концентрацию и кооперацию ремонта подвижного состава смежных предприятий;</w:t>
      </w:r>
    </w:p>
    <w:p w:rsidR="00000000" w:rsidRDefault="005269E0">
      <w:pPr>
        <w:ind w:firstLine="426"/>
        <w:jc w:val="both"/>
      </w:pPr>
      <w:r>
        <w:t>выполнение технического обслуживания и текущего ремонта ТР-1 локомотивов, как правило, без выхода подвижного состава предприятий на общую сеть железных дорог.</w:t>
      </w:r>
    </w:p>
    <w:p w:rsidR="00000000" w:rsidRDefault="005269E0">
      <w:pPr>
        <w:ind w:firstLine="426"/>
        <w:jc w:val="both"/>
      </w:pPr>
      <w:r>
        <w:t>3.161. При проектировании ремонтных предприятий промышле</w:t>
      </w:r>
      <w:r>
        <w:t>н</w:t>
      </w:r>
      <w:r>
        <w:t xml:space="preserve">ного транспорта </w:t>
      </w:r>
      <w:r>
        <w:t>следует предусматривать организацию их работы, как правило, в две смены, а отдельных участков — в три смены.</w:t>
      </w:r>
    </w:p>
    <w:p w:rsidR="00000000" w:rsidRDefault="005269E0">
      <w:pPr>
        <w:ind w:firstLine="426"/>
        <w:jc w:val="both"/>
      </w:pPr>
      <w:r>
        <w:t>3.162. Для пунктов технического обслуживания следует предусма</w:t>
      </w:r>
      <w:r>
        <w:t>т</w:t>
      </w:r>
      <w:r>
        <w:t>ривать подъемно-транспортное и технологическое оборудование, обе</w:t>
      </w:r>
      <w:r>
        <w:t>с</w:t>
      </w:r>
      <w:r>
        <w:t>печивающее проведение технического обслуживания, текущего и пр</w:t>
      </w:r>
      <w:r>
        <w:t>о</w:t>
      </w:r>
      <w:r>
        <w:t>филактического ремонтов груженых и порожних вагонов с отцепкой от состава. Пункты технического обслуживания следует проектировать в зависимости от числа и типов обслуживаемых вагонов в сутки и видов технического о</w:t>
      </w:r>
      <w:r>
        <w:t>бслуживания и ремонта.</w:t>
      </w:r>
    </w:p>
    <w:p w:rsidR="00000000" w:rsidRDefault="005269E0">
      <w:pPr>
        <w:ind w:firstLine="426"/>
        <w:jc w:val="both"/>
      </w:pPr>
      <w:r>
        <w:t>При проектировании пункта технического обслуживания следует предусматривать:</w:t>
      </w:r>
    </w:p>
    <w:p w:rsidR="00000000" w:rsidRDefault="005269E0">
      <w:pPr>
        <w:ind w:firstLine="426"/>
        <w:jc w:val="both"/>
      </w:pPr>
      <w:r>
        <w:t>пути для технического обслуживания и безотцепочного ремо</w:t>
      </w:r>
      <w:r>
        <w:t>н</w:t>
      </w:r>
      <w:r>
        <w:t xml:space="preserve">та; </w:t>
      </w:r>
    </w:p>
    <w:p w:rsidR="00000000" w:rsidRDefault="005269E0">
      <w:pPr>
        <w:ind w:firstLine="426"/>
        <w:jc w:val="both"/>
      </w:pPr>
      <w:r>
        <w:t xml:space="preserve">пути для отцепочного ремонта; </w:t>
      </w:r>
    </w:p>
    <w:p w:rsidR="00000000" w:rsidRDefault="005269E0">
      <w:pPr>
        <w:ind w:firstLine="426"/>
        <w:jc w:val="both"/>
      </w:pPr>
      <w:r>
        <w:t>тупики для смены колесных пар при отцепочном ремонте и отстоя неисправных вагонов.</w:t>
      </w:r>
    </w:p>
    <w:p w:rsidR="00000000" w:rsidRDefault="005269E0">
      <w:pPr>
        <w:ind w:firstLine="426"/>
        <w:jc w:val="both"/>
      </w:pPr>
      <w:r>
        <w:t>3.163. Мощность и размещение экипировочных устройств должны обеспечивать бесперебойное снабжение локомотивов и других машин и механизмов необходимыми видами топлива, смазочными и другими материалами.</w:t>
      </w:r>
    </w:p>
    <w:p w:rsidR="00000000" w:rsidRDefault="005269E0">
      <w:pPr>
        <w:ind w:firstLine="426"/>
        <w:jc w:val="both"/>
      </w:pPr>
      <w:r>
        <w:t>Экипировочные пункты следует проекти</w:t>
      </w:r>
      <w:r>
        <w:t>ровать общими для лок</w:t>
      </w:r>
      <w:r>
        <w:t>о</w:t>
      </w:r>
      <w:r>
        <w:t>мотивов, кранов и других механизмов на железнодорожном ходу и ра</w:t>
      </w:r>
      <w:r>
        <w:t>з</w:t>
      </w:r>
      <w:r>
        <w:t>мещать их, как правило, в районах с наибольшей концентрацией мане</w:t>
      </w:r>
      <w:r>
        <w:t>в</w:t>
      </w:r>
      <w:r>
        <w:t>ровой и поездной работы локомотивов.</w:t>
      </w:r>
    </w:p>
    <w:p w:rsidR="00000000" w:rsidRDefault="005269E0">
      <w:pPr>
        <w:ind w:firstLine="426"/>
        <w:jc w:val="both"/>
      </w:pPr>
      <w:r>
        <w:t>Для хранения установленного запаса дизельного топлива и масел должны предусматриваться склады горюче-смазочных материалов, об</w:t>
      </w:r>
      <w:r>
        <w:t>о</w:t>
      </w:r>
      <w:r>
        <w:t>рудованные устройствами для пожаротушения согласно СНиП 2.11.03-93.</w:t>
      </w:r>
    </w:p>
    <w:p w:rsidR="00000000" w:rsidRDefault="005269E0">
      <w:pPr>
        <w:ind w:firstLine="426"/>
        <w:jc w:val="both"/>
      </w:pPr>
      <w:r>
        <w:t>Открытые экипировочные устройства, расходные емкости и склады горюче-смазочных материалов следует размещать с учетом обеспечения</w:t>
      </w:r>
      <w:r>
        <w:t xml:space="preserve"> противопожарных разрывов согласно СНиП II-89-80*.</w:t>
      </w:r>
    </w:p>
    <w:p w:rsidR="00000000" w:rsidRDefault="005269E0">
      <w:pPr>
        <w:ind w:firstLine="426"/>
        <w:jc w:val="both"/>
      </w:pPr>
      <w:r>
        <w:t>3.164. При проектировании объектов для строительства в Северной строитвльно-климатической зоне следует предусматривать:</w:t>
      </w:r>
    </w:p>
    <w:p w:rsidR="00000000" w:rsidRDefault="005269E0">
      <w:pPr>
        <w:ind w:firstLine="426"/>
        <w:jc w:val="both"/>
      </w:pPr>
      <w:r>
        <w:t>механизированные пункты комплексной подготовки вагонов под погрузку с крытыми стойлами для текущего отцепочного ремонта и п</w:t>
      </w:r>
      <w:r>
        <w:t>о</w:t>
      </w:r>
      <w:r>
        <w:t>мещениями для внутренней очистки вагонов;</w:t>
      </w:r>
    </w:p>
    <w:p w:rsidR="00000000" w:rsidRDefault="005269E0">
      <w:pPr>
        <w:ind w:firstLine="426"/>
        <w:jc w:val="both"/>
      </w:pPr>
      <w:r>
        <w:t>помещения для обогрева и кратковременного отдыха обслужива</w:t>
      </w:r>
      <w:r>
        <w:t>ю</w:t>
      </w:r>
      <w:r>
        <w:t>щего персонала в пунктах технического обслуживания;</w:t>
      </w:r>
    </w:p>
    <w:p w:rsidR="00000000" w:rsidRDefault="005269E0">
      <w:pPr>
        <w:ind w:firstLine="426"/>
        <w:jc w:val="both"/>
      </w:pPr>
      <w:r>
        <w:t>в закрытых помещениях — профилактический ремонт саморазгр</w:t>
      </w:r>
      <w:r>
        <w:t>у</w:t>
      </w:r>
      <w:r>
        <w:t>жающих</w:t>
      </w:r>
      <w:r>
        <w:t>ся вагонов (кроме полувагонов) и текущий ремонт прочих ваг</w:t>
      </w:r>
      <w:r>
        <w:t>о</w:t>
      </w:r>
      <w:r>
        <w:t>нов.</w:t>
      </w:r>
    </w:p>
    <w:p w:rsidR="00000000" w:rsidRDefault="005269E0">
      <w:pPr>
        <w:ind w:firstLine="426"/>
        <w:jc w:val="both"/>
      </w:pPr>
      <w:r>
        <w:t>При очистке подвижного состава от нефтепродуктов, застывающих при низких температурах, необходимо предусматривать устройства для подогрева.</w:t>
      </w:r>
    </w:p>
    <w:p w:rsidR="00000000" w:rsidRDefault="005269E0">
      <w:pPr>
        <w:ind w:firstLine="426"/>
        <w:jc w:val="both"/>
      </w:pPr>
      <w:r>
        <w:t>3.165. Для текущего содержания сооружений и устройств путевого хозяйства (при отсутствии условий и экономической нецелесообразности объединения транспортных хозяйств нескольких предприятий в пр</w:t>
      </w:r>
      <w:r>
        <w:t>о</w:t>
      </w:r>
      <w:r>
        <w:t>мышленном узле или кооперации с путевым хозяйством железнодоро</w:t>
      </w:r>
      <w:r>
        <w:t>ж</w:t>
      </w:r>
      <w:r>
        <w:t>ного транспорта общего пользования) на предприятиях</w:t>
      </w:r>
      <w:r>
        <w:t xml:space="preserve"> следует пред</w:t>
      </w:r>
      <w:r>
        <w:t>у</w:t>
      </w:r>
      <w:r>
        <w:t>сматривать подразделения путевого хозяйства при развернутой длине путей, км:</w:t>
      </w:r>
    </w:p>
    <w:p w:rsidR="00000000" w:rsidRDefault="005269E0">
      <w:pPr>
        <w:ind w:firstLine="426"/>
        <w:jc w:val="both"/>
      </w:pPr>
      <w:r>
        <w:t>до 10 — пункты обслуживания и хранения путевого инструмента и средств малой механизации путевых бригад;</w:t>
      </w:r>
    </w:p>
    <w:p w:rsidR="00000000" w:rsidRDefault="005269E0">
      <w:pPr>
        <w:ind w:firstLine="426"/>
        <w:jc w:val="both"/>
      </w:pPr>
      <w:r>
        <w:t>более 10 до 30 — эксплуатационные пункты околотков пути;</w:t>
      </w:r>
    </w:p>
    <w:p w:rsidR="00000000" w:rsidRDefault="005269E0">
      <w:pPr>
        <w:ind w:firstLine="426"/>
        <w:jc w:val="both"/>
      </w:pPr>
      <w:r>
        <w:t>более 30 до 200 — эксплуатационные базы службы пути.</w:t>
      </w:r>
    </w:p>
    <w:p w:rsidR="00000000" w:rsidRDefault="005269E0">
      <w:pPr>
        <w:ind w:firstLine="426"/>
        <w:jc w:val="both"/>
      </w:pPr>
      <w:r>
        <w:t>Для ремонта, обслуживания и стоянки средств механизации пут</w:t>
      </w:r>
      <w:r>
        <w:t>е</w:t>
      </w:r>
      <w:r>
        <w:t>вых работ следует предусматривать пути общей полезной длиной, м:</w:t>
      </w:r>
    </w:p>
    <w:p w:rsidR="00000000" w:rsidRDefault="005269E0">
      <w:pPr>
        <w:ind w:firstLine="426"/>
        <w:jc w:val="both"/>
      </w:pPr>
      <w:r>
        <w:t>до 300 — на эксплуатационных базах служб пути, обслуживающих предприятия с разверн</w:t>
      </w:r>
      <w:r>
        <w:t>утой длиной путей более 100 до 200 км;</w:t>
      </w:r>
    </w:p>
    <w:p w:rsidR="00000000" w:rsidRDefault="005269E0">
      <w:pPr>
        <w:ind w:firstLine="426"/>
        <w:jc w:val="both"/>
      </w:pPr>
      <w:r>
        <w:t>200 — обслуживающие предприятия с развернутой длиной путей более 30 до 100 км;</w:t>
      </w:r>
    </w:p>
    <w:p w:rsidR="00000000" w:rsidRDefault="005269E0">
      <w:pPr>
        <w:ind w:firstLine="426"/>
        <w:jc w:val="both"/>
      </w:pPr>
      <w:r>
        <w:t>до 50 — на эксплуатационных пунктах околотков.</w:t>
      </w:r>
    </w:p>
    <w:p w:rsidR="00000000" w:rsidRDefault="005269E0">
      <w:pPr>
        <w:ind w:firstLine="426"/>
        <w:jc w:val="both"/>
      </w:pPr>
      <w:r>
        <w:t>Указанные базы и пункты обслуживания должны иметь автод</w:t>
      </w:r>
      <w:r>
        <w:t>о</w:t>
      </w:r>
      <w:r>
        <w:t>рожные подъезды, централизованное электроснабжение для питания ремонтного электроинструмента и путевых механизмов на местах пр</w:t>
      </w:r>
      <w:r>
        <w:t>о</w:t>
      </w:r>
      <w:r>
        <w:t>изводства работ, а также телефонную связь.</w:t>
      </w:r>
    </w:p>
    <w:p w:rsidR="00000000" w:rsidRDefault="005269E0">
      <w:pPr>
        <w:ind w:firstLine="426"/>
        <w:jc w:val="both"/>
      </w:pPr>
      <w:r>
        <w:t>3.166. Структуру административного деления ремонтных служб п</w:t>
      </w:r>
      <w:r>
        <w:t>у</w:t>
      </w:r>
      <w:r>
        <w:t>ти в зависимости от протяженности обслуживаемых железнодорож</w:t>
      </w:r>
      <w:r>
        <w:t>ных путей следует принимать по пп. 3.268 и 3.269.</w:t>
      </w:r>
    </w:p>
    <w:p w:rsidR="00000000" w:rsidRDefault="005269E0">
      <w:pPr>
        <w:ind w:firstLine="426"/>
        <w:jc w:val="both"/>
      </w:pPr>
      <w:r>
        <w:t>3.167. Проектом должно быть предусмотрено оснащение подразд</w:t>
      </w:r>
      <w:r>
        <w:t>е</w:t>
      </w:r>
      <w:r>
        <w:t>лений путевого хозяйства машинами, механизмами, оборудованием и инструментом, необходимыми для ремонта и содержания железнод</w:t>
      </w:r>
      <w:r>
        <w:t>о</w:t>
      </w:r>
      <w:r>
        <w:t>рожных путей, и при возможности подключение электроинструментов к постоянным источникам электроснабжения.</w:t>
      </w:r>
    </w:p>
    <w:p w:rsidR="00000000" w:rsidRDefault="005269E0">
      <w:pPr>
        <w:ind w:firstLine="426"/>
        <w:jc w:val="both"/>
      </w:pPr>
      <w:r>
        <w:t>Для хранения и обслуживания путевых машин, механизмов и инс</w:t>
      </w:r>
      <w:r>
        <w:t>т</w:t>
      </w:r>
      <w:r>
        <w:t xml:space="preserve">румента бригад и околотков (при отсутствии ремонтного хозяйства) на станциях или территории предприятий должны </w:t>
      </w:r>
      <w:r>
        <w:t>быть предусмотрены необходимые депо, гаражи или другие помещения, а также помещения для обогрева и укрытия от непогоды и сушки одежды путейцев и рабо</w:t>
      </w:r>
      <w:r>
        <w:t>т</w:t>
      </w:r>
      <w:r>
        <w:t>ников других подразделений промышленного железнодорожного тран</w:t>
      </w:r>
      <w:r>
        <w:t>с</w:t>
      </w:r>
      <w:r>
        <w:t>порта.</w:t>
      </w:r>
    </w:p>
    <w:p w:rsidR="00000000" w:rsidRDefault="005269E0">
      <w:pPr>
        <w:spacing w:before="120" w:after="120"/>
        <w:ind w:firstLine="426"/>
        <w:jc w:val="center"/>
        <w:rPr>
          <w:b/>
        </w:rPr>
      </w:pPr>
      <w:r>
        <w:rPr>
          <w:b/>
          <w:caps/>
        </w:rPr>
        <w:t>водоснабжение, канализация,</w:t>
      </w:r>
      <w:r>
        <w:rPr>
          <w:b/>
          <w:smallCaps/>
        </w:rPr>
        <w:t xml:space="preserve"> </w:t>
      </w:r>
      <w:r>
        <w:rPr>
          <w:b/>
        </w:rPr>
        <w:t>ТЕПЛОСНАБЖ</w:t>
      </w:r>
      <w:r>
        <w:rPr>
          <w:b/>
        </w:rPr>
        <w:t>Е</w:t>
      </w:r>
      <w:r>
        <w:rPr>
          <w:b/>
        </w:rPr>
        <w:t>НИЕ</w:t>
      </w:r>
    </w:p>
    <w:p w:rsidR="00000000" w:rsidRDefault="005269E0">
      <w:pPr>
        <w:ind w:firstLine="426"/>
        <w:jc w:val="both"/>
      </w:pPr>
      <w:r>
        <w:t>3.168. Сети водоснабжения, канализации и теплоснабжения, а та</w:t>
      </w:r>
      <w:r>
        <w:t>к</w:t>
      </w:r>
      <w:r>
        <w:t>же инженерное оборудование зданий и сооружений промышленного железнодорожного транспорта следует проектировать по нормам, уст</w:t>
      </w:r>
      <w:r>
        <w:t>а</w:t>
      </w:r>
      <w:r>
        <w:t>новленным для соответствующих сетей и оборудования.</w:t>
      </w:r>
    </w:p>
    <w:p w:rsidR="00000000" w:rsidRDefault="005269E0">
      <w:pPr>
        <w:ind w:firstLine="426"/>
        <w:jc w:val="both"/>
      </w:pPr>
      <w:r>
        <w:t>3.169. Пр</w:t>
      </w:r>
      <w:r>
        <w:t>оектируемые системы водоснабжения должны обеспеч</w:t>
      </w:r>
      <w:r>
        <w:t>и</w:t>
      </w:r>
      <w:r>
        <w:t>вать хозяйственно-питьевые, производственные и противопожарные нужды всех объектов промышленного железнодорожного транспорта (служебно-технических и производственных зданий, объектов ремон</w:t>
      </w:r>
      <w:r>
        <w:t>т</w:t>
      </w:r>
      <w:r>
        <w:t>ного хозяйства и экипировки подвижного состава, перерабатываемых и отстаиваемых вагонов, сортировочных устройств, грузовых пунктов и т.д.).</w:t>
      </w:r>
    </w:p>
    <w:p w:rsidR="00000000" w:rsidRDefault="005269E0">
      <w:pPr>
        <w:ind w:firstLine="426"/>
        <w:jc w:val="both"/>
      </w:pPr>
      <w:r>
        <w:t>Подачу воды для объектов железнодорожного транспорта следует предусматривать, как правило, от общезаводских сетей водоснабжения. Для у</w:t>
      </w:r>
      <w:r>
        <w:t>даленных транспортных объектов при наличии местных источн</w:t>
      </w:r>
      <w:r>
        <w:t>и</w:t>
      </w:r>
      <w:r>
        <w:t>ков водоснабжения и при соответствующем технико-экономическом обосновании допускается проектировать локальные системы водосна</w:t>
      </w:r>
      <w:r>
        <w:t>б</w:t>
      </w:r>
      <w:r>
        <w:t>жения.</w:t>
      </w:r>
    </w:p>
    <w:p w:rsidR="00000000" w:rsidRDefault="005269E0">
      <w:pPr>
        <w:ind w:firstLine="426"/>
        <w:jc w:val="both"/>
      </w:pPr>
      <w:r>
        <w:t>3.170. Схему водоснабжения объектов промышленного железнод</w:t>
      </w:r>
      <w:r>
        <w:t>о</w:t>
      </w:r>
      <w:r>
        <w:t>рожного транспорта следует принимать в зависимости от местных усл</w:t>
      </w:r>
      <w:r>
        <w:t>о</w:t>
      </w:r>
      <w:r>
        <w:t>вий. При надлежащем качестве воды, используемой для производстве</w:t>
      </w:r>
      <w:r>
        <w:t>н</w:t>
      </w:r>
      <w:r>
        <w:t>ных нужд, хозяйственно-питьевое водоснабжение, как правило, следует объединять с производственным.</w:t>
      </w:r>
    </w:p>
    <w:p w:rsidR="00000000" w:rsidRDefault="005269E0">
      <w:pPr>
        <w:ind w:firstLine="426"/>
        <w:jc w:val="both"/>
      </w:pPr>
      <w:r>
        <w:t>Насосные станции для хозяйственн</w:t>
      </w:r>
      <w:r>
        <w:t>о-питьевого и производственн</w:t>
      </w:r>
      <w:r>
        <w:t>о</w:t>
      </w:r>
      <w:r>
        <w:t>го водоснабжения следует относить ко II категории по степени надежн</w:t>
      </w:r>
      <w:r>
        <w:t>о</w:t>
      </w:r>
      <w:r>
        <w:t xml:space="preserve">сти действия, а для производственно-пожарного и противопожарного — к </w:t>
      </w:r>
      <w:r>
        <w:rPr>
          <w:lang w:val="en-US"/>
        </w:rPr>
        <w:t>I</w:t>
      </w:r>
      <w:r>
        <w:t xml:space="preserve"> категории.</w:t>
      </w:r>
    </w:p>
    <w:p w:rsidR="00000000" w:rsidRDefault="005269E0">
      <w:pPr>
        <w:ind w:firstLine="426"/>
        <w:jc w:val="both"/>
      </w:pPr>
      <w:r>
        <w:t>3.171. Наружное пожаротушение подвижного состава следует пр</w:t>
      </w:r>
      <w:r>
        <w:t>е</w:t>
      </w:r>
      <w:r>
        <w:t>дусматривать на станциях, в отдельных парках, на путях накопления вагонов, грузовых пунктах и в других местах, где производятся расфо</w:t>
      </w:r>
      <w:r>
        <w:t>р</w:t>
      </w:r>
      <w:r>
        <w:t>мирование, формирование, погрузочно-разгрузочные операции и отстой составов или групп вагонов при числе вагонов (цистерн) с легковоспл</w:t>
      </w:r>
      <w:r>
        <w:t>а</w:t>
      </w:r>
      <w:r>
        <w:t>меня</w:t>
      </w:r>
      <w:r>
        <w:t>ющимися и горючими грузами более 20 единиц в сутки.</w:t>
      </w:r>
    </w:p>
    <w:p w:rsidR="00000000" w:rsidRDefault="005269E0">
      <w:pPr>
        <w:ind w:firstLine="426"/>
        <w:jc w:val="both"/>
      </w:pPr>
      <w:r>
        <w:t>Расход воды на наружное пожаротушение вагонов (цистерн) след</w:t>
      </w:r>
      <w:r>
        <w:t>у</w:t>
      </w:r>
      <w:r>
        <w:t>ет принимать по табл. 29.</w:t>
      </w:r>
    </w:p>
    <w:p w:rsidR="00000000" w:rsidRDefault="005269E0">
      <w:pPr>
        <w:spacing w:before="120" w:after="120"/>
        <w:ind w:firstLine="425"/>
        <w:jc w:val="right"/>
      </w:pPr>
      <w:r>
        <w:t>Таблица 29</w:t>
      </w:r>
    </w:p>
    <w:tbl>
      <w:tblPr>
        <w:tblW w:w="0" w:type="auto"/>
        <w:tblInd w:w="40" w:type="dxa"/>
        <w:tblLayout w:type="fixed"/>
        <w:tblCellMar>
          <w:left w:w="39" w:type="dxa"/>
          <w:right w:w="39" w:type="dxa"/>
        </w:tblCellMar>
        <w:tblLook w:val="0000" w:firstRow="0" w:lastRow="0" w:firstColumn="0" w:lastColumn="0" w:noHBand="0" w:noVBand="0"/>
      </w:tblPr>
      <w:tblGrid>
        <w:gridCol w:w="1700"/>
        <w:gridCol w:w="1525"/>
        <w:gridCol w:w="1525"/>
        <w:gridCol w:w="1525"/>
      </w:tblGrid>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5269E0">
            <w:pPr>
              <w:jc w:val="center"/>
            </w:pPr>
          </w:p>
          <w:p w:rsidR="00000000" w:rsidRDefault="005269E0">
            <w:pPr>
              <w:jc w:val="center"/>
            </w:pPr>
          </w:p>
          <w:p w:rsidR="00000000" w:rsidRDefault="005269E0">
            <w:pPr>
              <w:jc w:val="center"/>
            </w:pPr>
            <w:r>
              <w:t>Грузы</w:t>
            </w:r>
          </w:p>
        </w:tc>
        <w:tc>
          <w:tcPr>
            <w:tcW w:w="4575" w:type="dxa"/>
            <w:gridSpan w:val="3"/>
            <w:tcBorders>
              <w:top w:val="single" w:sz="6" w:space="0" w:color="auto"/>
              <w:left w:val="single" w:sz="6" w:space="0" w:color="auto"/>
              <w:bottom w:val="single" w:sz="6" w:space="0" w:color="auto"/>
              <w:right w:val="single" w:sz="6" w:space="0" w:color="auto"/>
            </w:tcBorders>
          </w:tcPr>
          <w:p w:rsidR="00000000" w:rsidRDefault="005269E0">
            <w:pPr>
              <w:jc w:val="center"/>
            </w:pPr>
            <w:r>
              <w:t>Расход воды, л/с, на наружное пожаротушение при числе расформировываемых, формируемых и о</w:t>
            </w:r>
            <w:r>
              <w:t>т</w:t>
            </w:r>
            <w:r>
              <w:t>стаиваемых вагонов (цистерн) в сутки с горючими и легковоспламеняющимися гр</w:t>
            </w:r>
            <w:r>
              <w:t>у</w:t>
            </w:r>
            <w:r>
              <w:t>зами</w:t>
            </w:r>
          </w:p>
        </w:tc>
      </w:tr>
      <w:tr w:rsidR="00000000">
        <w:tblPrEx>
          <w:tblCellMar>
            <w:top w:w="0" w:type="dxa"/>
            <w:bottom w:w="0" w:type="dxa"/>
          </w:tblCellMar>
        </w:tblPrEx>
        <w:tc>
          <w:tcPr>
            <w:tcW w:w="1700" w:type="dxa"/>
            <w:tcBorders>
              <w:left w:val="single" w:sz="6" w:space="0" w:color="auto"/>
              <w:bottom w:val="single" w:sz="6" w:space="0" w:color="auto"/>
              <w:right w:val="single" w:sz="6" w:space="0" w:color="auto"/>
            </w:tcBorders>
          </w:tcPr>
          <w:p w:rsidR="00000000" w:rsidRDefault="005269E0">
            <w:pPr>
              <w:jc w:val="center"/>
            </w:pPr>
          </w:p>
        </w:tc>
        <w:tc>
          <w:tcPr>
            <w:tcW w:w="1525" w:type="dxa"/>
            <w:tcBorders>
              <w:top w:val="single" w:sz="6" w:space="0" w:color="auto"/>
              <w:left w:val="single" w:sz="6" w:space="0" w:color="auto"/>
              <w:bottom w:val="single" w:sz="6" w:space="0" w:color="auto"/>
              <w:right w:val="single" w:sz="6" w:space="0" w:color="auto"/>
            </w:tcBorders>
          </w:tcPr>
          <w:p w:rsidR="00000000" w:rsidRDefault="005269E0">
            <w:pPr>
              <w:jc w:val="center"/>
            </w:pPr>
            <w:r>
              <w:t>св. 20 до 50</w:t>
            </w:r>
          </w:p>
        </w:tc>
        <w:tc>
          <w:tcPr>
            <w:tcW w:w="1525" w:type="dxa"/>
            <w:tcBorders>
              <w:top w:val="single" w:sz="6" w:space="0" w:color="auto"/>
              <w:left w:val="single" w:sz="6" w:space="0" w:color="auto"/>
              <w:bottom w:val="single" w:sz="6" w:space="0" w:color="auto"/>
              <w:right w:val="single" w:sz="6" w:space="0" w:color="auto"/>
            </w:tcBorders>
          </w:tcPr>
          <w:p w:rsidR="00000000" w:rsidRDefault="005269E0">
            <w:pPr>
              <w:jc w:val="center"/>
              <w:rPr>
                <w:lang w:val="en-US"/>
              </w:rPr>
            </w:pPr>
            <w:r>
              <w:t>св. 50 до</w:t>
            </w:r>
            <w:r>
              <w:rPr>
                <w:lang w:val="en-US"/>
              </w:rPr>
              <w:t xml:space="preserve"> </w:t>
            </w:r>
            <w:r>
              <w:t>100</w:t>
            </w:r>
          </w:p>
        </w:tc>
        <w:tc>
          <w:tcPr>
            <w:tcW w:w="1525" w:type="dxa"/>
            <w:tcBorders>
              <w:top w:val="single" w:sz="6" w:space="0" w:color="auto"/>
              <w:left w:val="single" w:sz="6" w:space="0" w:color="auto"/>
              <w:bottom w:val="single" w:sz="6" w:space="0" w:color="auto"/>
              <w:right w:val="single" w:sz="6" w:space="0" w:color="auto"/>
            </w:tcBorders>
          </w:tcPr>
          <w:p w:rsidR="00000000" w:rsidRDefault="005269E0">
            <w:pPr>
              <w:jc w:val="center"/>
            </w:pPr>
            <w:r>
              <w:rPr>
                <w:lang w:val="en-US"/>
              </w:rPr>
              <w:t>c</w:t>
            </w:r>
            <w:r>
              <w:t>в</w:t>
            </w:r>
            <w:r>
              <w:rPr>
                <w:lang w:val="en-US"/>
              </w:rPr>
              <w:t>.</w:t>
            </w:r>
            <w:r>
              <w:t xml:space="preserve"> 100</w:t>
            </w:r>
          </w:p>
        </w:tc>
      </w:tr>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5269E0">
            <w:pPr>
              <w:jc w:val="both"/>
            </w:pPr>
            <w:r>
              <w:t>Легковоспламеняющиеся и горючие жидкости</w:t>
            </w:r>
          </w:p>
        </w:tc>
        <w:tc>
          <w:tcPr>
            <w:tcW w:w="1525" w:type="dxa"/>
            <w:tcBorders>
              <w:top w:val="single" w:sz="6" w:space="0" w:color="auto"/>
              <w:left w:val="single" w:sz="6" w:space="0" w:color="auto"/>
              <w:right w:val="single" w:sz="6" w:space="0" w:color="auto"/>
            </w:tcBorders>
          </w:tcPr>
          <w:p w:rsidR="00000000" w:rsidRDefault="005269E0">
            <w:pPr>
              <w:jc w:val="center"/>
            </w:pPr>
            <w:r>
              <w:t>140</w:t>
            </w:r>
          </w:p>
        </w:tc>
        <w:tc>
          <w:tcPr>
            <w:tcW w:w="1525" w:type="dxa"/>
            <w:tcBorders>
              <w:top w:val="single" w:sz="6" w:space="0" w:color="auto"/>
              <w:left w:val="single" w:sz="6" w:space="0" w:color="auto"/>
              <w:right w:val="single" w:sz="6" w:space="0" w:color="auto"/>
            </w:tcBorders>
          </w:tcPr>
          <w:p w:rsidR="00000000" w:rsidRDefault="005269E0">
            <w:pPr>
              <w:jc w:val="center"/>
            </w:pPr>
            <w:r>
              <w:t>165</w:t>
            </w:r>
          </w:p>
        </w:tc>
        <w:tc>
          <w:tcPr>
            <w:tcW w:w="1525" w:type="dxa"/>
            <w:tcBorders>
              <w:top w:val="single" w:sz="6" w:space="0" w:color="auto"/>
              <w:left w:val="single" w:sz="6" w:space="0" w:color="auto"/>
              <w:right w:val="single" w:sz="6" w:space="0" w:color="auto"/>
            </w:tcBorders>
          </w:tcPr>
          <w:p w:rsidR="00000000" w:rsidRDefault="005269E0">
            <w:pPr>
              <w:jc w:val="center"/>
            </w:pPr>
            <w:r>
              <w:t>195</w:t>
            </w:r>
          </w:p>
        </w:tc>
      </w:tr>
      <w:tr w:rsidR="00000000">
        <w:tblPrEx>
          <w:tblCellMar>
            <w:top w:w="0" w:type="dxa"/>
            <w:bottom w:w="0" w:type="dxa"/>
          </w:tblCellMar>
        </w:tblPrEx>
        <w:tc>
          <w:tcPr>
            <w:tcW w:w="1700" w:type="dxa"/>
            <w:tcBorders>
              <w:left w:val="single" w:sz="6" w:space="0" w:color="auto"/>
              <w:bottom w:val="single" w:sz="6" w:space="0" w:color="auto"/>
              <w:right w:val="single" w:sz="6" w:space="0" w:color="auto"/>
            </w:tcBorders>
          </w:tcPr>
          <w:p w:rsidR="00000000" w:rsidRDefault="005269E0">
            <w:pPr>
              <w:jc w:val="both"/>
            </w:pPr>
            <w:r>
              <w:t>Твердые гор</w:t>
            </w:r>
            <w:r>
              <w:t>ю</w:t>
            </w:r>
            <w:r>
              <w:t>чие</w:t>
            </w:r>
          </w:p>
        </w:tc>
        <w:tc>
          <w:tcPr>
            <w:tcW w:w="1525" w:type="dxa"/>
            <w:tcBorders>
              <w:left w:val="single" w:sz="6" w:space="0" w:color="auto"/>
              <w:bottom w:val="single" w:sz="6" w:space="0" w:color="auto"/>
              <w:right w:val="single" w:sz="6" w:space="0" w:color="auto"/>
            </w:tcBorders>
          </w:tcPr>
          <w:p w:rsidR="00000000" w:rsidRDefault="005269E0">
            <w:pPr>
              <w:jc w:val="center"/>
            </w:pPr>
            <w:r>
              <w:t>30</w:t>
            </w:r>
          </w:p>
        </w:tc>
        <w:tc>
          <w:tcPr>
            <w:tcW w:w="1525" w:type="dxa"/>
            <w:tcBorders>
              <w:left w:val="single" w:sz="6" w:space="0" w:color="auto"/>
              <w:bottom w:val="single" w:sz="6" w:space="0" w:color="auto"/>
              <w:right w:val="single" w:sz="6" w:space="0" w:color="auto"/>
            </w:tcBorders>
          </w:tcPr>
          <w:p w:rsidR="00000000" w:rsidRDefault="005269E0">
            <w:pPr>
              <w:jc w:val="center"/>
            </w:pPr>
            <w:r>
              <w:t>30</w:t>
            </w:r>
          </w:p>
        </w:tc>
        <w:tc>
          <w:tcPr>
            <w:tcW w:w="1525" w:type="dxa"/>
            <w:tcBorders>
              <w:left w:val="single" w:sz="6" w:space="0" w:color="auto"/>
              <w:bottom w:val="single" w:sz="6" w:space="0" w:color="auto"/>
              <w:right w:val="single" w:sz="6" w:space="0" w:color="auto"/>
            </w:tcBorders>
          </w:tcPr>
          <w:p w:rsidR="00000000" w:rsidRDefault="005269E0">
            <w:pPr>
              <w:jc w:val="center"/>
            </w:pPr>
            <w:r>
              <w:t>40</w:t>
            </w:r>
          </w:p>
        </w:tc>
      </w:tr>
    </w:tbl>
    <w:p w:rsidR="00000000" w:rsidRDefault="005269E0">
      <w:pPr>
        <w:spacing w:before="120"/>
        <w:ind w:firstLine="425"/>
        <w:jc w:val="both"/>
      </w:pPr>
      <w:r>
        <w:t>Расход воды на наружное пожаротушение зданий и сооружений железно</w:t>
      </w:r>
      <w:r>
        <w:t>дорожной станции, грузового пункта и других объектов пр</w:t>
      </w:r>
      <w:r>
        <w:t>о</w:t>
      </w:r>
      <w:r>
        <w:t>мышленного железнодорожного транспорта, а также открытых площ</w:t>
      </w:r>
      <w:r>
        <w:t>а</w:t>
      </w:r>
      <w:r>
        <w:t>док для хранения контейнеров следует принимать согласно СНиП 2.04.02-84*.</w:t>
      </w:r>
    </w:p>
    <w:p w:rsidR="00000000" w:rsidRDefault="005269E0">
      <w:pPr>
        <w:ind w:firstLine="426"/>
        <w:jc w:val="both"/>
      </w:pPr>
      <w:r>
        <w:t>3.172. Противопожарный водопровод и устройства на нем следует проектировать на расчетный расход воды, принимаемый равным бол</w:t>
      </w:r>
      <w:r>
        <w:t>ь</w:t>
      </w:r>
      <w:r>
        <w:t>шему из значений расходов воды, требуемого на наружное пожаротуш</w:t>
      </w:r>
      <w:r>
        <w:t>е</w:t>
      </w:r>
      <w:r>
        <w:t>ние вагонов (цистерн) или зданий, сооружений и грузов на открытых площадках.</w:t>
      </w:r>
    </w:p>
    <w:p w:rsidR="00000000" w:rsidRDefault="005269E0">
      <w:pPr>
        <w:ind w:firstLine="426"/>
        <w:jc w:val="both"/>
      </w:pPr>
      <w:r>
        <w:t>3.173. Противопожарный водопровод на станциях и грузо</w:t>
      </w:r>
      <w:r>
        <w:t>вых пун</w:t>
      </w:r>
      <w:r>
        <w:t>к</w:t>
      </w:r>
      <w:r>
        <w:t>тах следует проектировать по кольцевой схеме. При числе станционных путей до пяти кольцевую сеть противопожарного водопровода допуск</w:t>
      </w:r>
      <w:r>
        <w:t>а</w:t>
      </w:r>
      <w:r>
        <w:t>ется располагать с одной стороны станции (парка).</w:t>
      </w:r>
    </w:p>
    <w:p w:rsidR="00000000" w:rsidRDefault="005269E0">
      <w:pPr>
        <w:ind w:firstLine="426"/>
        <w:jc w:val="both"/>
      </w:pPr>
      <w:r>
        <w:t>Схему водопроводной сети для противопожарного обслуживания других объектов промышленного железнодорожного транспорта следует предусматривать согласно СНиП 2.04.02-84*.</w:t>
      </w:r>
    </w:p>
    <w:p w:rsidR="00000000" w:rsidRDefault="005269E0">
      <w:pPr>
        <w:ind w:firstLine="426"/>
        <w:jc w:val="both"/>
      </w:pPr>
      <w:r>
        <w:t>3.174. Расположение пожарных гидрантов на водопроводной сети должно обеспечивать пожаротушение любых обслуживаемых данной сетью зданий, сооружений, откры</w:t>
      </w:r>
      <w:r>
        <w:t>тых складов и площадок с грузами, вагонов в местах формирования, расформирования или отстоя составов и производства погрузочно-разгрузочных операций не менее, чем от двух гидрантов, включая прокладку рукавных линий в междушпальных лотках.</w:t>
      </w:r>
    </w:p>
    <w:p w:rsidR="00000000" w:rsidRDefault="005269E0">
      <w:pPr>
        <w:ind w:firstLine="426"/>
        <w:jc w:val="both"/>
      </w:pPr>
      <w:r>
        <w:t>Пожарные гидранты следует располагать по отношению к автом</w:t>
      </w:r>
      <w:r>
        <w:t>о</w:t>
      </w:r>
      <w:r>
        <w:t>бильным дорогам и зданиям согласно требованиям СНиП 2.04.02-84*. При отсутствии постоянных дорог к пожарным гидрантам необходимо предусматривать подъезды для пожарных автомобилей, параметры к</w:t>
      </w:r>
      <w:r>
        <w:t>о</w:t>
      </w:r>
      <w:r>
        <w:t>торых должны соответст</w:t>
      </w:r>
      <w:r>
        <w:t>вовать требованиям СНиП II-89-80*.</w:t>
      </w:r>
    </w:p>
    <w:p w:rsidR="00000000" w:rsidRDefault="005269E0">
      <w:pPr>
        <w:ind w:firstLine="426"/>
        <w:jc w:val="both"/>
      </w:pPr>
      <w:r>
        <w:t>Междушпальные лотки для прокладки рукавных линий под рел</w:t>
      </w:r>
      <w:r>
        <w:t>ь</w:t>
      </w:r>
      <w:r>
        <w:t>сами должны предусматриваться на станциях с числом путей до 10 в местах установки пожарных гидрантов и иметь сечение, обеспечива</w:t>
      </w:r>
      <w:r>
        <w:t>ю</w:t>
      </w:r>
      <w:r>
        <w:t>щее размещение в одном лотке двух рукавов.</w:t>
      </w:r>
    </w:p>
    <w:p w:rsidR="00000000" w:rsidRDefault="005269E0">
      <w:pPr>
        <w:ind w:firstLine="426"/>
        <w:jc w:val="both"/>
      </w:pPr>
      <w:r>
        <w:t>При числе станционных путей свыше 10 до 20 кроме устройств противопожарного водоснабжения через каждые 150 м следует пред</w:t>
      </w:r>
      <w:r>
        <w:t>у</w:t>
      </w:r>
      <w:r>
        <w:t>сматривать прокладку под путями сухотрубопроводов диаметром 65 — 80 мм для подачи огнегасительных средств от передвижной пожар</w:t>
      </w:r>
      <w:r>
        <w:t>ной техники. На них через каждые трое путей следует предусматривать у</w:t>
      </w:r>
      <w:r>
        <w:t>с</w:t>
      </w:r>
      <w:r>
        <w:t>тановку пожарных кранов.</w:t>
      </w:r>
    </w:p>
    <w:p w:rsidR="00000000" w:rsidRDefault="005269E0">
      <w:pPr>
        <w:ind w:firstLine="426"/>
        <w:jc w:val="both"/>
      </w:pPr>
      <w:r>
        <w:t>На станциях с числом парковых путей свыше 20 до 40 следует пр</w:t>
      </w:r>
      <w:r>
        <w:t>е</w:t>
      </w:r>
      <w:r>
        <w:t>дусматривать одну, а более 40 путей — две специальные площадки для тушения подвижного состава, оборудованные вышками со стациона</w:t>
      </w:r>
      <w:r>
        <w:t>р</w:t>
      </w:r>
      <w:r>
        <w:t>ными лафетными стволами, сухотрубной системой орошения, стаци</w:t>
      </w:r>
      <w:r>
        <w:t>о</w:t>
      </w:r>
      <w:r>
        <w:t>нарными горизонтальными пеноподъемниками с двумя ГПС-600, а та</w:t>
      </w:r>
      <w:r>
        <w:t>к</w:t>
      </w:r>
      <w:r>
        <w:t>же лотками (желобами) и аварийными емкостями для слива жидк</w:t>
      </w:r>
      <w:r>
        <w:t>о</w:t>
      </w:r>
      <w:r>
        <w:t>стей.</w:t>
      </w:r>
    </w:p>
    <w:p w:rsidR="00000000" w:rsidRDefault="005269E0">
      <w:pPr>
        <w:ind w:firstLine="426"/>
        <w:jc w:val="both"/>
      </w:pPr>
      <w:r>
        <w:t>3.175. Сброс производственных и быт</w:t>
      </w:r>
      <w:r>
        <w:t>овых сточных вод от объе</w:t>
      </w:r>
      <w:r>
        <w:t>к</w:t>
      </w:r>
      <w:r>
        <w:t>тов железнодорожного транспорта следует предусматривать в коллект</w:t>
      </w:r>
      <w:r>
        <w:t>о</w:t>
      </w:r>
      <w:r>
        <w:t>ры промышленных предприятий или населенного пункта.</w:t>
      </w:r>
    </w:p>
    <w:p w:rsidR="00000000" w:rsidRDefault="005269E0">
      <w:pPr>
        <w:ind w:firstLine="426"/>
        <w:jc w:val="both"/>
      </w:pPr>
      <w:r>
        <w:t>Для удаленных объектов при соответствующем обосновании д</w:t>
      </w:r>
      <w:r>
        <w:t>о</w:t>
      </w:r>
      <w:r>
        <w:t>пускается проектировать самостоятельные системы канализации или устройство выгребов.</w:t>
      </w:r>
    </w:p>
    <w:p w:rsidR="00000000" w:rsidRDefault="005269E0">
      <w:pPr>
        <w:ind w:firstLine="426"/>
        <w:jc w:val="both"/>
      </w:pPr>
      <w:r>
        <w:t>На пунктах промывки цистерн и подготовки вагонов под погрузку следует предусматривать локальную очистку производственных сточных вед в соответствии с характером их загрязнения.</w:t>
      </w:r>
    </w:p>
    <w:p w:rsidR="00000000" w:rsidRDefault="005269E0">
      <w:pPr>
        <w:ind w:firstLine="426"/>
        <w:jc w:val="both"/>
      </w:pPr>
      <w:r>
        <w:t>Во всех случаях условия отведения и сброса сточных</w:t>
      </w:r>
      <w:r>
        <w:t xml:space="preserve"> вод должны соответствовать Правилам охраны поверхностных вод от загрязнения сточными водами и согласовываться с органами санитарно-эпидемиологической службы и с другими природоохранными органами в соответствии с действующим законодательством.</w:t>
      </w:r>
    </w:p>
    <w:p w:rsidR="00000000" w:rsidRDefault="005269E0">
      <w:pPr>
        <w:ind w:firstLine="426"/>
        <w:jc w:val="both"/>
      </w:pPr>
      <w:r>
        <w:t>3.178. При закрытой схеме поверхностного водоотвода с террит</w:t>
      </w:r>
      <w:r>
        <w:t>о</w:t>
      </w:r>
      <w:r>
        <w:t>рий, занятых объектами промышленного железнодорожного транспорта, сброс дождевых и талых вод следует предусматривать в соответству</w:t>
      </w:r>
      <w:r>
        <w:t>ю</w:t>
      </w:r>
      <w:r>
        <w:t>щие системы канализации промышленного предприятия или населенн</w:t>
      </w:r>
      <w:r>
        <w:t>о</w:t>
      </w:r>
      <w:r>
        <w:t>го пункта. Пр</w:t>
      </w:r>
      <w:r>
        <w:t>и отсутствии таких систем или значительной их удаленн</w:t>
      </w:r>
      <w:r>
        <w:t>о</w:t>
      </w:r>
      <w:r>
        <w:t>сти сброс поверхностных вод следует предусматривать в ближайший водоем или лог с предварительной очис</w:t>
      </w:r>
      <w:r>
        <w:t>т</w:t>
      </w:r>
      <w:r>
        <w:t>кой.</w:t>
      </w:r>
    </w:p>
    <w:p w:rsidR="00000000" w:rsidRDefault="005269E0">
      <w:pPr>
        <w:ind w:firstLine="426"/>
        <w:jc w:val="both"/>
      </w:pPr>
      <w:r>
        <w:t>3.177. Теплоснабжение объектов железнодорожного транспорта следует предусматривать централизованным от тепловых сетей пр</w:t>
      </w:r>
      <w:r>
        <w:t>о</w:t>
      </w:r>
      <w:r>
        <w:t>мышленных предприятий. В исключительных случаях, при те</w:t>
      </w:r>
      <w:r>
        <w:t>х</w:t>
      </w:r>
      <w:r>
        <w:t>нико-экономическом обосновании допускается проектировать собственные котельные.</w:t>
      </w:r>
    </w:p>
    <w:p w:rsidR="00000000" w:rsidRDefault="005269E0">
      <w:pPr>
        <w:ind w:firstLine="426"/>
        <w:jc w:val="both"/>
      </w:pPr>
      <w:r>
        <w:t>На удаленных отдельно стоящих объектах (переездные посты, пункты обогрева работающих на перего</w:t>
      </w:r>
      <w:r>
        <w:t>не и т.д.) в зависимости от мес</w:t>
      </w:r>
      <w:r>
        <w:t>т</w:t>
      </w:r>
      <w:r>
        <w:t>ных условий допускается применение печного отопления или электр</w:t>
      </w:r>
      <w:r>
        <w:t>о</w:t>
      </w:r>
      <w:r>
        <w:t>обогрева.</w:t>
      </w:r>
    </w:p>
    <w:p w:rsidR="00000000" w:rsidRDefault="005269E0">
      <w:pPr>
        <w:ind w:firstLine="426"/>
        <w:jc w:val="both"/>
      </w:pPr>
      <w:r>
        <w:t>3.178. При проектировании подземных коммуникаций и сооруж</w:t>
      </w:r>
      <w:r>
        <w:t>е</w:t>
      </w:r>
      <w:r>
        <w:t>ний на них с применением стальных труб и конструкций следует пред</w:t>
      </w:r>
      <w:r>
        <w:t>у</w:t>
      </w:r>
      <w:r>
        <w:t>сматривать меры по защите их:</w:t>
      </w:r>
    </w:p>
    <w:p w:rsidR="00000000" w:rsidRDefault="005269E0">
      <w:pPr>
        <w:ind w:firstLine="426"/>
        <w:jc w:val="both"/>
      </w:pPr>
      <w:r>
        <w:t>от почвенной коррозии — в соответствии с требованиями ГОСТ 9602-89 — на неэлектрифицированных и электрифицированных пер</w:t>
      </w:r>
      <w:r>
        <w:t>е</w:t>
      </w:r>
      <w:r>
        <w:t xml:space="preserve">менным током железных дорогах; </w:t>
      </w:r>
    </w:p>
    <w:p w:rsidR="00000000" w:rsidRDefault="005269E0">
      <w:pPr>
        <w:ind w:firstLine="426"/>
        <w:jc w:val="both"/>
      </w:pPr>
      <w:r>
        <w:t>от коррозии — в соответствии с Инструкцией по защите железн</w:t>
      </w:r>
      <w:r>
        <w:t>о</w:t>
      </w:r>
      <w:r>
        <w:t>дорожных подземных сооружений от коррози</w:t>
      </w:r>
      <w:r>
        <w:t>и блуждающими токами — на железных дорогах, электрифицированных постоянным током.</w:t>
      </w:r>
    </w:p>
    <w:p w:rsidR="00000000" w:rsidRDefault="005269E0">
      <w:pPr>
        <w:spacing w:before="120" w:after="120"/>
        <w:ind w:firstLine="425"/>
        <w:jc w:val="center"/>
        <w:rPr>
          <w:b/>
        </w:rPr>
      </w:pPr>
      <w:r>
        <w:rPr>
          <w:b/>
          <w:caps/>
        </w:rPr>
        <w:t>эл</w:t>
      </w:r>
      <w:r>
        <w:rPr>
          <w:b/>
        </w:rPr>
        <w:t>ЕКТРОСНАБЖЕНИЕ ЭЛЕКТРОФИЦИРУЕМЫХ Ж</w:t>
      </w:r>
      <w:r>
        <w:rPr>
          <w:b/>
        </w:rPr>
        <w:t>Е</w:t>
      </w:r>
      <w:r>
        <w:rPr>
          <w:b/>
        </w:rPr>
        <w:t xml:space="preserve">ЛЕЗНОДОРОЖНЫХ </w:t>
      </w:r>
      <w:r>
        <w:rPr>
          <w:b/>
          <w:caps/>
        </w:rPr>
        <w:t>путей</w:t>
      </w:r>
    </w:p>
    <w:p w:rsidR="00000000" w:rsidRDefault="005269E0">
      <w:pPr>
        <w:ind w:firstLine="426"/>
        <w:jc w:val="both"/>
      </w:pPr>
      <w:r>
        <w:t>3.179. Электрификацию железнодорожных путей новых предпр</w:t>
      </w:r>
      <w:r>
        <w:t>и</w:t>
      </w:r>
      <w:r>
        <w:t>ятий следует предусматривать на напряжение 3 кВ постоянного и 10, 25 кВ переменного тока, а реконструируемых предприятий также и на 1,5 кВ постоянного тока.</w:t>
      </w:r>
    </w:p>
    <w:p w:rsidR="00000000" w:rsidRDefault="005269E0">
      <w:pPr>
        <w:ind w:firstLine="426"/>
        <w:jc w:val="both"/>
      </w:pPr>
      <w:r>
        <w:t>Выбор системы тока и величины напряжения следует обосновывать технико-экономическими расчетами с учетом системы тока и напряж</w:t>
      </w:r>
      <w:r>
        <w:t>е</w:t>
      </w:r>
      <w:r>
        <w:t>ния, принятых на внешних (подъезд</w:t>
      </w:r>
      <w:r>
        <w:t>ных) путях.</w:t>
      </w:r>
    </w:p>
    <w:p w:rsidR="00000000" w:rsidRDefault="005269E0">
      <w:pPr>
        <w:ind w:firstLine="426"/>
        <w:jc w:val="both"/>
      </w:pPr>
      <w:r>
        <w:t>3.180. Устройство электроснабжения электрической тяги в отнош</w:t>
      </w:r>
      <w:r>
        <w:t>е</w:t>
      </w:r>
      <w:r>
        <w:t>нии бесперебойности питания следует относить к той категории нагр</w:t>
      </w:r>
      <w:r>
        <w:t>у</w:t>
      </w:r>
      <w:r>
        <w:t>зок, к которой относится обслуживаемое предприятие.</w:t>
      </w:r>
    </w:p>
    <w:p w:rsidR="00000000" w:rsidRDefault="005269E0">
      <w:pPr>
        <w:ind w:firstLine="426"/>
        <w:jc w:val="both"/>
      </w:pPr>
      <w:r>
        <w:t>3.181. Число, мощность и расположение тяговых подстанций, а также сечения и марки проводов тяговой сети электрифицируемых п</w:t>
      </w:r>
      <w:r>
        <w:t>у</w:t>
      </w:r>
      <w:r>
        <w:t xml:space="preserve">тей следует устанавливать на основании сравнения технико-экономических показателей вариантов схем электроснабжения. При этом расчеты тяговой сети следует производить по токам нагрузки и по уровню </w:t>
      </w:r>
      <w:r>
        <w:t>минимально допустимого напряжения, которое при наиболее неблагоприятных сочетаниях нагрузок должно быть на токоприемнике электровоза промышленного парка: не менее 2/3 номинального (условного) при постоянном токе и не менее 3/4 — при переменном т</w:t>
      </w:r>
      <w:r>
        <w:t>о</w:t>
      </w:r>
      <w:r>
        <w:t>ке. При обслуживании перевозок локомотивами МПС это напряжение должно быть при постоянном токе не ниже 2,4 кВ, при переменном — не ниже 19 кВ.</w:t>
      </w:r>
    </w:p>
    <w:p w:rsidR="00000000" w:rsidRDefault="005269E0">
      <w:pPr>
        <w:ind w:firstLine="426"/>
        <w:jc w:val="both"/>
      </w:pPr>
      <w:r>
        <w:t>3.182. При применении для плавки гололеда на проводах тяговой сети токов короткого замыкания сечение проводов следует прове</w:t>
      </w:r>
      <w:r>
        <w:t xml:space="preserve">рять на нагрев. Наибольшая температура нагрева проводов тяговой сети при длительном протекании тока (20 мин и более) не должна превышать, </w:t>
      </w:r>
      <w:r>
        <w:sym w:font="Symbol" w:char="F0B0"/>
      </w:r>
      <w:r>
        <w:t>С: для медных проводов — 100, алюминиевых — 90, медных контактных — 95.</w:t>
      </w:r>
    </w:p>
    <w:p w:rsidR="00000000" w:rsidRDefault="005269E0">
      <w:pPr>
        <w:ind w:firstLine="426"/>
        <w:jc w:val="both"/>
      </w:pPr>
      <w:r>
        <w:t>3.183. Тяговые подстанции следует по возможности совмещать с подстанциями предприятий. На несовмещенных тяговых подстанциях допускается устанавливать понижающие трансформаторы для питания различных нетяговых электропотребителей.</w:t>
      </w:r>
    </w:p>
    <w:p w:rsidR="00000000" w:rsidRDefault="005269E0">
      <w:pPr>
        <w:ind w:firstLine="426"/>
        <w:jc w:val="both"/>
      </w:pPr>
      <w:r>
        <w:t xml:space="preserve">3.184. Для предприятий </w:t>
      </w:r>
      <w:r>
        <w:rPr>
          <w:lang w:val="en-US"/>
        </w:rPr>
        <w:t>I</w:t>
      </w:r>
      <w:r>
        <w:t xml:space="preserve"> категории по надежности электроснабж</w:t>
      </w:r>
      <w:r>
        <w:t>е</w:t>
      </w:r>
      <w:r>
        <w:t>ния на тяг</w:t>
      </w:r>
      <w:r>
        <w:t>овых подстанциях переменного тока, а также на тяговых</w:t>
      </w:r>
      <w:r>
        <w:rPr>
          <w:lang w:val="en-US"/>
        </w:rPr>
        <w:t xml:space="preserve"> </w:t>
      </w:r>
      <w:r>
        <w:t>по</w:t>
      </w:r>
      <w:r>
        <w:t>д</w:t>
      </w:r>
      <w:r>
        <w:t>станциях постоянного тока с двойной трансформацией следует пред</w:t>
      </w:r>
      <w:r>
        <w:t>у</w:t>
      </w:r>
      <w:r>
        <w:t>сматривать по два главных понижающих трансформатора. При откл</w:t>
      </w:r>
      <w:r>
        <w:t>ю</w:t>
      </w:r>
      <w:r>
        <w:t>чении одного из них на подстанциях постоянного и переменного тока и преобразовательных агрегатов на подстанциях постоянного тока эле</w:t>
      </w:r>
      <w:r>
        <w:t>к</w:t>
      </w:r>
      <w:r>
        <w:t>троснабжение должно обеспечиваться за счет оставшихся в работе трансформаторов (агрегатов).</w:t>
      </w:r>
    </w:p>
    <w:p w:rsidR="00000000" w:rsidRDefault="005269E0">
      <w:pPr>
        <w:ind w:firstLine="426"/>
        <w:jc w:val="both"/>
      </w:pPr>
      <w:r>
        <w:t>3.185. Присоединение тяговых подстанций к ЛЭП или к подста</w:t>
      </w:r>
      <w:r>
        <w:t>н</w:t>
      </w:r>
      <w:r>
        <w:t>циям местных энергосистем и промышленных пред</w:t>
      </w:r>
      <w:r>
        <w:t>приятий следует осуществлять двумя ЛЭП. При этом в случае выхода из строя одной из линий другая должна обеспечить бесперебойную работу тяговой по</w:t>
      </w:r>
      <w:r>
        <w:t>д</w:t>
      </w:r>
      <w:r>
        <w:t>станции без снижения ее номинальной мощности.</w:t>
      </w:r>
    </w:p>
    <w:p w:rsidR="00000000" w:rsidRDefault="005269E0">
      <w:pPr>
        <w:ind w:firstLine="426"/>
        <w:jc w:val="both"/>
      </w:pPr>
      <w:r>
        <w:t>Питание по одной линии допускается для предприятий II и</w:t>
      </w:r>
      <w:r>
        <w:rPr>
          <w:lang w:val="en-US"/>
        </w:rPr>
        <w:t xml:space="preserve"> III</w:t>
      </w:r>
      <w:r>
        <w:t xml:space="preserve"> кат</w:t>
      </w:r>
      <w:r>
        <w:t>е</w:t>
      </w:r>
      <w:r>
        <w:t>горий по надежности электроснабжения.</w:t>
      </w:r>
    </w:p>
    <w:p w:rsidR="00000000" w:rsidRDefault="005269E0">
      <w:pPr>
        <w:ind w:firstLine="426"/>
        <w:jc w:val="both"/>
      </w:pPr>
      <w:r>
        <w:t>3.186. На открытых горных разработках одной линией разрешается питать одновременно не более трех погрузочных фронтов в карьере или трех разгрузочных фронтов на отвале.</w:t>
      </w:r>
    </w:p>
    <w:p w:rsidR="00000000" w:rsidRDefault="005269E0">
      <w:pPr>
        <w:ind w:firstLine="426"/>
        <w:jc w:val="both"/>
      </w:pPr>
      <w:r>
        <w:t>3.187. Контактная сеть должна быть разделена на от</w:t>
      </w:r>
      <w:r>
        <w:t>дельные учас</w:t>
      </w:r>
      <w:r>
        <w:t>т</w:t>
      </w:r>
      <w:r>
        <w:t>ки (секции). Схема секционирования должна предусматривать выдел</w:t>
      </w:r>
      <w:r>
        <w:t>е</w:t>
      </w:r>
      <w:r>
        <w:t>ние в секции:</w:t>
      </w:r>
    </w:p>
    <w:p w:rsidR="00000000" w:rsidRDefault="005269E0">
      <w:pPr>
        <w:ind w:firstLine="426"/>
        <w:jc w:val="both"/>
      </w:pPr>
      <w:r>
        <w:t>каждого из путей перегонов и главных путей станций;</w:t>
      </w:r>
    </w:p>
    <w:p w:rsidR="00000000" w:rsidRDefault="005269E0">
      <w:pPr>
        <w:ind w:firstLine="426"/>
        <w:jc w:val="both"/>
      </w:pPr>
      <w:r>
        <w:t xml:space="preserve">парков приема, отправления, сортировки; </w:t>
      </w:r>
    </w:p>
    <w:p w:rsidR="00000000" w:rsidRDefault="005269E0">
      <w:pPr>
        <w:ind w:firstLine="426"/>
        <w:jc w:val="both"/>
      </w:pPr>
      <w:r>
        <w:t>путей, предназн</w:t>
      </w:r>
      <w:r>
        <w:t>а</w:t>
      </w:r>
      <w:r>
        <w:t>ченных для погрузочно-разгрузочных работ;</w:t>
      </w:r>
    </w:p>
    <w:p w:rsidR="00000000" w:rsidRDefault="005269E0">
      <w:pPr>
        <w:ind w:firstLine="426"/>
        <w:jc w:val="both"/>
      </w:pPr>
      <w:r>
        <w:t>передвижных путей на рабочих горизонтах карьеров;</w:t>
      </w:r>
    </w:p>
    <w:p w:rsidR="00000000" w:rsidRDefault="005269E0">
      <w:pPr>
        <w:ind w:firstLine="426"/>
        <w:jc w:val="both"/>
      </w:pPr>
      <w:r>
        <w:t>передвижных путей на уступах отвалов вскрышных пород и гор</w:t>
      </w:r>
      <w:r>
        <w:t>я</w:t>
      </w:r>
      <w:r>
        <w:t>чих шлаков;</w:t>
      </w:r>
    </w:p>
    <w:p w:rsidR="00000000" w:rsidRDefault="005269E0">
      <w:pPr>
        <w:ind w:firstLine="426"/>
        <w:jc w:val="both"/>
      </w:pPr>
      <w:r>
        <w:t>путей, на которых производится осмотр оборудования, распол</w:t>
      </w:r>
      <w:r>
        <w:t>о</w:t>
      </w:r>
      <w:r>
        <w:t xml:space="preserve">женного на крышах электровозов; </w:t>
      </w:r>
    </w:p>
    <w:p w:rsidR="00000000" w:rsidRDefault="005269E0">
      <w:pPr>
        <w:ind w:firstLine="426"/>
        <w:jc w:val="both"/>
      </w:pPr>
      <w:r>
        <w:t xml:space="preserve">экипировочных путей; </w:t>
      </w:r>
    </w:p>
    <w:p w:rsidR="00000000" w:rsidRDefault="005269E0">
      <w:pPr>
        <w:ind w:firstLine="426"/>
        <w:jc w:val="both"/>
      </w:pPr>
      <w:r>
        <w:t xml:space="preserve">путей электровозовагонных депо; </w:t>
      </w:r>
    </w:p>
    <w:p w:rsidR="00000000" w:rsidRDefault="005269E0">
      <w:pPr>
        <w:ind w:firstLine="426"/>
        <w:jc w:val="both"/>
      </w:pPr>
      <w:r>
        <w:t>от</w:t>
      </w:r>
      <w:r>
        <w:t xml:space="preserve">стойных путей для электровозов. </w:t>
      </w:r>
    </w:p>
    <w:p w:rsidR="00000000" w:rsidRDefault="005269E0">
      <w:pPr>
        <w:ind w:firstLine="426"/>
        <w:jc w:val="both"/>
      </w:pPr>
      <w:r>
        <w:t>В необходимых случаях схему секционирования следует проект</w:t>
      </w:r>
      <w:r>
        <w:t>и</w:t>
      </w:r>
      <w:r>
        <w:t>ровать с учетом плавки гололеда токами короткого замыкания или пр</w:t>
      </w:r>
      <w:r>
        <w:t>о</w:t>
      </w:r>
      <w:r>
        <w:t>филактического под</w:t>
      </w:r>
      <w:r>
        <w:t>о</w:t>
      </w:r>
      <w:r>
        <w:t>грева.</w:t>
      </w:r>
    </w:p>
    <w:p w:rsidR="00000000" w:rsidRDefault="005269E0">
      <w:pPr>
        <w:ind w:firstLine="426"/>
        <w:jc w:val="both"/>
      </w:pPr>
      <w:r>
        <w:t>Для станций с однопутными подходами и с числом электрифиц</w:t>
      </w:r>
      <w:r>
        <w:t>и</w:t>
      </w:r>
      <w:r>
        <w:t>руемых путей более четырех должно быть предусмотрено поперечное секционирование.</w:t>
      </w:r>
    </w:p>
    <w:p w:rsidR="00000000" w:rsidRDefault="005269E0">
      <w:pPr>
        <w:ind w:firstLine="426"/>
        <w:jc w:val="both"/>
      </w:pPr>
      <w:r>
        <w:t>К контактной подвеске главного пути допускается присоединять до трех смежных станционных подвесок; при числе путей в парке более восьми необходимо предусматривать поперечное секциониров</w:t>
      </w:r>
      <w:r>
        <w:t>а</w:t>
      </w:r>
      <w:r>
        <w:t>ние</w:t>
      </w:r>
      <w:r>
        <w:t>.</w:t>
      </w:r>
    </w:p>
    <w:p w:rsidR="00000000" w:rsidRDefault="005269E0">
      <w:pPr>
        <w:ind w:firstLine="426"/>
        <w:jc w:val="both"/>
      </w:pPr>
      <w:r>
        <w:t>3.188. Секции контактной сети надлежит отделять одну от другой секционными изоляторами, нейтральными вставками или изолирующ</w:t>
      </w:r>
      <w:r>
        <w:t>и</w:t>
      </w:r>
      <w:r>
        <w:t>ми сопряжениями. Изолирующие сопряжения следует применять, как правило, для отделения контактной сети перегонов от контактной сети раздельных пунктов. Секционные изоляторы, как правило, необходимо устанавливать на прямых и горизонтальных участках пути.</w:t>
      </w:r>
    </w:p>
    <w:p w:rsidR="00000000" w:rsidRDefault="005269E0">
      <w:pPr>
        <w:ind w:firstLine="426"/>
        <w:jc w:val="both"/>
      </w:pPr>
      <w:r>
        <w:t xml:space="preserve">На открытых горных разработках и в других обоснованных случаях при уклоне путей более 10 </w:t>
      </w:r>
      <w:r>
        <w:rPr>
          <w:vertAlign w:val="superscript"/>
        </w:rPr>
        <w:t>0</w:t>
      </w:r>
      <w:r>
        <w:t>/</w:t>
      </w:r>
      <w:r>
        <w:rPr>
          <w:vertAlign w:val="subscript"/>
        </w:rPr>
        <w:t>00</w:t>
      </w:r>
      <w:r>
        <w:t xml:space="preserve"> допускается производить секциониров</w:t>
      </w:r>
      <w:r>
        <w:t>а</w:t>
      </w:r>
      <w:r>
        <w:t>ни</w:t>
      </w:r>
      <w:r>
        <w:t>е контактной сети с использованием изолирующих трехпролетных сопряжений.</w:t>
      </w:r>
    </w:p>
    <w:p w:rsidR="00000000" w:rsidRDefault="005269E0">
      <w:pPr>
        <w:ind w:firstLine="426"/>
        <w:jc w:val="both"/>
      </w:pPr>
      <w:r>
        <w:t>3.189. Питание секций контактной сети надлежит предусматривать односторонним. При надлежащем обосновании допускается также дв</w:t>
      </w:r>
      <w:r>
        <w:t>у</w:t>
      </w:r>
      <w:r>
        <w:t>стороннее питание от разных тяговых подстанций.</w:t>
      </w:r>
    </w:p>
    <w:p w:rsidR="00000000" w:rsidRDefault="005269E0">
      <w:pPr>
        <w:ind w:firstLine="426"/>
        <w:jc w:val="both"/>
      </w:pPr>
      <w:r>
        <w:t>3.190. Питание удаленных от подстанций групп секций контактной сети (передвижных путей в карьерах и на отвалах, групп путей и т.п.) при надлежащем обосновании допускается осуществлять через распр</w:t>
      </w:r>
      <w:r>
        <w:t>е</w:t>
      </w:r>
      <w:r>
        <w:t xml:space="preserve">делительные пункты посредством питающих линий, проложенных от пункта </w:t>
      </w:r>
      <w:r>
        <w:t>до секций. Между тяговой подстанцией и распределительным пунктом следует предусматривать одну питающую линию при числе линий между распределительным пунктом и секциями контактной сети до четырех и две питающие линии при числе линий между пунктом и секциями более четырех.</w:t>
      </w:r>
    </w:p>
    <w:p w:rsidR="00000000" w:rsidRDefault="005269E0">
      <w:pPr>
        <w:ind w:firstLine="426"/>
        <w:jc w:val="both"/>
      </w:pPr>
      <w:r>
        <w:t>Распределительные пункты надлежит проектировать с телеупра</w:t>
      </w:r>
      <w:r>
        <w:t>в</w:t>
      </w:r>
      <w:r>
        <w:t>лением из диспетчерского пункта или из питающей их тяговой подста</w:t>
      </w:r>
      <w:r>
        <w:t>н</w:t>
      </w:r>
      <w:r>
        <w:t>ции.</w:t>
      </w:r>
    </w:p>
    <w:p w:rsidR="00000000" w:rsidRDefault="005269E0">
      <w:pPr>
        <w:ind w:firstLine="426"/>
        <w:jc w:val="both"/>
      </w:pPr>
      <w:r>
        <w:t>3.191. Тяговые подстанции, посты секционирования, распредел</w:t>
      </w:r>
      <w:r>
        <w:t>и</w:t>
      </w:r>
      <w:r>
        <w:t>тельные пункты и основные группы секционных разъед</w:t>
      </w:r>
      <w:r>
        <w:t>инителей ко</w:t>
      </w:r>
      <w:r>
        <w:t>н</w:t>
      </w:r>
      <w:r>
        <w:t>тактной сети следует проектировать с телеуправлением из диспетчерск</w:t>
      </w:r>
      <w:r>
        <w:t>о</w:t>
      </w:r>
      <w:r>
        <w:t>го пункта.</w:t>
      </w:r>
    </w:p>
    <w:p w:rsidR="00000000" w:rsidRDefault="005269E0">
      <w:pPr>
        <w:ind w:firstLine="426"/>
        <w:jc w:val="both"/>
      </w:pPr>
      <w:r>
        <w:t>3.192. Для передвижных путей карьеров, а в отдельных случаях и для фронтов погрузки и разгрузки следует применять боковую подвеску контактного провода, в остальных случаях — централ</w:t>
      </w:r>
      <w:r>
        <w:t>ь</w:t>
      </w:r>
      <w:r>
        <w:t>ную.</w:t>
      </w:r>
    </w:p>
    <w:p w:rsidR="00000000" w:rsidRDefault="005269E0">
      <w:pPr>
        <w:ind w:firstLine="426"/>
        <w:jc w:val="both"/>
      </w:pPr>
      <w:r>
        <w:t>Устройства контактной сети должны обеспечивать надежный ток</w:t>
      </w:r>
      <w:r>
        <w:t>о</w:t>
      </w:r>
      <w:r>
        <w:t>съем при наибольших скоростях движения поездов (подач) в различных климатических районах.</w:t>
      </w:r>
    </w:p>
    <w:p w:rsidR="00000000" w:rsidRDefault="005269E0">
      <w:pPr>
        <w:ind w:firstLine="426"/>
        <w:jc w:val="both"/>
      </w:pPr>
      <w:r>
        <w:t>Следует применять следующие типы подвески контактных пров</w:t>
      </w:r>
      <w:r>
        <w:t>о</w:t>
      </w:r>
      <w:r>
        <w:t>дов при скоростях движения</w:t>
      </w:r>
      <w:r>
        <w:t>, км/ч:</w:t>
      </w:r>
    </w:p>
    <w:p w:rsidR="00000000" w:rsidRDefault="005269E0">
      <w:pPr>
        <w:ind w:firstLine="426"/>
        <w:jc w:val="both"/>
      </w:pPr>
      <w:r>
        <w:t>до 25 — простую с сезонным регулированием натяжения контак</w:t>
      </w:r>
      <w:r>
        <w:t>т</w:t>
      </w:r>
      <w:r>
        <w:t>ного провода (простую регулируемую);</w:t>
      </w:r>
    </w:p>
    <w:p w:rsidR="00000000" w:rsidRDefault="005269E0">
      <w:pPr>
        <w:ind w:firstLine="426"/>
        <w:jc w:val="both"/>
      </w:pPr>
      <w:r>
        <w:t>до 40 — простую с автоматическим регулированием натяжения контактного провода (простую компенсированную) без несущего тр</w:t>
      </w:r>
      <w:r>
        <w:t>о</w:t>
      </w:r>
      <w:r>
        <w:t>са;</w:t>
      </w:r>
    </w:p>
    <w:p w:rsidR="00000000" w:rsidRDefault="005269E0">
      <w:pPr>
        <w:ind w:firstLine="426"/>
        <w:jc w:val="both"/>
      </w:pPr>
      <w:r>
        <w:t>более 40 — цепную с автоматическим регулированием натяжения контактного провода (цепную полукомпенсированную).</w:t>
      </w:r>
    </w:p>
    <w:p w:rsidR="00000000" w:rsidRDefault="005269E0">
      <w:pPr>
        <w:ind w:firstLine="426"/>
        <w:jc w:val="both"/>
      </w:pPr>
      <w:r>
        <w:t xml:space="preserve">Допускается применять жесткую подвеску контактных проводов на передвижных путях и на отдельных участках постоянных путей (под бункерами, погрузочными люками, внутри зданий </w:t>
      </w:r>
      <w:r>
        <w:t>цехов и складов и т.п.) при скорости движения до 15 км/ч.</w:t>
      </w:r>
    </w:p>
    <w:p w:rsidR="00000000" w:rsidRDefault="005269E0">
      <w:pPr>
        <w:ind w:firstLine="426"/>
        <w:jc w:val="both"/>
      </w:pPr>
      <w:r>
        <w:t>3.193. Конструкцию подвески контактной сети на искусственных сооружениях, в бункерных галереях и цехах предприятий определяют в зависимости от конструкции сооружения и скорости движения поездов. При этом во всех случаях, когда имеется опасность поджатия проводов контактной подвески к частям сооружения, следует предусматривать изолированные отбойники.</w:t>
      </w:r>
    </w:p>
    <w:p w:rsidR="00000000" w:rsidRDefault="005269E0">
      <w:pPr>
        <w:ind w:firstLine="426"/>
        <w:jc w:val="both"/>
      </w:pPr>
      <w:r>
        <w:t>3.194. Наибольший допускаемый продольный пролет контактной подвески следует определять расчетом по ус</w:t>
      </w:r>
      <w:r>
        <w:t>ловию обеспечения на</w:t>
      </w:r>
      <w:r>
        <w:t>и</w:t>
      </w:r>
      <w:r>
        <w:t>большего допускаемого ветрового отклонения контактного провода при максимальном ветре и при сочетании максимальной нагрузки от гол</w:t>
      </w:r>
      <w:r>
        <w:t>о</w:t>
      </w:r>
      <w:r>
        <w:t>леда с ветром в зависимости от типа подвески.</w:t>
      </w:r>
    </w:p>
    <w:p w:rsidR="00000000" w:rsidRDefault="005269E0">
      <w:pPr>
        <w:ind w:firstLine="426"/>
        <w:jc w:val="both"/>
      </w:pPr>
      <w:r>
        <w:t>Наибольшее горизонтальное ветровое отклонение контактного пр</w:t>
      </w:r>
      <w:r>
        <w:t>о</w:t>
      </w:r>
      <w:r>
        <w:t>вода от оси токоприемника (при длине рабочей зоны лыжи 1270 мм) с учетом порывистости ветра и упругого прогиба опор не должно прев</w:t>
      </w:r>
      <w:r>
        <w:t>ы</w:t>
      </w:r>
      <w:r>
        <w:t>шать 500 мм на прямых и 450 мм на кривых участках пути, а для бок</w:t>
      </w:r>
      <w:r>
        <w:t>о</w:t>
      </w:r>
      <w:r>
        <w:t>вого токоприемника отклонение определяется величиной раб</w:t>
      </w:r>
      <w:r>
        <w:t>очей зоны бокового токоприемника с учетом порывистости ветра и упругого пр</w:t>
      </w:r>
      <w:r>
        <w:t>о</w:t>
      </w:r>
      <w:r>
        <w:t>гиба опор.</w:t>
      </w:r>
    </w:p>
    <w:p w:rsidR="00000000" w:rsidRDefault="005269E0">
      <w:pPr>
        <w:ind w:firstLine="426"/>
        <w:jc w:val="both"/>
      </w:pPr>
      <w:r>
        <w:t>3.195. Расстояние от оси пути до бокового контактного провода должно соответствовать техническим параметрам электровозов и тяг</w:t>
      </w:r>
      <w:r>
        <w:t>о</w:t>
      </w:r>
      <w:r>
        <w:t>вых агрегатов.</w:t>
      </w:r>
    </w:p>
    <w:p w:rsidR="00000000" w:rsidRDefault="005269E0">
      <w:pPr>
        <w:ind w:firstLine="426"/>
        <w:jc w:val="both"/>
      </w:pPr>
      <w:r>
        <w:t>3.196. Расстояние от верха головки рельса до контактного провода в любой точке пролета при центральном расположении провода должно быть, мм:</w:t>
      </w:r>
    </w:p>
    <w:p w:rsidR="00000000" w:rsidRDefault="005269E0">
      <w:pPr>
        <w:ind w:firstLine="426"/>
        <w:jc w:val="both"/>
      </w:pPr>
      <w:r>
        <w:t>5400 — 6400 — при рабочих колебаниях токоприемника 5100 — 6500 мм.</w:t>
      </w:r>
    </w:p>
    <w:p w:rsidR="00000000" w:rsidRDefault="005269E0">
      <w:pPr>
        <w:ind w:firstLine="426"/>
        <w:jc w:val="both"/>
      </w:pPr>
      <w:r>
        <w:t>5750 — 6800 — при рабочих колебаниях токоприемника 5500 — 7000 мм;</w:t>
      </w:r>
    </w:p>
    <w:p w:rsidR="00000000" w:rsidRDefault="005269E0">
      <w:pPr>
        <w:ind w:firstLine="426"/>
        <w:jc w:val="both"/>
      </w:pPr>
      <w:r>
        <w:t>В особо т</w:t>
      </w:r>
      <w:r>
        <w:t>рудных условиях под существующими путепроводами, э</w:t>
      </w:r>
      <w:r>
        <w:t>с</w:t>
      </w:r>
      <w:r>
        <w:t xml:space="preserve">такадами, галереями и т.п. сооружениями наименьшее расстояние от верха головки рельса до контактного провода при рабочих колебаниях токоприемника 5500 </w:t>
      </w:r>
      <w:r>
        <w:rPr>
          <w:i/>
        </w:rPr>
        <w:t xml:space="preserve">— </w:t>
      </w:r>
      <w:r>
        <w:t xml:space="preserve">7000 мм допускается принимать равным, мм: </w:t>
      </w:r>
    </w:p>
    <w:p w:rsidR="00000000" w:rsidRDefault="005269E0">
      <w:pPr>
        <w:ind w:firstLine="426"/>
        <w:jc w:val="both"/>
      </w:pPr>
      <w:r>
        <w:t xml:space="preserve">5550 — для постоянного тока; </w:t>
      </w:r>
    </w:p>
    <w:p w:rsidR="00000000" w:rsidRDefault="005269E0">
      <w:pPr>
        <w:ind w:firstLine="426"/>
        <w:jc w:val="both"/>
      </w:pPr>
      <w:r>
        <w:t>5600 — для переменного тока н</w:t>
      </w:r>
      <w:r>
        <w:t>а</w:t>
      </w:r>
      <w:r>
        <w:t>пряжением 10 кВ;</w:t>
      </w:r>
    </w:p>
    <w:p w:rsidR="00000000" w:rsidRDefault="005269E0">
      <w:pPr>
        <w:ind w:firstLine="426"/>
        <w:jc w:val="both"/>
      </w:pPr>
      <w:r>
        <w:t xml:space="preserve">5675 — то же, напряжением 25 кВ. </w:t>
      </w:r>
    </w:p>
    <w:p w:rsidR="00000000" w:rsidRDefault="005269E0">
      <w:pPr>
        <w:ind w:firstLine="426"/>
        <w:jc w:val="both"/>
      </w:pPr>
      <w:r>
        <w:t>При рабочих колебаниях токоприемника 5100 — 6500 мм в особо трудных условиях это расстояние должно быть не менее 5200 мм.</w:t>
      </w:r>
    </w:p>
    <w:p w:rsidR="00000000" w:rsidRDefault="005269E0">
      <w:pPr>
        <w:ind w:firstLine="426"/>
        <w:jc w:val="both"/>
      </w:pPr>
      <w:r>
        <w:t>Расстояния до бокового контактно</w:t>
      </w:r>
      <w:r>
        <w:t>го провода от верха головки рельса и от оси железнодорожного пути определяются техническими параметрами токоприемников электровозов и тяговых агрегатов.</w:t>
      </w:r>
    </w:p>
    <w:p w:rsidR="00000000" w:rsidRDefault="005269E0">
      <w:pPr>
        <w:ind w:firstLine="426"/>
        <w:jc w:val="both"/>
      </w:pPr>
      <w:r>
        <w:t>3.197. Число проводов контактной подвески и их сечение следует определять расчетом. Для контактных сетей следует применять медные провода согласно ГОСТ 2584-86*Е. Для участков контактной подвески, где токоприемником электровоза при тяговом режиме (кроме пуска) снимаются электрические токи, превышающие 1000 А, следует пред</w:t>
      </w:r>
      <w:r>
        <w:t>у</w:t>
      </w:r>
      <w:r>
        <w:t>сматривать два контактных провода с</w:t>
      </w:r>
      <w:r>
        <w:t>ечением по 100 мм.</w:t>
      </w:r>
    </w:p>
    <w:p w:rsidR="00000000" w:rsidRDefault="005269E0">
      <w:pPr>
        <w:ind w:firstLine="426"/>
        <w:jc w:val="both"/>
      </w:pPr>
      <w:r>
        <w:t>3.198. В местах пересечения с контактной подвеской трубопров</w:t>
      </w:r>
      <w:r>
        <w:t>о</w:t>
      </w:r>
      <w:r>
        <w:t>дов голые провода, находящиеся под напряжением, должны распол</w:t>
      </w:r>
      <w:r>
        <w:t>а</w:t>
      </w:r>
      <w:r>
        <w:t>гаться на расстоянии от них в соответствии с требованиями Правил ус</w:t>
      </w:r>
      <w:r>
        <w:t>т</w:t>
      </w:r>
      <w:r>
        <w:t>ройства электроустановок (ПУЭ). В случаях, когда обеспечить указа</w:t>
      </w:r>
      <w:r>
        <w:t>н</w:t>
      </w:r>
      <w:r>
        <w:t>ное расстояние невозможно, между проводами и трубопроводом следует предусматривать защитные металлические заземленные экр</w:t>
      </w:r>
      <w:r>
        <w:t>а</w:t>
      </w:r>
      <w:r>
        <w:t>ны.</w:t>
      </w:r>
    </w:p>
    <w:p w:rsidR="00000000" w:rsidRDefault="005269E0">
      <w:pPr>
        <w:ind w:firstLine="426"/>
        <w:jc w:val="both"/>
      </w:pPr>
      <w:r>
        <w:t>3.199. Расстояние от токонесущих частей токоприемника и пров</w:t>
      </w:r>
      <w:r>
        <w:t>о</w:t>
      </w:r>
      <w:r>
        <w:t>дов тяговой сети, находящихся под напряжением, до</w:t>
      </w:r>
      <w:r>
        <w:t xml:space="preserve"> заземленных ча</w:t>
      </w:r>
      <w:r>
        <w:t>с</w:t>
      </w:r>
      <w:r>
        <w:t>тей следует принимать согласно ГОСТ 9238 — 83.</w:t>
      </w:r>
    </w:p>
    <w:p w:rsidR="00000000" w:rsidRDefault="005269E0">
      <w:pPr>
        <w:ind w:firstLine="426"/>
        <w:jc w:val="both"/>
      </w:pPr>
      <w:r>
        <w:t>3.200. Усиливающие, питающие и отсасывающие линии, как пр</w:t>
      </w:r>
      <w:r>
        <w:t>а</w:t>
      </w:r>
      <w:r>
        <w:t>вило, должны предусматриваться воздушные из алюминиевых пров</w:t>
      </w:r>
      <w:r>
        <w:t>о</w:t>
      </w:r>
      <w:r>
        <w:t>дов.</w:t>
      </w:r>
    </w:p>
    <w:p w:rsidR="00000000" w:rsidRDefault="005269E0">
      <w:pPr>
        <w:ind w:firstLine="426"/>
        <w:jc w:val="both"/>
      </w:pPr>
      <w:r>
        <w:t>Отсасывающие линии от тяговой подстанции должны иметь изол</w:t>
      </w:r>
      <w:r>
        <w:t>я</w:t>
      </w:r>
      <w:r>
        <w:t>цию относительно земли, рассчитанную на напряжение 1000 В.</w:t>
      </w:r>
    </w:p>
    <w:p w:rsidR="00000000" w:rsidRDefault="005269E0">
      <w:pPr>
        <w:ind w:firstLine="426"/>
        <w:jc w:val="both"/>
      </w:pPr>
      <w:r>
        <w:t>3.201. Опоры контактной сети на постоянных путях следует пред</w:t>
      </w:r>
      <w:r>
        <w:t>у</w:t>
      </w:r>
      <w:r>
        <w:t>сматривать железобетонные предварительно напряженные, а при на</w:t>
      </w:r>
      <w:r>
        <w:t>д</w:t>
      </w:r>
      <w:r>
        <w:t>лежащем технико-экономическом обосновании — металлические. Пр</w:t>
      </w:r>
      <w:r>
        <w:t>и</w:t>
      </w:r>
      <w:r>
        <w:t>менение деревянных о</w:t>
      </w:r>
      <w:r>
        <w:t>пор на железобетонных пасынках разрешается только в лесных районах для путей со сроком службы до пяти лет. Оп</w:t>
      </w:r>
      <w:r>
        <w:t>о</w:t>
      </w:r>
      <w:r>
        <w:t>ры передвижной контактной сети следует предусматривать деревянные на железобетонных или других основаниях.</w:t>
      </w:r>
    </w:p>
    <w:p w:rsidR="00000000" w:rsidRDefault="005269E0">
      <w:pPr>
        <w:ind w:firstLine="426"/>
        <w:jc w:val="both"/>
      </w:pPr>
      <w:r>
        <w:t>3.202. Опоры и жесткие поперечины контактной сети допускается использовать для подвески усиливающих, питающих и отсасывающих проводов, проводов линий электропередачи 6, 10 и 35 кВ, а также для установки приборов освещения, сигнализации, аппаратов автоблокиро</w:t>
      </w:r>
      <w:r>
        <w:t>в</w:t>
      </w:r>
      <w:r>
        <w:t>ки и волноводов для улучшения радиос</w:t>
      </w:r>
      <w:r>
        <w:t>вязи с локом</w:t>
      </w:r>
      <w:r>
        <w:t>о</w:t>
      </w:r>
      <w:r>
        <w:t>тивами.</w:t>
      </w:r>
    </w:p>
    <w:p w:rsidR="00000000" w:rsidRDefault="005269E0">
      <w:pPr>
        <w:ind w:firstLine="426"/>
        <w:jc w:val="both"/>
      </w:pPr>
      <w:r>
        <w:t>Использовать опоры и поперечины контактной сети для подвески и крепления трубопроводов и другого технологического оборудования не допускается.</w:t>
      </w:r>
    </w:p>
    <w:p w:rsidR="00000000" w:rsidRDefault="005269E0">
      <w:pPr>
        <w:ind w:firstLine="426"/>
        <w:jc w:val="both"/>
      </w:pPr>
      <w:r>
        <w:t>Подвеска проводов линий электропередачи 6 и 10 кВ, линий осв</w:t>
      </w:r>
      <w:r>
        <w:t>е</w:t>
      </w:r>
      <w:r>
        <w:t>щения и связи на опорах передвижной контактной сети не допуск</w:t>
      </w:r>
      <w:r>
        <w:t>а</w:t>
      </w:r>
      <w:r>
        <w:t>ется.</w:t>
      </w:r>
    </w:p>
    <w:p w:rsidR="00000000" w:rsidRDefault="005269E0">
      <w:pPr>
        <w:ind w:firstLine="426"/>
        <w:jc w:val="both"/>
      </w:pPr>
      <w:r>
        <w:t>3.203. Расстояние от оси крайнего пути до внутреннего края опор контактной сети, а также до внутренней грани фундаментов опор след</w:t>
      </w:r>
      <w:r>
        <w:t>у</w:t>
      </w:r>
      <w:r>
        <w:t>ет принимать в соответствии с требованиями ГОСТ 9238 — 83.</w:t>
      </w:r>
    </w:p>
    <w:p w:rsidR="00000000" w:rsidRDefault="005269E0">
      <w:pPr>
        <w:ind w:firstLine="426"/>
        <w:jc w:val="both"/>
      </w:pPr>
      <w:r>
        <w:t>Опоры в выемках необходимо ус</w:t>
      </w:r>
      <w:r>
        <w:t>танавливать за пределами кюв</w:t>
      </w:r>
      <w:r>
        <w:t>е</w:t>
      </w:r>
      <w:r>
        <w:t>тов. При невозможности отвода кювета допускается пропуск его через фундамент опор специальной конструкции.</w:t>
      </w:r>
    </w:p>
    <w:p w:rsidR="00000000" w:rsidRDefault="005269E0">
      <w:pPr>
        <w:ind w:firstLine="426"/>
        <w:jc w:val="both"/>
      </w:pPr>
      <w:r>
        <w:t>В районах, подверженных снежным заносам (при объеме снегоп</w:t>
      </w:r>
      <w:r>
        <w:t>е</w:t>
      </w:r>
      <w:r>
        <w:t>реноса за зиму более 600</w:t>
      </w:r>
      <w:r>
        <w:rPr>
          <w:lang w:val="en-US"/>
        </w:rPr>
        <w:t xml:space="preserve"> </w:t>
      </w:r>
      <w:r>
        <w:t>м</w:t>
      </w:r>
      <w:r>
        <w:rPr>
          <w:vertAlign w:val="superscript"/>
        </w:rPr>
        <w:t>3</w:t>
      </w:r>
      <w:r>
        <w:t xml:space="preserve"> на 1 м длины выемки), расстояние от вну</w:t>
      </w:r>
      <w:r>
        <w:t>т</w:t>
      </w:r>
      <w:r>
        <w:t>ренней поверхности опоры до оси крайнего пути должно быть не менее 5700 мм.</w:t>
      </w:r>
    </w:p>
    <w:p w:rsidR="00000000" w:rsidRDefault="005269E0">
      <w:pPr>
        <w:ind w:firstLine="426"/>
        <w:jc w:val="both"/>
      </w:pPr>
      <w:r>
        <w:t>3.204. Изоляция основных узлов контактной подвески должна обеспечиваться тарельчатыми или стержневыми изоляторами. Число подвесных изоляторов в гирлянде на линиях переменног</w:t>
      </w:r>
      <w:r>
        <w:t>о тока напряж</w:t>
      </w:r>
      <w:r>
        <w:t>е</w:t>
      </w:r>
      <w:r>
        <w:t>нием свыше 10 до 25 кВ следует принимать равным трем, а напряжен</w:t>
      </w:r>
      <w:r>
        <w:t>и</w:t>
      </w:r>
      <w:r>
        <w:t>ем до 10 кВ — двум; на линиях постоянного тока — двум.</w:t>
      </w:r>
    </w:p>
    <w:p w:rsidR="00000000" w:rsidRDefault="005269E0">
      <w:pPr>
        <w:ind w:firstLine="426"/>
        <w:jc w:val="both"/>
      </w:pPr>
      <w:r>
        <w:t>В анкерных гирляндах продольной подвески число изоляторов в гирлянде следует увеличивать на один. В местах гнездования птиц, а также в районах с загрязненной атмосферой число изоляторов определ</w:t>
      </w:r>
      <w:r>
        <w:t>я</w:t>
      </w:r>
      <w:r>
        <w:t>ется проектом.</w:t>
      </w:r>
    </w:p>
    <w:p w:rsidR="00000000" w:rsidRDefault="005269E0">
      <w:pPr>
        <w:ind w:firstLine="426"/>
        <w:jc w:val="both"/>
      </w:pPr>
      <w:r>
        <w:t>Для контактной сети на участках переменного тока допускается применять стеклянные тарельчатые изоляторы.</w:t>
      </w:r>
    </w:p>
    <w:p w:rsidR="00000000" w:rsidRDefault="005269E0">
      <w:pPr>
        <w:ind w:firstLine="426"/>
        <w:jc w:val="both"/>
      </w:pPr>
      <w:r>
        <w:t>Усиливающие и питающие воздушные провода следует изолир</w:t>
      </w:r>
      <w:r>
        <w:t>о</w:t>
      </w:r>
      <w:r>
        <w:t>вать как</w:t>
      </w:r>
      <w:r>
        <w:t xml:space="preserve"> обычные воздушные линии электропередачи соответствующего номинального напряжения, а отсасывающие провода — как воздушные линии напряжением до 1 кВ.</w:t>
      </w:r>
    </w:p>
    <w:p w:rsidR="00000000" w:rsidRDefault="005269E0">
      <w:pPr>
        <w:ind w:firstLine="426"/>
        <w:jc w:val="both"/>
      </w:pPr>
      <w:r>
        <w:t>3.205. Для защиты от перенапряжения в тяговой сети следует пр</w:t>
      </w:r>
      <w:r>
        <w:t>е</w:t>
      </w:r>
      <w:r>
        <w:t>дусматривать разрядники.</w:t>
      </w:r>
    </w:p>
    <w:p w:rsidR="00000000" w:rsidRDefault="005269E0">
      <w:pPr>
        <w:ind w:firstLine="426"/>
        <w:jc w:val="both"/>
      </w:pPr>
      <w:r>
        <w:t>3.206. Металлические опоры контактной сети, конструкции, по</w:t>
      </w:r>
      <w:r>
        <w:t>д</w:t>
      </w:r>
      <w:r>
        <w:t>держивающие контактную сеть, а также металлоконструкции, распол</w:t>
      </w:r>
      <w:r>
        <w:t>о</w:t>
      </w:r>
      <w:r>
        <w:t>женные от частей контактной сети, находящихся под напряжением, на расстоянии менее 5 м, должны быть заземлены согласно действующим правилам.</w:t>
      </w:r>
    </w:p>
    <w:p w:rsidR="00000000" w:rsidRDefault="005269E0">
      <w:pPr>
        <w:ind w:firstLine="426"/>
        <w:jc w:val="both"/>
      </w:pPr>
      <w:r>
        <w:t xml:space="preserve">Заземлению </w:t>
      </w:r>
      <w:r>
        <w:t>подлежат также все расположенные в зоне влияния контактной сети переменного тока металлические сооружения, на кот</w:t>
      </w:r>
      <w:r>
        <w:t>о</w:t>
      </w:r>
      <w:r>
        <w:t>рых могут возникнуть опасные наведенные напряжения.</w:t>
      </w:r>
    </w:p>
    <w:p w:rsidR="00000000" w:rsidRDefault="005269E0">
      <w:pPr>
        <w:ind w:firstLine="426"/>
        <w:jc w:val="both"/>
      </w:pPr>
      <w:r>
        <w:t>Заземляющие провода должны присоединяться непосредственно к рельсам или к средним точкам путевых дроссель-трансформаторов а</w:t>
      </w:r>
      <w:r>
        <w:t>в</w:t>
      </w:r>
      <w:r>
        <w:t>тоблокировки либо через искровые промежутки. Глухое заземление (без искрового промежутка) следует применять на опорах, на которых уст</w:t>
      </w:r>
      <w:r>
        <w:t>а</w:t>
      </w:r>
      <w:r>
        <w:t>новлены ручные приводы секционных разъединителей, а также в ме</w:t>
      </w:r>
      <w:r>
        <w:t>с</w:t>
      </w:r>
      <w:r>
        <w:t>тах, где наиболее вероятн</w:t>
      </w:r>
      <w:r>
        <w:t>о прикосновение к опорам контактной сети людей и животных.</w:t>
      </w:r>
    </w:p>
    <w:p w:rsidR="00000000" w:rsidRDefault="005269E0">
      <w:pPr>
        <w:ind w:firstLine="426"/>
        <w:jc w:val="both"/>
      </w:pPr>
      <w:r>
        <w:t>3.207. Заземление опор контактной сети предусматривают индив</w:t>
      </w:r>
      <w:r>
        <w:t>и</w:t>
      </w:r>
      <w:r>
        <w:t>дуальное или групповое. Групповое заземление применяется для опор, устанавливаемых в местах, где затруднена прокладка индивидуального заземления или возможно его повреждение (на территории заводов, на эстакадах, в карьерах, отвалах и т.п.), а также для опор, расположенных на пассажирских платформах, у изолирующих сопряжений, в зоне кот</w:t>
      </w:r>
      <w:r>
        <w:t>о</w:t>
      </w:r>
      <w:r>
        <w:t>рых установлены разъединители с моторными приводами, и</w:t>
      </w:r>
      <w:r>
        <w:t xml:space="preserve"> в горлов</w:t>
      </w:r>
      <w:r>
        <w:t>и</w:t>
      </w:r>
      <w:r>
        <w:t>нах станций.</w:t>
      </w:r>
    </w:p>
    <w:p w:rsidR="00000000" w:rsidRDefault="005269E0">
      <w:pPr>
        <w:ind w:firstLine="426"/>
        <w:jc w:val="both"/>
      </w:pPr>
      <w:r>
        <w:t>3.208. При электрификации железнодорожных путей на постоя</w:t>
      </w:r>
      <w:r>
        <w:t>н</w:t>
      </w:r>
      <w:r>
        <w:t>ном токе должны быть предусмотрены мероприятия, направленные на снижение величины блуждающих токов.</w:t>
      </w:r>
    </w:p>
    <w:p w:rsidR="00000000" w:rsidRDefault="005269E0">
      <w:pPr>
        <w:ind w:firstLine="426"/>
        <w:jc w:val="both"/>
      </w:pPr>
      <w:r>
        <w:t>3.209. При электрификации путей на переменном токе в случае н</w:t>
      </w:r>
      <w:r>
        <w:t>е</w:t>
      </w:r>
      <w:r>
        <w:t>обходимости следует предусматривать мероприятия по борьбе с вре</w:t>
      </w:r>
      <w:r>
        <w:t>д</w:t>
      </w:r>
      <w:r>
        <w:t>ным влиянием тяговых токов на металлоконструкции, линии связи и другие электрические сети нетягового назначения (относ линий связи от электрифицируемых путей на расчетные расстояния, их каблирование и разл</w:t>
      </w:r>
      <w:r>
        <w:t>ичные защитные средства на других линиях и контактной сети).</w:t>
      </w:r>
    </w:p>
    <w:p w:rsidR="00000000" w:rsidRDefault="005269E0">
      <w:pPr>
        <w:ind w:firstLine="426"/>
        <w:jc w:val="both"/>
      </w:pPr>
      <w:r>
        <w:t>3.210. Для обслуживания тяговой сети следует предусматривать дежурные пункты из расчета один пункт на 50 — 150 км развернутой длины тяговых сетей.</w:t>
      </w:r>
    </w:p>
    <w:p w:rsidR="00000000" w:rsidRDefault="005269E0">
      <w:pPr>
        <w:spacing w:before="120" w:after="120"/>
        <w:jc w:val="center"/>
        <w:rPr>
          <w:b/>
        </w:rPr>
      </w:pPr>
      <w:r>
        <w:rPr>
          <w:b/>
        </w:rPr>
        <w:t>ЭНЕРГЕТИЧЕСКОЕ ХОЗЯЙСТВО</w:t>
      </w:r>
    </w:p>
    <w:p w:rsidR="00000000" w:rsidRDefault="005269E0">
      <w:pPr>
        <w:ind w:firstLine="426"/>
        <w:jc w:val="both"/>
      </w:pPr>
      <w:r>
        <w:t>3.211. Электроснабжение силовых и осветительных установок сл</w:t>
      </w:r>
      <w:r>
        <w:t>е</w:t>
      </w:r>
      <w:r>
        <w:t>дует предусматривать от энергетических систем или от промышленных, коммунальных и других электростанций, а на электрифицированных участках железных дорог — от ближайших тяговых подста</w:t>
      </w:r>
      <w:r>
        <w:t>н</w:t>
      </w:r>
      <w:r>
        <w:t>ций.</w:t>
      </w:r>
    </w:p>
    <w:p w:rsidR="00000000" w:rsidRDefault="005269E0">
      <w:pPr>
        <w:ind w:firstLine="426"/>
        <w:jc w:val="both"/>
      </w:pPr>
      <w:r>
        <w:t>3.212. Электроэнергией должны</w:t>
      </w:r>
      <w:r>
        <w:t xml:space="preserve"> обеспечиваться все станции, гр</w:t>
      </w:r>
      <w:r>
        <w:t>у</w:t>
      </w:r>
      <w:r>
        <w:t>зовые пункты, депо, мастерские, путевые ремонтные механизмы и др</w:t>
      </w:r>
      <w:r>
        <w:t>у</w:t>
      </w:r>
      <w:r>
        <w:t>гие сооружения и устройства железнодорожного промышленного тран</w:t>
      </w:r>
      <w:r>
        <w:t>с</w:t>
      </w:r>
      <w:r>
        <w:t>порта.</w:t>
      </w:r>
    </w:p>
    <w:p w:rsidR="00000000" w:rsidRDefault="005269E0">
      <w:pPr>
        <w:ind w:firstLine="426"/>
        <w:jc w:val="both"/>
      </w:pPr>
      <w:r>
        <w:t>Освещение надлежит предусматривать на путях и в парках приема и отправления поездов (составов), на сортировочных путях и в парках, на путях производства погрузочно-разгрузочных и маневровых работ, экипировки, объектах технического обслуживания и ремонта подвижн</w:t>
      </w:r>
      <w:r>
        <w:t>о</w:t>
      </w:r>
      <w:r>
        <w:t>го состава, а также в местах встречи поездов (составов) дежурным по станции, на ск</w:t>
      </w:r>
      <w:r>
        <w:t>ладах, переездах, а при необходимости — и на других путях и пунктах.</w:t>
      </w:r>
    </w:p>
    <w:p w:rsidR="00000000" w:rsidRDefault="005269E0">
      <w:pPr>
        <w:ind w:firstLine="426"/>
        <w:jc w:val="both"/>
      </w:pPr>
      <w:r>
        <w:t>Наружное освещение не должно влиять на ясную видимость си</w:t>
      </w:r>
      <w:r>
        <w:t>г</w:t>
      </w:r>
      <w:r>
        <w:t>нальных огней.</w:t>
      </w:r>
    </w:p>
    <w:p w:rsidR="00000000" w:rsidRDefault="005269E0">
      <w:pPr>
        <w:ind w:firstLine="426"/>
        <w:jc w:val="both"/>
      </w:pPr>
      <w:r>
        <w:t>Уровень освещенности открытых территорий и коэффициенты з</w:t>
      </w:r>
      <w:r>
        <w:t>а</w:t>
      </w:r>
      <w:r>
        <w:t>паса при проектировании электрического освещения надлежит прин</w:t>
      </w:r>
      <w:r>
        <w:t>и</w:t>
      </w:r>
      <w:r>
        <w:t>мать в соответствии с ОСТ 32.9 — 81.</w:t>
      </w:r>
    </w:p>
    <w:p w:rsidR="00000000" w:rsidRDefault="005269E0">
      <w:pPr>
        <w:ind w:firstLine="426"/>
        <w:jc w:val="both"/>
      </w:pPr>
      <w:r>
        <w:t>На станциях, а также на внутриплощадочных путях должны быть предусмотрены токоотборные точки для подключения путевого инстр</w:t>
      </w:r>
      <w:r>
        <w:t>у</w:t>
      </w:r>
      <w:r>
        <w:t>мента.</w:t>
      </w:r>
    </w:p>
    <w:p w:rsidR="00000000" w:rsidRDefault="005269E0">
      <w:pPr>
        <w:ind w:firstLine="426"/>
        <w:jc w:val="both"/>
      </w:pPr>
      <w:r>
        <w:t>3.213. Надежность электроснабжения потребителей должна соо</w:t>
      </w:r>
      <w:r>
        <w:t>т</w:t>
      </w:r>
      <w:r>
        <w:t>ветствовать Инструкции</w:t>
      </w:r>
      <w:r>
        <w:t xml:space="preserve"> МПС РФ № ЦЗ/4846 от 11.03.91, при этом она не должна быть выше принятой для обслуживаемого пре</w:t>
      </w:r>
      <w:r>
        <w:t>д</w:t>
      </w:r>
      <w:r>
        <w:t>приятия.</w:t>
      </w:r>
    </w:p>
    <w:p w:rsidR="00000000" w:rsidRDefault="005269E0">
      <w:pPr>
        <w:ind w:firstLine="426"/>
        <w:jc w:val="both"/>
      </w:pPr>
      <w:r>
        <w:t>3.214. Схемы и проекты электроснабжения помимо потребностей железнодорожного транспорта должны учитывать электрические н</w:t>
      </w:r>
      <w:r>
        <w:t>а</w:t>
      </w:r>
      <w:r>
        <w:t>грузки других промышленных, сельскохозяйственных и районных п</w:t>
      </w:r>
      <w:r>
        <w:t>о</w:t>
      </w:r>
      <w:r>
        <w:t>требителей, находящихся в пределах экономически целесообразного радиуса передачи электроэнергии.</w:t>
      </w:r>
    </w:p>
    <w:p w:rsidR="00000000" w:rsidRDefault="005269E0">
      <w:pPr>
        <w:ind w:firstLine="426"/>
        <w:jc w:val="both"/>
      </w:pPr>
      <w:r>
        <w:t>3.215. Электроснабжение станций и линейных потребителей на электрифицированных участках железных дорог следует предусматр</w:t>
      </w:r>
      <w:r>
        <w:t>и</w:t>
      </w:r>
      <w:r>
        <w:t xml:space="preserve">вать </w:t>
      </w:r>
      <w:r>
        <w:t>от продольных линий электропередачи напряжением 10 или 25 кВ, подвешиваемых на опорах контактной сети.</w:t>
      </w:r>
    </w:p>
    <w:p w:rsidR="00000000" w:rsidRDefault="005269E0">
      <w:pPr>
        <w:ind w:firstLine="426"/>
        <w:jc w:val="both"/>
      </w:pPr>
      <w:r>
        <w:t>На неэлектрифицированных участках железных дорог для этой ц</w:t>
      </w:r>
      <w:r>
        <w:t>е</w:t>
      </w:r>
      <w:r>
        <w:t>ли допускается предусматривать продольные ЛЭП напряжением 10 кВ на самостоятельных опорах. Устройства электроснабжения промеж</w:t>
      </w:r>
      <w:r>
        <w:t>у</w:t>
      </w:r>
      <w:r>
        <w:t>точных раздельных пунктов и линейных потребителей допускается пр</w:t>
      </w:r>
      <w:r>
        <w:t>о</w:t>
      </w:r>
      <w:r>
        <w:t>ектировать от местных источников электроэнергии.</w:t>
      </w:r>
    </w:p>
    <w:p w:rsidR="00000000" w:rsidRDefault="005269E0">
      <w:pPr>
        <w:ind w:firstLine="426"/>
        <w:jc w:val="both"/>
      </w:pPr>
      <w:r>
        <w:t>3.216. Напряжение высоковольтных (более 1 кВ) распределител</w:t>
      </w:r>
      <w:r>
        <w:t>ь</w:t>
      </w:r>
      <w:r>
        <w:t>ных сетей следует принимать 10 или 35 кВ. Допуска</w:t>
      </w:r>
      <w:r>
        <w:t>ется напряжение сетей, питаемых от существующих распределительных устройств, пр</w:t>
      </w:r>
      <w:r>
        <w:t>и</w:t>
      </w:r>
      <w:r>
        <w:t xml:space="preserve">нимать </w:t>
      </w:r>
      <w:r>
        <w:rPr>
          <w:lang w:val="en-US"/>
        </w:rPr>
        <w:t>6</w:t>
      </w:r>
      <w:r>
        <w:t xml:space="preserve"> кВ.</w:t>
      </w:r>
    </w:p>
    <w:p w:rsidR="00000000" w:rsidRDefault="005269E0">
      <w:pPr>
        <w:ind w:firstLine="426"/>
        <w:jc w:val="both"/>
      </w:pPr>
      <w:r>
        <w:t>Питающие сети напряжением до 1 кВ следует проектировать на н</w:t>
      </w:r>
      <w:r>
        <w:t>а</w:t>
      </w:r>
      <w:r>
        <w:t>пряжение 380/220 В.</w:t>
      </w:r>
    </w:p>
    <w:p w:rsidR="00000000" w:rsidRDefault="005269E0">
      <w:pPr>
        <w:spacing w:before="120" w:after="120"/>
        <w:jc w:val="center"/>
        <w:rPr>
          <w:b/>
        </w:rPr>
      </w:pPr>
      <w:r>
        <w:rPr>
          <w:b/>
        </w:rPr>
        <w:t>СИГНАЛИЗАЦИЯ, ЦЕНТРАЛИЗАЦИЯ, БЛОКИРОВКА (СЦБ) И СВЯЗЬ</w:t>
      </w:r>
    </w:p>
    <w:p w:rsidR="00000000" w:rsidRDefault="005269E0">
      <w:pPr>
        <w:ind w:firstLine="426"/>
        <w:jc w:val="both"/>
      </w:pPr>
      <w:r>
        <w:t>3.217. На внутренних железнодорожных путях промышленных предприятий для обеспечения заданных объемов перевозок, повышения производительности труда, улучшения условий безопасности движения, охраны труда и техники безопасности следует проект</w:t>
      </w:r>
      <w:r>
        <w:t>и</w:t>
      </w:r>
      <w:r>
        <w:t>ровать:</w:t>
      </w:r>
    </w:p>
    <w:p w:rsidR="00000000" w:rsidRDefault="005269E0">
      <w:pPr>
        <w:ind w:firstLine="426"/>
        <w:jc w:val="both"/>
      </w:pPr>
      <w:r>
        <w:t xml:space="preserve">электрическую централизацию стрелок </w:t>
      </w:r>
      <w:r>
        <w:t>и сигналов на станциях и в маневровых районах;</w:t>
      </w:r>
    </w:p>
    <w:p w:rsidR="00000000" w:rsidRDefault="005269E0">
      <w:pPr>
        <w:ind w:firstLine="426"/>
        <w:jc w:val="both"/>
      </w:pPr>
      <w:r>
        <w:t>переездную сигнализацию на станциях, в маневровых районах и на соединительных путях;</w:t>
      </w:r>
    </w:p>
    <w:p w:rsidR="00000000" w:rsidRDefault="005269E0">
      <w:pPr>
        <w:ind w:firstLine="426"/>
        <w:jc w:val="both"/>
      </w:pPr>
      <w:r>
        <w:t xml:space="preserve">путевую блокировку (автоматическую или полуавтоматическую) на соединительных путях; </w:t>
      </w:r>
    </w:p>
    <w:p w:rsidR="00000000" w:rsidRDefault="005269E0">
      <w:pPr>
        <w:ind w:firstLine="426"/>
        <w:jc w:val="both"/>
      </w:pPr>
      <w:r>
        <w:t>устройства связи (проводные и р</w:t>
      </w:r>
      <w:r>
        <w:t>а</w:t>
      </w:r>
      <w:r>
        <w:t>дио).</w:t>
      </w:r>
    </w:p>
    <w:p w:rsidR="00000000" w:rsidRDefault="005269E0">
      <w:pPr>
        <w:ind w:firstLine="426"/>
        <w:jc w:val="both"/>
        <w:rPr>
          <w:lang w:val="en-US"/>
        </w:rPr>
      </w:pPr>
      <w:r>
        <w:t>Кроме того, могут проектироваться управление стрелками с лок</w:t>
      </w:r>
      <w:r>
        <w:t>о</w:t>
      </w:r>
      <w:r>
        <w:t>мотива, диспетчерская централизация, диспетчерский контроль, автом</w:t>
      </w:r>
      <w:r>
        <w:t>а</w:t>
      </w:r>
      <w:r>
        <w:t>тизация сортировочных устройств, въездная сигнализация и другие ус</w:t>
      </w:r>
      <w:r>
        <w:t>т</w:t>
      </w:r>
      <w:r>
        <w:t>ройства</w:t>
      </w:r>
      <w:r>
        <w:rPr>
          <w:lang w:val="en-US"/>
        </w:rPr>
        <w:t xml:space="preserve"> ÑÖÁ.</w:t>
      </w:r>
    </w:p>
    <w:p w:rsidR="00000000" w:rsidRDefault="005269E0">
      <w:pPr>
        <w:ind w:firstLine="426"/>
        <w:jc w:val="both"/>
      </w:pPr>
      <w:r>
        <w:t>3.218. При проектировании для внутренних путей ус</w:t>
      </w:r>
      <w:r>
        <w:t>тройств СЦБ и связи, не отличающихся от аналогичных устройств железных дорог о</w:t>
      </w:r>
      <w:r>
        <w:t>б</w:t>
      </w:r>
      <w:r>
        <w:t>щего пользования, надлежит выполнять действующие ведомственные нормы и указания технологического проектирования.</w:t>
      </w:r>
    </w:p>
    <w:p w:rsidR="00000000" w:rsidRDefault="005269E0">
      <w:pPr>
        <w:ind w:firstLine="426"/>
        <w:jc w:val="both"/>
      </w:pPr>
      <w:r>
        <w:t>3.219. При проектировании устройств СЦБ и связи необходимо учитывать перспективу путевого развития с расчетом возможности р</w:t>
      </w:r>
      <w:r>
        <w:t>е</w:t>
      </w:r>
      <w:r>
        <w:t>конструкции этих устройств без перерыва движения при расширении предприятия, обеспечивать наименьшую зависимость работы устройств СЦБ от состояния верхнего строения пути, удобство в обслуживании э</w:t>
      </w:r>
      <w:r>
        <w:t>тих устройств, а также наименьший расход кабеля.</w:t>
      </w:r>
    </w:p>
    <w:p w:rsidR="00000000" w:rsidRDefault="005269E0">
      <w:pPr>
        <w:ind w:firstLine="426"/>
        <w:jc w:val="both"/>
      </w:pPr>
      <w:r>
        <w:t>3.220. При реконструкции устройств СЦБ и связи надлежит макс</w:t>
      </w:r>
      <w:r>
        <w:t>и</w:t>
      </w:r>
      <w:r>
        <w:t>мально использовать существующие напольные (линейные) устройства, в том числе кабельные сети, стрелочные электроприводы, светофоры. Возможность использования существующего постового (станционного) оборудования должна рассматриваться в зависимости от соотношения количества существующей и дополнительной аппаратуры и конкретных условий строительства и эксплуат</w:t>
      </w:r>
      <w:r>
        <w:t>а</w:t>
      </w:r>
      <w:r>
        <w:t>ции.</w:t>
      </w:r>
    </w:p>
    <w:p w:rsidR="00000000" w:rsidRDefault="005269E0">
      <w:pPr>
        <w:ind w:firstLine="426"/>
        <w:jc w:val="both"/>
      </w:pPr>
      <w:r>
        <w:t>3.221. Система светофорной сигнализац</w:t>
      </w:r>
      <w:r>
        <w:t xml:space="preserve">ии при поездном движении должна быть двузначной. Для участков путей </w:t>
      </w:r>
      <w:r>
        <w:rPr>
          <w:lang w:val="en-US"/>
        </w:rPr>
        <w:t>I</w:t>
      </w:r>
      <w:r>
        <w:t xml:space="preserve"> категории и в других обоснованных случаях допускается применение трехзначной системы сигнализации. Для путей действующих предприятий допускается сохр</w:t>
      </w:r>
      <w:r>
        <w:t>а</w:t>
      </w:r>
      <w:r>
        <w:t>нение существующей системы светофорной сигнализ</w:t>
      </w:r>
      <w:r>
        <w:t>а</w:t>
      </w:r>
      <w:r>
        <w:t>ции.</w:t>
      </w:r>
    </w:p>
    <w:p w:rsidR="00000000" w:rsidRDefault="005269E0">
      <w:pPr>
        <w:ind w:firstLine="426"/>
        <w:jc w:val="both"/>
      </w:pPr>
      <w:r>
        <w:t>3.222. В качестве основных сигнальных огней светофоров должны применяться: красный и зеленый — при поездном порядке движения, красный (синий) и лунно-белый — при маневровой раб</w:t>
      </w:r>
      <w:r>
        <w:t>о</w:t>
      </w:r>
      <w:r>
        <w:t>те.</w:t>
      </w:r>
    </w:p>
    <w:p w:rsidR="00000000" w:rsidRDefault="005269E0">
      <w:pPr>
        <w:ind w:firstLine="426"/>
        <w:jc w:val="both"/>
      </w:pPr>
      <w:r>
        <w:t xml:space="preserve">При трехзначной системе сигнализации, а при необходимости </w:t>
      </w:r>
      <w:r>
        <w:t>— и на отдельных поездных светофорах при двузначной системе, в качестве предупредительного сигнала должны применяться желтый или мига</w:t>
      </w:r>
      <w:r>
        <w:t>ю</w:t>
      </w:r>
      <w:r>
        <w:t>щий зеленый огни.</w:t>
      </w:r>
    </w:p>
    <w:p w:rsidR="00000000" w:rsidRDefault="005269E0">
      <w:pPr>
        <w:ind w:firstLine="426"/>
        <w:jc w:val="both"/>
      </w:pPr>
      <w:r>
        <w:t>Для организации маневровой работы допускается применять ра</w:t>
      </w:r>
      <w:r>
        <w:t>з</w:t>
      </w:r>
      <w:r>
        <w:t>личные комбинации вышеуказанных сигнальных огней, включая м</w:t>
      </w:r>
      <w:r>
        <w:t>и</w:t>
      </w:r>
      <w:r>
        <w:t>гающие.</w:t>
      </w:r>
    </w:p>
    <w:p w:rsidR="00000000" w:rsidRDefault="005269E0">
      <w:pPr>
        <w:ind w:firstLine="426"/>
        <w:jc w:val="both"/>
      </w:pPr>
      <w:r>
        <w:t>Маршрутные указатели допускается предусматривать только при невозможности применения сигнальных огней. При местном и диста</w:t>
      </w:r>
      <w:r>
        <w:t>н</w:t>
      </w:r>
      <w:r>
        <w:t>ционном управлении стрелочными электроприводами светофоры могут использоваться в качестве стрелочных указателе</w:t>
      </w:r>
      <w:r>
        <w:t>й.</w:t>
      </w:r>
    </w:p>
    <w:p w:rsidR="00000000" w:rsidRDefault="005269E0">
      <w:pPr>
        <w:ind w:firstLine="426"/>
        <w:jc w:val="both"/>
        <w:rPr>
          <w:lang w:val="en-US"/>
        </w:rPr>
      </w:pPr>
      <w:r>
        <w:t xml:space="preserve">3.223. Светофоры следует устанавливать: </w:t>
      </w:r>
    </w:p>
    <w:p w:rsidR="00000000" w:rsidRDefault="005269E0">
      <w:pPr>
        <w:ind w:firstLine="426"/>
        <w:jc w:val="both"/>
      </w:pPr>
      <w:r>
        <w:t>входные — на расстоянии не менее 15 м от начала рамного рельса первого входного противошерстного или от предельного столбика п</w:t>
      </w:r>
      <w:r>
        <w:t>о</w:t>
      </w:r>
      <w:r>
        <w:t>шерстного стрелочного перевода, а в трудных условиях — соответс</w:t>
      </w:r>
      <w:r>
        <w:t>т</w:t>
      </w:r>
      <w:r>
        <w:t>венно в створе или на расстоянии 3,5 м;</w:t>
      </w:r>
    </w:p>
    <w:p w:rsidR="00000000" w:rsidRDefault="005269E0">
      <w:pPr>
        <w:ind w:firstLine="426"/>
        <w:jc w:val="both"/>
      </w:pPr>
      <w:r>
        <w:t>выходные</w:t>
      </w:r>
      <w:r>
        <w:rPr>
          <w:lang w:val="en-US"/>
        </w:rPr>
        <w:t xml:space="preserve"> </w:t>
      </w:r>
      <w:r>
        <w:t>— исходя из междупутья шириной 4,1 м за хвостом кр</w:t>
      </w:r>
      <w:r>
        <w:t>е</w:t>
      </w:r>
      <w:r>
        <w:t>стовины первого пошерстного стрелочного перевода и применения ста</w:t>
      </w:r>
      <w:r>
        <w:t>н</w:t>
      </w:r>
      <w:r>
        <w:t>дартных рельсовых рубок длиной не менее 6,25 м, а в трудных условиях — 3,125 м или в створе с началом рамного р</w:t>
      </w:r>
      <w:r>
        <w:t>ельса противошерстного стрелочного перевода;</w:t>
      </w:r>
    </w:p>
    <w:p w:rsidR="00000000" w:rsidRDefault="005269E0">
      <w:pPr>
        <w:ind w:firstLine="426"/>
        <w:jc w:val="both"/>
      </w:pPr>
      <w:r>
        <w:t>проходные — на границах блок-участков перегонов;</w:t>
      </w:r>
    </w:p>
    <w:p w:rsidR="00000000" w:rsidRDefault="005269E0">
      <w:pPr>
        <w:ind w:firstLine="426"/>
        <w:jc w:val="both"/>
      </w:pPr>
      <w:r>
        <w:t>прикрытия — на расстоянии не менее 15 м, а в трудных условиях — 1 м от ограждаемого объекта.</w:t>
      </w:r>
    </w:p>
    <w:p w:rsidR="00000000" w:rsidRDefault="005269E0">
      <w:pPr>
        <w:ind w:firstLine="426"/>
        <w:jc w:val="both"/>
      </w:pPr>
      <w:r>
        <w:t>Светофоры допускается крепить к стенам зданий и конструкциям сооружений, а на передвижных путях — устанавливать на переносных основаниях.</w:t>
      </w:r>
    </w:p>
    <w:p w:rsidR="00000000" w:rsidRDefault="005269E0">
      <w:pPr>
        <w:ind w:firstLine="426"/>
        <w:jc w:val="both"/>
      </w:pPr>
      <w:r>
        <w:t>3.224. Светофоры входные и проходные должны быть мачтовые, остальные — карликовые. Мачтовые светофоры необходимо предусма</w:t>
      </w:r>
      <w:r>
        <w:t>т</w:t>
      </w:r>
      <w:r>
        <w:t>ривать также при регулярном безостановочном движении поездов (под</w:t>
      </w:r>
      <w:r>
        <w:t>ач) вагонами вперед длимой более 150 м на кривых и более 300 м на прямых участках пути, а также в случаях недостаточной видимости сигналов карликовых светофоров.</w:t>
      </w:r>
    </w:p>
    <w:p w:rsidR="00000000" w:rsidRDefault="005269E0">
      <w:pPr>
        <w:ind w:firstLine="426"/>
        <w:jc w:val="both"/>
      </w:pPr>
      <w:r>
        <w:t>Видимость светофоров входных, проходных и прикрытия при о</w:t>
      </w:r>
      <w:r>
        <w:t>т</w:t>
      </w:r>
      <w:r>
        <w:t>сутствии предупредительных сигналов должна обеспечиваться на ра</w:t>
      </w:r>
      <w:r>
        <w:t>с</w:t>
      </w:r>
      <w:r>
        <w:t>стоянии не менее длины тормозного пути, увеличенном при движении вагонами вперед на длину поезда (подачи).</w:t>
      </w:r>
    </w:p>
    <w:p w:rsidR="00000000" w:rsidRDefault="005269E0">
      <w:pPr>
        <w:ind w:firstLine="426"/>
        <w:jc w:val="both"/>
      </w:pPr>
      <w:r>
        <w:t>Светофоры, являющиеся предупредительными по отношению к смежным попутным, должны устанавливаться на расстоянии от них в з</w:t>
      </w:r>
      <w:r>
        <w:t>ависимости от длины тормозного пути.</w:t>
      </w:r>
    </w:p>
    <w:p w:rsidR="00000000" w:rsidRDefault="005269E0">
      <w:pPr>
        <w:ind w:firstLine="426"/>
        <w:jc w:val="both"/>
      </w:pPr>
      <w:r>
        <w:t>3.223. При регулярном движении поездов (подач) вагонами вперед необходимо предусматривать перекрытие сигнала после прохода поезда (подачи) за светофор.</w:t>
      </w:r>
    </w:p>
    <w:p w:rsidR="00000000" w:rsidRDefault="005269E0">
      <w:pPr>
        <w:ind w:firstLine="426"/>
        <w:jc w:val="both"/>
      </w:pPr>
      <w:r>
        <w:t>Для станционных светофоров надлежит предусматривать не менее двух режимов горения ламп — дневной и ночной, для остальных — дневной.</w:t>
      </w:r>
    </w:p>
    <w:p w:rsidR="00000000" w:rsidRDefault="005269E0">
      <w:pPr>
        <w:ind w:firstLine="426"/>
        <w:jc w:val="both"/>
      </w:pPr>
      <w:r>
        <w:t>Допускается применять светофоры, сигнальные огни которых включаются только при подходе к ним подвижного состава.</w:t>
      </w:r>
    </w:p>
    <w:p w:rsidR="00000000" w:rsidRDefault="005269E0">
      <w:pPr>
        <w:ind w:firstLine="426"/>
        <w:jc w:val="both"/>
      </w:pPr>
      <w:r>
        <w:t>Светофоры с двухнитевыми лампами применяются на путях пер</w:t>
      </w:r>
      <w:r>
        <w:t>е</w:t>
      </w:r>
      <w:r>
        <w:t>возки горячих грузов</w:t>
      </w:r>
      <w:r>
        <w:t>, открытых горных разработок, при местных зав</w:t>
      </w:r>
      <w:r>
        <w:t>и</w:t>
      </w:r>
      <w:r>
        <w:t>симостях и в других обоснованных случаях.</w:t>
      </w:r>
    </w:p>
    <w:p w:rsidR="00000000" w:rsidRDefault="005269E0">
      <w:pPr>
        <w:ind w:firstLine="426"/>
        <w:jc w:val="both"/>
      </w:pPr>
      <w:r>
        <w:t>3.226. Контроль за движением железнодорожного подвижного с</w:t>
      </w:r>
      <w:r>
        <w:t>о</w:t>
      </w:r>
      <w:r>
        <w:t>става по отдельным участкам пути следует предусматривать с помощью непрерывных рельсовых цепей частотой 50 Гц с одноэлементными п</w:t>
      </w:r>
      <w:r>
        <w:t>у</w:t>
      </w:r>
      <w:r>
        <w:t>тевыми реле при автономной тяге и фазочувствительных рельсовых ц</w:t>
      </w:r>
      <w:r>
        <w:t>е</w:t>
      </w:r>
      <w:r>
        <w:t>пей частотой 50 или 25 Гц с двухэлементными путевыми реле при эле</w:t>
      </w:r>
      <w:r>
        <w:t>к</w:t>
      </w:r>
      <w:r>
        <w:t>тротяге.</w:t>
      </w:r>
    </w:p>
    <w:p w:rsidR="00000000" w:rsidRDefault="005269E0">
      <w:pPr>
        <w:ind w:firstLine="426"/>
        <w:jc w:val="both"/>
      </w:pPr>
      <w:r>
        <w:t>Для обеспечения указанного контроля могут также применяться кодовые, импульсные, тональные, выс</w:t>
      </w:r>
      <w:r>
        <w:t>окочастотные, постоянного тока, вентильные, реактивные рельсовые цепи, а также радиотехнические, индуктивные, фото- и другие датчики.</w:t>
      </w:r>
    </w:p>
    <w:p w:rsidR="00000000" w:rsidRDefault="005269E0">
      <w:pPr>
        <w:ind w:firstLine="426"/>
        <w:jc w:val="both"/>
      </w:pPr>
      <w:r>
        <w:t>Выбор типа рельсовых целей должен производиться с учетом о</w:t>
      </w:r>
      <w:r>
        <w:t>т</w:t>
      </w:r>
      <w:r>
        <w:t>расли промышленности проектируемых предприятий и состояния вер</w:t>
      </w:r>
      <w:r>
        <w:t>х</w:t>
      </w:r>
      <w:r>
        <w:t>него строения путей для реконструируемых предприятий.</w:t>
      </w:r>
    </w:p>
    <w:p w:rsidR="00000000" w:rsidRDefault="005269E0">
      <w:pPr>
        <w:ind w:firstLine="426"/>
        <w:jc w:val="both"/>
      </w:pPr>
      <w:r>
        <w:t>Контроль параллельных ответвлений в рельсовых цепях с длиной ответвлений до 60 м при скоростях поездного движения до 25 км/ч ра</w:t>
      </w:r>
      <w:r>
        <w:t>з</w:t>
      </w:r>
      <w:r>
        <w:t>решается не предусматривать.</w:t>
      </w:r>
    </w:p>
    <w:p w:rsidR="00000000" w:rsidRDefault="005269E0">
      <w:pPr>
        <w:ind w:firstLine="426"/>
        <w:jc w:val="both"/>
      </w:pPr>
      <w:r>
        <w:t>Допускается замена сплошных рельсовых цепей п</w:t>
      </w:r>
      <w:r>
        <w:t>утевыми датч</w:t>
      </w:r>
      <w:r>
        <w:t>и</w:t>
      </w:r>
      <w:r>
        <w:t>ками на входе-выходе контролируемых участков пути и стрелочных районов.</w:t>
      </w:r>
    </w:p>
    <w:p w:rsidR="00000000" w:rsidRDefault="005269E0">
      <w:pPr>
        <w:ind w:firstLine="426"/>
        <w:jc w:val="both"/>
      </w:pPr>
      <w:r>
        <w:t>3.227. Электрическая централизация стрелок и сигналов (ЭЦ) пр</w:t>
      </w:r>
      <w:r>
        <w:t>о</w:t>
      </w:r>
      <w:r>
        <w:t>ектируется в случаях, когда при ручном управлении стрелками необх</w:t>
      </w:r>
      <w:r>
        <w:t>о</w:t>
      </w:r>
      <w:r>
        <w:t>димо устраивать стрелочные посты, на путях перевозки массовых гр</w:t>
      </w:r>
      <w:r>
        <w:t>у</w:t>
      </w:r>
      <w:r>
        <w:t>зов, при электротяге, на горках и в других обоснованных случаях.</w:t>
      </w:r>
    </w:p>
    <w:p w:rsidR="00000000" w:rsidRDefault="005269E0">
      <w:pPr>
        <w:ind w:firstLine="426"/>
        <w:jc w:val="both"/>
      </w:pPr>
      <w:r>
        <w:t>Устройства ЭЦ должны обеспечивать концентрацию управления движением в пределах станции, группы станций, промышленного узла в сочетании с автономным управлением маневровы</w:t>
      </w:r>
      <w:r>
        <w:t>ми районами и об</w:t>
      </w:r>
      <w:r>
        <w:t>о</w:t>
      </w:r>
      <w:r>
        <w:t>собленно расположенными стрелками с учетом местных особенностей организации движения, зависящих от режима работы и технологии предприятия (группы предприятий).</w:t>
      </w:r>
    </w:p>
    <w:p w:rsidR="00000000" w:rsidRDefault="005269E0">
      <w:pPr>
        <w:ind w:firstLine="426"/>
        <w:jc w:val="both"/>
      </w:pPr>
      <w:r>
        <w:t>Выбор индивидуального или маршрутного управления стрелками определяется проектом.</w:t>
      </w:r>
    </w:p>
    <w:p w:rsidR="00000000" w:rsidRDefault="005269E0">
      <w:pPr>
        <w:ind w:firstLine="426"/>
        <w:jc w:val="both"/>
      </w:pPr>
      <w:r>
        <w:t>Электрическая централизация (ЭЦ) стрелок на путях сортирово</w:t>
      </w:r>
      <w:r>
        <w:t>ч</w:t>
      </w:r>
      <w:r>
        <w:t>ных устройств (горки, вытяжные пути) при обосновании в проекте м</w:t>
      </w:r>
      <w:r>
        <w:t>о</w:t>
      </w:r>
      <w:r>
        <w:t>жет дополняться устройствами автоматической установки маршрутов.</w:t>
      </w:r>
    </w:p>
    <w:p w:rsidR="00000000" w:rsidRDefault="005269E0">
      <w:pPr>
        <w:ind w:firstLine="426"/>
        <w:jc w:val="both"/>
      </w:pPr>
      <w:r>
        <w:t>3.228. Двойное управление стрелочными переводами при ЭЦ (с цент</w:t>
      </w:r>
      <w:r>
        <w:t>рального и местного постов) может предусматриваться только при регулярной сортировочной работе.</w:t>
      </w:r>
    </w:p>
    <w:p w:rsidR="00000000" w:rsidRDefault="005269E0">
      <w:pPr>
        <w:ind w:firstLine="426"/>
        <w:jc w:val="both"/>
      </w:pPr>
      <w:r>
        <w:t>3.229. Местное и дистанционное управление стрелочными перев</w:t>
      </w:r>
      <w:r>
        <w:t>о</w:t>
      </w:r>
      <w:r>
        <w:t>дами, оборудуемыми электроприводами, может предусматриваться с ручным управлением с местного пульта или автоматическим (полуавтоматическим) с использованием путевых датчиков или ус</w:t>
      </w:r>
      <w:r>
        <w:t>т</w:t>
      </w:r>
      <w:r>
        <w:t>ройств, передающих команды с локомотива на путь (с применением радио- и индуктивных каналов связи, электромеханических и других датчиков). При прямой видимости управление стре</w:t>
      </w:r>
      <w:r>
        <w:t>лками с местного пульта допускается без контроля свободности стрелочно-путевых учас</w:t>
      </w:r>
      <w:r>
        <w:t>т</w:t>
      </w:r>
      <w:r>
        <w:t>ков.</w:t>
      </w:r>
    </w:p>
    <w:p w:rsidR="00000000" w:rsidRDefault="005269E0">
      <w:pPr>
        <w:ind w:firstLine="426"/>
        <w:jc w:val="both"/>
      </w:pPr>
      <w:r>
        <w:t>В маневровых районах допускается предусматривать установку маршрутов на занятые подвижным составом стрелочно-путевые учас</w:t>
      </w:r>
      <w:r>
        <w:t>т</w:t>
      </w:r>
      <w:r>
        <w:t>ки.</w:t>
      </w:r>
    </w:p>
    <w:p w:rsidR="00000000" w:rsidRDefault="005269E0">
      <w:pPr>
        <w:ind w:firstLine="426"/>
        <w:jc w:val="both"/>
      </w:pPr>
      <w:r>
        <w:t>3.230. Род тока стрелочных электродвигателей (переменный или постоянный), а также необходимость обогрева контактов автоперекл</w:t>
      </w:r>
      <w:r>
        <w:t>ю</w:t>
      </w:r>
      <w:r>
        <w:t>чателей определяются проектом.</w:t>
      </w:r>
    </w:p>
    <w:p w:rsidR="00000000" w:rsidRDefault="005269E0">
      <w:pPr>
        <w:ind w:firstLine="426"/>
        <w:jc w:val="both"/>
      </w:pPr>
      <w:r>
        <w:t>Стрелочные электроприводы могут предусматриваться врезными (допускающими движение в пошерстном направлении с отжатием ос</w:t>
      </w:r>
      <w:r>
        <w:t>т</w:t>
      </w:r>
      <w:r>
        <w:t>ряков) или дополнят</w:t>
      </w:r>
      <w:r>
        <w:t>ься устройствами, обеспечивающими возможность такого движения.</w:t>
      </w:r>
    </w:p>
    <w:p w:rsidR="00000000" w:rsidRDefault="005269E0">
      <w:pPr>
        <w:ind w:firstLine="426"/>
        <w:jc w:val="both"/>
      </w:pPr>
      <w:r>
        <w:t>При маневровом порядке движения и расчетной скорости не более 25 км/ч допускается применять конструкцию для крепления корпуса стрелочного электропривода к одному рамному рельсу.</w:t>
      </w:r>
    </w:p>
    <w:p w:rsidR="00000000" w:rsidRDefault="005269E0">
      <w:pPr>
        <w:ind w:firstLine="426"/>
        <w:jc w:val="both"/>
      </w:pPr>
      <w:r>
        <w:t>3.231. Станционные пути, на которые предусматривается прием с соединительных путей только маневровых составов, при ЭЦ необход</w:t>
      </w:r>
      <w:r>
        <w:t>и</w:t>
      </w:r>
      <w:r>
        <w:t xml:space="preserve">мо, как правило, также оборудовать устройствами контроля занятости их подвижным составом. При отсутствии маневровой радиосвязи перед маневровыми </w:t>
      </w:r>
      <w:r>
        <w:t>светофорами, ограждающими станции, предусматриваю</w:t>
      </w:r>
      <w:r>
        <w:t>т</w:t>
      </w:r>
      <w:r>
        <w:t>ся информационные участки длиной 25 — 50 м.</w:t>
      </w:r>
    </w:p>
    <w:p w:rsidR="00000000" w:rsidRDefault="005269E0">
      <w:pPr>
        <w:ind w:firstLine="426"/>
        <w:jc w:val="both"/>
      </w:pPr>
      <w:r>
        <w:t>Выдержка времени при отмене маршрутов с занятых путей должна быть не менее 1 мин.</w:t>
      </w:r>
    </w:p>
    <w:p w:rsidR="00000000" w:rsidRDefault="005269E0">
      <w:pPr>
        <w:ind w:firstLine="426"/>
        <w:jc w:val="both"/>
      </w:pPr>
      <w:r>
        <w:t>Диспетчерское управление и диспетчерский контроль могут пред</w:t>
      </w:r>
      <w:r>
        <w:t>у</w:t>
      </w:r>
      <w:r>
        <w:t>сматриваться с применением малогабаритных модулей, совмещающих мнемосхему (табло) с электронной аппаратурой центрального поста и промежуточных электронных модулей на лине</w:t>
      </w:r>
      <w:r>
        <w:t>й</w:t>
      </w:r>
      <w:r>
        <w:t>ных пунктах.</w:t>
      </w:r>
    </w:p>
    <w:p w:rsidR="00000000" w:rsidRDefault="005269E0">
      <w:pPr>
        <w:ind w:firstLine="426"/>
        <w:jc w:val="both"/>
      </w:pPr>
      <w:r>
        <w:t>3.232. На станциях, где отдельные парки принадлежат различным министерствам и ведомствам, с</w:t>
      </w:r>
      <w:r>
        <w:t>ледует предусматривать раздельные п</w:t>
      </w:r>
      <w:r>
        <w:t>о</w:t>
      </w:r>
      <w:r>
        <w:t>сты ЭЦ. Общие здания постов ЭЦ допускается проектировать по согл</w:t>
      </w:r>
      <w:r>
        <w:t>а</w:t>
      </w:r>
      <w:r>
        <w:t>сованию с этими министерствами и ведомствами.</w:t>
      </w:r>
    </w:p>
    <w:p w:rsidR="00000000" w:rsidRDefault="005269E0">
      <w:pPr>
        <w:ind w:firstLine="426"/>
        <w:jc w:val="both"/>
      </w:pPr>
      <w:r>
        <w:t>На передвижных путях и путях, располагаемых на насыпных осн</w:t>
      </w:r>
      <w:r>
        <w:t>о</w:t>
      </w:r>
      <w:r>
        <w:t>ваниях, допускается размещать постовое оборудование ЭЦ в передви</w:t>
      </w:r>
      <w:r>
        <w:t>ж</w:t>
      </w:r>
      <w:r>
        <w:t>ных помещениях (вагонах, автофургонах и т.п.).</w:t>
      </w:r>
    </w:p>
    <w:p w:rsidR="00000000" w:rsidRDefault="005269E0">
      <w:pPr>
        <w:ind w:firstLine="426"/>
        <w:jc w:val="both"/>
      </w:pPr>
      <w:r>
        <w:t>Местоположение помещений для аппаратуры СЦБ и связи и сами помещения следует предусматривать с учетом защиты от влияния з</w:t>
      </w:r>
      <w:r>
        <w:t>а</w:t>
      </w:r>
      <w:r>
        <w:t>грязненной воздушной среды.</w:t>
      </w:r>
    </w:p>
    <w:p w:rsidR="00000000" w:rsidRDefault="005269E0">
      <w:pPr>
        <w:ind w:firstLine="426"/>
        <w:jc w:val="both"/>
      </w:pPr>
      <w:r>
        <w:t>3.233. Дистанционное ограждение составов пр</w:t>
      </w:r>
      <w:r>
        <w:t>едусматривают, как правило, на путях, оборудованных устройствами ЭЦ и предназначенных для осмотра и ремонта вагонов. На станциях, где отсутствуют пункты технического осмотра и ремонта вагонов, допускается включение огр</w:t>
      </w:r>
      <w:r>
        <w:t>а</w:t>
      </w:r>
      <w:r>
        <w:t>ждения одним дежурным по станции.</w:t>
      </w:r>
    </w:p>
    <w:p w:rsidR="00000000" w:rsidRDefault="005269E0">
      <w:pPr>
        <w:ind w:firstLine="426"/>
        <w:jc w:val="both"/>
      </w:pPr>
      <w:r>
        <w:t>Необходимость устройства автоматического оповещения монтеров пути устанавливается заказчиком в задании на проектиров</w:t>
      </w:r>
      <w:r>
        <w:t>а</w:t>
      </w:r>
      <w:r>
        <w:t>ние.</w:t>
      </w:r>
    </w:p>
    <w:p w:rsidR="00000000" w:rsidRDefault="005269E0">
      <w:pPr>
        <w:ind w:firstLine="426"/>
        <w:jc w:val="both"/>
      </w:pPr>
      <w:r>
        <w:t>3.234. Электроснабжение устройств ЭЦ должно обеспечиваться по надежности как электроприемников первой категории по классификации ПУЭ.</w:t>
      </w:r>
    </w:p>
    <w:p w:rsidR="00000000" w:rsidRDefault="005269E0">
      <w:pPr>
        <w:ind w:firstLine="426"/>
        <w:jc w:val="both"/>
      </w:pPr>
      <w:r>
        <w:t>Для</w:t>
      </w:r>
      <w:r>
        <w:t xml:space="preserve"> предприятий, не имеющих источников электроснабжения </w:t>
      </w:r>
      <w:r>
        <w:rPr>
          <w:lang w:val="en-US"/>
        </w:rPr>
        <w:t>I</w:t>
      </w:r>
      <w:r>
        <w:t xml:space="preserve"> к</w:t>
      </w:r>
      <w:r>
        <w:t>а</w:t>
      </w:r>
      <w:r>
        <w:t>тегории, допускается устройства ЭЦ обеспечивать как электроприемн</w:t>
      </w:r>
      <w:r>
        <w:t>и</w:t>
      </w:r>
      <w:r>
        <w:t>ки второй категории, предусматривая питание их по специальным фид</w:t>
      </w:r>
      <w:r>
        <w:t>е</w:t>
      </w:r>
      <w:r>
        <w:t>рам.</w:t>
      </w:r>
    </w:p>
    <w:p w:rsidR="00000000" w:rsidRDefault="005269E0">
      <w:pPr>
        <w:ind w:firstLine="426"/>
        <w:jc w:val="both"/>
      </w:pPr>
      <w:r>
        <w:t>Устройства ЭЦ маневровых районов допускается относить к эле</w:t>
      </w:r>
      <w:r>
        <w:t>к</w:t>
      </w:r>
      <w:r>
        <w:t>троприемникам третьей категории.</w:t>
      </w:r>
    </w:p>
    <w:p w:rsidR="00000000" w:rsidRDefault="005269E0">
      <w:pPr>
        <w:ind w:firstLine="426"/>
        <w:jc w:val="both"/>
      </w:pPr>
      <w:r>
        <w:t>3.235. Аккумуляторные батареи СЦБ и связи и соответствующие помещения для них допускается предусматривать при отсутствии н</w:t>
      </w:r>
      <w:r>
        <w:t>а</w:t>
      </w:r>
      <w:r>
        <w:t>дежного внешнего электроснабжения и в других обоснованных случ</w:t>
      </w:r>
      <w:r>
        <w:t>а</w:t>
      </w:r>
      <w:r>
        <w:t>ях.</w:t>
      </w:r>
    </w:p>
    <w:p w:rsidR="00000000" w:rsidRDefault="005269E0">
      <w:pPr>
        <w:ind w:firstLine="426"/>
        <w:jc w:val="both"/>
      </w:pPr>
      <w:r>
        <w:t>3.236. Во взрывопожарных и пожарооп</w:t>
      </w:r>
      <w:r>
        <w:t>асных зонах устройства СЦБ и связи надлежит предусматривать с соблюдением соответству</w:t>
      </w:r>
      <w:r>
        <w:t>ю</w:t>
      </w:r>
      <w:r>
        <w:t>щих требований ПУЭ.</w:t>
      </w:r>
    </w:p>
    <w:p w:rsidR="00000000" w:rsidRDefault="005269E0">
      <w:pPr>
        <w:ind w:firstLine="426"/>
        <w:jc w:val="both"/>
      </w:pPr>
      <w:r>
        <w:t>3.237. На соединительных путях между станциями, оборудуемыми электрической централизацией, следует, как правило, предусматривать путевую блокировку. Тип блокировки устанавливается проектом.</w:t>
      </w:r>
    </w:p>
    <w:p w:rsidR="00000000" w:rsidRDefault="005269E0">
      <w:pPr>
        <w:ind w:firstLine="426"/>
        <w:jc w:val="both"/>
      </w:pPr>
      <w:r>
        <w:t>При ручном управлении стрелками путевую блокировку допускае</w:t>
      </w:r>
      <w:r>
        <w:t>т</w:t>
      </w:r>
      <w:r>
        <w:t>ся проектировать с установкой групповых выходных светофоров без увязки со стрелками горловин станций.</w:t>
      </w:r>
    </w:p>
    <w:p w:rsidR="00000000" w:rsidRDefault="005269E0">
      <w:pPr>
        <w:ind w:firstLine="426"/>
        <w:jc w:val="both"/>
      </w:pPr>
      <w:r>
        <w:t>Допускается предусматривать возможность движения по од</w:t>
      </w:r>
      <w:r>
        <w:t>ному соединительному пути поездным или организованным маневровым п</w:t>
      </w:r>
      <w:r>
        <w:t>о</w:t>
      </w:r>
      <w:r>
        <w:t>рядком.</w:t>
      </w:r>
    </w:p>
    <w:p w:rsidR="00000000" w:rsidRDefault="005269E0">
      <w:pPr>
        <w:ind w:firstLine="426"/>
        <w:jc w:val="both"/>
      </w:pPr>
      <w:r>
        <w:t>3.238. Автоблокировку следует предусматривать, как правило, без проходных светофоров. Проходные светофоры допускается устанавл</w:t>
      </w:r>
      <w:r>
        <w:t>и</w:t>
      </w:r>
      <w:r>
        <w:t xml:space="preserve">вать на соединительных путях </w:t>
      </w:r>
      <w:r>
        <w:rPr>
          <w:lang w:val="en-US"/>
        </w:rPr>
        <w:t>I</w:t>
      </w:r>
      <w:r>
        <w:t xml:space="preserve"> категории, а также в других обоснова</w:t>
      </w:r>
      <w:r>
        <w:t>н</w:t>
      </w:r>
      <w:r>
        <w:t>ных случаях. Длины блок-участков должны быть не менее расстояний видимости светофоров, указанных в п. 3.224. Автоматическую локом</w:t>
      </w:r>
      <w:r>
        <w:t>о</w:t>
      </w:r>
      <w:r>
        <w:t xml:space="preserve">тивную сигнализацию допускается предусматривать при автоблокировке на путях </w:t>
      </w:r>
      <w:r>
        <w:rPr>
          <w:lang w:val="en-US"/>
        </w:rPr>
        <w:t>I</w:t>
      </w:r>
      <w:r>
        <w:t xml:space="preserve"> категории и на путях II и</w:t>
      </w:r>
      <w:r>
        <w:rPr>
          <w:lang w:val="en-US"/>
        </w:rPr>
        <w:t xml:space="preserve"> III</w:t>
      </w:r>
      <w:r>
        <w:t xml:space="preserve"> кате</w:t>
      </w:r>
      <w:r>
        <w:t>горий — при отсутствии в</w:t>
      </w:r>
      <w:r>
        <w:t>и</w:t>
      </w:r>
      <w:r>
        <w:t>димости напольных светофоров.</w:t>
      </w:r>
    </w:p>
    <w:p w:rsidR="00000000" w:rsidRDefault="005269E0">
      <w:pPr>
        <w:ind w:firstLine="426"/>
        <w:jc w:val="both"/>
      </w:pPr>
      <w:r>
        <w:t>3.239. Тупиковые, не оборудуемые средствами сигнализации, пути открытых горных разработок, предназначенные для погрузки-выгрузки, при поездном порядке движения должны ограждаться светофорами с автоматической блокировкой, исключающей возможность отправления на эти пути поездов при нахождении на них составов с локомот</w:t>
      </w:r>
      <w:r>
        <w:t>и</w:t>
      </w:r>
      <w:r>
        <w:t>вами.</w:t>
      </w:r>
    </w:p>
    <w:p w:rsidR="00000000" w:rsidRDefault="005269E0">
      <w:pPr>
        <w:ind w:firstLine="426"/>
        <w:jc w:val="both"/>
      </w:pPr>
      <w:r>
        <w:t>На внутрикарьерных путях границы блок-участков и участков се</w:t>
      </w:r>
      <w:r>
        <w:t>к</w:t>
      </w:r>
      <w:r>
        <w:t>ционирования контактной сети для грузового движения должны, как правило,</w:t>
      </w:r>
      <w:r>
        <w:t xml:space="preserve"> совладать.</w:t>
      </w:r>
    </w:p>
    <w:p w:rsidR="00000000" w:rsidRDefault="005269E0">
      <w:pPr>
        <w:ind w:firstLine="426"/>
        <w:jc w:val="both"/>
      </w:pPr>
      <w:r>
        <w:t xml:space="preserve">При применении схем с реле </w:t>
      </w:r>
      <w:r>
        <w:rPr>
          <w:lang w:val="en-US"/>
        </w:rPr>
        <w:t>I</w:t>
      </w:r>
      <w:r>
        <w:t xml:space="preserve"> класса надежности допускается о</w:t>
      </w:r>
      <w:r>
        <w:t>д</w:t>
      </w:r>
      <w:r>
        <w:t>нополюсное размыкание линейных цепей.</w:t>
      </w:r>
    </w:p>
    <w:p w:rsidR="00000000" w:rsidRDefault="005269E0">
      <w:pPr>
        <w:ind w:firstLine="426"/>
        <w:jc w:val="both"/>
      </w:pPr>
      <w:r>
        <w:t>3.240. На железнодорожных въездах в здания должна предусма</w:t>
      </w:r>
      <w:r>
        <w:t>т</w:t>
      </w:r>
      <w:r>
        <w:t>риваться светофорная сигнализация, разрешающая въезд подвижного состава в эти здания. Управление сигнализацией должно осуществлят</w:t>
      </w:r>
      <w:r>
        <w:t>ь</w:t>
      </w:r>
      <w:r>
        <w:t>ся работником предприятия, данного производства или автомат</w:t>
      </w:r>
      <w:r>
        <w:t>и</w:t>
      </w:r>
      <w:r>
        <w:t>чески.</w:t>
      </w:r>
    </w:p>
    <w:p w:rsidR="00000000" w:rsidRDefault="005269E0">
      <w:pPr>
        <w:ind w:firstLine="426"/>
        <w:jc w:val="both"/>
      </w:pPr>
      <w:r>
        <w:t>3.241. Электроснабжение сигнальных точек автоблокировки след</w:t>
      </w:r>
      <w:r>
        <w:t>у</w:t>
      </w:r>
      <w:r>
        <w:t>ет обеспечивать от отдельной линии, питаемой с обоих концов; на эле</w:t>
      </w:r>
      <w:r>
        <w:t>к</w:t>
      </w:r>
      <w:r>
        <w:t>трифицируемых пу</w:t>
      </w:r>
      <w:r>
        <w:t>тях открытых горных разработок допускается пит</w:t>
      </w:r>
      <w:r>
        <w:t>а</w:t>
      </w:r>
      <w:r>
        <w:t>ние с одного конца этой линии. При расстоянии до сигнальных точек менее 5 км их питание следует предусматривать от постов электрич</w:t>
      </w:r>
      <w:r>
        <w:t>е</w:t>
      </w:r>
      <w:r>
        <w:t>ской централизации.</w:t>
      </w:r>
    </w:p>
    <w:p w:rsidR="00000000" w:rsidRDefault="005269E0">
      <w:pPr>
        <w:ind w:firstLine="426"/>
        <w:jc w:val="both"/>
      </w:pPr>
      <w:r>
        <w:t>3.242. Переезды в необходимых случаях (в зависимости от условий видимости, скоростей, интенсивности и характера движения и рода п</w:t>
      </w:r>
      <w:r>
        <w:t>е</w:t>
      </w:r>
      <w:r>
        <w:t>ревозимых грузов), кроме путевых и дорожных знаков, должны огра</w:t>
      </w:r>
      <w:r>
        <w:t>ж</w:t>
      </w:r>
      <w:r>
        <w:t>даться также регулируемой, полурегулируемой или нерегулируемой п</w:t>
      </w:r>
      <w:r>
        <w:t>е</w:t>
      </w:r>
      <w:r>
        <w:t>реездной светофорной сигнализацией.</w:t>
      </w:r>
    </w:p>
    <w:p w:rsidR="00000000" w:rsidRDefault="005269E0">
      <w:pPr>
        <w:ind w:firstLine="426"/>
        <w:jc w:val="both"/>
      </w:pPr>
      <w:r>
        <w:t>При эпизодическом х</w:t>
      </w:r>
      <w:r>
        <w:t>арактере движения (менее одной подачи в с</w:t>
      </w:r>
      <w:r>
        <w:t>у</w:t>
      </w:r>
      <w:r>
        <w:t>тки) или скоростях движения железнодорожных составов не более 3 км/ч, а при удовлетворительных условиях видимости — не более 15 км/ч переездная сигнализация предусматривается при наличии обосн</w:t>
      </w:r>
      <w:r>
        <w:t>о</w:t>
      </w:r>
      <w:r>
        <w:t>ваний.</w:t>
      </w:r>
    </w:p>
    <w:p w:rsidR="00000000" w:rsidRDefault="005269E0">
      <w:pPr>
        <w:ind w:firstLine="426"/>
        <w:jc w:val="both"/>
      </w:pPr>
      <w:r>
        <w:t>Переездной сигнализацией не оборудуются, как правило, переезды, устраиваемые на пересечениях железнодорожных путей с автомобил</w:t>
      </w:r>
      <w:r>
        <w:t>ь</w:t>
      </w:r>
      <w:r>
        <w:t>ными въездами в здания, а также на пересечениях железнодорожных въездов в здания с автомобильными дорогами, проходящими вдоль ф</w:t>
      </w:r>
      <w:r>
        <w:t>а</w:t>
      </w:r>
      <w:r>
        <w:t>садов этих здан</w:t>
      </w:r>
      <w:r>
        <w:t>ий.</w:t>
      </w:r>
    </w:p>
    <w:p w:rsidR="00000000" w:rsidRDefault="005269E0">
      <w:pPr>
        <w:ind w:firstLine="426"/>
        <w:jc w:val="both"/>
      </w:pPr>
      <w:r>
        <w:t>3.243. Регулируемая переездная сигнализация проектируется, как правило, с автоматическим включением (АПС) с помощью устройств контроля одного или нескольких участков рельсового пути в районе п</w:t>
      </w:r>
      <w:r>
        <w:t>е</w:t>
      </w:r>
      <w:r>
        <w:t>реезда или на подходах к нему. Допускается местное или дистанционное включение переездной сигнализации локомотивной бригадой.</w:t>
      </w:r>
    </w:p>
    <w:p w:rsidR="00000000" w:rsidRDefault="005269E0">
      <w:pPr>
        <w:ind w:firstLine="426"/>
        <w:jc w:val="both"/>
      </w:pPr>
      <w:r>
        <w:t>Переездные светофоры предусматриваются с двумя запрещающ</w:t>
      </w:r>
      <w:r>
        <w:t>и</w:t>
      </w:r>
      <w:r>
        <w:t>ми огнями, которые могут дополняться одним разрешающим огнем в случаях установки светофоров, ограждающих переезд со стороны ж</w:t>
      </w:r>
      <w:r>
        <w:t>е</w:t>
      </w:r>
      <w:r>
        <w:t>лезнод</w:t>
      </w:r>
      <w:r>
        <w:t>орожных путей.</w:t>
      </w:r>
    </w:p>
    <w:p w:rsidR="00000000" w:rsidRDefault="005269E0">
      <w:pPr>
        <w:ind w:firstLine="426"/>
        <w:jc w:val="both"/>
      </w:pPr>
      <w:r>
        <w:t>Переездные светофоры следует устанавливать на расстоянии не менее 2,45 м от оси ближнего железнодорожного пути.</w:t>
      </w:r>
    </w:p>
    <w:p w:rsidR="00000000" w:rsidRDefault="005269E0">
      <w:pPr>
        <w:ind w:firstLine="426"/>
        <w:jc w:val="both"/>
      </w:pPr>
      <w:r>
        <w:t>Светофоры, ограждающие переезд со стороны железнодорожных путей, при АПС предусматриваются с одним запрещающим или с з</w:t>
      </w:r>
      <w:r>
        <w:t>а</w:t>
      </w:r>
      <w:r>
        <w:t>прещающим и разрешающим огнями, эти светофоры при скоростях движения железнодорожных составов не более 40 км/ч допускается пр</w:t>
      </w:r>
      <w:r>
        <w:t>е</w:t>
      </w:r>
      <w:r>
        <w:t>дусматривать карликовыми и устанавливать на расстоянии не ближе 2 м от края проезжей части автомобильной дороги.</w:t>
      </w:r>
    </w:p>
    <w:p w:rsidR="00000000" w:rsidRDefault="005269E0">
      <w:pPr>
        <w:ind w:firstLine="426"/>
        <w:jc w:val="both"/>
      </w:pPr>
      <w:r>
        <w:t>Нерегулируемая, а также пол</w:t>
      </w:r>
      <w:r>
        <w:t>урегулируемая переездная сигнализ</w:t>
      </w:r>
      <w:r>
        <w:t>а</w:t>
      </w:r>
      <w:r>
        <w:t>ция предусматривается с двумя или одним желтым постоянно мига</w:t>
      </w:r>
      <w:r>
        <w:t>ю</w:t>
      </w:r>
      <w:r>
        <w:t>щим огнями.</w:t>
      </w:r>
    </w:p>
    <w:p w:rsidR="00000000" w:rsidRDefault="005269E0">
      <w:pPr>
        <w:ind w:firstLine="426"/>
        <w:jc w:val="both"/>
      </w:pPr>
      <w:r>
        <w:t>Необходимость и тип звуковых сигналов определяются в про</w:t>
      </w:r>
      <w:r>
        <w:t>е</w:t>
      </w:r>
      <w:r>
        <w:t>кте.</w:t>
      </w:r>
    </w:p>
    <w:p w:rsidR="00000000" w:rsidRDefault="005269E0">
      <w:pPr>
        <w:ind w:firstLine="426"/>
        <w:jc w:val="both"/>
      </w:pPr>
      <w:r>
        <w:t>3.244. Время извещения о приближении железнодорожных сост</w:t>
      </w:r>
      <w:r>
        <w:t>а</w:t>
      </w:r>
      <w:r>
        <w:t>вов к переезду на соединительных путях II и</w:t>
      </w:r>
      <w:r>
        <w:rPr>
          <w:lang w:val="en-US"/>
        </w:rPr>
        <w:t xml:space="preserve"> III</w:t>
      </w:r>
      <w:r>
        <w:t xml:space="preserve"> категорий при оборуд</w:t>
      </w:r>
      <w:r>
        <w:t>о</w:t>
      </w:r>
      <w:r>
        <w:t>вании его автоматической переездной сигнализацией следует рассчит</w:t>
      </w:r>
      <w:r>
        <w:t>ы</w:t>
      </w:r>
      <w:r>
        <w:t>вать с учетом длины расчетного автомобиля и его скорости 8 км/ч; ра</w:t>
      </w:r>
      <w:r>
        <w:t>с</w:t>
      </w:r>
      <w:r>
        <w:t>стояние от стоп-линий до переездного светофора и гарантийное время могут принимат</w:t>
      </w:r>
      <w:r>
        <w:t>ься равными нулю.</w:t>
      </w:r>
    </w:p>
    <w:p w:rsidR="00000000" w:rsidRDefault="005269E0">
      <w:pPr>
        <w:ind w:firstLine="426"/>
        <w:jc w:val="both"/>
      </w:pPr>
      <w:r>
        <w:t xml:space="preserve">Время извещения для соединительных путей </w:t>
      </w:r>
      <w:r>
        <w:rPr>
          <w:lang w:val="en-US"/>
        </w:rPr>
        <w:t>I</w:t>
      </w:r>
      <w:r>
        <w:t>, II и</w:t>
      </w:r>
      <w:r>
        <w:rPr>
          <w:lang w:val="en-US"/>
        </w:rPr>
        <w:t xml:space="preserve"> III</w:t>
      </w:r>
      <w:r>
        <w:t xml:space="preserve"> категорий соответственно не менее 30, 15 и 10 с.</w:t>
      </w:r>
    </w:p>
    <w:p w:rsidR="00000000" w:rsidRDefault="005269E0">
      <w:pPr>
        <w:ind w:firstLine="426"/>
        <w:jc w:val="both"/>
      </w:pPr>
      <w:r>
        <w:t>Допускается предусматривать выключение автоматической пер</w:t>
      </w:r>
      <w:r>
        <w:t>е</w:t>
      </w:r>
      <w:r>
        <w:t>ездной сигнализации при занятом переездном участке пути после осв</w:t>
      </w:r>
      <w:r>
        <w:t>о</w:t>
      </w:r>
      <w:r>
        <w:t>бождения участка пути, непосредственно граничащего с переездом и расположенного перед ним.</w:t>
      </w:r>
    </w:p>
    <w:p w:rsidR="00000000" w:rsidRDefault="005269E0">
      <w:pPr>
        <w:ind w:firstLine="426"/>
        <w:jc w:val="both"/>
      </w:pPr>
      <w:r>
        <w:t>3.245. АПС проектируется, как правило, с центральными завис</w:t>
      </w:r>
      <w:r>
        <w:t>и</w:t>
      </w:r>
      <w:r>
        <w:t>мостями и питанием, на действующих предприятиях — с местными з</w:t>
      </w:r>
      <w:r>
        <w:t>а</w:t>
      </w:r>
      <w:r>
        <w:t>висимостями и питанием, но с центральным контролем.</w:t>
      </w:r>
    </w:p>
    <w:p w:rsidR="00000000" w:rsidRDefault="005269E0">
      <w:pPr>
        <w:ind w:firstLine="426"/>
        <w:jc w:val="both"/>
      </w:pPr>
      <w:r>
        <w:t>3.</w:t>
      </w:r>
      <w:r>
        <w:t xml:space="preserve">246. Устройства сигнализации на переездах, расположенных вне зоны ЭЦ, на которых не установлены дежурства, следует относить к электроприемникам первой категории по классификации ПУЭ для путей </w:t>
      </w:r>
      <w:r>
        <w:rPr>
          <w:lang w:val="en-US"/>
        </w:rPr>
        <w:t>I</w:t>
      </w:r>
      <w:r>
        <w:t xml:space="preserve"> категории и к II категории</w:t>
      </w:r>
      <w:r>
        <w:rPr>
          <w:lang w:val="en-US"/>
        </w:rPr>
        <w:t xml:space="preserve"> </w:t>
      </w:r>
      <w:r>
        <w:t>— для путей II и</w:t>
      </w:r>
      <w:r>
        <w:rPr>
          <w:lang w:val="en-US"/>
        </w:rPr>
        <w:t xml:space="preserve"> III</w:t>
      </w:r>
      <w:r>
        <w:t xml:space="preserve"> категорий</w:t>
      </w:r>
      <w:r>
        <w:rPr>
          <w:lang w:val="en-US"/>
        </w:rPr>
        <w:t>;</w:t>
      </w:r>
      <w:r>
        <w:t xml:space="preserve"> при этом на линиях, питающих устройства переездной сигнализации, следует пред</w:t>
      </w:r>
      <w:r>
        <w:t>у</w:t>
      </w:r>
      <w:r>
        <w:t>сматривать контроль наличия напряжения.</w:t>
      </w:r>
    </w:p>
    <w:p w:rsidR="00000000" w:rsidRDefault="005269E0">
      <w:pPr>
        <w:ind w:firstLine="426"/>
        <w:jc w:val="both"/>
      </w:pPr>
      <w:r>
        <w:t>3.247. Подземные кабельные линии СЦБ и связи следует прокл</w:t>
      </w:r>
      <w:r>
        <w:t>а</w:t>
      </w:r>
      <w:r>
        <w:t>дывать вдоль железнодорожных путей на расстоянии по горизонтали не менее 2,5 (2</w:t>
      </w:r>
      <w:r>
        <w:rPr>
          <w:lang w:val="en-US"/>
        </w:rPr>
        <w:t>,</w:t>
      </w:r>
      <w:r>
        <w:t>25</w:t>
      </w:r>
      <w:r>
        <w:t>) м от оси пути при глубине заложения 0,7 (0,5) м (в скобках указаны расстояния, допускаемые для трудных условий)</w:t>
      </w:r>
      <w:r>
        <w:rPr>
          <w:lang w:val="en-US"/>
        </w:rPr>
        <w:t>;</w:t>
      </w:r>
      <w:r>
        <w:t xml:space="preserve"> глуб</w:t>
      </w:r>
      <w:r>
        <w:t>и</w:t>
      </w:r>
      <w:r>
        <w:t>на кабельных траншей под железнодорожными путями 1 м.</w:t>
      </w:r>
    </w:p>
    <w:p w:rsidR="00000000" w:rsidRDefault="005269E0">
      <w:pPr>
        <w:ind w:firstLine="426"/>
        <w:jc w:val="both"/>
      </w:pPr>
      <w:r>
        <w:t>Допускается прокладывать кабели СЦБ, парковой и телефонной связи: в общих траншеях и общей кабельной канализации; по стро</w:t>
      </w:r>
      <w:r>
        <w:t>и</w:t>
      </w:r>
      <w:r>
        <w:t>тельным конструкциям, в том числе по опорам технологических эстакад, при условии соблюдения требований ПУЭ.</w:t>
      </w:r>
    </w:p>
    <w:p w:rsidR="00000000" w:rsidRDefault="005269E0">
      <w:pPr>
        <w:ind w:firstLine="426"/>
        <w:jc w:val="both"/>
      </w:pPr>
      <w:r>
        <w:t>На путях перевозки горной массы на открытых горных разработках и перевозки горячих грузов на металлургически</w:t>
      </w:r>
      <w:r>
        <w:t>х заводах кабельные линии следует выносить за крайние пути.</w:t>
      </w:r>
    </w:p>
    <w:p w:rsidR="00000000" w:rsidRDefault="005269E0">
      <w:pPr>
        <w:ind w:firstLine="426"/>
        <w:jc w:val="both"/>
      </w:pPr>
      <w:r>
        <w:t>При скальном, солончаковом, шлаковом и других, неудобных для прокладки кабеля грунтах, а также при поэтапном строительстве к</w:t>
      </w:r>
      <w:r>
        <w:t>а</w:t>
      </w:r>
      <w:r>
        <w:t>бельные линии следует проектировать с применением железобетонных или асбестоцементных желобов.</w:t>
      </w:r>
    </w:p>
    <w:p w:rsidR="00000000" w:rsidRDefault="005269E0">
      <w:pPr>
        <w:ind w:firstLine="426"/>
        <w:jc w:val="both"/>
      </w:pPr>
      <w:r>
        <w:t>3.248. Монтаж напольных и постовых устройств СЦБ и парковой связи, кроме внешнего электроснабжения, должен выполняться с и</w:t>
      </w:r>
      <w:r>
        <w:t>с</w:t>
      </w:r>
      <w:r>
        <w:t>пользованием сигнально-блокировочного или аналогичных по характ</w:t>
      </w:r>
      <w:r>
        <w:t>е</w:t>
      </w:r>
      <w:r>
        <w:t>ристикам марок кабелей, а также установочных,</w:t>
      </w:r>
      <w:r>
        <w:t xml:space="preserve"> монтажных проводов и силового кабеля с медными жилами (используется для проводов бол</w:t>
      </w:r>
      <w:r>
        <w:t>ь</w:t>
      </w:r>
      <w:r>
        <w:t>шого сечения). Для кабельных линий избирательной связи должен пр</w:t>
      </w:r>
      <w:r>
        <w:t>и</w:t>
      </w:r>
      <w:r>
        <w:t>меняться кабель дальней связи.</w:t>
      </w:r>
    </w:p>
    <w:p w:rsidR="00000000" w:rsidRDefault="005269E0">
      <w:pPr>
        <w:ind w:firstLine="426"/>
        <w:jc w:val="both"/>
      </w:pPr>
      <w:r>
        <w:rPr>
          <w:lang w:val="en-US"/>
        </w:rPr>
        <w:t>3.24</w:t>
      </w:r>
      <w:r>
        <w:t>9</w:t>
      </w:r>
      <w:r>
        <w:rPr>
          <w:lang w:val="en-US"/>
        </w:rPr>
        <w:t>.</w:t>
      </w:r>
      <w:r>
        <w:t xml:space="preserve"> Для оперативного руководства технологическим процессом работы промышленного железнодорожного транспорта следует прое</w:t>
      </w:r>
      <w:r>
        <w:t>к</w:t>
      </w:r>
      <w:r>
        <w:t>тировать:</w:t>
      </w:r>
    </w:p>
    <w:p w:rsidR="00000000" w:rsidRDefault="005269E0">
      <w:pPr>
        <w:ind w:firstLine="426"/>
        <w:jc w:val="both"/>
      </w:pPr>
      <w:r>
        <w:t>распорядительную телефонную связь дежурных по станциям и н</w:t>
      </w:r>
      <w:r>
        <w:t>а</w:t>
      </w:r>
      <w:r>
        <w:t xml:space="preserve">чальника смены железнодорожного цеха предприятия; </w:t>
      </w:r>
    </w:p>
    <w:p w:rsidR="00000000" w:rsidRDefault="005269E0">
      <w:pPr>
        <w:ind w:firstLine="426"/>
        <w:jc w:val="both"/>
      </w:pPr>
      <w:r>
        <w:t xml:space="preserve">двустороннюю парковую связь; </w:t>
      </w:r>
    </w:p>
    <w:p w:rsidR="00000000" w:rsidRDefault="005269E0">
      <w:pPr>
        <w:ind w:firstLine="426"/>
        <w:jc w:val="both"/>
      </w:pPr>
      <w:r>
        <w:t>маневровую радиосвязь; вагонную диспетчерскую связь (ВДС</w:t>
      </w:r>
      <w:r>
        <w:t xml:space="preserve">) МПС; </w:t>
      </w:r>
    </w:p>
    <w:p w:rsidR="00000000" w:rsidRDefault="005269E0">
      <w:pPr>
        <w:ind w:firstLine="426"/>
        <w:jc w:val="both"/>
      </w:pPr>
      <w:r>
        <w:t xml:space="preserve">межстанционную телефонную связь (МЖС). </w:t>
      </w:r>
    </w:p>
    <w:p w:rsidR="00000000" w:rsidRDefault="005269E0">
      <w:pPr>
        <w:ind w:firstLine="426"/>
        <w:jc w:val="both"/>
      </w:pPr>
      <w:r>
        <w:t>Для станций, на которых осуществляются приемосдаточные опер</w:t>
      </w:r>
      <w:r>
        <w:t>а</w:t>
      </w:r>
      <w:r>
        <w:t>ции, проектируе</w:t>
      </w:r>
      <w:r>
        <w:t>т</w:t>
      </w:r>
      <w:r>
        <w:t>ся поездная диспетчерская связь (ПДС) МПС.</w:t>
      </w:r>
    </w:p>
    <w:p w:rsidR="00000000" w:rsidRDefault="005269E0">
      <w:pPr>
        <w:ind w:firstLine="426"/>
        <w:jc w:val="both"/>
      </w:pPr>
      <w:r>
        <w:t>3.250. Вид оперативной телефонной связи промышленной станции со станцией примыкания (в зависимости от организации работы и структуры штатов), а также вид линейных устройств связи (кабельная или воздушная линия) между этими станциями определяются проектом. Коммутаторы распределительной телефонной связи следует предусма</w:t>
      </w:r>
      <w:r>
        <w:t>т</w:t>
      </w:r>
      <w:r>
        <w:t>ривать, как правило, обще</w:t>
      </w:r>
      <w:r>
        <w:t>промышленного типа.</w:t>
      </w:r>
    </w:p>
    <w:p w:rsidR="00000000" w:rsidRDefault="005269E0">
      <w:pPr>
        <w:ind w:firstLine="426"/>
        <w:jc w:val="both"/>
      </w:pPr>
      <w:r>
        <w:t>3.251. Устройства внешней связи (АТС, линии оперативной связи для абонентов за пределами промышленных железнодорожных станций. радиофидерные линии) должны предусматриваться в комплексном пр</w:t>
      </w:r>
      <w:r>
        <w:t>о</w:t>
      </w:r>
      <w:r>
        <w:t>екте связи предприятия.</w:t>
      </w:r>
    </w:p>
    <w:p w:rsidR="00000000" w:rsidRDefault="005269E0">
      <w:pPr>
        <w:ind w:firstLine="426"/>
        <w:jc w:val="both"/>
      </w:pPr>
      <w:r>
        <w:t>3.252. Местную телефонную связь для работников железнодоро</w:t>
      </w:r>
      <w:r>
        <w:t>ж</w:t>
      </w:r>
      <w:r>
        <w:t>ного транспорта, общее радиовещание надлежит предусматривать с и</w:t>
      </w:r>
      <w:r>
        <w:t>с</w:t>
      </w:r>
      <w:r>
        <w:t>пользованием сетей и узлов связи предприятия. Проектирование собс</w:t>
      </w:r>
      <w:r>
        <w:t>т</w:t>
      </w:r>
      <w:r>
        <w:t>венных средств связи допускается при обосновании.</w:t>
      </w:r>
    </w:p>
    <w:p w:rsidR="00000000" w:rsidRDefault="005269E0">
      <w:pPr>
        <w:ind w:firstLine="426"/>
        <w:jc w:val="both"/>
      </w:pPr>
      <w:r>
        <w:t>3.253. Помещения СЦБ и связи следует о</w:t>
      </w:r>
      <w:r>
        <w:t>борудовать автоматич</w:t>
      </w:r>
      <w:r>
        <w:t>е</w:t>
      </w:r>
      <w:r>
        <w:t>ской пожарной сигнализацией с установкой приемной станции (ПС) в помещении дежурного по станции и организацией соединительной л</w:t>
      </w:r>
      <w:r>
        <w:t>и</w:t>
      </w:r>
      <w:r>
        <w:t>нии к ПС предприятия.</w:t>
      </w:r>
    </w:p>
    <w:p w:rsidR="00000000" w:rsidRDefault="005269E0">
      <w:pPr>
        <w:ind w:firstLine="426"/>
        <w:jc w:val="both"/>
      </w:pPr>
      <w:r>
        <w:t>Электрочасификация постов ЭЦ может предусматриваться от м</w:t>
      </w:r>
      <w:r>
        <w:t>е</w:t>
      </w:r>
      <w:r>
        <w:t>стных первичных часов.</w:t>
      </w:r>
    </w:p>
    <w:p w:rsidR="00000000" w:rsidRDefault="005269E0">
      <w:pPr>
        <w:ind w:firstLine="426"/>
        <w:jc w:val="both"/>
      </w:pPr>
      <w:r>
        <w:t>Оборудование поста ЭЦ охранной сигнализацией следует пред</w:t>
      </w:r>
      <w:r>
        <w:t>у</w:t>
      </w:r>
      <w:r>
        <w:t>сматривать только в случаях расположения его вне охраняемых зон предприятий.</w:t>
      </w:r>
    </w:p>
    <w:p w:rsidR="00000000" w:rsidRDefault="005269E0">
      <w:pPr>
        <w:ind w:firstLine="426"/>
        <w:jc w:val="both"/>
      </w:pPr>
      <w:r>
        <w:t>3.254. На станциях и в обособленных парках с числом путей более 20, а при переработке пожароопасных грузов — также и на грузо</w:t>
      </w:r>
      <w:r>
        <w:t>вых фронтах через каждые 150 м надлежит устанавливать кнопочные изв</w:t>
      </w:r>
      <w:r>
        <w:t>е</w:t>
      </w:r>
      <w:r>
        <w:t>щатели пожарной сигнализации, а помещения дежурных по этим ста</w:t>
      </w:r>
      <w:r>
        <w:t>н</w:t>
      </w:r>
      <w:r>
        <w:t>циям (паркам) обеспечивать прямой телефонной связью с центральным пунктом пожарной связи.</w:t>
      </w:r>
    </w:p>
    <w:p w:rsidR="00000000" w:rsidRDefault="005269E0">
      <w:pPr>
        <w:ind w:firstLine="426"/>
        <w:jc w:val="both"/>
      </w:pPr>
      <w:r>
        <w:t>3.255. Эксплуатационные участки и службы СЦБ и связи должны быть обеспечены помещениями для обслуживающего персонала, рег</w:t>
      </w:r>
      <w:r>
        <w:t>у</w:t>
      </w:r>
      <w:r>
        <w:t>лировочной, радиомастерской, контрольно-испытательным пунктом и складом, а на предприятиях с числом централизуемых стрелок свыше 150, кроме того мастерской для ремонта н</w:t>
      </w:r>
      <w:r>
        <w:t>апольного оборудования, те</w:t>
      </w:r>
      <w:r>
        <w:t>х</w:t>
      </w:r>
      <w:r>
        <w:t>ническим бюро и гаражом. При числе централизуемых стрелок свыше 350 должен предусматриваться центр технического обслужив</w:t>
      </w:r>
      <w:r>
        <w:t>а</w:t>
      </w:r>
      <w:r>
        <w:t>ния.</w:t>
      </w:r>
    </w:p>
    <w:p w:rsidR="00000000" w:rsidRDefault="005269E0">
      <w:pPr>
        <w:ind w:firstLine="426"/>
        <w:jc w:val="both"/>
      </w:pPr>
      <w:r>
        <w:t>При числе централизуемых стрелок более 100 и удалении одной станции от другой более чем на 3 км следует предусматривать пер</w:t>
      </w:r>
      <w:r>
        <w:t>е</w:t>
      </w:r>
      <w:r>
        <w:t>движную испытательную станцию на автомобильном ходу.</w:t>
      </w:r>
    </w:p>
    <w:p w:rsidR="00000000" w:rsidRDefault="005269E0">
      <w:pPr>
        <w:spacing w:before="120" w:after="120"/>
        <w:jc w:val="center"/>
        <w:rPr>
          <w:b/>
        </w:rPr>
      </w:pPr>
      <w:r>
        <w:rPr>
          <w:b/>
        </w:rPr>
        <w:t>АВТОМАТИЗИРОВАННЫЕ СИСТЕМЫ УПРАВЛЕНИЯ</w:t>
      </w:r>
    </w:p>
    <w:p w:rsidR="00000000" w:rsidRDefault="005269E0">
      <w:pPr>
        <w:ind w:firstLine="426"/>
        <w:jc w:val="both"/>
      </w:pPr>
      <w:r>
        <w:t>3.256. При проектировании промышленного железнодорожного транспорта следует предусматривать автоматизированную систему управления транспортным п</w:t>
      </w:r>
      <w:r>
        <w:t>роцессом (АСУ ЖДТ), основными фун</w:t>
      </w:r>
      <w:r>
        <w:t>к</w:t>
      </w:r>
      <w:r>
        <w:t>циями которой должны быть:</w:t>
      </w:r>
    </w:p>
    <w:p w:rsidR="00000000" w:rsidRDefault="005269E0">
      <w:pPr>
        <w:ind w:firstLine="426"/>
        <w:jc w:val="both"/>
      </w:pPr>
      <w:r>
        <w:t>автоматизированный контроль размещения, состояния и использ</w:t>
      </w:r>
      <w:r>
        <w:t>о</w:t>
      </w:r>
      <w:r>
        <w:t>вания вагонов МПС и собственного парка на предприятии, а также пр</w:t>
      </w:r>
      <w:r>
        <w:t>и</w:t>
      </w:r>
      <w:r>
        <w:t>писных и собственных вагонов за пределами предприятия;</w:t>
      </w:r>
    </w:p>
    <w:p w:rsidR="00000000" w:rsidRDefault="005269E0">
      <w:pPr>
        <w:ind w:firstLine="426"/>
        <w:jc w:val="both"/>
      </w:pPr>
      <w:r>
        <w:t>автоматизированный учет наличия вагонов, их приема, простоя и сдачи;</w:t>
      </w:r>
    </w:p>
    <w:p w:rsidR="00000000" w:rsidRDefault="005269E0">
      <w:pPr>
        <w:ind w:firstLine="426"/>
        <w:jc w:val="both"/>
      </w:pPr>
      <w:r>
        <w:t>автоматизированное формирование соответствующей отчетности, взаиморасчеты с дорогой МПС и обслуживаемыми цехами (предприятиями);</w:t>
      </w:r>
    </w:p>
    <w:p w:rsidR="00000000" w:rsidRDefault="005269E0">
      <w:pPr>
        <w:ind w:firstLine="426"/>
        <w:jc w:val="both"/>
      </w:pPr>
      <w:r>
        <w:t>предоставление руководству и оперативному персоналу данных, характеризую</w:t>
      </w:r>
      <w:r>
        <w:t>щих текущую ситуацию и итоги работы трансп</w:t>
      </w:r>
      <w:r>
        <w:t>о</w:t>
      </w:r>
      <w:r>
        <w:t>рта;</w:t>
      </w:r>
    </w:p>
    <w:p w:rsidR="00000000" w:rsidRDefault="005269E0">
      <w:pPr>
        <w:ind w:firstLine="426"/>
        <w:jc w:val="both"/>
      </w:pPr>
      <w:r>
        <w:t>переход на машинные сообщения вместо оформления внутризаво</w:t>
      </w:r>
      <w:r>
        <w:t>д</w:t>
      </w:r>
      <w:r>
        <w:t>ских перевозочных документов;</w:t>
      </w:r>
    </w:p>
    <w:p w:rsidR="00000000" w:rsidRDefault="005269E0">
      <w:pPr>
        <w:ind w:firstLine="426"/>
        <w:jc w:val="both"/>
      </w:pPr>
      <w:r>
        <w:t>машинное формирование комплекта перевозочных документов на отправляемые с предприятия вагоны с готовой продукцией;</w:t>
      </w:r>
    </w:p>
    <w:p w:rsidR="00000000" w:rsidRDefault="005269E0">
      <w:pPr>
        <w:ind w:firstLine="426"/>
        <w:jc w:val="both"/>
      </w:pPr>
      <w:r>
        <w:t>другие специфические для конкретного объекта информационные, расчетные и оптимизационные задачи.</w:t>
      </w:r>
    </w:p>
    <w:p w:rsidR="00000000" w:rsidRDefault="005269E0">
      <w:pPr>
        <w:ind w:firstLine="426"/>
        <w:jc w:val="both"/>
      </w:pPr>
      <w:r>
        <w:t>В проекте АСУ ЖДТ следует предусматривать комплекс технич</w:t>
      </w:r>
      <w:r>
        <w:t>е</w:t>
      </w:r>
      <w:r>
        <w:t>ских средств, достаточный для решения функциональных задач системы и обеспечения ее требуемой надежности.</w:t>
      </w:r>
    </w:p>
    <w:p w:rsidR="00000000" w:rsidRDefault="005269E0">
      <w:pPr>
        <w:ind w:firstLine="426"/>
        <w:jc w:val="both"/>
      </w:pPr>
      <w:r>
        <w:t>3.257. При транспортном обслуживании предприятий межотрасл</w:t>
      </w:r>
      <w:r>
        <w:t>е</w:t>
      </w:r>
      <w:r>
        <w:t>вым подразделением промышленного железнодорожного транспорта (ППЖТ, ОЖДХ) АСУ ЖДТ следует проектировать самостоятельной системой, а при обслуживании перевозок предприятия его транспор</w:t>
      </w:r>
      <w:r>
        <w:t>т</w:t>
      </w:r>
      <w:r>
        <w:t>ным цехом — как подсистему АСУ предприятия.</w:t>
      </w:r>
    </w:p>
    <w:p w:rsidR="00000000" w:rsidRDefault="005269E0">
      <w:pPr>
        <w:ind w:firstLine="426"/>
        <w:jc w:val="both"/>
      </w:pPr>
      <w:r>
        <w:t>3.258. По уровню автоматизации управления АСУ ЖДТ могут пр</w:t>
      </w:r>
      <w:r>
        <w:t>о</w:t>
      </w:r>
      <w:r>
        <w:t>ектироваться информационными или управляющими, а информацио</w:t>
      </w:r>
      <w:r>
        <w:t>н</w:t>
      </w:r>
      <w:r>
        <w:t>ные системы — с ручным или автоматическим вводом исходной и</w:t>
      </w:r>
      <w:r>
        <w:t>н</w:t>
      </w:r>
      <w:r>
        <w:t>формации. Принимаемый в проекте уровень автом</w:t>
      </w:r>
      <w:r>
        <w:t>атизации управления следует определять исходя из технической возможности и техн</w:t>
      </w:r>
      <w:r>
        <w:t>и</w:t>
      </w:r>
      <w:r>
        <w:t>ко-экономической целесообразности автоматизации.</w:t>
      </w:r>
    </w:p>
    <w:p w:rsidR="00000000" w:rsidRDefault="005269E0">
      <w:pPr>
        <w:ind w:firstLine="426"/>
        <w:jc w:val="both"/>
      </w:pPr>
      <w:r>
        <w:t>3.259. В АСУ ЖДТ следует выделять подсистемы по функционал</w:t>
      </w:r>
      <w:r>
        <w:t>ь</w:t>
      </w:r>
      <w:r>
        <w:t>ным и территориальным признакам в зависимости от типа и особенн</w:t>
      </w:r>
      <w:r>
        <w:t>о</w:t>
      </w:r>
      <w:r>
        <w:t>стей промышленного предприятия.</w:t>
      </w:r>
    </w:p>
    <w:p w:rsidR="00000000" w:rsidRDefault="005269E0">
      <w:pPr>
        <w:ind w:firstLine="426"/>
        <w:jc w:val="both"/>
      </w:pPr>
      <w:r>
        <w:t>При проектировании АСУ ЖДТ существующих систем промы</w:t>
      </w:r>
      <w:r>
        <w:t>ш</w:t>
      </w:r>
      <w:r>
        <w:t>ленного транспорта перечень подсистем, очередность их разработки и внедрения должны согласовываться с заказчиком в техническом зад</w:t>
      </w:r>
      <w:r>
        <w:t>а</w:t>
      </w:r>
      <w:r>
        <w:t>нии на разработку АСУ ЖДТ.</w:t>
      </w:r>
    </w:p>
    <w:p w:rsidR="00000000" w:rsidRDefault="005269E0">
      <w:pPr>
        <w:ind w:firstLine="426"/>
        <w:jc w:val="both"/>
      </w:pPr>
      <w:r>
        <w:t>3.260. Подсистемы</w:t>
      </w:r>
      <w:r>
        <w:t xml:space="preserve"> управления транспортом на участках технол</w:t>
      </w:r>
      <w:r>
        <w:t>о</w:t>
      </w:r>
      <w:r>
        <w:t>гических перевозок (перевозки горячего чугуна и стали на металлург</w:t>
      </w:r>
      <w:r>
        <w:t>и</w:t>
      </w:r>
      <w:r>
        <w:t>ческих предприятиях, карьерные перевозки) следует разрабатывать в составе технологических подсистем АСУ предприятия без включения в АСУ ЖДТ.</w:t>
      </w:r>
    </w:p>
    <w:p w:rsidR="00000000" w:rsidRDefault="005269E0">
      <w:pPr>
        <w:ind w:firstLine="426"/>
        <w:jc w:val="both"/>
      </w:pPr>
      <w:r>
        <w:t xml:space="preserve">3.261. В составе АСУ ЖДТ в качестве ее основной части следует предусматривать разработку информационной транспортной системы для ввода и выдачи информации о прибытии вагонов на предприятие, межстанционных (межрайонных) перемещениях внутри предприятия, начале и </w:t>
      </w:r>
      <w:r>
        <w:t>окончании грузовых операций, отправлении вагонов с пре</w:t>
      </w:r>
      <w:r>
        <w:t>д</w:t>
      </w:r>
      <w:r>
        <w:t>приятия.</w:t>
      </w:r>
    </w:p>
    <w:p w:rsidR="00000000" w:rsidRDefault="005269E0">
      <w:pPr>
        <w:ind w:firstLine="426"/>
        <w:jc w:val="both"/>
      </w:pPr>
      <w:r>
        <w:t>На крупных промышленных предприятиях с развитой сетью ж</w:t>
      </w:r>
      <w:r>
        <w:t>е</w:t>
      </w:r>
      <w:r>
        <w:t>лезных дорог информационную транспортную систему допускается ра</w:t>
      </w:r>
      <w:r>
        <w:t>з</w:t>
      </w:r>
      <w:r>
        <w:t>рабатывать и внедрять поэтапно — по районам или станц</w:t>
      </w:r>
      <w:r>
        <w:t>и</w:t>
      </w:r>
      <w:r>
        <w:t>ям.</w:t>
      </w:r>
    </w:p>
    <w:p w:rsidR="00000000" w:rsidRDefault="005269E0">
      <w:pPr>
        <w:ind w:firstLine="426"/>
        <w:jc w:val="both"/>
      </w:pPr>
      <w:r>
        <w:t>3.262. При разработке АСУ ЖДТ следует предусматривать вза</w:t>
      </w:r>
      <w:r>
        <w:t>и</w:t>
      </w:r>
      <w:r>
        <w:t>модействие ее с другими подсистемами АСУ предприятия (сырьевого обеспечения производства, сбыта готовой продукции) и с АСУ станции примыкания, а также обмен с ними необходимой информацией. Вза</w:t>
      </w:r>
      <w:r>
        <w:t>и</w:t>
      </w:r>
      <w:r>
        <w:t>модействие с АСУ ст</w:t>
      </w:r>
      <w:r>
        <w:t>анции примыкания на первом этапе должно пред</w:t>
      </w:r>
      <w:r>
        <w:t>у</w:t>
      </w:r>
      <w:r>
        <w:t>сматривать передачу из нее в АСУ ЖДТ информации о вагонах, сл</w:t>
      </w:r>
      <w:r>
        <w:t>е</w:t>
      </w:r>
      <w:r>
        <w:t>дующих на предприятие и находящихся на сети МПС (прогноз подхода вагонов и груза), на втором этапе должен быть обеспечен обмен инфо</w:t>
      </w:r>
      <w:r>
        <w:t>р</w:t>
      </w:r>
      <w:r>
        <w:t>мацией о принятых и сданных вагонах.</w:t>
      </w:r>
    </w:p>
    <w:p w:rsidR="00000000" w:rsidRDefault="005269E0">
      <w:pPr>
        <w:ind w:firstLine="426"/>
        <w:jc w:val="both"/>
      </w:pPr>
      <w:r>
        <w:t>3.263. Для ввода информации в систему и ее первичной обработки (кроме информации, вводимой автоматически) для основных категорий оперативных работников промышленного железнодорожного транспо</w:t>
      </w:r>
      <w:r>
        <w:t>р</w:t>
      </w:r>
      <w:r>
        <w:t>та (приемосдатчиков пункта обмена вагонами со</w:t>
      </w:r>
      <w:r>
        <w:t xml:space="preserve"> станцией примыкания, приемосдатчиков и старших приемо-сдатчиков заводских станций или районов, весовщиков, диспетчеров и др.) следует предусматривать а</w:t>
      </w:r>
      <w:r>
        <w:t>в</w:t>
      </w:r>
      <w:r>
        <w:t>томатизированные рабочие места (АРМ), создаваемые, как правило, на базе персональных ЭВМ.</w:t>
      </w:r>
    </w:p>
    <w:p w:rsidR="00000000" w:rsidRDefault="005269E0">
      <w:pPr>
        <w:ind w:firstLine="426"/>
        <w:jc w:val="both"/>
      </w:pPr>
      <w:r>
        <w:t>Перечень АРМ и их размещение определяются при разработке АСУ ЖДТ.</w:t>
      </w:r>
    </w:p>
    <w:p w:rsidR="00000000" w:rsidRDefault="005269E0">
      <w:pPr>
        <w:ind w:firstLine="426"/>
        <w:jc w:val="both"/>
      </w:pPr>
      <w:r>
        <w:t>По мере наращивания и освоения возможностей технических и программных средств АСУ ЖДТ следует предусматривать постепенный переход от автономной работы РМ к созданию их сети.</w:t>
      </w:r>
    </w:p>
    <w:p w:rsidR="00000000" w:rsidRDefault="005269E0">
      <w:pPr>
        <w:ind w:firstLine="426"/>
        <w:jc w:val="both"/>
      </w:pPr>
      <w:r>
        <w:t xml:space="preserve">3.264. Для связи ЭВМ АСУ ЖДТ </w:t>
      </w:r>
      <w:r>
        <w:t>с персональными ЭВМ АРМ, с ЭВМ АСУ предприятия и АСУ станции примыкания следует пред</w:t>
      </w:r>
      <w:r>
        <w:t>у</w:t>
      </w:r>
      <w:r>
        <w:t>сматривать каналы связи, удовлетворяющие техническим требованиям к системам передачи данных.</w:t>
      </w:r>
    </w:p>
    <w:p w:rsidR="00000000" w:rsidRDefault="005269E0">
      <w:pPr>
        <w:ind w:firstLine="426"/>
        <w:jc w:val="both"/>
      </w:pPr>
      <w:r>
        <w:t>3.265. При разработке АСУ ЖДТ следует максимально использ</w:t>
      </w:r>
      <w:r>
        <w:t>о</w:t>
      </w:r>
      <w:r>
        <w:t>вать типовые проектные решения и пакеты прикладных про</w:t>
      </w:r>
      <w:r>
        <w:t>г</w:t>
      </w:r>
      <w:r>
        <w:t>рамм.</w:t>
      </w:r>
    </w:p>
    <w:p w:rsidR="00000000" w:rsidRDefault="005269E0">
      <w:pPr>
        <w:ind w:firstLine="426"/>
        <w:jc w:val="both"/>
      </w:pPr>
      <w:r>
        <w:t>Стадийность разработки АСУ ЖДТ и состав работ на каждой ст</w:t>
      </w:r>
      <w:r>
        <w:t>а</w:t>
      </w:r>
      <w:r>
        <w:t>дии должны соответствовать комплексу стандартов и руководящим д</w:t>
      </w:r>
      <w:r>
        <w:t>о</w:t>
      </w:r>
      <w:r>
        <w:t>кументам на автоматизированные системы управления.</w:t>
      </w:r>
    </w:p>
    <w:p w:rsidR="00000000" w:rsidRDefault="005269E0">
      <w:pPr>
        <w:spacing w:before="120" w:after="120"/>
        <w:jc w:val="center"/>
        <w:rPr>
          <w:b/>
        </w:rPr>
      </w:pPr>
      <w:r>
        <w:rPr>
          <w:b/>
        </w:rPr>
        <w:t>АДМИНИСТРАТИВНОЕ ДЕЛЕНИЕ И РАЗМЕЩЕНИЕ СЛ</w:t>
      </w:r>
      <w:r>
        <w:rPr>
          <w:b/>
        </w:rPr>
        <w:t>У</w:t>
      </w:r>
      <w:r>
        <w:rPr>
          <w:b/>
        </w:rPr>
        <w:t>ЖЕБНО-ТЕХНИЧЕСКИХ И ЖИЛЫХ ЗДАНИЙ</w:t>
      </w:r>
    </w:p>
    <w:p w:rsidR="00000000" w:rsidRDefault="005269E0">
      <w:pPr>
        <w:ind w:firstLine="426"/>
        <w:jc w:val="both"/>
      </w:pPr>
      <w:r>
        <w:t>3.266. Административное деление, число и размещение служе</w:t>
      </w:r>
      <w:r>
        <w:t>б</w:t>
      </w:r>
      <w:r>
        <w:t>но-технических зданий следует принимать в соответствии со структурой управления промышленным железнодорожным транспортом (включая подъездные пути) в зависимости от объема перевозок, протяженности путей, числа единиц подвижного состава, технической оснащенности и принятой системы обслуживания, которая должна быть обоснована в проекте.</w:t>
      </w:r>
    </w:p>
    <w:p w:rsidR="00000000" w:rsidRDefault="005269E0">
      <w:pPr>
        <w:ind w:firstLine="426"/>
        <w:jc w:val="both"/>
      </w:pPr>
      <w:r>
        <w:t>Штат работников следует принимать в соответствии с действу</w:t>
      </w:r>
      <w:r>
        <w:t>ю</w:t>
      </w:r>
      <w:r>
        <w:t>щими нормативами.</w:t>
      </w:r>
    </w:p>
    <w:p w:rsidR="00000000" w:rsidRDefault="005269E0">
      <w:pPr>
        <w:ind w:firstLine="426"/>
        <w:jc w:val="both"/>
      </w:pPr>
      <w:r>
        <w:t>3.267. С</w:t>
      </w:r>
      <w:r>
        <w:t>остав и техническое оснащение подразделений, предназн</w:t>
      </w:r>
      <w:r>
        <w:t>а</w:t>
      </w:r>
      <w:r>
        <w:t>ченных для обслуживания и ремонта сооружений и путевого хозяйства промышленного железнодорожного транспорта, следует предусматр</w:t>
      </w:r>
      <w:r>
        <w:t>и</w:t>
      </w:r>
      <w:r>
        <w:t>вать с учетом возможного кооперирования их со службами эксплуат</w:t>
      </w:r>
      <w:r>
        <w:t>а</w:t>
      </w:r>
      <w:r>
        <w:t>ции и ремонта магистрального железнодорожного транспорта и с учетом требований норм раздела «Ремонтное хозяйство» настоящего документа.</w:t>
      </w:r>
    </w:p>
    <w:p w:rsidR="00000000" w:rsidRDefault="005269E0">
      <w:pPr>
        <w:ind w:firstLine="426"/>
        <w:jc w:val="both"/>
      </w:pPr>
      <w:r>
        <w:t>3.268. Структуру административного деления следует предусма</w:t>
      </w:r>
      <w:r>
        <w:t>т</w:t>
      </w:r>
      <w:r>
        <w:t>ривать в проекте исходя из того, что текущее содержание железнод</w:t>
      </w:r>
      <w:r>
        <w:t>о</w:t>
      </w:r>
      <w:r>
        <w:t>рожны</w:t>
      </w:r>
      <w:r>
        <w:t>х путей развернутой длиной, км, поддерживается:</w:t>
      </w:r>
    </w:p>
    <w:p w:rsidR="00000000" w:rsidRDefault="005269E0">
      <w:pPr>
        <w:ind w:firstLine="426"/>
        <w:jc w:val="both"/>
      </w:pPr>
      <w:r>
        <w:t>менее 6 — путевой бригадой, создаваемой на время летних пут</w:t>
      </w:r>
      <w:r>
        <w:t>е</w:t>
      </w:r>
      <w:r>
        <w:t>вых работ из рабочих основного производства по принципу совмещения профессий;</w:t>
      </w:r>
    </w:p>
    <w:p w:rsidR="00000000" w:rsidRDefault="005269E0">
      <w:pPr>
        <w:ind w:firstLine="426"/>
        <w:jc w:val="both"/>
      </w:pPr>
      <w:r>
        <w:t>6 — 10 — путевой бригадой из пяти человек круглогодичного де</w:t>
      </w:r>
      <w:r>
        <w:t>й</w:t>
      </w:r>
      <w:r>
        <w:t>ствия;</w:t>
      </w:r>
    </w:p>
    <w:p w:rsidR="00000000" w:rsidRDefault="005269E0">
      <w:pPr>
        <w:ind w:firstLine="426"/>
        <w:jc w:val="both"/>
      </w:pPr>
      <w:r>
        <w:t>более 10 до 30 — околотком, включающим в себя две-три путевые бригады;</w:t>
      </w:r>
    </w:p>
    <w:p w:rsidR="00000000" w:rsidRDefault="005269E0">
      <w:pPr>
        <w:ind w:firstLine="426"/>
        <w:jc w:val="both"/>
      </w:pPr>
      <w:r>
        <w:t>более 30 — службой (отделом) пути, включающей в себя два ок</w:t>
      </w:r>
      <w:r>
        <w:t>о</w:t>
      </w:r>
      <w:r>
        <w:t>лотка и более.</w:t>
      </w:r>
    </w:p>
    <w:p w:rsidR="00000000" w:rsidRDefault="005269E0">
      <w:pPr>
        <w:ind w:firstLine="426"/>
        <w:jc w:val="both"/>
      </w:pPr>
      <w:r>
        <w:t>Структуру путевых подразделений для объединенных межотрасл</w:t>
      </w:r>
      <w:r>
        <w:t>е</w:t>
      </w:r>
      <w:r>
        <w:t>вых транспортных предприятий (ППЖТ, ОЖДТ) следует пре</w:t>
      </w:r>
      <w:r>
        <w:t>дусматр</w:t>
      </w:r>
      <w:r>
        <w:t>и</w:t>
      </w:r>
      <w:r>
        <w:t>вать в зависимости от протяженности путей по тем же схемам, что и для отдельных транспортных хозяйств (цехов) промышленных пре</w:t>
      </w:r>
      <w:r>
        <w:t>д</w:t>
      </w:r>
      <w:r>
        <w:t>приятий.</w:t>
      </w:r>
    </w:p>
    <w:p w:rsidR="00000000" w:rsidRDefault="005269E0">
      <w:pPr>
        <w:ind w:firstLine="426"/>
        <w:jc w:val="both"/>
      </w:pPr>
      <w:r>
        <w:t xml:space="preserve">3.269. Для производства капитального, среднего и подъемочного ремонтов следует предусматривать при развернутой длине путей, км: </w:t>
      </w:r>
    </w:p>
    <w:p w:rsidR="00000000" w:rsidRDefault="005269E0">
      <w:pPr>
        <w:ind w:firstLine="426"/>
        <w:jc w:val="both"/>
      </w:pPr>
      <w:r>
        <w:t xml:space="preserve">30 — 100 — механизированные бригады; </w:t>
      </w:r>
    </w:p>
    <w:p w:rsidR="00000000" w:rsidRDefault="005269E0">
      <w:pPr>
        <w:ind w:firstLine="426"/>
        <w:jc w:val="both"/>
      </w:pPr>
      <w:r>
        <w:t xml:space="preserve">более 100 до 500 — путевые колонны; </w:t>
      </w:r>
    </w:p>
    <w:p w:rsidR="00000000" w:rsidRDefault="005269E0">
      <w:pPr>
        <w:ind w:firstLine="426"/>
        <w:jc w:val="both"/>
      </w:pPr>
      <w:r>
        <w:t>более 500 — путевые машинные станции и звеносборочные базы с мастерскими по ремонту элементов верхнего строения пути.</w:t>
      </w:r>
    </w:p>
    <w:p w:rsidR="00000000" w:rsidRDefault="005269E0">
      <w:pPr>
        <w:ind w:firstLine="426"/>
        <w:jc w:val="both"/>
      </w:pPr>
      <w:r>
        <w:t>3.270. Сооружения и устройства ремонтных служб</w:t>
      </w:r>
      <w:r>
        <w:t xml:space="preserve"> пути в завис</w:t>
      </w:r>
      <w:r>
        <w:t>и</w:t>
      </w:r>
      <w:r>
        <w:t>мости от развернутой длины обслуживаемых путей следует предусма</w:t>
      </w:r>
      <w:r>
        <w:t>т</w:t>
      </w:r>
      <w:r>
        <w:t>ривать согласно п.3.165, а дежурные пункты на электрифицированных участках путей — согласно п. 3.210.</w:t>
      </w:r>
    </w:p>
    <w:p w:rsidR="00000000" w:rsidRDefault="005269E0">
      <w:pPr>
        <w:ind w:firstLine="426"/>
        <w:jc w:val="both"/>
      </w:pPr>
      <w:r>
        <w:t>3.271. При удаленности места работы от служебных помещений, размещаемых на станциях и предприятиях, более 2 км следует на пер</w:t>
      </w:r>
      <w:r>
        <w:t>е</w:t>
      </w:r>
      <w:r>
        <w:t>гонах соединительных путей предусматривать помещения для обогрева и укрытия от непогоды работников служб железнодорожного транспо</w:t>
      </w:r>
      <w:r>
        <w:t>р</w:t>
      </w:r>
      <w:r>
        <w:t>та. В Северной строительно-климатической зоне такие помещения д</w:t>
      </w:r>
      <w:r>
        <w:t>о</w:t>
      </w:r>
      <w:r>
        <w:t>пускается пр</w:t>
      </w:r>
      <w:r>
        <w:t>едусматривать при меньших расстояниях исходя из мес</w:t>
      </w:r>
      <w:r>
        <w:t>т</w:t>
      </w:r>
      <w:r>
        <w:t>ных условий.</w:t>
      </w:r>
    </w:p>
    <w:p w:rsidR="00000000" w:rsidRDefault="005269E0">
      <w:pPr>
        <w:ind w:firstLine="426"/>
        <w:jc w:val="both"/>
      </w:pPr>
      <w:r>
        <w:t>Для снегозаносимых районов на станциях, а при необходимости и на открытых участках соединительных путей следует предусматривать штаты и средства для защиты путей от снега.</w:t>
      </w:r>
    </w:p>
    <w:p w:rsidR="00000000" w:rsidRDefault="005269E0">
      <w:pPr>
        <w:ind w:firstLine="426"/>
        <w:jc w:val="both"/>
      </w:pPr>
      <w:r>
        <w:t>3.272. Основные административно-технические здания и устройс</w:t>
      </w:r>
      <w:r>
        <w:t>т</w:t>
      </w:r>
      <w:r>
        <w:t>ва по обслуживанию транспорта следует размещать с учетом:</w:t>
      </w:r>
    </w:p>
    <w:p w:rsidR="00000000" w:rsidRDefault="005269E0">
      <w:pPr>
        <w:ind w:firstLine="426"/>
        <w:jc w:val="both"/>
      </w:pPr>
      <w:r>
        <w:t>обеспечения технологии обработки поездов и вагонов, поездных и вагонных документов;</w:t>
      </w:r>
    </w:p>
    <w:p w:rsidR="00000000" w:rsidRDefault="005269E0">
      <w:pPr>
        <w:ind w:firstLine="426"/>
        <w:jc w:val="both"/>
      </w:pPr>
      <w:r>
        <w:t>приближения служебных помещений к месту непосредственной р</w:t>
      </w:r>
      <w:r>
        <w:t>а</w:t>
      </w:r>
      <w:r>
        <w:t>боты с максим</w:t>
      </w:r>
      <w:r>
        <w:t>альной их блокировкой;</w:t>
      </w:r>
    </w:p>
    <w:p w:rsidR="00000000" w:rsidRDefault="005269E0">
      <w:pPr>
        <w:ind w:firstLine="426"/>
        <w:jc w:val="both"/>
      </w:pPr>
      <w:r>
        <w:t>обеспечения проездов и стоянок автотранспорта;</w:t>
      </w:r>
    </w:p>
    <w:p w:rsidR="00000000" w:rsidRDefault="005269E0">
      <w:pPr>
        <w:ind w:firstLine="426"/>
        <w:jc w:val="both"/>
      </w:pPr>
      <w:r>
        <w:t>возможности дальнейшего развития станции;</w:t>
      </w:r>
    </w:p>
    <w:p w:rsidR="00000000" w:rsidRDefault="005269E0">
      <w:pPr>
        <w:ind w:firstLine="426"/>
        <w:jc w:val="both"/>
      </w:pPr>
      <w:r>
        <w:t>обеспечения взрыво- и пожаробезопасности. Административные и служебно-технические здания промышленного железнодорожного транспорта необходимо оснащать средствами автоматического пожар</w:t>
      </w:r>
      <w:r>
        <w:t>о</w:t>
      </w:r>
      <w:r>
        <w:t>тушения и сигнализации согласно СНиП 2.04.09-84 и Перечню зданий и помещений, подлежащих оборудованию установками автоматического пожаротушения и сигнализации, утвержде</w:t>
      </w:r>
      <w:r>
        <w:t>н</w:t>
      </w:r>
      <w:r>
        <w:t>ному МПС.</w:t>
      </w:r>
    </w:p>
    <w:p w:rsidR="00000000" w:rsidRDefault="005269E0">
      <w:pPr>
        <w:ind w:firstLine="426"/>
        <w:jc w:val="both"/>
      </w:pPr>
      <w:r>
        <w:t>3.273. Помещения управления железнодо</w:t>
      </w:r>
      <w:r>
        <w:t>рожного цеха объедине</w:t>
      </w:r>
      <w:r>
        <w:t>н</w:t>
      </w:r>
      <w:r>
        <w:t>ного железнодорожного хозяйства (если они не размещаются в админ</w:t>
      </w:r>
      <w:r>
        <w:t>и</w:t>
      </w:r>
      <w:r>
        <w:t>стративных зданиях предприятий), поста ЭЦ или узла связи следует предусматривать в общем здании, а при возможности — размещать в одном здании с центральным постом управления, располагаемым на станции.</w:t>
      </w:r>
    </w:p>
    <w:p w:rsidR="00000000" w:rsidRDefault="005269E0">
      <w:pPr>
        <w:ind w:firstLine="426"/>
        <w:jc w:val="both"/>
      </w:pPr>
      <w:r>
        <w:t>3.274. На объединенных станциях, имеющих промышленный парк и парк железной дороги общего пользования, должно быть раздельное управление. Совместное (в одном здании) или раздельное размещение оперативного персонала (дежурных,</w:t>
      </w:r>
      <w:r>
        <w:t xml:space="preserve"> диспетчеров и т.п.) определяется проектом.</w:t>
      </w:r>
    </w:p>
    <w:p w:rsidR="00000000" w:rsidRDefault="005269E0">
      <w:pPr>
        <w:ind w:firstLine="426"/>
        <w:jc w:val="both"/>
      </w:pPr>
      <w:r>
        <w:t>3.275</w:t>
      </w:r>
      <w:r>
        <w:rPr>
          <w:b/>
        </w:rPr>
        <w:t>.</w:t>
      </w:r>
      <w:r>
        <w:t xml:space="preserve"> Техническую контору следует размещать в станционном здании, а на станциях, оборудованных сортировочной горкой, — в зд</w:t>
      </w:r>
      <w:r>
        <w:t>а</w:t>
      </w:r>
      <w:r>
        <w:t>нии центрального (горочного) поста. При необходимости создания ф</w:t>
      </w:r>
      <w:r>
        <w:t>и</w:t>
      </w:r>
      <w:r>
        <w:t>лиала товарной конторы станции примыкания он должен размещаться в здании центрального поста управления станцией, а при размещении д</w:t>
      </w:r>
      <w:r>
        <w:t>е</w:t>
      </w:r>
      <w:r>
        <w:t>журного по парку отправления общей сети в отдельном помещении — в общем с ним здании.</w:t>
      </w:r>
    </w:p>
    <w:p w:rsidR="00000000" w:rsidRDefault="005269E0">
      <w:pPr>
        <w:ind w:firstLine="426"/>
        <w:jc w:val="both"/>
      </w:pPr>
      <w:r>
        <w:t>3.276. Жилые здания для работников железнодорожного транспо</w:t>
      </w:r>
      <w:r>
        <w:t>р</w:t>
      </w:r>
      <w:r>
        <w:t>та следует предусматривать в селитебной зоне предприятий или в ра</w:t>
      </w:r>
      <w:r>
        <w:t>й</w:t>
      </w:r>
      <w:r>
        <w:t>оне ближайшего населенного пункта.</w:t>
      </w:r>
    </w:p>
    <w:p w:rsidR="00000000" w:rsidRDefault="005269E0">
      <w:pPr>
        <w:ind w:firstLine="426"/>
        <w:jc w:val="both"/>
      </w:pPr>
      <w:r>
        <w:t>При удаленности станций от населенного пункта более 10 км д</w:t>
      </w:r>
      <w:r>
        <w:t>о</w:t>
      </w:r>
      <w:r>
        <w:t>пускается предусматривать жилые здания в районе станции для дежу</w:t>
      </w:r>
      <w:r>
        <w:t>р</w:t>
      </w:r>
      <w:r>
        <w:t>ного по станции, бригадира пути, электромеханика СЦБ и монтера ко</w:t>
      </w:r>
      <w:r>
        <w:t>н</w:t>
      </w:r>
      <w:r>
        <w:t>тактной сети или вахтовый пункт с жилыми помещениями для дежу</w:t>
      </w:r>
      <w:r>
        <w:t>р</w:t>
      </w:r>
      <w:r>
        <w:t>ных.</w:t>
      </w:r>
    </w:p>
    <w:p w:rsidR="00000000" w:rsidRDefault="005269E0">
      <w:pPr>
        <w:spacing w:before="120" w:after="120"/>
        <w:ind w:firstLine="425"/>
        <w:jc w:val="center"/>
        <w:rPr>
          <w:b/>
        </w:rPr>
      </w:pPr>
      <w:r>
        <w:rPr>
          <w:b/>
        </w:rPr>
        <w:t>4. ЖЕЛЕЗНОДОРОЖНЫЙ ТРАНСПОРТ КОЛЕИ 750 мм</w:t>
      </w:r>
    </w:p>
    <w:p w:rsidR="00000000" w:rsidRDefault="005269E0">
      <w:pPr>
        <w:spacing w:before="120" w:after="120"/>
        <w:ind w:firstLine="425"/>
        <w:jc w:val="center"/>
        <w:rPr>
          <w:b/>
        </w:rPr>
      </w:pPr>
      <w:r>
        <w:rPr>
          <w:b/>
        </w:rPr>
        <w:t>ОСНОВНЫЕ ПОЛОЖЕНИЯ</w:t>
      </w:r>
    </w:p>
    <w:p w:rsidR="00000000" w:rsidRDefault="005269E0">
      <w:pPr>
        <w:ind w:firstLine="426"/>
        <w:jc w:val="both"/>
        <w:rPr>
          <w:b/>
        </w:rPr>
      </w:pPr>
      <w:r>
        <w:t>4.1. Нормы настоящего раздела следует соблюдать при проектир</w:t>
      </w:r>
      <w:r>
        <w:t>о</w:t>
      </w:r>
      <w:r>
        <w:t>вании новых и усилении (реконст</w:t>
      </w:r>
      <w:r>
        <w:t>рукции) существующих наземных внешних и внутренних железнодорожных путей колеи 750</w:t>
      </w:r>
      <w:r>
        <w:rPr>
          <w:b/>
        </w:rPr>
        <w:t xml:space="preserve"> </w:t>
      </w:r>
      <w:r>
        <w:t>мм.</w:t>
      </w:r>
    </w:p>
    <w:p w:rsidR="00000000" w:rsidRDefault="005269E0">
      <w:pPr>
        <w:ind w:firstLine="426"/>
        <w:jc w:val="both"/>
      </w:pPr>
      <w:r>
        <w:t>При проектировании объектов железнодорожного транспорта колеи 750 мм, кроме того, следует руководствоваться разд. 1 и 2, основными положениями разд. 3, а также требованиями нормативных документов по проектированию соответствующих зданий, сооружений и устройств.</w:t>
      </w:r>
    </w:p>
    <w:p w:rsidR="00000000" w:rsidRDefault="005269E0">
      <w:pPr>
        <w:ind w:firstLine="426"/>
        <w:jc w:val="both"/>
      </w:pPr>
      <w:r>
        <w:t>Нормы настоящего раздела не распространяются на проектиров</w:t>
      </w:r>
      <w:r>
        <w:t>а</w:t>
      </w:r>
      <w:r>
        <w:t>ние путей подземных горных разработок, рабочих путей, непосредс</w:t>
      </w:r>
      <w:r>
        <w:t>т</w:t>
      </w:r>
      <w:r>
        <w:t>венно связанных с технологическим процес</w:t>
      </w:r>
      <w:r>
        <w:t>сом производства, а также перемещаемых в плане и продольном профиле в период их эксплуат</w:t>
      </w:r>
      <w:r>
        <w:t>а</w:t>
      </w:r>
      <w:r>
        <w:t>ции (забойные пути в карьерах, отвальные пути, переносные пути на торфяных разработках, лесовозные усы) и построечных путей.</w:t>
      </w:r>
    </w:p>
    <w:p w:rsidR="00000000" w:rsidRDefault="005269E0">
      <w:pPr>
        <w:ind w:firstLine="426"/>
        <w:jc w:val="both"/>
      </w:pPr>
      <w:r>
        <w:t>4.2. К внешним железнодорожным путям относятся пути, соед</w:t>
      </w:r>
      <w:r>
        <w:t>и</w:t>
      </w:r>
      <w:r>
        <w:t>няющие предприятия с другими предприятиями, сырьевыми базами, пристанями, станциями железных дорог колеи 1520 мм общего польз</w:t>
      </w:r>
      <w:r>
        <w:t>о</w:t>
      </w:r>
      <w:r>
        <w:t>вания.</w:t>
      </w:r>
    </w:p>
    <w:p w:rsidR="00000000" w:rsidRDefault="005269E0">
      <w:pPr>
        <w:ind w:firstLine="426"/>
        <w:jc w:val="both"/>
      </w:pPr>
      <w:r>
        <w:t>4.3. К внутренним железнодорожным путям относятся:</w:t>
      </w:r>
    </w:p>
    <w:p w:rsidR="00000000" w:rsidRDefault="005269E0">
      <w:pPr>
        <w:ind w:firstLine="426"/>
        <w:jc w:val="both"/>
      </w:pPr>
      <w:r>
        <w:t>пути, располагаемые на территории заводов, фабрик, элект</w:t>
      </w:r>
      <w:r>
        <w:t>роста</w:t>
      </w:r>
      <w:r>
        <w:t>н</w:t>
      </w:r>
      <w:r>
        <w:t>ций, предприятий лесной и торфяной промышленности, пристаней, складских баз и других предприятий, в том числе погрузочно-разгрузочные пути, сооружаемые в пределах грузовых фронтов и обе</w:t>
      </w:r>
      <w:r>
        <w:t>с</w:t>
      </w:r>
      <w:r>
        <w:t>печивающие выполнение грузовых операций (погрузку, разгрузку, оч</w:t>
      </w:r>
      <w:r>
        <w:t>и</w:t>
      </w:r>
      <w:r>
        <w:t>стку вагонов и т.п.), и станционные пути;</w:t>
      </w:r>
    </w:p>
    <w:p w:rsidR="00000000" w:rsidRDefault="005269E0">
      <w:pPr>
        <w:ind w:firstLine="426"/>
        <w:jc w:val="both"/>
      </w:pPr>
      <w:r>
        <w:t>соединительные пути, связывающие станции или отдельные прои</w:t>
      </w:r>
      <w:r>
        <w:t>з</w:t>
      </w:r>
      <w:r>
        <w:t>водства, расположенные на обособленных площадях, между собой или с погрузочно-разгрузочными путями, путями ремонтного хозяйства, в</w:t>
      </w:r>
      <w:r>
        <w:t>а</w:t>
      </w:r>
      <w:r>
        <w:t xml:space="preserve">гонных весов и других </w:t>
      </w:r>
      <w:r>
        <w:t>сооружений.</w:t>
      </w:r>
    </w:p>
    <w:p w:rsidR="00000000" w:rsidRDefault="005269E0">
      <w:pPr>
        <w:ind w:firstLine="426"/>
        <w:jc w:val="both"/>
      </w:pPr>
      <w:r>
        <w:t>Соединительные пути по характеру выполняемой работы подразд</w:t>
      </w:r>
      <w:r>
        <w:t>е</w:t>
      </w:r>
      <w:r>
        <w:t>ляются на пути с поездным характером движения и пути с маневровым характером движения.</w:t>
      </w:r>
    </w:p>
    <w:p w:rsidR="00000000" w:rsidRDefault="005269E0">
      <w:pPr>
        <w:ind w:firstLine="426"/>
        <w:jc w:val="both"/>
      </w:pPr>
      <w:r>
        <w:t>4.4. Границей внешних и внутренних путей является входная стрелка станции предприятия, а при ее отсутствии — первая стрелка разветвления (веера) внутренних путей либо ограждение территории предприятия (производства). На лесовозных и торфяных путях граница между внешними и внутренними путями устанавливается пр</w:t>
      </w:r>
      <w:r>
        <w:t>о</w:t>
      </w:r>
      <w:r>
        <w:t>ектом.</w:t>
      </w:r>
    </w:p>
    <w:p w:rsidR="00000000" w:rsidRDefault="005269E0">
      <w:pPr>
        <w:ind w:firstLine="426"/>
        <w:jc w:val="both"/>
      </w:pPr>
      <w:r>
        <w:rPr>
          <w:b/>
        </w:rPr>
        <w:t>4.5.</w:t>
      </w:r>
      <w:r>
        <w:t xml:space="preserve"> Внешние железнодорожные пути, </w:t>
      </w:r>
      <w:r>
        <w:t>а также внутренние соедин</w:t>
      </w:r>
      <w:r>
        <w:t>и</w:t>
      </w:r>
      <w:r>
        <w:t>тельные пути с поездным характером движения подразделяются в части норм проектирования на три категории в зависимости от расчетной г</w:t>
      </w:r>
      <w:r>
        <w:t>о</w:t>
      </w:r>
      <w:r>
        <w:t>довой грузонапряженности или объема перевозок (для лесовозных д</w:t>
      </w:r>
      <w:r>
        <w:t>о</w:t>
      </w:r>
      <w:r>
        <w:t>рог) в грузовом направлении на пятый год эксплуатации согласно табл. 30.</w:t>
      </w:r>
    </w:p>
    <w:p w:rsidR="00000000" w:rsidRDefault="005269E0">
      <w:pPr>
        <w:spacing w:before="120" w:after="120"/>
        <w:ind w:firstLine="425"/>
        <w:jc w:val="right"/>
      </w:pPr>
      <w:r>
        <w:t>Таблица 30</w:t>
      </w:r>
    </w:p>
    <w:tbl>
      <w:tblPr>
        <w:tblW w:w="0" w:type="auto"/>
        <w:tblInd w:w="40" w:type="dxa"/>
        <w:tblLayout w:type="fixed"/>
        <w:tblCellMar>
          <w:left w:w="39" w:type="dxa"/>
          <w:right w:w="39" w:type="dxa"/>
        </w:tblCellMar>
        <w:tblLook w:val="0000" w:firstRow="0" w:lastRow="0" w:firstColumn="0" w:lastColumn="0" w:noHBand="0" w:noVBand="0"/>
      </w:tblPr>
      <w:tblGrid>
        <w:gridCol w:w="1559"/>
        <w:gridCol w:w="2358"/>
        <w:gridCol w:w="2358"/>
      </w:tblGrid>
      <w:tr w:rsidR="00000000">
        <w:tblPrEx>
          <w:tblCellMar>
            <w:top w:w="0" w:type="dxa"/>
            <w:bottom w:w="0" w:type="dxa"/>
          </w:tblCellMar>
        </w:tblPrEx>
        <w:tc>
          <w:tcPr>
            <w:tcW w:w="1559" w:type="dxa"/>
            <w:tcBorders>
              <w:top w:val="single" w:sz="6" w:space="0" w:color="auto"/>
              <w:left w:val="single" w:sz="6" w:space="0" w:color="auto"/>
              <w:bottom w:val="single" w:sz="6" w:space="0" w:color="auto"/>
              <w:right w:val="single" w:sz="6" w:space="0" w:color="auto"/>
            </w:tcBorders>
          </w:tcPr>
          <w:p w:rsidR="00000000" w:rsidRDefault="005269E0">
            <w:pPr>
              <w:ind w:firstLine="102"/>
              <w:jc w:val="center"/>
            </w:pPr>
            <w:r>
              <w:t>Категория п</w:t>
            </w:r>
            <w:r>
              <w:t>у</w:t>
            </w:r>
            <w:r>
              <w:t>ти</w:t>
            </w:r>
          </w:p>
        </w:tc>
        <w:tc>
          <w:tcPr>
            <w:tcW w:w="2358" w:type="dxa"/>
            <w:tcBorders>
              <w:top w:val="single" w:sz="6" w:space="0" w:color="auto"/>
              <w:left w:val="single" w:sz="6" w:space="0" w:color="auto"/>
              <w:bottom w:val="single" w:sz="6" w:space="0" w:color="auto"/>
              <w:right w:val="single" w:sz="6" w:space="0" w:color="auto"/>
            </w:tcBorders>
          </w:tcPr>
          <w:p w:rsidR="00000000" w:rsidRDefault="005269E0">
            <w:pPr>
              <w:ind w:firstLine="102"/>
              <w:jc w:val="center"/>
            </w:pPr>
            <w:r>
              <w:t>Годовая грузонапряже</w:t>
            </w:r>
            <w:r>
              <w:t>н</w:t>
            </w:r>
            <w:r>
              <w:t>ность, тыс. ткм/км</w:t>
            </w:r>
          </w:p>
        </w:tc>
        <w:tc>
          <w:tcPr>
            <w:tcW w:w="2358" w:type="dxa"/>
            <w:tcBorders>
              <w:top w:val="single" w:sz="6" w:space="0" w:color="auto"/>
              <w:left w:val="single" w:sz="6" w:space="0" w:color="auto"/>
              <w:bottom w:val="single" w:sz="6" w:space="0" w:color="auto"/>
              <w:right w:val="single" w:sz="6" w:space="0" w:color="auto"/>
            </w:tcBorders>
          </w:tcPr>
          <w:p w:rsidR="00000000" w:rsidRDefault="005269E0">
            <w:pPr>
              <w:ind w:firstLine="102"/>
              <w:jc w:val="center"/>
            </w:pPr>
            <w:r>
              <w:t>Объем перевозок леса, тыс. м</w:t>
            </w:r>
            <w:r>
              <w:rPr>
                <w:vertAlign w:val="superscript"/>
              </w:rPr>
              <w:t>3</w:t>
            </w:r>
            <w:r>
              <w:t>/год</w:t>
            </w:r>
          </w:p>
        </w:tc>
      </w:tr>
      <w:tr w:rsidR="00000000">
        <w:tblPrEx>
          <w:tblCellMar>
            <w:top w:w="0" w:type="dxa"/>
            <w:bottom w:w="0" w:type="dxa"/>
          </w:tblCellMar>
        </w:tblPrEx>
        <w:tc>
          <w:tcPr>
            <w:tcW w:w="1559" w:type="dxa"/>
            <w:tcBorders>
              <w:top w:val="single" w:sz="6" w:space="0" w:color="auto"/>
              <w:left w:val="single" w:sz="6" w:space="0" w:color="auto"/>
              <w:bottom w:val="single" w:sz="6" w:space="0" w:color="auto"/>
              <w:right w:val="single" w:sz="6" w:space="0" w:color="auto"/>
            </w:tcBorders>
          </w:tcPr>
          <w:p w:rsidR="00000000" w:rsidRDefault="005269E0">
            <w:pPr>
              <w:ind w:firstLine="102"/>
              <w:jc w:val="center"/>
              <w:rPr>
                <w:lang w:val="en-US"/>
              </w:rPr>
            </w:pPr>
            <w:r>
              <w:rPr>
                <w:lang w:val="en-US"/>
              </w:rPr>
              <w:t>I</w:t>
            </w:r>
          </w:p>
          <w:p w:rsidR="00000000" w:rsidRDefault="005269E0">
            <w:pPr>
              <w:ind w:firstLine="102"/>
              <w:jc w:val="center"/>
              <w:rPr>
                <w:lang w:val="en-US"/>
              </w:rPr>
            </w:pPr>
            <w:r>
              <w:rPr>
                <w:lang w:val="en-US"/>
              </w:rPr>
              <w:t>II</w:t>
            </w:r>
            <w:r>
              <w:t xml:space="preserve"> </w:t>
            </w:r>
          </w:p>
          <w:p w:rsidR="00000000" w:rsidRDefault="005269E0">
            <w:pPr>
              <w:ind w:firstLine="102"/>
              <w:jc w:val="center"/>
              <w:rPr>
                <w:lang w:val="en-US"/>
              </w:rPr>
            </w:pPr>
            <w:r>
              <w:rPr>
                <w:lang w:val="en-US"/>
              </w:rPr>
              <w:t>III</w:t>
            </w:r>
          </w:p>
        </w:tc>
        <w:tc>
          <w:tcPr>
            <w:tcW w:w="2358" w:type="dxa"/>
            <w:tcBorders>
              <w:top w:val="single" w:sz="6" w:space="0" w:color="auto"/>
              <w:left w:val="single" w:sz="6" w:space="0" w:color="auto"/>
              <w:bottom w:val="single" w:sz="6" w:space="0" w:color="auto"/>
              <w:right w:val="single" w:sz="6" w:space="0" w:color="auto"/>
            </w:tcBorders>
          </w:tcPr>
          <w:p w:rsidR="00000000" w:rsidRDefault="005269E0">
            <w:pPr>
              <w:ind w:firstLine="102"/>
              <w:jc w:val="center"/>
              <w:rPr>
                <w:lang w:val="en-US"/>
              </w:rPr>
            </w:pPr>
            <w:r>
              <w:t xml:space="preserve">Св. 500 </w:t>
            </w:r>
          </w:p>
          <w:p w:rsidR="00000000" w:rsidRDefault="005269E0">
            <w:pPr>
              <w:ind w:firstLine="102"/>
              <w:jc w:val="center"/>
            </w:pPr>
            <w:r>
              <w:rPr>
                <w:caps/>
              </w:rPr>
              <w:t>с</w:t>
            </w:r>
            <w:r>
              <w:t xml:space="preserve">в. 200 до 500 </w:t>
            </w:r>
          </w:p>
          <w:p w:rsidR="00000000" w:rsidRDefault="005269E0">
            <w:pPr>
              <w:ind w:firstLine="102"/>
              <w:jc w:val="center"/>
            </w:pPr>
            <w:r>
              <w:t>200 и м</w:t>
            </w:r>
            <w:r>
              <w:t>е</w:t>
            </w:r>
            <w:r>
              <w:t>нее</w:t>
            </w:r>
          </w:p>
        </w:tc>
        <w:tc>
          <w:tcPr>
            <w:tcW w:w="2358" w:type="dxa"/>
            <w:tcBorders>
              <w:top w:val="single" w:sz="6" w:space="0" w:color="auto"/>
              <w:left w:val="single" w:sz="6" w:space="0" w:color="auto"/>
              <w:bottom w:val="single" w:sz="6" w:space="0" w:color="auto"/>
              <w:right w:val="single" w:sz="6" w:space="0" w:color="auto"/>
            </w:tcBorders>
          </w:tcPr>
          <w:p w:rsidR="00000000" w:rsidRDefault="005269E0">
            <w:pPr>
              <w:ind w:firstLine="102"/>
              <w:jc w:val="center"/>
            </w:pPr>
            <w:r>
              <w:t xml:space="preserve">Св. 600 </w:t>
            </w:r>
          </w:p>
          <w:p w:rsidR="00000000" w:rsidRDefault="005269E0">
            <w:pPr>
              <w:ind w:firstLine="102"/>
              <w:jc w:val="center"/>
            </w:pPr>
            <w:r>
              <w:t xml:space="preserve">Св. 250 до 600 </w:t>
            </w:r>
          </w:p>
          <w:p w:rsidR="00000000" w:rsidRDefault="005269E0">
            <w:pPr>
              <w:ind w:firstLine="102"/>
              <w:jc w:val="center"/>
            </w:pPr>
            <w:r>
              <w:t>250 и м</w:t>
            </w:r>
            <w:r>
              <w:t>е</w:t>
            </w:r>
            <w:r>
              <w:t>нее</w:t>
            </w:r>
          </w:p>
        </w:tc>
      </w:tr>
    </w:tbl>
    <w:p w:rsidR="00000000" w:rsidRDefault="005269E0">
      <w:pPr>
        <w:spacing w:before="120"/>
        <w:ind w:firstLine="425"/>
        <w:jc w:val="both"/>
      </w:pPr>
      <w:r>
        <w:t>Внутренние пути, кроме соедини</w:t>
      </w:r>
      <w:r>
        <w:t>тельных с поездным характером движения, на категории не подразделяются и проектируются по нормам, особо оговоренным в настоящем разделе.</w:t>
      </w:r>
    </w:p>
    <w:p w:rsidR="00000000" w:rsidRDefault="005269E0">
      <w:pPr>
        <w:ind w:firstLine="426"/>
        <w:jc w:val="both"/>
      </w:pPr>
      <w:r>
        <w:t>4.6. Пути от нижнего до верхнего склада лесозаготовительных предприятий, а также до места разветвления их к отдельным произво</w:t>
      </w:r>
      <w:r>
        <w:t>д</w:t>
      </w:r>
      <w:r>
        <w:t>ственным участкам склада (лесовозные магистрали) следует проектир</w:t>
      </w:r>
      <w:r>
        <w:t>о</w:t>
      </w:r>
      <w:r>
        <w:t>вать по нормам внешних железнодорожных путей соответствующей к</w:t>
      </w:r>
      <w:r>
        <w:t>а</w:t>
      </w:r>
      <w:r>
        <w:t>тегории, а после разветвления (лесовозные ветки) — по нормам вну</w:t>
      </w:r>
      <w:r>
        <w:t>т</w:t>
      </w:r>
      <w:r>
        <w:t>ренних путей.</w:t>
      </w:r>
    </w:p>
    <w:p w:rsidR="00000000" w:rsidRDefault="005269E0">
      <w:pPr>
        <w:ind w:firstLine="426"/>
        <w:jc w:val="both"/>
      </w:pPr>
      <w:r>
        <w:t>4.7. Расчетные скорости движения поездов,</w:t>
      </w:r>
      <w:r>
        <w:t xml:space="preserve"> км/ч, следует прин</w:t>
      </w:r>
      <w:r>
        <w:t>и</w:t>
      </w:r>
      <w:r>
        <w:t xml:space="preserve">мать на путях: </w:t>
      </w:r>
    </w:p>
    <w:p w:rsidR="00000000" w:rsidRDefault="005269E0">
      <w:pPr>
        <w:ind w:firstLine="426"/>
        <w:jc w:val="both"/>
        <w:rPr>
          <w:lang w:val="en-US"/>
        </w:rPr>
      </w:pPr>
      <w:r>
        <w:rPr>
          <w:lang w:val="en-US"/>
        </w:rPr>
        <w:t>I</w:t>
      </w:r>
      <w:r>
        <w:t xml:space="preserve"> и II категорий...................</w:t>
      </w:r>
      <w:r>
        <w:rPr>
          <w:lang w:val="en-US"/>
        </w:rPr>
        <w:t>..............</w:t>
      </w:r>
      <w:r>
        <w:t xml:space="preserve">50 </w:t>
      </w:r>
    </w:p>
    <w:p w:rsidR="00000000" w:rsidRDefault="005269E0">
      <w:pPr>
        <w:ind w:firstLine="426"/>
        <w:jc w:val="both"/>
        <w:rPr>
          <w:lang w:val="en-US"/>
        </w:rPr>
      </w:pPr>
      <w:r>
        <w:rPr>
          <w:lang w:val="en-US"/>
        </w:rPr>
        <w:t>III</w:t>
      </w:r>
      <w:r>
        <w:t xml:space="preserve"> категории и на остальных.......40 </w:t>
      </w:r>
    </w:p>
    <w:p w:rsidR="00000000" w:rsidRDefault="005269E0">
      <w:pPr>
        <w:ind w:firstLine="426"/>
        <w:jc w:val="both"/>
      </w:pPr>
      <w:r>
        <w:t>4.8. Основные параметры проектирования (принципиальная схема, руководящий уклон</w:t>
      </w:r>
      <w:r>
        <w:rPr>
          <w:lang w:val="en-US"/>
        </w:rPr>
        <w:t>,</w:t>
      </w:r>
      <w:r>
        <w:t xml:space="preserve"> размещение раздельных пунктов, длина станцио</w:t>
      </w:r>
      <w:r>
        <w:t>н</w:t>
      </w:r>
      <w:r>
        <w:t>ных площадок, вид тяги, размещение ремонтного хозяйства), опред</w:t>
      </w:r>
      <w:r>
        <w:t>е</w:t>
      </w:r>
      <w:r>
        <w:t>ляющие пропускную и провозную способность железной дороги и мо</w:t>
      </w:r>
      <w:r>
        <w:t>щ</w:t>
      </w:r>
      <w:r>
        <w:t>ность отдельных ее устройств, следует устанавливать по результатам технико-экономических расчетов на перспективу с учетом обеспечен</w:t>
      </w:r>
      <w:r>
        <w:t>ия минимально необходимых первоначальных затрат и возможности п</w:t>
      </w:r>
      <w:r>
        <w:t>о</w:t>
      </w:r>
      <w:r>
        <w:t>следующего этапного наращивания мощностей объектов транспорта по мере увеличения объема транспортной р</w:t>
      </w:r>
      <w:r>
        <w:t>а</w:t>
      </w:r>
      <w:r>
        <w:t>боты.</w:t>
      </w:r>
    </w:p>
    <w:p w:rsidR="00000000" w:rsidRDefault="005269E0">
      <w:pPr>
        <w:ind w:firstLine="426"/>
        <w:jc w:val="both"/>
      </w:pPr>
      <w:r>
        <w:t>4.9. При проектировании новых и реконструкции существующих железнодорожных путей, сооружений и устройств необходимо собл</w:t>
      </w:r>
      <w:r>
        <w:t>ю</w:t>
      </w:r>
      <w:r>
        <w:t>дать габариты приближения строений, приведенные в ГОСТ 9720 - 76.</w:t>
      </w:r>
    </w:p>
    <w:p w:rsidR="00000000" w:rsidRDefault="005269E0">
      <w:pPr>
        <w:ind w:firstLine="426"/>
        <w:jc w:val="both"/>
      </w:pPr>
      <w:r>
        <w:t>4.10. Типы устройств, предусматриваемых для защиты пути и с</w:t>
      </w:r>
      <w:r>
        <w:t>о</w:t>
      </w:r>
      <w:r>
        <w:t>оружений от снежных и песчаных заносов, а также ширину полос з</w:t>
      </w:r>
      <w:r>
        <w:t>е</w:t>
      </w:r>
      <w:r>
        <w:t xml:space="preserve">мель, отводимых для железных </w:t>
      </w:r>
      <w:r>
        <w:t>дорог, следует устанавливать в соотве</w:t>
      </w:r>
      <w:r>
        <w:t>т</w:t>
      </w:r>
      <w:r>
        <w:t>ствии со СНиП 32-01-95.</w:t>
      </w:r>
    </w:p>
    <w:p w:rsidR="00000000" w:rsidRDefault="005269E0">
      <w:pPr>
        <w:spacing w:before="120" w:after="120"/>
        <w:ind w:firstLine="425"/>
        <w:jc w:val="center"/>
        <w:rPr>
          <w:b/>
        </w:rPr>
      </w:pPr>
      <w:r>
        <w:rPr>
          <w:b/>
        </w:rPr>
        <w:t>ПЛАН И ПРОДОЛЬНЫЙ ПРОФИЛЬ ПУТЕЙ НА ПЕРЕГ</w:t>
      </w:r>
      <w:r>
        <w:rPr>
          <w:b/>
        </w:rPr>
        <w:t>О</w:t>
      </w:r>
      <w:r>
        <w:rPr>
          <w:b/>
        </w:rPr>
        <w:t>НАХ</w:t>
      </w:r>
    </w:p>
    <w:p w:rsidR="00000000" w:rsidRDefault="005269E0">
      <w:pPr>
        <w:ind w:firstLine="426"/>
        <w:jc w:val="both"/>
      </w:pPr>
      <w:r>
        <w:t xml:space="preserve">4.11. Кривые участки путей следует проектировать возможно большими радиусами, но не более 2000 м на путях </w:t>
      </w:r>
      <w:r>
        <w:rPr>
          <w:lang w:val="en-US"/>
        </w:rPr>
        <w:t>I</w:t>
      </w:r>
      <w:r>
        <w:t xml:space="preserve"> категории и 1000 м — на путях других категорий.</w:t>
      </w:r>
    </w:p>
    <w:p w:rsidR="00000000" w:rsidRDefault="005269E0">
      <w:pPr>
        <w:ind w:firstLine="426"/>
        <w:jc w:val="both"/>
      </w:pPr>
      <w:r>
        <w:t>Наименьшую допускаемую величину радиусов кривых в плане надлежит принимать по табл. 31.</w:t>
      </w:r>
    </w:p>
    <w:p w:rsidR="00000000" w:rsidRDefault="005269E0">
      <w:pPr>
        <w:spacing w:before="120" w:after="120"/>
        <w:ind w:firstLine="425"/>
        <w:jc w:val="right"/>
      </w:pPr>
      <w:r>
        <w:t>Таблица 31</w:t>
      </w:r>
    </w:p>
    <w:tbl>
      <w:tblPr>
        <w:tblW w:w="0" w:type="auto"/>
        <w:tblInd w:w="40" w:type="dxa"/>
        <w:tblLayout w:type="fixed"/>
        <w:tblCellMar>
          <w:left w:w="39" w:type="dxa"/>
          <w:right w:w="39" w:type="dxa"/>
        </w:tblCellMar>
        <w:tblLook w:val="0000" w:firstRow="0" w:lastRow="0" w:firstColumn="0" w:lastColumn="0" w:noHBand="0" w:noVBand="0"/>
      </w:tblPr>
      <w:tblGrid>
        <w:gridCol w:w="2267"/>
        <w:gridCol w:w="2004"/>
        <w:gridCol w:w="2004"/>
      </w:tblGrid>
      <w:tr w:rsidR="00000000">
        <w:tblPrEx>
          <w:tblCellMar>
            <w:top w:w="0" w:type="dxa"/>
            <w:bottom w:w="0" w:type="dxa"/>
          </w:tblCellMar>
        </w:tblPrEx>
        <w:tc>
          <w:tcPr>
            <w:tcW w:w="2267" w:type="dxa"/>
            <w:tcBorders>
              <w:top w:val="single" w:sz="6" w:space="0" w:color="auto"/>
              <w:left w:val="single" w:sz="6" w:space="0" w:color="auto"/>
              <w:right w:val="single" w:sz="6" w:space="0" w:color="auto"/>
            </w:tcBorders>
          </w:tcPr>
          <w:p w:rsidR="00000000" w:rsidRDefault="005269E0">
            <w:pPr>
              <w:jc w:val="center"/>
            </w:pPr>
            <w:r>
              <w:t>Категория и назначение путей</w:t>
            </w:r>
          </w:p>
        </w:tc>
        <w:tc>
          <w:tcPr>
            <w:tcW w:w="4008" w:type="dxa"/>
            <w:gridSpan w:val="2"/>
            <w:tcBorders>
              <w:top w:val="single" w:sz="6" w:space="0" w:color="auto"/>
              <w:left w:val="single" w:sz="6" w:space="0" w:color="auto"/>
              <w:bottom w:val="single" w:sz="6" w:space="0" w:color="auto"/>
              <w:right w:val="single" w:sz="6" w:space="0" w:color="auto"/>
            </w:tcBorders>
          </w:tcPr>
          <w:p w:rsidR="00000000" w:rsidRDefault="005269E0">
            <w:pPr>
              <w:jc w:val="center"/>
            </w:pPr>
            <w:r>
              <w:t>Допустимые наименьшие радиусы кривых в плане, м, для условий</w:t>
            </w:r>
          </w:p>
        </w:tc>
      </w:tr>
      <w:tr w:rsidR="00000000">
        <w:tblPrEx>
          <w:tblCellMar>
            <w:top w:w="0" w:type="dxa"/>
            <w:bottom w:w="0" w:type="dxa"/>
          </w:tblCellMar>
        </w:tblPrEx>
        <w:tc>
          <w:tcPr>
            <w:tcW w:w="2267" w:type="dxa"/>
            <w:tcBorders>
              <w:left w:val="single" w:sz="6" w:space="0" w:color="auto"/>
              <w:bottom w:val="single" w:sz="6" w:space="0" w:color="auto"/>
              <w:right w:val="single" w:sz="6" w:space="0" w:color="auto"/>
            </w:tcBorders>
          </w:tcPr>
          <w:p w:rsidR="00000000" w:rsidRDefault="005269E0">
            <w:pPr>
              <w:jc w:val="center"/>
            </w:pPr>
          </w:p>
        </w:tc>
        <w:tc>
          <w:tcPr>
            <w:tcW w:w="2004" w:type="dxa"/>
            <w:tcBorders>
              <w:top w:val="single" w:sz="6" w:space="0" w:color="auto"/>
              <w:left w:val="single" w:sz="6" w:space="0" w:color="auto"/>
              <w:bottom w:val="single" w:sz="6" w:space="0" w:color="auto"/>
              <w:right w:val="single" w:sz="6" w:space="0" w:color="auto"/>
            </w:tcBorders>
          </w:tcPr>
          <w:p w:rsidR="00000000" w:rsidRDefault="005269E0">
            <w:pPr>
              <w:jc w:val="center"/>
            </w:pPr>
            <w:r>
              <w:t>трудных</w:t>
            </w:r>
          </w:p>
        </w:tc>
        <w:tc>
          <w:tcPr>
            <w:tcW w:w="2004" w:type="dxa"/>
            <w:tcBorders>
              <w:top w:val="single" w:sz="6" w:space="0" w:color="auto"/>
              <w:left w:val="single" w:sz="6" w:space="0" w:color="auto"/>
              <w:bottom w:val="single" w:sz="6" w:space="0" w:color="auto"/>
              <w:right w:val="single" w:sz="6" w:space="0" w:color="auto"/>
            </w:tcBorders>
          </w:tcPr>
          <w:p w:rsidR="00000000" w:rsidRDefault="005269E0">
            <w:pPr>
              <w:jc w:val="center"/>
            </w:pPr>
            <w:r>
              <w:t>особо трудных</w:t>
            </w:r>
          </w:p>
        </w:tc>
      </w:tr>
      <w:tr w:rsidR="00000000">
        <w:tblPrEx>
          <w:tblCellMar>
            <w:top w:w="0" w:type="dxa"/>
            <w:bottom w:w="0" w:type="dxa"/>
          </w:tblCellMar>
        </w:tblPrEx>
        <w:tc>
          <w:tcPr>
            <w:tcW w:w="2267" w:type="dxa"/>
            <w:tcBorders>
              <w:top w:val="single" w:sz="6" w:space="0" w:color="auto"/>
              <w:left w:val="single" w:sz="6" w:space="0" w:color="auto"/>
              <w:right w:val="single" w:sz="6" w:space="0" w:color="auto"/>
            </w:tcBorders>
          </w:tcPr>
          <w:p w:rsidR="00000000" w:rsidRDefault="005269E0">
            <w:pPr>
              <w:jc w:val="both"/>
            </w:pPr>
            <w:r>
              <w:t>Внешние пути, а также внутренние пу</w:t>
            </w:r>
            <w:r>
              <w:t>ти с поез</w:t>
            </w:r>
            <w:r>
              <w:t>д</w:t>
            </w:r>
            <w:r>
              <w:t>ным характером движ</w:t>
            </w:r>
            <w:r>
              <w:t>е</w:t>
            </w:r>
            <w:r>
              <w:t>ния кат</w:t>
            </w:r>
            <w:r>
              <w:t>е</w:t>
            </w:r>
            <w:r>
              <w:t>горий:</w:t>
            </w:r>
          </w:p>
        </w:tc>
        <w:tc>
          <w:tcPr>
            <w:tcW w:w="2004" w:type="dxa"/>
            <w:tcBorders>
              <w:top w:val="single" w:sz="6" w:space="0" w:color="auto"/>
              <w:left w:val="single" w:sz="6" w:space="0" w:color="auto"/>
              <w:right w:val="single" w:sz="6" w:space="0" w:color="auto"/>
            </w:tcBorders>
          </w:tcPr>
          <w:p w:rsidR="00000000" w:rsidRDefault="005269E0">
            <w:pPr>
              <w:jc w:val="center"/>
            </w:pPr>
          </w:p>
        </w:tc>
        <w:tc>
          <w:tcPr>
            <w:tcW w:w="2004" w:type="dxa"/>
            <w:tcBorders>
              <w:top w:val="single" w:sz="6" w:space="0" w:color="auto"/>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5269E0">
            <w:pPr>
              <w:ind w:firstLine="669"/>
              <w:jc w:val="both"/>
            </w:pPr>
            <w:r>
              <w:rPr>
                <w:lang w:val="en-US"/>
              </w:rPr>
              <w:t>I</w:t>
            </w:r>
          </w:p>
        </w:tc>
        <w:tc>
          <w:tcPr>
            <w:tcW w:w="2004" w:type="dxa"/>
            <w:tcBorders>
              <w:left w:val="single" w:sz="6" w:space="0" w:color="auto"/>
              <w:right w:val="single" w:sz="6" w:space="0" w:color="auto"/>
            </w:tcBorders>
          </w:tcPr>
          <w:p w:rsidR="00000000" w:rsidRDefault="005269E0">
            <w:pPr>
              <w:jc w:val="center"/>
            </w:pPr>
            <w:r>
              <w:t>300</w:t>
            </w:r>
          </w:p>
        </w:tc>
        <w:tc>
          <w:tcPr>
            <w:tcW w:w="2004" w:type="dxa"/>
            <w:tcBorders>
              <w:left w:val="single" w:sz="6" w:space="0" w:color="auto"/>
              <w:right w:val="single" w:sz="6" w:space="0" w:color="auto"/>
            </w:tcBorders>
          </w:tcPr>
          <w:p w:rsidR="00000000" w:rsidRDefault="005269E0">
            <w:pPr>
              <w:jc w:val="center"/>
            </w:pPr>
            <w:r>
              <w:t>200</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5269E0">
            <w:pPr>
              <w:ind w:firstLine="669"/>
              <w:jc w:val="both"/>
            </w:pPr>
            <w:r>
              <w:rPr>
                <w:lang w:val="en-US"/>
              </w:rPr>
              <w:t>II</w:t>
            </w:r>
          </w:p>
        </w:tc>
        <w:tc>
          <w:tcPr>
            <w:tcW w:w="2004" w:type="dxa"/>
            <w:tcBorders>
              <w:left w:val="single" w:sz="6" w:space="0" w:color="auto"/>
              <w:right w:val="single" w:sz="6" w:space="0" w:color="auto"/>
            </w:tcBorders>
          </w:tcPr>
          <w:p w:rsidR="00000000" w:rsidRDefault="005269E0">
            <w:pPr>
              <w:jc w:val="center"/>
            </w:pPr>
            <w:r>
              <w:t>200</w:t>
            </w:r>
          </w:p>
        </w:tc>
        <w:tc>
          <w:tcPr>
            <w:tcW w:w="2004" w:type="dxa"/>
            <w:tcBorders>
              <w:left w:val="single" w:sz="6" w:space="0" w:color="auto"/>
              <w:right w:val="single" w:sz="6" w:space="0" w:color="auto"/>
            </w:tcBorders>
          </w:tcPr>
          <w:p w:rsidR="00000000" w:rsidRDefault="005269E0">
            <w:pPr>
              <w:jc w:val="center"/>
            </w:pPr>
            <w:r>
              <w:t>150</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5269E0">
            <w:pPr>
              <w:ind w:firstLine="669"/>
              <w:jc w:val="both"/>
              <w:rPr>
                <w:lang w:val="en-US"/>
              </w:rPr>
            </w:pPr>
            <w:r>
              <w:rPr>
                <w:lang w:val="en-US"/>
              </w:rPr>
              <w:t>III</w:t>
            </w:r>
          </w:p>
        </w:tc>
        <w:tc>
          <w:tcPr>
            <w:tcW w:w="2004" w:type="dxa"/>
            <w:tcBorders>
              <w:left w:val="single" w:sz="6" w:space="0" w:color="auto"/>
              <w:right w:val="single" w:sz="6" w:space="0" w:color="auto"/>
            </w:tcBorders>
          </w:tcPr>
          <w:p w:rsidR="00000000" w:rsidRDefault="005269E0">
            <w:pPr>
              <w:jc w:val="center"/>
            </w:pPr>
            <w:r>
              <w:t>150</w:t>
            </w:r>
          </w:p>
        </w:tc>
        <w:tc>
          <w:tcPr>
            <w:tcW w:w="2004" w:type="dxa"/>
            <w:tcBorders>
              <w:left w:val="single" w:sz="6" w:space="0" w:color="auto"/>
              <w:right w:val="single" w:sz="6" w:space="0" w:color="auto"/>
            </w:tcBorders>
          </w:tcPr>
          <w:p w:rsidR="00000000" w:rsidRDefault="005269E0">
            <w:pPr>
              <w:jc w:val="center"/>
            </w:pPr>
            <w:r>
              <w:t>100</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5269E0">
            <w:pPr>
              <w:jc w:val="both"/>
            </w:pPr>
            <w:r>
              <w:t>Внутренние пути, кроме соединительных с поез</w:t>
            </w:r>
            <w:r>
              <w:t>д</w:t>
            </w:r>
            <w:r>
              <w:t>ным характером движ</w:t>
            </w:r>
            <w:r>
              <w:t>е</w:t>
            </w:r>
            <w:r>
              <w:t>ния</w:t>
            </w:r>
          </w:p>
        </w:tc>
        <w:tc>
          <w:tcPr>
            <w:tcW w:w="2004" w:type="dxa"/>
            <w:tcBorders>
              <w:left w:val="single" w:sz="6" w:space="0" w:color="auto"/>
              <w:right w:val="single" w:sz="6" w:space="0" w:color="auto"/>
            </w:tcBorders>
          </w:tcPr>
          <w:p w:rsidR="00000000" w:rsidRDefault="005269E0">
            <w:pPr>
              <w:jc w:val="center"/>
            </w:pPr>
            <w:r>
              <w:t>150</w:t>
            </w:r>
          </w:p>
        </w:tc>
        <w:tc>
          <w:tcPr>
            <w:tcW w:w="2004" w:type="dxa"/>
            <w:tcBorders>
              <w:left w:val="single" w:sz="6" w:space="0" w:color="auto"/>
              <w:right w:val="single" w:sz="6" w:space="0" w:color="auto"/>
            </w:tcBorders>
          </w:tcPr>
          <w:p w:rsidR="00000000" w:rsidRDefault="005269E0">
            <w:pPr>
              <w:jc w:val="center"/>
            </w:pPr>
            <w:r>
              <w:t>80</w:t>
            </w:r>
          </w:p>
        </w:tc>
      </w:tr>
      <w:tr w:rsidR="00000000">
        <w:tblPrEx>
          <w:tblCellMar>
            <w:top w:w="0" w:type="dxa"/>
            <w:bottom w:w="0" w:type="dxa"/>
          </w:tblCellMar>
        </w:tblPrEx>
        <w:tc>
          <w:tcPr>
            <w:tcW w:w="2267" w:type="dxa"/>
            <w:tcBorders>
              <w:left w:val="single" w:sz="6" w:space="0" w:color="auto"/>
              <w:bottom w:val="single" w:sz="6" w:space="0" w:color="auto"/>
              <w:right w:val="single" w:sz="6" w:space="0" w:color="auto"/>
            </w:tcBorders>
          </w:tcPr>
          <w:p w:rsidR="00000000" w:rsidRDefault="005269E0">
            <w:pPr>
              <w:jc w:val="both"/>
            </w:pPr>
            <w:r>
              <w:t>Внутренние пути, кроме соединительных с поез</w:t>
            </w:r>
            <w:r>
              <w:t>д</w:t>
            </w:r>
            <w:r>
              <w:t>ным характером движ</w:t>
            </w:r>
            <w:r>
              <w:t>е</w:t>
            </w:r>
            <w:r>
              <w:t>ния при типе локомотива с колесной формулой 2 — 2</w:t>
            </w:r>
          </w:p>
        </w:tc>
        <w:tc>
          <w:tcPr>
            <w:tcW w:w="2004" w:type="dxa"/>
            <w:tcBorders>
              <w:left w:val="single" w:sz="6" w:space="0" w:color="auto"/>
              <w:bottom w:val="single" w:sz="6" w:space="0" w:color="auto"/>
              <w:right w:val="single" w:sz="6" w:space="0" w:color="auto"/>
            </w:tcBorders>
          </w:tcPr>
          <w:p w:rsidR="00000000" w:rsidRDefault="005269E0">
            <w:pPr>
              <w:jc w:val="center"/>
            </w:pPr>
            <w:r>
              <w:t>100</w:t>
            </w:r>
          </w:p>
        </w:tc>
        <w:tc>
          <w:tcPr>
            <w:tcW w:w="2004" w:type="dxa"/>
            <w:tcBorders>
              <w:left w:val="single" w:sz="6" w:space="0" w:color="auto"/>
              <w:bottom w:val="single" w:sz="6" w:space="0" w:color="auto"/>
              <w:right w:val="single" w:sz="6" w:space="0" w:color="auto"/>
            </w:tcBorders>
          </w:tcPr>
          <w:p w:rsidR="00000000" w:rsidRDefault="005269E0">
            <w:pPr>
              <w:jc w:val="center"/>
            </w:pPr>
            <w:r>
              <w:t>60</w:t>
            </w:r>
          </w:p>
        </w:tc>
      </w:tr>
    </w:tbl>
    <w:p w:rsidR="00000000" w:rsidRDefault="005269E0">
      <w:pPr>
        <w:spacing w:before="120"/>
        <w:ind w:firstLine="425"/>
        <w:jc w:val="both"/>
      </w:pPr>
      <w:r>
        <w:t>4.12. Радиусы кривых для путей, на которых обращается подви</w:t>
      </w:r>
      <w:r>
        <w:t>ж</w:t>
      </w:r>
      <w:r>
        <w:t>ной состав с базой длиной 6,9 м и более или производится сцепка ваг</w:t>
      </w:r>
      <w:r>
        <w:t>о</w:t>
      </w:r>
      <w:r>
        <w:t>нов, должны быть не менее 100 м.</w:t>
      </w:r>
    </w:p>
    <w:p w:rsidR="00000000" w:rsidRDefault="005269E0">
      <w:pPr>
        <w:ind w:firstLine="426"/>
        <w:jc w:val="both"/>
      </w:pPr>
      <w:r>
        <w:t>В особо сложных топографических условиях на подходах к станц</w:t>
      </w:r>
      <w:r>
        <w:t>и</w:t>
      </w:r>
      <w:r>
        <w:t>ям, ис</w:t>
      </w:r>
      <w:r>
        <w:t>кусственным сооружениям, нижним складам лесозаготовительных предприятий и т.д. при соответствующем обосновании и по согласов</w:t>
      </w:r>
      <w:r>
        <w:t>а</w:t>
      </w:r>
      <w:r>
        <w:t>нию с министерством (ведомством) — заказчиком допускается умен</w:t>
      </w:r>
      <w:r>
        <w:t>ь</w:t>
      </w:r>
      <w:r>
        <w:t xml:space="preserve">шать радиусы кривых до 100 м на путях </w:t>
      </w:r>
      <w:r>
        <w:rPr>
          <w:lang w:val="en-US"/>
        </w:rPr>
        <w:t>I</w:t>
      </w:r>
      <w:r>
        <w:t xml:space="preserve"> и II категорий и до 60 м</w:t>
      </w:r>
      <w:r>
        <w:rPr>
          <w:lang w:val="en-US"/>
        </w:rPr>
        <w:t xml:space="preserve"> </w:t>
      </w:r>
      <w:r>
        <w:t>— на путях</w:t>
      </w:r>
      <w:r>
        <w:rPr>
          <w:lang w:val="en-US"/>
        </w:rPr>
        <w:t xml:space="preserve"> III</w:t>
      </w:r>
      <w:r>
        <w:t xml:space="preserve"> категории и остальных путях.</w:t>
      </w:r>
    </w:p>
    <w:p w:rsidR="00000000" w:rsidRDefault="005269E0">
      <w:pPr>
        <w:ind w:firstLine="426"/>
        <w:jc w:val="both"/>
      </w:pPr>
      <w:r>
        <w:t>4.13. Радиус кривой, примыкающей к стрелочному переводу, до</w:t>
      </w:r>
      <w:r>
        <w:t>л</w:t>
      </w:r>
      <w:r>
        <w:t>жен быть не менее радиуса переводной кривой прилегающего стрело</w:t>
      </w:r>
      <w:r>
        <w:t>ч</w:t>
      </w:r>
      <w:r>
        <w:t>ного перевода.</w:t>
      </w:r>
    </w:p>
    <w:p w:rsidR="00000000" w:rsidRDefault="005269E0">
      <w:pPr>
        <w:ind w:firstLine="426"/>
        <w:jc w:val="both"/>
      </w:pPr>
      <w:r>
        <w:t>4.14. Прямые и кривые участки пути, а также смежные круговые кривые разных р</w:t>
      </w:r>
      <w:r>
        <w:t>адиусов следует сопрягать посредством переходных кривых, длину которых надлежит устанавливать по табл. 32.</w:t>
      </w:r>
    </w:p>
    <w:p w:rsidR="00000000" w:rsidRDefault="005269E0">
      <w:pPr>
        <w:spacing w:before="120" w:after="120"/>
        <w:ind w:firstLine="425"/>
        <w:jc w:val="right"/>
      </w:pPr>
      <w:r>
        <w:t>Таблица 32</w:t>
      </w:r>
    </w:p>
    <w:tbl>
      <w:tblPr>
        <w:tblW w:w="0" w:type="auto"/>
        <w:tblInd w:w="40" w:type="dxa"/>
        <w:tblLayout w:type="fixed"/>
        <w:tblCellMar>
          <w:left w:w="39" w:type="dxa"/>
          <w:right w:w="39" w:type="dxa"/>
        </w:tblCellMar>
        <w:tblLook w:val="0000" w:firstRow="0" w:lastRow="0" w:firstColumn="0" w:lastColumn="0" w:noHBand="0" w:noVBand="0"/>
      </w:tblPr>
      <w:tblGrid>
        <w:gridCol w:w="1380"/>
        <w:gridCol w:w="1223"/>
        <w:gridCol w:w="1224"/>
        <w:gridCol w:w="1225"/>
        <w:gridCol w:w="1223"/>
        <w:gridCol w:w="7"/>
      </w:tblGrid>
      <w:tr w:rsidR="00000000">
        <w:tblPrEx>
          <w:tblCellMar>
            <w:top w:w="0" w:type="dxa"/>
            <w:bottom w:w="0" w:type="dxa"/>
          </w:tblCellMar>
        </w:tblPrEx>
        <w:trPr>
          <w:gridAfter w:val="1"/>
          <w:wAfter w:w="6" w:type="dxa"/>
        </w:trPr>
        <w:tc>
          <w:tcPr>
            <w:tcW w:w="1380" w:type="dxa"/>
            <w:tcBorders>
              <w:top w:val="single" w:sz="6" w:space="0" w:color="auto"/>
              <w:left w:val="single" w:sz="6" w:space="0" w:color="auto"/>
            </w:tcBorders>
          </w:tcPr>
          <w:p w:rsidR="00000000" w:rsidRDefault="005269E0">
            <w:pPr>
              <w:jc w:val="center"/>
            </w:pPr>
            <w:r>
              <w:t>Радиус</w:t>
            </w:r>
          </w:p>
        </w:tc>
        <w:tc>
          <w:tcPr>
            <w:tcW w:w="4895" w:type="dxa"/>
            <w:gridSpan w:val="4"/>
            <w:tcBorders>
              <w:top w:val="single" w:sz="6" w:space="0" w:color="auto"/>
              <w:left w:val="single" w:sz="6" w:space="0" w:color="auto"/>
              <w:bottom w:val="single" w:sz="6" w:space="0" w:color="auto"/>
              <w:right w:val="single" w:sz="6" w:space="0" w:color="auto"/>
            </w:tcBorders>
          </w:tcPr>
          <w:p w:rsidR="00000000" w:rsidRDefault="005269E0">
            <w:pPr>
              <w:jc w:val="center"/>
            </w:pPr>
            <w:r>
              <w:t>Длина переходных кривых, м, при категориях путей</w:t>
            </w:r>
          </w:p>
        </w:tc>
      </w:tr>
      <w:tr w:rsidR="00000000">
        <w:tblPrEx>
          <w:tblCellMar>
            <w:top w:w="0" w:type="dxa"/>
            <w:bottom w:w="0" w:type="dxa"/>
          </w:tblCellMar>
        </w:tblPrEx>
        <w:trPr>
          <w:gridAfter w:val="1"/>
          <w:wAfter w:w="7" w:type="dxa"/>
        </w:trPr>
        <w:tc>
          <w:tcPr>
            <w:tcW w:w="1380" w:type="dxa"/>
            <w:tcBorders>
              <w:left w:val="single" w:sz="6" w:space="0" w:color="auto"/>
              <w:right w:val="single" w:sz="6" w:space="0" w:color="auto"/>
            </w:tcBorders>
          </w:tcPr>
          <w:p w:rsidR="00000000" w:rsidRDefault="005269E0">
            <w:pPr>
              <w:jc w:val="center"/>
            </w:pPr>
            <w:r>
              <w:t>круг</w:t>
            </w:r>
            <w:r>
              <w:t>о</w:t>
            </w:r>
            <w:r>
              <w:t>вой</w:t>
            </w:r>
          </w:p>
        </w:tc>
        <w:tc>
          <w:tcPr>
            <w:tcW w:w="2447" w:type="dxa"/>
            <w:gridSpan w:val="2"/>
            <w:tcBorders>
              <w:top w:val="single" w:sz="6" w:space="0" w:color="auto"/>
              <w:left w:val="nil"/>
              <w:bottom w:val="single" w:sz="6" w:space="0" w:color="auto"/>
              <w:right w:val="single" w:sz="6" w:space="0" w:color="auto"/>
            </w:tcBorders>
          </w:tcPr>
          <w:p w:rsidR="00000000" w:rsidRDefault="005269E0">
            <w:pPr>
              <w:jc w:val="center"/>
            </w:pPr>
            <w:r>
              <w:rPr>
                <w:lang w:val="en-US"/>
              </w:rPr>
              <w:t xml:space="preserve">I </w:t>
            </w:r>
            <w:r>
              <w:t>и</w:t>
            </w:r>
            <w:r>
              <w:rPr>
                <w:lang w:val="en-US"/>
              </w:rPr>
              <w:t xml:space="preserve"> II</w:t>
            </w:r>
          </w:p>
        </w:tc>
        <w:tc>
          <w:tcPr>
            <w:tcW w:w="2447" w:type="dxa"/>
            <w:gridSpan w:val="2"/>
            <w:tcBorders>
              <w:top w:val="single" w:sz="6" w:space="0" w:color="auto"/>
              <w:left w:val="single" w:sz="6" w:space="0" w:color="auto"/>
              <w:bottom w:val="single" w:sz="6" w:space="0" w:color="auto"/>
              <w:right w:val="single" w:sz="6" w:space="0" w:color="auto"/>
            </w:tcBorders>
          </w:tcPr>
          <w:p w:rsidR="00000000" w:rsidRDefault="005269E0">
            <w:pPr>
              <w:jc w:val="center"/>
            </w:pPr>
            <w:r>
              <w:rPr>
                <w:lang w:val="en-US"/>
              </w:rPr>
              <w:t>III</w:t>
            </w:r>
            <w:r>
              <w:t xml:space="preserve"> и внутренних п</w:t>
            </w:r>
            <w:r>
              <w:t>у</w:t>
            </w:r>
            <w:r>
              <w:t>тях</w:t>
            </w:r>
          </w:p>
        </w:tc>
      </w:tr>
      <w:tr w:rsidR="00000000">
        <w:tblPrEx>
          <w:tblCellMar>
            <w:top w:w="0" w:type="dxa"/>
            <w:bottom w:w="0" w:type="dxa"/>
          </w:tblCellMar>
        </w:tblPrEx>
        <w:trPr>
          <w:gridAfter w:val="1"/>
          <w:wAfter w:w="6" w:type="dxa"/>
        </w:trPr>
        <w:tc>
          <w:tcPr>
            <w:tcW w:w="1380" w:type="dxa"/>
            <w:tcBorders>
              <w:left w:val="single" w:sz="6" w:space="0" w:color="auto"/>
              <w:right w:val="single" w:sz="6" w:space="0" w:color="auto"/>
            </w:tcBorders>
          </w:tcPr>
          <w:p w:rsidR="00000000" w:rsidRDefault="005269E0">
            <w:pPr>
              <w:jc w:val="center"/>
            </w:pPr>
            <w:r>
              <w:t>кр</w:t>
            </w:r>
            <w:r>
              <w:t>и</w:t>
            </w:r>
            <w:r>
              <w:t>вой, м</w:t>
            </w:r>
          </w:p>
        </w:tc>
        <w:tc>
          <w:tcPr>
            <w:tcW w:w="4895" w:type="dxa"/>
            <w:gridSpan w:val="4"/>
            <w:tcBorders>
              <w:top w:val="single" w:sz="6" w:space="0" w:color="auto"/>
              <w:left w:val="nil"/>
              <w:bottom w:val="single" w:sz="6" w:space="0" w:color="auto"/>
              <w:right w:val="single" w:sz="6" w:space="0" w:color="auto"/>
            </w:tcBorders>
          </w:tcPr>
          <w:p w:rsidR="00000000" w:rsidRDefault="005269E0">
            <w:pPr>
              <w:jc w:val="center"/>
            </w:pPr>
            <w:r>
              <w:t>зоны скоростей</w:t>
            </w:r>
          </w:p>
        </w:tc>
      </w:tr>
      <w:tr w:rsidR="00000000">
        <w:tblPrEx>
          <w:tblCellMar>
            <w:top w:w="0" w:type="dxa"/>
            <w:bottom w:w="0" w:type="dxa"/>
          </w:tblCellMar>
        </w:tblPrEx>
        <w:tc>
          <w:tcPr>
            <w:tcW w:w="1380" w:type="dxa"/>
            <w:tcBorders>
              <w:left w:val="single" w:sz="6" w:space="0" w:color="auto"/>
              <w:bottom w:val="single" w:sz="6" w:space="0" w:color="auto"/>
              <w:right w:val="single" w:sz="6" w:space="0" w:color="auto"/>
            </w:tcBorders>
          </w:tcPr>
          <w:p w:rsidR="00000000" w:rsidRDefault="005269E0">
            <w:pPr>
              <w:jc w:val="center"/>
            </w:pPr>
          </w:p>
        </w:tc>
        <w:tc>
          <w:tcPr>
            <w:tcW w:w="1223" w:type="dxa"/>
            <w:tcBorders>
              <w:top w:val="single" w:sz="6" w:space="0" w:color="auto"/>
              <w:left w:val="nil"/>
              <w:right w:val="single" w:sz="6" w:space="0" w:color="auto"/>
            </w:tcBorders>
          </w:tcPr>
          <w:p w:rsidR="00000000" w:rsidRDefault="005269E0">
            <w:pPr>
              <w:jc w:val="center"/>
              <w:rPr>
                <w:lang w:val="en-US"/>
              </w:rPr>
            </w:pPr>
            <w:r>
              <w:rPr>
                <w:lang w:val="en-US"/>
              </w:rPr>
              <w:t>1-ÿ</w:t>
            </w:r>
          </w:p>
        </w:tc>
        <w:tc>
          <w:tcPr>
            <w:tcW w:w="1223" w:type="dxa"/>
            <w:tcBorders>
              <w:top w:val="single" w:sz="6" w:space="0" w:color="auto"/>
              <w:left w:val="single" w:sz="6" w:space="0" w:color="auto"/>
              <w:bottom w:val="single" w:sz="6" w:space="0" w:color="auto"/>
              <w:right w:val="single" w:sz="6" w:space="0" w:color="auto"/>
            </w:tcBorders>
          </w:tcPr>
          <w:p w:rsidR="00000000" w:rsidRDefault="005269E0">
            <w:pPr>
              <w:jc w:val="center"/>
            </w:pPr>
            <w:r>
              <w:t>2-я</w:t>
            </w:r>
          </w:p>
        </w:tc>
        <w:tc>
          <w:tcPr>
            <w:tcW w:w="1225" w:type="dxa"/>
            <w:tcBorders>
              <w:top w:val="single" w:sz="6" w:space="0" w:color="auto"/>
              <w:left w:val="single" w:sz="6" w:space="0" w:color="auto"/>
              <w:right w:val="single" w:sz="6" w:space="0" w:color="auto"/>
            </w:tcBorders>
          </w:tcPr>
          <w:p w:rsidR="00000000" w:rsidRDefault="005269E0">
            <w:pPr>
              <w:jc w:val="center"/>
            </w:pPr>
            <w:r>
              <w:t>1-я</w:t>
            </w:r>
          </w:p>
        </w:tc>
        <w:tc>
          <w:tcPr>
            <w:tcW w:w="1230" w:type="dxa"/>
            <w:gridSpan w:val="2"/>
            <w:tcBorders>
              <w:top w:val="single" w:sz="6" w:space="0" w:color="auto"/>
              <w:left w:val="single" w:sz="6" w:space="0" w:color="auto"/>
              <w:right w:val="single" w:sz="6" w:space="0" w:color="auto"/>
            </w:tcBorders>
          </w:tcPr>
          <w:p w:rsidR="00000000" w:rsidRDefault="005269E0">
            <w:pPr>
              <w:jc w:val="center"/>
            </w:pPr>
            <w:r>
              <w:t>2-я</w:t>
            </w:r>
          </w:p>
        </w:tc>
      </w:tr>
      <w:tr w:rsidR="00000000">
        <w:tblPrEx>
          <w:tblCellMar>
            <w:top w:w="0" w:type="dxa"/>
            <w:bottom w:w="0" w:type="dxa"/>
          </w:tblCellMar>
        </w:tblPrEx>
        <w:tc>
          <w:tcPr>
            <w:tcW w:w="1380" w:type="dxa"/>
            <w:tcBorders>
              <w:left w:val="single" w:sz="6" w:space="0" w:color="auto"/>
            </w:tcBorders>
          </w:tcPr>
          <w:p w:rsidR="00000000" w:rsidRDefault="005269E0">
            <w:pPr>
              <w:jc w:val="both"/>
            </w:pPr>
            <w:r>
              <w:t xml:space="preserve">100 и менее </w:t>
            </w:r>
          </w:p>
          <w:p w:rsidR="00000000" w:rsidRDefault="005269E0">
            <w:pPr>
              <w:jc w:val="both"/>
            </w:pPr>
            <w:r>
              <w:t xml:space="preserve">Св. 100 до 300 </w:t>
            </w:r>
          </w:p>
          <w:p w:rsidR="00000000" w:rsidRDefault="005269E0">
            <w:pPr>
              <w:jc w:val="both"/>
            </w:pPr>
            <w:r>
              <w:t>Св. 300 до 600</w:t>
            </w:r>
          </w:p>
          <w:p w:rsidR="00000000" w:rsidRDefault="005269E0">
            <w:pPr>
              <w:jc w:val="both"/>
            </w:pPr>
            <w:r>
              <w:t>Св. 600</w:t>
            </w:r>
          </w:p>
        </w:tc>
        <w:tc>
          <w:tcPr>
            <w:tcW w:w="1223" w:type="dxa"/>
            <w:tcBorders>
              <w:top w:val="single" w:sz="6" w:space="0" w:color="auto"/>
              <w:left w:val="single" w:sz="6" w:space="0" w:color="auto"/>
              <w:right w:val="single" w:sz="6" w:space="0" w:color="auto"/>
            </w:tcBorders>
          </w:tcPr>
          <w:p w:rsidR="00000000" w:rsidRDefault="005269E0">
            <w:pPr>
              <w:jc w:val="center"/>
            </w:pPr>
            <w:r>
              <w:t xml:space="preserve">10 </w:t>
            </w:r>
          </w:p>
          <w:p w:rsidR="00000000" w:rsidRDefault="005269E0">
            <w:pPr>
              <w:jc w:val="center"/>
            </w:pPr>
            <w:r>
              <w:t xml:space="preserve">20 </w:t>
            </w:r>
          </w:p>
          <w:p w:rsidR="00000000" w:rsidRDefault="005269E0">
            <w:pPr>
              <w:jc w:val="center"/>
            </w:pPr>
            <w:r>
              <w:t xml:space="preserve">20 </w:t>
            </w:r>
          </w:p>
          <w:p w:rsidR="00000000" w:rsidRDefault="005269E0">
            <w:pPr>
              <w:jc w:val="center"/>
            </w:pPr>
            <w:r>
              <w:t>10</w:t>
            </w:r>
          </w:p>
        </w:tc>
        <w:tc>
          <w:tcPr>
            <w:tcW w:w="1223" w:type="dxa"/>
            <w:tcBorders>
              <w:left w:val="nil"/>
              <w:right w:val="single" w:sz="6" w:space="0" w:color="auto"/>
            </w:tcBorders>
          </w:tcPr>
          <w:p w:rsidR="00000000" w:rsidRDefault="005269E0">
            <w:pPr>
              <w:jc w:val="center"/>
            </w:pPr>
            <w:r>
              <w:t xml:space="preserve">10 </w:t>
            </w:r>
          </w:p>
          <w:p w:rsidR="00000000" w:rsidRDefault="005269E0">
            <w:pPr>
              <w:jc w:val="center"/>
            </w:pPr>
            <w:r>
              <w:t xml:space="preserve">10 </w:t>
            </w:r>
          </w:p>
          <w:p w:rsidR="00000000" w:rsidRDefault="005269E0">
            <w:pPr>
              <w:jc w:val="center"/>
            </w:pPr>
            <w:r>
              <w:t>10</w:t>
            </w:r>
          </w:p>
          <w:p w:rsidR="00000000" w:rsidRDefault="005269E0">
            <w:pPr>
              <w:jc w:val="center"/>
            </w:pPr>
            <w:r>
              <w:noBreakHyphen/>
            </w:r>
          </w:p>
        </w:tc>
        <w:tc>
          <w:tcPr>
            <w:tcW w:w="1225" w:type="dxa"/>
            <w:tcBorders>
              <w:top w:val="single" w:sz="6" w:space="0" w:color="auto"/>
              <w:left w:val="nil"/>
              <w:right w:val="single" w:sz="6" w:space="0" w:color="auto"/>
            </w:tcBorders>
          </w:tcPr>
          <w:p w:rsidR="00000000" w:rsidRDefault="005269E0">
            <w:pPr>
              <w:jc w:val="center"/>
            </w:pPr>
            <w:r>
              <w:t xml:space="preserve">10 </w:t>
            </w:r>
          </w:p>
          <w:p w:rsidR="00000000" w:rsidRDefault="005269E0">
            <w:pPr>
              <w:jc w:val="center"/>
            </w:pPr>
            <w:r>
              <w:t xml:space="preserve">20 </w:t>
            </w:r>
          </w:p>
          <w:p w:rsidR="00000000" w:rsidRDefault="005269E0">
            <w:pPr>
              <w:jc w:val="center"/>
            </w:pPr>
            <w:r>
              <w:t xml:space="preserve">10 </w:t>
            </w:r>
          </w:p>
          <w:p w:rsidR="00000000" w:rsidRDefault="005269E0">
            <w:pPr>
              <w:jc w:val="center"/>
            </w:pPr>
            <w:r>
              <w:t>10</w:t>
            </w:r>
          </w:p>
        </w:tc>
        <w:tc>
          <w:tcPr>
            <w:tcW w:w="1230" w:type="dxa"/>
            <w:gridSpan w:val="2"/>
            <w:tcBorders>
              <w:top w:val="single" w:sz="6" w:space="0" w:color="auto"/>
              <w:left w:val="nil"/>
              <w:right w:val="single" w:sz="6" w:space="0" w:color="auto"/>
            </w:tcBorders>
          </w:tcPr>
          <w:p w:rsidR="00000000" w:rsidRDefault="005269E0">
            <w:pPr>
              <w:jc w:val="center"/>
            </w:pPr>
            <w:r>
              <w:t xml:space="preserve">10 </w:t>
            </w:r>
          </w:p>
          <w:p w:rsidR="00000000" w:rsidRDefault="005269E0">
            <w:pPr>
              <w:jc w:val="center"/>
            </w:pPr>
            <w:r>
              <w:t>10</w:t>
            </w:r>
          </w:p>
          <w:p w:rsidR="00000000" w:rsidRDefault="005269E0">
            <w:pPr>
              <w:jc w:val="center"/>
            </w:pPr>
            <w:r>
              <w:noBreakHyphen/>
            </w:r>
          </w:p>
          <w:p w:rsidR="00000000" w:rsidRDefault="005269E0">
            <w:pPr>
              <w:jc w:val="center"/>
            </w:pPr>
            <w:r>
              <w:noBreakHyphen/>
            </w:r>
          </w:p>
        </w:tc>
      </w:tr>
      <w:tr w:rsidR="00000000">
        <w:tblPrEx>
          <w:tblCellMar>
            <w:top w:w="0" w:type="dxa"/>
            <w:bottom w:w="0" w:type="dxa"/>
          </w:tblCellMar>
        </w:tblPrEx>
        <w:tc>
          <w:tcPr>
            <w:tcW w:w="6281" w:type="dxa"/>
            <w:gridSpan w:val="6"/>
            <w:tcBorders>
              <w:left w:val="single" w:sz="6" w:space="0" w:color="auto"/>
              <w:bottom w:val="single" w:sz="6" w:space="0" w:color="auto"/>
              <w:right w:val="single" w:sz="6" w:space="0" w:color="auto"/>
            </w:tcBorders>
          </w:tcPr>
          <w:p w:rsidR="00000000" w:rsidRDefault="005269E0">
            <w:pPr>
              <w:ind w:firstLine="426"/>
              <w:jc w:val="both"/>
            </w:pPr>
            <w:r>
              <w:rPr>
                <w:b/>
                <w:i/>
              </w:rPr>
              <w:t>Примечание.</w:t>
            </w:r>
            <w:r>
              <w:t xml:space="preserve"> Деление участков на зоны скоростей движения пое</w:t>
            </w:r>
            <w:r>
              <w:t>з</w:t>
            </w:r>
            <w:r>
              <w:t>дов (подач) следует производить в зависимости от конфигурации пр</w:t>
            </w:r>
            <w:r>
              <w:t>о</w:t>
            </w:r>
            <w:r>
              <w:t>дольного профиля:</w:t>
            </w:r>
          </w:p>
          <w:p w:rsidR="00000000" w:rsidRDefault="005269E0">
            <w:pPr>
              <w:ind w:firstLine="426"/>
              <w:jc w:val="both"/>
            </w:pPr>
            <w:r>
              <w:t>1-я</w:t>
            </w:r>
            <w:r>
              <w:t xml:space="preserve"> зона — углубления продольного профиля и примыкающие к ним участки, а также другие участки, проходимые грузовыми поездами с максимальными или близкими к ним скоростями; </w:t>
            </w:r>
          </w:p>
          <w:p w:rsidR="00000000" w:rsidRDefault="005269E0">
            <w:pPr>
              <w:ind w:firstLine="386"/>
              <w:jc w:val="both"/>
            </w:pPr>
            <w:r>
              <w:t>2-я зона — все прочие участки продольного профиля.</w:t>
            </w:r>
          </w:p>
        </w:tc>
      </w:tr>
    </w:tbl>
    <w:p w:rsidR="00000000" w:rsidRDefault="005269E0">
      <w:pPr>
        <w:spacing w:before="120"/>
        <w:ind w:firstLine="425"/>
        <w:jc w:val="both"/>
      </w:pPr>
      <w:r>
        <w:t>4.15. Прямые вставки между начальными точками переходных кривых, а при их отсутствии — круговых кривых следует предусматр</w:t>
      </w:r>
      <w:r>
        <w:t>и</w:t>
      </w:r>
      <w:r>
        <w:t>вать длиной не менее указанной в табл. 33.</w:t>
      </w:r>
    </w:p>
    <w:p w:rsidR="00000000" w:rsidRDefault="005269E0">
      <w:pPr>
        <w:spacing w:before="120" w:after="120"/>
        <w:ind w:firstLine="425"/>
        <w:jc w:val="right"/>
      </w:pPr>
      <w:r>
        <w:t>Таблица 33</w:t>
      </w:r>
    </w:p>
    <w:tbl>
      <w:tblPr>
        <w:tblW w:w="0" w:type="auto"/>
        <w:tblInd w:w="40" w:type="dxa"/>
        <w:tblLayout w:type="fixed"/>
        <w:tblCellMar>
          <w:left w:w="39" w:type="dxa"/>
          <w:right w:w="39" w:type="dxa"/>
        </w:tblCellMar>
        <w:tblLook w:val="0000" w:firstRow="0" w:lastRow="0" w:firstColumn="0" w:lastColumn="0" w:noHBand="0" w:noVBand="0"/>
      </w:tblPr>
      <w:tblGrid>
        <w:gridCol w:w="2693"/>
        <w:gridCol w:w="1791"/>
        <w:gridCol w:w="1791"/>
      </w:tblGrid>
      <w:tr w:rsidR="00000000">
        <w:tblPrEx>
          <w:tblCellMar>
            <w:top w:w="0" w:type="dxa"/>
            <w:bottom w:w="0" w:type="dxa"/>
          </w:tblCellMar>
        </w:tblPrEx>
        <w:tc>
          <w:tcPr>
            <w:tcW w:w="2693" w:type="dxa"/>
            <w:tcBorders>
              <w:top w:val="single" w:sz="6" w:space="0" w:color="auto"/>
              <w:left w:val="single" w:sz="6" w:space="0" w:color="auto"/>
              <w:right w:val="single" w:sz="6" w:space="0" w:color="auto"/>
            </w:tcBorders>
          </w:tcPr>
          <w:p w:rsidR="00000000" w:rsidRDefault="005269E0">
            <w:pPr>
              <w:jc w:val="center"/>
            </w:pPr>
            <w:r>
              <w:t>Категория и назначение п</w:t>
            </w:r>
            <w:r>
              <w:t>у</w:t>
            </w:r>
            <w:r>
              <w:t>тей</w:t>
            </w:r>
          </w:p>
        </w:tc>
        <w:tc>
          <w:tcPr>
            <w:tcW w:w="3582" w:type="dxa"/>
            <w:gridSpan w:val="2"/>
            <w:tcBorders>
              <w:top w:val="single" w:sz="6" w:space="0" w:color="auto"/>
              <w:left w:val="nil"/>
              <w:bottom w:val="single" w:sz="6" w:space="0" w:color="auto"/>
              <w:right w:val="single" w:sz="6" w:space="0" w:color="auto"/>
            </w:tcBorders>
          </w:tcPr>
          <w:p w:rsidR="00000000" w:rsidRDefault="005269E0">
            <w:pPr>
              <w:jc w:val="center"/>
            </w:pPr>
            <w:r>
              <w:t>Длина прямых вставок, м, между кр</w:t>
            </w:r>
            <w:r>
              <w:t>и</w:t>
            </w:r>
            <w:r>
              <w:t>выми, на</w:t>
            </w:r>
            <w:r>
              <w:t>п</w:t>
            </w:r>
            <w:r>
              <w:t>равленными в</w:t>
            </w:r>
          </w:p>
        </w:tc>
      </w:tr>
      <w:tr w:rsidR="00000000">
        <w:tblPrEx>
          <w:tblCellMar>
            <w:top w:w="0" w:type="dxa"/>
            <w:bottom w:w="0" w:type="dxa"/>
          </w:tblCellMar>
        </w:tblPrEx>
        <w:tc>
          <w:tcPr>
            <w:tcW w:w="2693" w:type="dxa"/>
            <w:tcBorders>
              <w:left w:val="single" w:sz="6" w:space="0" w:color="auto"/>
              <w:bottom w:val="single" w:sz="6" w:space="0" w:color="auto"/>
              <w:right w:val="single" w:sz="6" w:space="0" w:color="auto"/>
            </w:tcBorders>
          </w:tcPr>
          <w:p w:rsidR="00000000" w:rsidRDefault="005269E0">
            <w:pPr>
              <w:jc w:val="center"/>
            </w:pPr>
          </w:p>
        </w:tc>
        <w:tc>
          <w:tcPr>
            <w:tcW w:w="1791" w:type="dxa"/>
            <w:tcBorders>
              <w:top w:val="single" w:sz="6" w:space="0" w:color="auto"/>
              <w:left w:val="nil"/>
              <w:bottom w:val="single" w:sz="6" w:space="0" w:color="auto"/>
              <w:right w:val="single" w:sz="6" w:space="0" w:color="auto"/>
            </w:tcBorders>
          </w:tcPr>
          <w:p w:rsidR="00000000" w:rsidRDefault="005269E0">
            <w:pPr>
              <w:jc w:val="center"/>
            </w:pPr>
            <w:r>
              <w:t>одну сторону</w:t>
            </w:r>
          </w:p>
        </w:tc>
        <w:tc>
          <w:tcPr>
            <w:tcW w:w="1791" w:type="dxa"/>
            <w:tcBorders>
              <w:top w:val="single" w:sz="6" w:space="0" w:color="auto"/>
              <w:left w:val="single" w:sz="6" w:space="0" w:color="auto"/>
              <w:bottom w:val="single" w:sz="6" w:space="0" w:color="auto"/>
              <w:right w:val="single" w:sz="6" w:space="0" w:color="auto"/>
            </w:tcBorders>
          </w:tcPr>
          <w:p w:rsidR="00000000" w:rsidRDefault="005269E0">
            <w:pPr>
              <w:jc w:val="center"/>
            </w:pPr>
            <w:r>
              <w:t>разные ст</w:t>
            </w:r>
            <w:r>
              <w:t>о</w:t>
            </w:r>
            <w:r>
              <w:t>роны</w:t>
            </w:r>
          </w:p>
        </w:tc>
      </w:tr>
      <w:tr w:rsidR="00000000">
        <w:tblPrEx>
          <w:tblCellMar>
            <w:top w:w="0" w:type="dxa"/>
            <w:bottom w:w="0" w:type="dxa"/>
          </w:tblCellMar>
        </w:tblPrEx>
        <w:tc>
          <w:tcPr>
            <w:tcW w:w="2693" w:type="dxa"/>
            <w:tcBorders>
              <w:left w:val="single" w:sz="6" w:space="0" w:color="auto"/>
            </w:tcBorders>
          </w:tcPr>
          <w:p w:rsidR="00000000" w:rsidRDefault="005269E0">
            <w:pPr>
              <w:jc w:val="both"/>
            </w:pPr>
            <w:r>
              <w:rPr>
                <w:lang w:val="en-US"/>
              </w:rPr>
              <w:t>I</w:t>
            </w:r>
            <w:r>
              <w:t xml:space="preserve"> категория</w:t>
            </w:r>
          </w:p>
        </w:tc>
        <w:tc>
          <w:tcPr>
            <w:tcW w:w="1791" w:type="dxa"/>
            <w:tcBorders>
              <w:left w:val="single" w:sz="6" w:space="0" w:color="auto"/>
              <w:right w:val="single" w:sz="6" w:space="0" w:color="auto"/>
            </w:tcBorders>
          </w:tcPr>
          <w:p w:rsidR="00000000" w:rsidRDefault="005269E0">
            <w:pPr>
              <w:jc w:val="center"/>
            </w:pPr>
            <w:r>
              <w:t>45</w:t>
            </w:r>
          </w:p>
        </w:tc>
        <w:tc>
          <w:tcPr>
            <w:tcW w:w="1791" w:type="dxa"/>
            <w:tcBorders>
              <w:left w:val="nil"/>
              <w:right w:val="single" w:sz="6" w:space="0" w:color="auto"/>
            </w:tcBorders>
          </w:tcPr>
          <w:p w:rsidR="00000000" w:rsidRDefault="005269E0">
            <w:pPr>
              <w:jc w:val="center"/>
            </w:pPr>
            <w:r>
              <w:t>30</w:t>
            </w:r>
          </w:p>
        </w:tc>
      </w:tr>
      <w:tr w:rsidR="00000000">
        <w:tblPrEx>
          <w:tblCellMar>
            <w:top w:w="0" w:type="dxa"/>
            <w:bottom w:w="0" w:type="dxa"/>
          </w:tblCellMar>
        </w:tblPrEx>
        <w:tc>
          <w:tcPr>
            <w:tcW w:w="2693" w:type="dxa"/>
            <w:tcBorders>
              <w:left w:val="single" w:sz="6" w:space="0" w:color="auto"/>
            </w:tcBorders>
          </w:tcPr>
          <w:p w:rsidR="00000000" w:rsidRDefault="005269E0">
            <w:pPr>
              <w:jc w:val="both"/>
            </w:pPr>
            <w:r>
              <w:t>II и</w:t>
            </w:r>
            <w:r>
              <w:rPr>
                <w:lang w:val="en-US"/>
              </w:rPr>
              <w:t xml:space="preserve"> III</w:t>
            </w:r>
            <w:r>
              <w:t xml:space="preserve"> категории, внутренние соединительные пути с поез</w:t>
            </w:r>
            <w:r>
              <w:t>д</w:t>
            </w:r>
            <w:r>
              <w:t>ным характером дв</w:t>
            </w:r>
            <w:r>
              <w:t>и</w:t>
            </w:r>
            <w:r>
              <w:t>жения</w:t>
            </w:r>
          </w:p>
        </w:tc>
        <w:tc>
          <w:tcPr>
            <w:tcW w:w="1791" w:type="dxa"/>
            <w:tcBorders>
              <w:left w:val="single" w:sz="6" w:space="0" w:color="auto"/>
              <w:right w:val="single" w:sz="6" w:space="0" w:color="auto"/>
            </w:tcBorders>
          </w:tcPr>
          <w:p w:rsidR="00000000" w:rsidRDefault="005269E0">
            <w:pPr>
              <w:jc w:val="center"/>
            </w:pPr>
            <w:r>
              <w:t>25</w:t>
            </w:r>
          </w:p>
        </w:tc>
        <w:tc>
          <w:tcPr>
            <w:tcW w:w="1791" w:type="dxa"/>
            <w:tcBorders>
              <w:left w:val="nil"/>
              <w:right w:val="single" w:sz="6" w:space="0" w:color="auto"/>
            </w:tcBorders>
          </w:tcPr>
          <w:p w:rsidR="00000000" w:rsidRDefault="005269E0">
            <w:pPr>
              <w:jc w:val="center"/>
            </w:pPr>
            <w:r>
              <w:t>15</w:t>
            </w:r>
          </w:p>
        </w:tc>
      </w:tr>
      <w:tr w:rsidR="00000000">
        <w:tblPrEx>
          <w:tblCellMar>
            <w:top w:w="0" w:type="dxa"/>
            <w:bottom w:w="0" w:type="dxa"/>
          </w:tblCellMar>
        </w:tblPrEx>
        <w:tc>
          <w:tcPr>
            <w:tcW w:w="2693" w:type="dxa"/>
            <w:tcBorders>
              <w:left w:val="single" w:sz="6" w:space="0" w:color="auto"/>
            </w:tcBorders>
          </w:tcPr>
          <w:p w:rsidR="00000000" w:rsidRDefault="005269E0">
            <w:pPr>
              <w:jc w:val="both"/>
            </w:pPr>
            <w:r>
              <w:t>Внутренние пути, кроме с</w:t>
            </w:r>
            <w:r>
              <w:t>о</w:t>
            </w:r>
            <w:r>
              <w:t>единительных с поездным характером дв</w:t>
            </w:r>
            <w:r>
              <w:t>и</w:t>
            </w:r>
            <w:r>
              <w:t>жения</w:t>
            </w:r>
          </w:p>
        </w:tc>
        <w:tc>
          <w:tcPr>
            <w:tcW w:w="1791" w:type="dxa"/>
            <w:tcBorders>
              <w:left w:val="single" w:sz="6" w:space="0" w:color="auto"/>
              <w:right w:val="single" w:sz="6" w:space="0" w:color="auto"/>
            </w:tcBorders>
          </w:tcPr>
          <w:p w:rsidR="00000000" w:rsidRDefault="005269E0">
            <w:pPr>
              <w:jc w:val="center"/>
            </w:pPr>
            <w:r>
              <w:t>15</w:t>
            </w:r>
          </w:p>
        </w:tc>
        <w:tc>
          <w:tcPr>
            <w:tcW w:w="1791" w:type="dxa"/>
            <w:tcBorders>
              <w:left w:val="nil"/>
              <w:right w:val="single" w:sz="6" w:space="0" w:color="auto"/>
            </w:tcBorders>
          </w:tcPr>
          <w:p w:rsidR="00000000" w:rsidRDefault="005269E0">
            <w:pPr>
              <w:jc w:val="center"/>
            </w:pPr>
            <w:r>
              <w:t>15</w:t>
            </w:r>
          </w:p>
        </w:tc>
      </w:tr>
      <w:tr w:rsidR="00000000">
        <w:tblPrEx>
          <w:tblCellMar>
            <w:top w:w="0" w:type="dxa"/>
            <w:bottom w:w="0" w:type="dxa"/>
          </w:tblCellMar>
        </w:tblPrEx>
        <w:tc>
          <w:tcPr>
            <w:tcW w:w="6275" w:type="dxa"/>
            <w:gridSpan w:val="3"/>
            <w:tcBorders>
              <w:left w:val="single" w:sz="6" w:space="0" w:color="auto"/>
              <w:bottom w:val="single" w:sz="6" w:space="0" w:color="auto"/>
              <w:right w:val="single" w:sz="6" w:space="0" w:color="auto"/>
            </w:tcBorders>
          </w:tcPr>
          <w:p w:rsidR="00000000" w:rsidRDefault="005269E0">
            <w:pPr>
              <w:ind w:firstLine="426"/>
              <w:jc w:val="both"/>
            </w:pPr>
            <w:r>
              <w:rPr>
                <w:b/>
                <w:i/>
              </w:rPr>
              <w:t>Примечания:</w:t>
            </w:r>
            <w:r>
              <w:t xml:space="preserve"> 1.В трудных условиях длину прямых вставок между кривыми, направленными в разные стороны, допускается уменьшать до 15 м для путей</w:t>
            </w:r>
            <w:r>
              <w:rPr>
                <w:lang w:val="en-US"/>
              </w:rPr>
              <w:t xml:space="preserve"> I</w:t>
            </w:r>
            <w:r>
              <w:t xml:space="preserve"> категории, а для внутренних путей промышленных предприятий прямые вставки допускается не предусматривать. Кривые, направленные в одну сторону, допускается заменять общей кр</w:t>
            </w:r>
            <w:r>
              <w:t>и</w:t>
            </w:r>
            <w:r>
              <w:t>вой.</w:t>
            </w:r>
          </w:p>
          <w:p w:rsidR="00000000" w:rsidRDefault="005269E0">
            <w:pPr>
              <w:ind w:firstLine="386"/>
              <w:jc w:val="both"/>
            </w:pPr>
            <w:r>
              <w:t xml:space="preserve">2. В </w:t>
            </w:r>
            <w:r>
              <w:t>особо трудных условиях допускается предусматривать сопр</w:t>
            </w:r>
            <w:r>
              <w:t>я</w:t>
            </w:r>
            <w:r>
              <w:t>жения обратных кривых без прямых вставок.</w:t>
            </w:r>
          </w:p>
        </w:tc>
      </w:tr>
    </w:tbl>
    <w:p w:rsidR="00000000" w:rsidRDefault="005269E0">
      <w:pPr>
        <w:spacing w:before="120"/>
        <w:ind w:firstLine="425"/>
        <w:jc w:val="both"/>
      </w:pPr>
      <w:r>
        <w:t>На внутренних путях с маневровым характером движения, на по</w:t>
      </w:r>
      <w:r>
        <w:t>д</w:t>
      </w:r>
      <w:r>
        <w:t>ходах к рабочим горизонтам карьеров и на путях для перевозки горячих грузов переходные кривые допускается не предусматр</w:t>
      </w:r>
      <w:r>
        <w:t>и</w:t>
      </w:r>
      <w:r>
        <w:t>вать.</w:t>
      </w:r>
    </w:p>
    <w:p w:rsidR="00000000" w:rsidRDefault="005269E0">
      <w:pPr>
        <w:ind w:firstLine="426"/>
        <w:jc w:val="both"/>
      </w:pPr>
      <w:r>
        <w:t>4.16. Расстояние между осями смежных путей на прямых участках перегонов следует принимать равным 3 м. На кривых участках пути это расстояние необходимо увеличивать по ГОСТ 9720-76.</w:t>
      </w:r>
    </w:p>
    <w:p w:rsidR="00000000" w:rsidRDefault="005269E0">
      <w:pPr>
        <w:ind w:firstLine="426"/>
        <w:jc w:val="both"/>
        <w:rPr>
          <w:i/>
        </w:rPr>
      </w:pPr>
      <w:r>
        <w:t>4.17. Величину руководящего уклона следует выб</w:t>
      </w:r>
      <w:r>
        <w:t>ирать на основ</w:t>
      </w:r>
      <w:r>
        <w:t>а</w:t>
      </w:r>
      <w:r>
        <w:t>нии тяговых и технико-экономических расчетов в зависимости от объ</w:t>
      </w:r>
      <w:r>
        <w:t>е</w:t>
      </w:r>
      <w:r>
        <w:t>ма и характера перевозок, предусматриваемой массы поездов (или их частей), типа локомотива и кратности тяги, полезной длины станцио</w:t>
      </w:r>
      <w:r>
        <w:t>н</w:t>
      </w:r>
      <w:r>
        <w:t>ных путей, топографических и других местных условий, и она не дол</w:t>
      </w:r>
      <w:r>
        <w:t>ж</w:t>
      </w:r>
      <w:r>
        <w:t xml:space="preserve">на превышать 40 </w:t>
      </w:r>
      <w:r>
        <w:rPr>
          <w:vertAlign w:val="superscript"/>
        </w:rPr>
        <w:t>0</w:t>
      </w:r>
      <w:r>
        <w:t>/</w:t>
      </w:r>
      <w:r>
        <w:rPr>
          <w:vertAlign w:val="subscript"/>
        </w:rPr>
        <w:t>00</w:t>
      </w:r>
      <w:r>
        <w:rPr>
          <w:i/>
        </w:rPr>
        <w:t>.</w:t>
      </w:r>
    </w:p>
    <w:p w:rsidR="00000000" w:rsidRDefault="005269E0">
      <w:pPr>
        <w:ind w:firstLine="426"/>
        <w:jc w:val="both"/>
      </w:pPr>
      <w:r>
        <w:t>На путях с резко выраженным и устойчивым в перспективе разл</w:t>
      </w:r>
      <w:r>
        <w:t>и</w:t>
      </w:r>
      <w:r>
        <w:t>чием размеров грузопотоков по направлениям движения при соответс</w:t>
      </w:r>
      <w:r>
        <w:t>т</w:t>
      </w:r>
      <w:r>
        <w:t>вующем обосновании допускается применять различные руководящие уклоны по направлениям.</w:t>
      </w:r>
      <w:r>
        <w:t xml:space="preserve"> Наибольшая крутизна спусков должна обесп</w:t>
      </w:r>
      <w:r>
        <w:t>е</w:t>
      </w:r>
      <w:r>
        <w:t>чивать возможность своевременной остановки состава имеющимися в нем тормозными средствами.</w:t>
      </w:r>
    </w:p>
    <w:p w:rsidR="00000000" w:rsidRDefault="005269E0">
      <w:pPr>
        <w:ind w:firstLine="426"/>
        <w:jc w:val="both"/>
      </w:pPr>
      <w:r>
        <w:t>Применение подъемов круче руководящего, преодолеваемых за счет инерции поезда (скоростных подъемов), не допускается.</w:t>
      </w:r>
    </w:p>
    <w:p w:rsidR="00000000" w:rsidRDefault="005269E0">
      <w:pPr>
        <w:ind w:firstLine="426"/>
        <w:jc w:val="both"/>
      </w:pPr>
      <w:r>
        <w:t>4.18. Уклоны, круче руководящего, преодолеваемые двумя локом</w:t>
      </w:r>
      <w:r>
        <w:t>о</w:t>
      </w:r>
      <w:r>
        <w:t>тивами одинаковой или разной мощности, допускается применять в ме</w:t>
      </w:r>
      <w:r>
        <w:t>с</w:t>
      </w:r>
      <w:r>
        <w:t>тах сосредоточенных высотных препятствий (требующих при руковод</w:t>
      </w:r>
      <w:r>
        <w:t>я</w:t>
      </w:r>
      <w:r>
        <w:t>щем уклоне значительного увеличения объемов земляных работ или удлинени</w:t>
      </w:r>
      <w:r>
        <w:t>я железнодорожного пути), обосновывая такие решения в пр</w:t>
      </w:r>
      <w:r>
        <w:t>о</w:t>
      </w:r>
      <w:r>
        <w:t>екте.</w:t>
      </w:r>
    </w:p>
    <w:p w:rsidR="00000000" w:rsidRDefault="005269E0">
      <w:pPr>
        <w:ind w:firstLine="426"/>
        <w:jc w:val="both"/>
      </w:pPr>
      <w:r>
        <w:t>Наибольший допускаемый уклон при тяге двумя локомотивами одинаковой мощности следует устанавливать в соответствии с табл. 34.</w:t>
      </w:r>
    </w:p>
    <w:p w:rsidR="00000000" w:rsidRDefault="005269E0">
      <w:pPr>
        <w:spacing w:before="120" w:after="120"/>
        <w:ind w:firstLine="425"/>
        <w:jc w:val="right"/>
      </w:pPr>
      <w:r>
        <w:t>Таблица 34</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1133"/>
        <w:gridCol w:w="1931"/>
        <w:gridCol w:w="1104"/>
        <w:gridCol w:w="2103"/>
      </w:tblGrid>
      <w:tr w:rsidR="00000000">
        <w:tblPrEx>
          <w:tblCellMar>
            <w:top w:w="0" w:type="dxa"/>
            <w:bottom w:w="0" w:type="dxa"/>
          </w:tblCellMar>
        </w:tblPrEx>
        <w:tc>
          <w:tcPr>
            <w:tcW w:w="1133" w:type="dxa"/>
          </w:tcPr>
          <w:p w:rsidR="00000000" w:rsidRDefault="005269E0">
            <w:pPr>
              <w:jc w:val="center"/>
            </w:pPr>
            <w:r>
              <w:t>Руководя</w:t>
            </w:r>
            <w:r>
              <w:softHyphen/>
              <w:t xml:space="preserve">щий уклон, </w:t>
            </w:r>
            <w:r>
              <w:rPr>
                <w:vertAlign w:val="superscript"/>
              </w:rPr>
              <w:t>0</w:t>
            </w:r>
            <w:r>
              <w:t>/</w:t>
            </w:r>
            <w:r>
              <w:rPr>
                <w:vertAlign w:val="subscript"/>
              </w:rPr>
              <w:t>00</w:t>
            </w:r>
          </w:p>
        </w:tc>
        <w:tc>
          <w:tcPr>
            <w:tcW w:w="1931" w:type="dxa"/>
          </w:tcPr>
          <w:p w:rsidR="00000000" w:rsidRDefault="005269E0">
            <w:pPr>
              <w:jc w:val="center"/>
            </w:pPr>
            <w:r>
              <w:t xml:space="preserve">Наибольший уклон, </w:t>
            </w:r>
            <w:r>
              <w:rPr>
                <w:vertAlign w:val="superscript"/>
              </w:rPr>
              <w:t>0</w:t>
            </w:r>
            <w:r>
              <w:t>/</w:t>
            </w:r>
            <w:r>
              <w:rPr>
                <w:vertAlign w:val="subscript"/>
              </w:rPr>
              <w:t>00</w:t>
            </w:r>
            <w:r>
              <w:t>, при тяге двумя локомот</w:t>
            </w:r>
            <w:r>
              <w:t>и</w:t>
            </w:r>
            <w:r>
              <w:t>вами</w:t>
            </w:r>
          </w:p>
        </w:tc>
        <w:tc>
          <w:tcPr>
            <w:tcW w:w="1104" w:type="dxa"/>
          </w:tcPr>
          <w:p w:rsidR="00000000" w:rsidRDefault="005269E0">
            <w:pPr>
              <w:jc w:val="center"/>
            </w:pPr>
            <w:r>
              <w:t>Руководя</w:t>
            </w:r>
            <w:r>
              <w:softHyphen/>
              <w:t xml:space="preserve">щий уклон, </w:t>
            </w:r>
            <w:r>
              <w:rPr>
                <w:vertAlign w:val="superscript"/>
              </w:rPr>
              <w:t>0</w:t>
            </w:r>
            <w:r>
              <w:t>/</w:t>
            </w:r>
            <w:r>
              <w:rPr>
                <w:vertAlign w:val="subscript"/>
              </w:rPr>
              <w:t>00</w:t>
            </w:r>
          </w:p>
        </w:tc>
        <w:tc>
          <w:tcPr>
            <w:tcW w:w="2103" w:type="dxa"/>
          </w:tcPr>
          <w:p w:rsidR="00000000" w:rsidRDefault="005269E0">
            <w:pPr>
              <w:jc w:val="center"/>
            </w:pPr>
            <w:r>
              <w:t xml:space="preserve">Наибольший уклон, </w:t>
            </w:r>
            <w:r>
              <w:rPr>
                <w:vertAlign w:val="superscript"/>
              </w:rPr>
              <w:t>0</w:t>
            </w:r>
            <w:r>
              <w:t>/</w:t>
            </w:r>
            <w:r>
              <w:rPr>
                <w:vertAlign w:val="subscript"/>
              </w:rPr>
              <w:t>00</w:t>
            </w:r>
            <w:r>
              <w:t>, при тяге двумя локомот</w:t>
            </w:r>
            <w:r>
              <w:t>и</w:t>
            </w:r>
            <w:r>
              <w:t>вами</w:t>
            </w:r>
          </w:p>
        </w:tc>
      </w:tr>
      <w:tr w:rsidR="00000000">
        <w:tblPrEx>
          <w:tblCellMar>
            <w:top w:w="0" w:type="dxa"/>
            <w:bottom w:w="0" w:type="dxa"/>
          </w:tblCellMar>
        </w:tblPrEx>
        <w:tc>
          <w:tcPr>
            <w:tcW w:w="1133" w:type="dxa"/>
            <w:tcBorders>
              <w:bottom w:val="nil"/>
            </w:tcBorders>
          </w:tcPr>
          <w:p w:rsidR="00000000" w:rsidRDefault="005269E0">
            <w:pPr>
              <w:jc w:val="center"/>
            </w:pPr>
            <w:r>
              <w:t>5</w:t>
            </w:r>
          </w:p>
          <w:p w:rsidR="00000000" w:rsidRDefault="005269E0">
            <w:pPr>
              <w:jc w:val="center"/>
            </w:pPr>
            <w:r>
              <w:t>6</w:t>
            </w:r>
          </w:p>
          <w:p w:rsidR="00000000" w:rsidRDefault="005269E0">
            <w:pPr>
              <w:jc w:val="center"/>
            </w:pPr>
            <w:r>
              <w:t>7</w:t>
            </w:r>
          </w:p>
          <w:p w:rsidR="00000000" w:rsidRDefault="005269E0">
            <w:pPr>
              <w:jc w:val="center"/>
            </w:pPr>
            <w:r>
              <w:t>8</w:t>
            </w:r>
          </w:p>
          <w:p w:rsidR="00000000" w:rsidRDefault="005269E0">
            <w:pPr>
              <w:jc w:val="center"/>
            </w:pPr>
            <w:r>
              <w:t>9</w:t>
            </w:r>
          </w:p>
          <w:p w:rsidR="00000000" w:rsidRDefault="005269E0">
            <w:pPr>
              <w:jc w:val="center"/>
            </w:pPr>
            <w:r>
              <w:t>10</w:t>
            </w:r>
          </w:p>
          <w:p w:rsidR="00000000" w:rsidRDefault="005269E0">
            <w:pPr>
              <w:jc w:val="center"/>
            </w:pPr>
            <w:r>
              <w:t>11</w:t>
            </w:r>
          </w:p>
          <w:p w:rsidR="00000000" w:rsidRDefault="005269E0">
            <w:pPr>
              <w:jc w:val="center"/>
            </w:pPr>
            <w:r>
              <w:t>12</w:t>
            </w:r>
          </w:p>
          <w:p w:rsidR="00000000" w:rsidRDefault="005269E0">
            <w:pPr>
              <w:jc w:val="center"/>
            </w:pPr>
            <w:r>
              <w:t>13</w:t>
            </w:r>
          </w:p>
          <w:p w:rsidR="00000000" w:rsidRDefault="005269E0">
            <w:pPr>
              <w:jc w:val="center"/>
            </w:pPr>
            <w:r>
              <w:t>14</w:t>
            </w:r>
          </w:p>
        </w:tc>
        <w:tc>
          <w:tcPr>
            <w:tcW w:w="1931" w:type="dxa"/>
            <w:tcBorders>
              <w:bottom w:val="nil"/>
            </w:tcBorders>
          </w:tcPr>
          <w:p w:rsidR="00000000" w:rsidRDefault="005269E0">
            <w:pPr>
              <w:jc w:val="center"/>
            </w:pPr>
            <w:r>
              <w:t>11</w:t>
            </w:r>
          </w:p>
          <w:p w:rsidR="00000000" w:rsidRDefault="005269E0">
            <w:pPr>
              <w:jc w:val="center"/>
            </w:pPr>
            <w:r>
              <w:t>13</w:t>
            </w:r>
          </w:p>
          <w:p w:rsidR="00000000" w:rsidRDefault="005269E0">
            <w:pPr>
              <w:jc w:val="center"/>
            </w:pPr>
            <w:r>
              <w:t>15</w:t>
            </w:r>
          </w:p>
          <w:p w:rsidR="00000000" w:rsidRDefault="005269E0">
            <w:pPr>
              <w:jc w:val="center"/>
            </w:pPr>
            <w:r>
              <w:t>17</w:t>
            </w:r>
          </w:p>
          <w:p w:rsidR="00000000" w:rsidRDefault="005269E0">
            <w:pPr>
              <w:jc w:val="center"/>
            </w:pPr>
            <w:r>
              <w:t>18</w:t>
            </w:r>
          </w:p>
          <w:p w:rsidR="00000000" w:rsidRDefault="005269E0">
            <w:pPr>
              <w:jc w:val="center"/>
            </w:pPr>
            <w:r>
              <w:t>20</w:t>
            </w:r>
          </w:p>
          <w:p w:rsidR="00000000" w:rsidRDefault="005269E0">
            <w:pPr>
              <w:jc w:val="center"/>
            </w:pPr>
            <w:r>
              <w:t>22</w:t>
            </w:r>
          </w:p>
          <w:p w:rsidR="00000000" w:rsidRDefault="005269E0">
            <w:pPr>
              <w:jc w:val="center"/>
            </w:pPr>
            <w:r>
              <w:t>24</w:t>
            </w:r>
          </w:p>
          <w:p w:rsidR="00000000" w:rsidRDefault="005269E0">
            <w:pPr>
              <w:jc w:val="center"/>
            </w:pPr>
            <w:r>
              <w:t>26</w:t>
            </w:r>
          </w:p>
          <w:p w:rsidR="00000000" w:rsidRDefault="005269E0">
            <w:pPr>
              <w:jc w:val="center"/>
            </w:pPr>
            <w:r>
              <w:t>28</w:t>
            </w:r>
          </w:p>
        </w:tc>
        <w:tc>
          <w:tcPr>
            <w:tcW w:w="1104" w:type="dxa"/>
            <w:tcBorders>
              <w:bottom w:val="nil"/>
            </w:tcBorders>
          </w:tcPr>
          <w:p w:rsidR="00000000" w:rsidRDefault="005269E0">
            <w:pPr>
              <w:jc w:val="center"/>
            </w:pPr>
            <w:r>
              <w:t>15</w:t>
            </w:r>
          </w:p>
          <w:p w:rsidR="00000000" w:rsidRDefault="005269E0">
            <w:pPr>
              <w:jc w:val="center"/>
            </w:pPr>
            <w:r>
              <w:t>16</w:t>
            </w:r>
          </w:p>
          <w:p w:rsidR="00000000" w:rsidRDefault="005269E0">
            <w:pPr>
              <w:jc w:val="center"/>
            </w:pPr>
            <w:r>
              <w:t>17</w:t>
            </w:r>
          </w:p>
          <w:p w:rsidR="00000000" w:rsidRDefault="005269E0">
            <w:pPr>
              <w:jc w:val="center"/>
            </w:pPr>
            <w:r>
              <w:t>18</w:t>
            </w:r>
          </w:p>
          <w:p w:rsidR="00000000" w:rsidRDefault="005269E0">
            <w:pPr>
              <w:jc w:val="center"/>
            </w:pPr>
            <w:r>
              <w:t>19</w:t>
            </w:r>
          </w:p>
          <w:p w:rsidR="00000000" w:rsidRDefault="005269E0">
            <w:pPr>
              <w:jc w:val="center"/>
            </w:pPr>
            <w:r>
              <w:t>20</w:t>
            </w:r>
          </w:p>
          <w:p w:rsidR="00000000" w:rsidRDefault="005269E0">
            <w:pPr>
              <w:jc w:val="center"/>
            </w:pPr>
            <w:r>
              <w:t>21</w:t>
            </w:r>
          </w:p>
          <w:p w:rsidR="00000000" w:rsidRDefault="005269E0">
            <w:pPr>
              <w:jc w:val="center"/>
            </w:pPr>
            <w:r>
              <w:t>22</w:t>
            </w:r>
          </w:p>
          <w:p w:rsidR="00000000" w:rsidRDefault="005269E0">
            <w:pPr>
              <w:jc w:val="center"/>
            </w:pPr>
            <w:r>
              <w:t>23</w:t>
            </w:r>
          </w:p>
          <w:p w:rsidR="00000000" w:rsidRDefault="005269E0">
            <w:pPr>
              <w:jc w:val="center"/>
            </w:pPr>
            <w:r>
              <w:t>24 и кр</w:t>
            </w:r>
            <w:r>
              <w:t>у</w:t>
            </w:r>
            <w:r>
              <w:t>че</w:t>
            </w:r>
          </w:p>
        </w:tc>
        <w:tc>
          <w:tcPr>
            <w:tcW w:w="2103" w:type="dxa"/>
            <w:tcBorders>
              <w:bottom w:val="nil"/>
            </w:tcBorders>
          </w:tcPr>
          <w:p w:rsidR="00000000" w:rsidRDefault="005269E0">
            <w:pPr>
              <w:jc w:val="center"/>
            </w:pPr>
            <w:r>
              <w:t>29</w:t>
            </w:r>
          </w:p>
          <w:p w:rsidR="00000000" w:rsidRDefault="005269E0">
            <w:pPr>
              <w:jc w:val="center"/>
            </w:pPr>
            <w:r>
              <w:t>30</w:t>
            </w:r>
          </w:p>
          <w:p w:rsidR="00000000" w:rsidRDefault="005269E0">
            <w:pPr>
              <w:jc w:val="center"/>
            </w:pPr>
            <w:r>
              <w:t>32</w:t>
            </w:r>
          </w:p>
          <w:p w:rsidR="00000000" w:rsidRDefault="005269E0">
            <w:pPr>
              <w:jc w:val="center"/>
            </w:pPr>
            <w:r>
              <w:t>34</w:t>
            </w:r>
          </w:p>
          <w:p w:rsidR="00000000" w:rsidRDefault="005269E0">
            <w:pPr>
              <w:jc w:val="center"/>
            </w:pPr>
            <w:r>
              <w:t>35</w:t>
            </w:r>
          </w:p>
          <w:p w:rsidR="00000000" w:rsidRDefault="005269E0">
            <w:pPr>
              <w:jc w:val="center"/>
            </w:pPr>
            <w:r>
              <w:t>36</w:t>
            </w:r>
          </w:p>
          <w:p w:rsidR="00000000" w:rsidRDefault="005269E0">
            <w:pPr>
              <w:jc w:val="center"/>
            </w:pPr>
            <w:r>
              <w:t>37</w:t>
            </w:r>
          </w:p>
          <w:p w:rsidR="00000000" w:rsidRDefault="005269E0">
            <w:pPr>
              <w:jc w:val="center"/>
            </w:pPr>
            <w:r>
              <w:t>38</w:t>
            </w:r>
          </w:p>
          <w:p w:rsidR="00000000" w:rsidRDefault="005269E0">
            <w:pPr>
              <w:jc w:val="center"/>
            </w:pPr>
            <w:r>
              <w:t>39</w:t>
            </w:r>
          </w:p>
          <w:p w:rsidR="00000000" w:rsidRDefault="005269E0">
            <w:pPr>
              <w:jc w:val="center"/>
            </w:pPr>
            <w:r>
              <w:t>40</w:t>
            </w:r>
          </w:p>
        </w:tc>
      </w:tr>
      <w:tr w:rsidR="00000000">
        <w:tblPrEx>
          <w:tblCellMar>
            <w:top w:w="0" w:type="dxa"/>
            <w:bottom w:w="0" w:type="dxa"/>
          </w:tblCellMar>
        </w:tblPrEx>
        <w:tc>
          <w:tcPr>
            <w:tcW w:w="6271" w:type="dxa"/>
            <w:gridSpan w:val="4"/>
            <w:tcBorders>
              <w:top w:val="nil"/>
            </w:tcBorders>
          </w:tcPr>
          <w:p w:rsidR="00000000" w:rsidRDefault="005269E0">
            <w:pPr>
              <w:ind w:firstLine="426"/>
              <w:jc w:val="both"/>
            </w:pPr>
            <w:r>
              <w:rPr>
                <w:b/>
                <w:i/>
              </w:rPr>
              <w:t>Примечание.</w:t>
            </w:r>
            <w:r>
              <w:t xml:space="preserve"> При величине руководя</w:t>
            </w:r>
            <w:r>
              <w:t xml:space="preserve">щего уклона, не кратной 1 </w:t>
            </w:r>
            <w:r>
              <w:rPr>
                <w:vertAlign w:val="superscript"/>
              </w:rPr>
              <w:t>0</w:t>
            </w:r>
            <w:r>
              <w:t>/</w:t>
            </w:r>
            <w:r>
              <w:rPr>
                <w:vertAlign w:val="subscript"/>
              </w:rPr>
              <w:t>00</w:t>
            </w:r>
            <w:r>
              <w:t>, значение наибольших уклонов определяется интерполяцией.</w:t>
            </w:r>
          </w:p>
          <w:p w:rsidR="00000000" w:rsidRDefault="005269E0">
            <w:pPr>
              <w:ind w:firstLine="386"/>
              <w:jc w:val="both"/>
            </w:pPr>
            <w:r>
              <w:t>При малых размерах движения взамен тяги двумя локомотивами допускается предусматривать вывозку груженых составов на перевал</w:t>
            </w:r>
            <w:r>
              <w:t>ь</w:t>
            </w:r>
            <w:r>
              <w:t>ном участке по частям при условии обеспечения необходимой пропус</w:t>
            </w:r>
            <w:r>
              <w:t>к</w:t>
            </w:r>
            <w:r>
              <w:t>ной способности.</w:t>
            </w:r>
          </w:p>
        </w:tc>
      </w:tr>
    </w:tbl>
    <w:p w:rsidR="00000000" w:rsidRDefault="005269E0">
      <w:pPr>
        <w:spacing w:before="120"/>
        <w:ind w:firstLine="425"/>
        <w:jc w:val="both"/>
      </w:pPr>
      <w:r>
        <w:t>4.19. Крутизну руководящего уклона и наибольшего уклона кра</w:t>
      </w:r>
      <w:r>
        <w:t>т</w:t>
      </w:r>
      <w:r>
        <w:t xml:space="preserve">ной тяги на кривых участках пути необходимо уменьшить на величину </w:t>
      </w:r>
      <w:r>
        <w:rPr>
          <w:i/>
          <w:lang w:val="en-US"/>
        </w:rPr>
        <w:t>i</w:t>
      </w:r>
      <w:r>
        <w:rPr>
          <w:i/>
          <w:vertAlign w:val="subscript"/>
          <w:lang w:val="en-US"/>
        </w:rPr>
        <w:t>r</w:t>
      </w:r>
      <w:r>
        <w:rPr>
          <w:lang w:val="en-US"/>
        </w:rPr>
        <w:t>,</w:t>
      </w:r>
      <w:r>
        <w:t xml:space="preserve"> </w:t>
      </w:r>
      <w:r>
        <w:rPr>
          <w:vertAlign w:val="superscript"/>
        </w:rPr>
        <w:t>0</w:t>
      </w:r>
      <w:r>
        <w:t>/</w:t>
      </w:r>
      <w:r>
        <w:rPr>
          <w:vertAlign w:val="subscript"/>
        </w:rPr>
        <w:t>00</w:t>
      </w:r>
      <w:r>
        <w:t>, определяемую по формулам:</w:t>
      </w:r>
    </w:p>
    <w:p w:rsidR="00000000" w:rsidRDefault="005269E0">
      <w:pPr>
        <w:ind w:firstLine="426"/>
        <w:jc w:val="both"/>
        <w:rPr>
          <w:lang w:val="en-US"/>
        </w:rPr>
      </w:pPr>
      <w:r>
        <w:t>при длине кривой, равной или больше длины поезда</w:t>
      </w:r>
    </w:p>
    <w:p w:rsidR="00000000" w:rsidRDefault="005269E0">
      <w:pPr>
        <w:spacing w:before="120" w:after="120"/>
        <w:ind w:firstLine="425"/>
        <w:jc w:val="right"/>
      </w:pPr>
      <w:r>
        <w:rPr>
          <w:i/>
          <w:lang w:val="en-US"/>
        </w:rPr>
        <w:t>i</w:t>
      </w:r>
      <w:r>
        <w:rPr>
          <w:i/>
          <w:vertAlign w:val="subscript"/>
          <w:lang w:val="en-US"/>
        </w:rPr>
        <w:t>r</w:t>
      </w:r>
      <w:r>
        <w:rPr>
          <w:lang w:val="en-US"/>
        </w:rPr>
        <w:t xml:space="preserve"> = </w:t>
      </w:r>
      <w:r>
        <w:rPr>
          <w:position w:val="-22"/>
          <w:lang w:val="en-US"/>
        </w:rPr>
        <w:object w:dxaOrig="460" w:dyaOrig="620">
          <v:shape id="_x0000_i1027" type="#_x0000_t75" style="width:18.75pt;height:24.75pt" o:ole="">
            <v:imagedata r:id="rId8" o:title=""/>
          </v:shape>
          <o:OLEObject Type="Embed" ProgID="Equation.2" ShapeID="_x0000_i1027" DrawAspect="Content" ObjectID="_1427226356" r:id="rId9"/>
        </w:object>
      </w:r>
      <w:r>
        <w:rPr>
          <w:lang w:val="en-US"/>
        </w:rPr>
        <w:t xml:space="preserve">; </w:t>
      </w:r>
      <w:r>
        <w:rPr>
          <w:lang w:val="en-US"/>
        </w:rPr>
        <w:tab/>
      </w:r>
      <w:r>
        <w:rPr>
          <w:lang w:val="en-US"/>
        </w:rPr>
        <w:tab/>
      </w:r>
      <w:r>
        <w:rPr>
          <w:lang w:val="en-US"/>
        </w:rPr>
        <w:tab/>
      </w:r>
      <w:r>
        <w:rPr>
          <w:lang w:val="en-US"/>
        </w:rPr>
        <w:tab/>
        <w:t>(3)</w:t>
      </w:r>
    </w:p>
    <w:p w:rsidR="00000000" w:rsidRDefault="005269E0">
      <w:pPr>
        <w:ind w:firstLine="426"/>
        <w:jc w:val="both"/>
      </w:pPr>
      <w:r>
        <w:t>при длине кривой менее длины поезда</w:t>
      </w:r>
    </w:p>
    <w:p w:rsidR="00000000" w:rsidRDefault="005269E0">
      <w:pPr>
        <w:spacing w:before="120" w:after="120"/>
        <w:ind w:firstLine="425"/>
        <w:jc w:val="right"/>
      </w:pPr>
      <w:r>
        <w:rPr>
          <w:i/>
          <w:lang w:val="en-US"/>
        </w:rPr>
        <w:t>i</w:t>
      </w:r>
      <w:r>
        <w:rPr>
          <w:i/>
          <w:vertAlign w:val="subscript"/>
          <w:lang w:val="en-US"/>
        </w:rPr>
        <w:t>r</w:t>
      </w:r>
      <w:r>
        <w:rPr>
          <w:lang w:val="en-US"/>
        </w:rPr>
        <w:t xml:space="preserve"> = </w:t>
      </w:r>
      <w:r>
        <w:rPr>
          <w:position w:val="-22"/>
          <w:lang w:val="en-US"/>
        </w:rPr>
        <w:object w:dxaOrig="620" w:dyaOrig="620">
          <v:shape id="_x0000_i1028" type="#_x0000_t75" style="width:25.5pt;height:24.75pt" o:ole="">
            <v:imagedata r:id="rId10" o:title=""/>
          </v:shape>
          <o:OLEObject Type="Embed" ProgID="Equation.2" ShapeID="_x0000_i1028" DrawAspect="Content" ObjectID="_1427226357" r:id="rId11"/>
        </w:object>
      </w:r>
      <w:r>
        <w:rPr>
          <w:lang w:val="en-US"/>
        </w:rPr>
        <w:t xml:space="preserve"> </w:t>
      </w:r>
      <w:r>
        <w:rPr>
          <w:lang w:val="en-US"/>
        </w:rPr>
        <w:tab/>
      </w:r>
      <w:r>
        <w:rPr>
          <w:lang w:val="en-US"/>
        </w:rPr>
        <w:tab/>
      </w:r>
      <w:r>
        <w:rPr>
          <w:lang w:val="en-US"/>
        </w:rPr>
        <w:tab/>
      </w:r>
      <w:r>
        <w:rPr>
          <w:lang w:val="en-US"/>
        </w:rPr>
        <w:tab/>
        <w:t>(4)</w:t>
      </w:r>
    </w:p>
    <w:p w:rsidR="00000000" w:rsidRDefault="005269E0">
      <w:pPr>
        <w:ind w:firstLine="142"/>
        <w:jc w:val="both"/>
        <w:rPr>
          <w:lang w:val="en-US"/>
        </w:rPr>
      </w:pPr>
      <w:r>
        <w:t>где</w:t>
      </w:r>
      <w:r>
        <w:rPr>
          <w:lang w:val="en-US"/>
        </w:rPr>
        <w:t xml:space="preserve"> </w:t>
      </w:r>
      <w:r>
        <w:rPr>
          <w:i/>
          <w:lang w:val="en-US"/>
        </w:rPr>
        <w:t>R</w:t>
      </w:r>
      <w:r>
        <w:rPr>
          <w:i/>
        </w:rPr>
        <w:t xml:space="preserve"> — </w:t>
      </w:r>
      <w:r>
        <w:t xml:space="preserve">радиус кривой, м; </w:t>
      </w:r>
    </w:p>
    <w:p w:rsidR="00000000" w:rsidRDefault="005269E0">
      <w:pPr>
        <w:ind w:left="851" w:hanging="425"/>
        <w:jc w:val="both"/>
        <w:rPr>
          <w:lang w:val="en-US"/>
        </w:rPr>
      </w:pPr>
      <w:r>
        <w:rPr>
          <w:i/>
          <w:lang w:val="en-US"/>
        </w:rPr>
        <w:t>L</w:t>
      </w:r>
      <w:r>
        <w:rPr>
          <w:i/>
        </w:rPr>
        <w:t xml:space="preserve"> — </w:t>
      </w:r>
      <w:r>
        <w:t xml:space="preserve">длина поезда или длина смягчающего элемента профиля, если она меньше длины поезда, м; </w:t>
      </w:r>
    </w:p>
    <w:p w:rsidR="00000000" w:rsidRDefault="005269E0">
      <w:pPr>
        <w:ind w:firstLine="426"/>
        <w:jc w:val="both"/>
        <w:rPr>
          <w:lang w:val="en-US"/>
        </w:rPr>
      </w:pPr>
      <w:r>
        <w:rPr>
          <w:i/>
        </w:rPr>
        <w:sym w:font="Symbol" w:char="F061"/>
      </w:r>
      <w:r>
        <w:t xml:space="preserve"> — угол поворота кривой, град. </w:t>
      </w:r>
    </w:p>
    <w:p w:rsidR="00000000" w:rsidRDefault="005269E0">
      <w:pPr>
        <w:ind w:firstLine="426"/>
        <w:jc w:val="both"/>
      </w:pPr>
      <w:r>
        <w:t>4.20. Продольный профиль пути следует проектировать элементами возможно большей длины. Длина элементов продольного профиля должна быть не менее половины длины поезда или маневровой подачи, принятой на перспективу, но не менее 100 м для внешних путей и 50 м</w:t>
      </w:r>
      <w:r>
        <w:t xml:space="preserve"> — для внутренних путей.</w:t>
      </w:r>
    </w:p>
    <w:p w:rsidR="00000000" w:rsidRDefault="005269E0">
      <w:pPr>
        <w:ind w:firstLine="426"/>
        <w:jc w:val="both"/>
      </w:pPr>
      <w:r>
        <w:t>4.21. Алгебраическая разность сопрягаемых уклонов не должна превышать норм, указанных в табл.</w:t>
      </w:r>
      <w:r>
        <w:rPr>
          <w:lang w:val="en-US"/>
        </w:rPr>
        <w:t xml:space="preserve"> 35</w:t>
      </w:r>
      <w:r>
        <w:t>.</w:t>
      </w:r>
    </w:p>
    <w:p w:rsidR="00000000" w:rsidRDefault="005269E0">
      <w:pPr>
        <w:ind w:firstLine="426"/>
        <w:jc w:val="both"/>
      </w:pPr>
      <w:r>
        <w:t>При обращении подвижного состава, полностью оборудованного автосцепкой, допускается нормы алгебраической разности сопрягаемых уклонов увеличивать вдвое.</w:t>
      </w:r>
    </w:p>
    <w:p w:rsidR="00000000" w:rsidRDefault="005269E0">
      <w:pPr>
        <w:spacing w:before="120" w:after="120"/>
        <w:ind w:firstLine="425"/>
        <w:jc w:val="right"/>
      </w:pPr>
      <w:r>
        <w:t>Таблица 35</w:t>
      </w:r>
    </w:p>
    <w:tbl>
      <w:tblPr>
        <w:tblW w:w="0" w:type="auto"/>
        <w:tblInd w:w="40" w:type="dxa"/>
        <w:tblLayout w:type="fixed"/>
        <w:tblCellMar>
          <w:left w:w="39" w:type="dxa"/>
          <w:right w:w="39" w:type="dxa"/>
        </w:tblCellMar>
        <w:tblLook w:val="0000" w:firstRow="0" w:lastRow="0" w:firstColumn="0" w:lastColumn="0" w:noHBand="0" w:noVBand="0"/>
      </w:tblPr>
      <w:tblGrid>
        <w:gridCol w:w="1380"/>
        <w:gridCol w:w="2588"/>
        <w:gridCol w:w="2307"/>
      </w:tblGrid>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5269E0">
            <w:pPr>
              <w:jc w:val="center"/>
            </w:pPr>
          </w:p>
          <w:p w:rsidR="00000000" w:rsidRDefault="005269E0">
            <w:pPr>
              <w:jc w:val="center"/>
            </w:pPr>
            <w:r>
              <w:t xml:space="preserve">Масса поезда </w:t>
            </w:r>
          </w:p>
        </w:tc>
        <w:tc>
          <w:tcPr>
            <w:tcW w:w="4895" w:type="dxa"/>
            <w:gridSpan w:val="2"/>
            <w:tcBorders>
              <w:top w:val="single" w:sz="6" w:space="0" w:color="auto"/>
              <w:left w:val="nil"/>
              <w:bottom w:val="single" w:sz="6" w:space="0" w:color="auto"/>
              <w:right w:val="single" w:sz="6" w:space="0" w:color="auto"/>
            </w:tcBorders>
          </w:tcPr>
          <w:p w:rsidR="00000000" w:rsidRDefault="005269E0">
            <w:pPr>
              <w:jc w:val="center"/>
            </w:pPr>
            <w:r>
              <w:t>Наибольшая алгебраическая разность сопрягаемых у</w:t>
            </w:r>
            <w:r>
              <w:t>к</w:t>
            </w:r>
            <w:r>
              <w:t xml:space="preserve">лонов, </w:t>
            </w:r>
            <w:r>
              <w:rPr>
                <w:vertAlign w:val="superscript"/>
              </w:rPr>
              <w:t>0</w:t>
            </w:r>
            <w:r>
              <w:t>/</w:t>
            </w:r>
            <w:r>
              <w:rPr>
                <w:vertAlign w:val="subscript"/>
              </w:rPr>
              <w:t>00</w:t>
            </w:r>
            <w:r>
              <w:t>,</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269E0">
            <w:pPr>
              <w:jc w:val="center"/>
            </w:pPr>
            <w:r>
              <w:t>бру</w:t>
            </w:r>
            <w:r>
              <w:t>т</w:t>
            </w:r>
            <w:r>
              <w:t>то, т</w:t>
            </w:r>
          </w:p>
        </w:tc>
        <w:tc>
          <w:tcPr>
            <w:tcW w:w="2588" w:type="dxa"/>
            <w:tcBorders>
              <w:top w:val="single" w:sz="6" w:space="0" w:color="auto"/>
              <w:left w:val="nil"/>
              <w:right w:val="single" w:sz="6" w:space="0" w:color="auto"/>
            </w:tcBorders>
          </w:tcPr>
          <w:p w:rsidR="00000000" w:rsidRDefault="005269E0">
            <w:pPr>
              <w:jc w:val="center"/>
            </w:pPr>
            <w:r>
              <w:t>В углублениях и на уступах продольного проф</w:t>
            </w:r>
            <w:r>
              <w:t>и</w:t>
            </w:r>
            <w:r>
              <w:t>ля</w:t>
            </w:r>
          </w:p>
        </w:tc>
        <w:tc>
          <w:tcPr>
            <w:tcW w:w="2306" w:type="dxa"/>
            <w:tcBorders>
              <w:top w:val="single" w:sz="6" w:space="0" w:color="auto"/>
              <w:left w:val="single" w:sz="6" w:space="0" w:color="auto"/>
              <w:right w:val="single" w:sz="6" w:space="0" w:color="auto"/>
            </w:tcBorders>
          </w:tcPr>
          <w:p w:rsidR="00000000" w:rsidRDefault="005269E0">
            <w:pPr>
              <w:jc w:val="center"/>
            </w:pPr>
            <w:r>
              <w:t>на возвышениях пр</w:t>
            </w:r>
            <w:r>
              <w:t>о</w:t>
            </w:r>
            <w:r>
              <w:t>дольного профиля</w:t>
            </w:r>
          </w:p>
        </w:tc>
      </w:tr>
      <w:tr w:rsidR="00000000">
        <w:tblPrEx>
          <w:tblCellMar>
            <w:top w:w="0" w:type="dxa"/>
            <w:bottom w:w="0" w:type="dxa"/>
          </w:tblCellMar>
        </w:tblPrEx>
        <w:tc>
          <w:tcPr>
            <w:tcW w:w="1380" w:type="dxa"/>
            <w:tcBorders>
              <w:top w:val="single" w:sz="6" w:space="0" w:color="auto"/>
              <w:left w:val="single" w:sz="6" w:space="0" w:color="auto"/>
            </w:tcBorders>
          </w:tcPr>
          <w:p w:rsidR="00000000" w:rsidRDefault="005269E0">
            <w:pPr>
              <w:jc w:val="both"/>
            </w:pPr>
            <w:r>
              <w:t>Св. 500</w:t>
            </w:r>
          </w:p>
        </w:tc>
        <w:tc>
          <w:tcPr>
            <w:tcW w:w="2588" w:type="dxa"/>
            <w:tcBorders>
              <w:top w:val="single" w:sz="6" w:space="0" w:color="auto"/>
              <w:left w:val="single" w:sz="6" w:space="0" w:color="auto"/>
              <w:right w:val="single" w:sz="6" w:space="0" w:color="auto"/>
            </w:tcBorders>
          </w:tcPr>
          <w:p w:rsidR="00000000" w:rsidRDefault="005269E0">
            <w:pPr>
              <w:jc w:val="center"/>
            </w:pPr>
            <w:r>
              <w:t>2,4</w:t>
            </w:r>
          </w:p>
        </w:tc>
        <w:tc>
          <w:tcPr>
            <w:tcW w:w="2306" w:type="dxa"/>
            <w:tcBorders>
              <w:top w:val="single" w:sz="6" w:space="0" w:color="auto"/>
              <w:left w:val="nil"/>
              <w:right w:val="single" w:sz="6" w:space="0" w:color="auto"/>
            </w:tcBorders>
          </w:tcPr>
          <w:p w:rsidR="00000000" w:rsidRDefault="005269E0">
            <w:pPr>
              <w:jc w:val="center"/>
            </w:pPr>
            <w:r>
              <w:t>4</w:t>
            </w:r>
          </w:p>
        </w:tc>
      </w:tr>
      <w:tr w:rsidR="00000000">
        <w:tblPrEx>
          <w:tblCellMar>
            <w:top w:w="0" w:type="dxa"/>
            <w:bottom w:w="0" w:type="dxa"/>
          </w:tblCellMar>
        </w:tblPrEx>
        <w:tc>
          <w:tcPr>
            <w:tcW w:w="1380" w:type="dxa"/>
            <w:tcBorders>
              <w:left w:val="single" w:sz="6" w:space="0" w:color="auto"/>
            </w:tcBorders>
          </w:tcPr>
          <w:p w:rsidR="00000000" w:rsidRDefault="005269E0">
            <w:pPr>
              <w:jc w:val="both"/>
            </w:pPr>
            <w:r>
              <w:t>св. 300 до 500</w:t>
            </w:r>
          </w:p>
        </w:tc>
        <w:tc>
          <w:tcPr>
            <w:tcW w:w="2588" w:type="dxa"/>
            <w:tcBorders>
              <w:left w:val="single" w:sz="6" w:space="0" w:color="auto"/>
              <w:right w:val="single" w:sz="6" w:space="0" w:color="auto"/>
            </w:tcBorders>
          </w:tcPr>
          <w:p w:rsidR="00000000" w:rsidRDefault="005269E0">
            <w:pPr>
              <w:jc w:val="center"/>
            </w:pPr>
            <w:r>
              <w:t>4</w:t>
            </w:r>
          </w:p>
        </w:tc>
        <w:tc>
          <w:tcPr>
            <w:tcW w:w="2306" w:type="dxa"/>
            <w:tcBorders>
              <w:left w:val="nil"/>
              <w:right w:val="single" w:sz="6" w:space="0" w:color="auto"/>
            </w:tcBorders>
          </w:tcPr>
          <w:p w:rsidR="00000000" w:rsidRDefault="005269E0">
            <w:pPr>
              <w:jc w:val="center"/>
            </w:pPr>
            <w:r>
              <w:t>6</w:t>
            </w:r>
          </w:p>
        </w:tc>
      </w:tr>
      <w:tr w:rsidR="00000000">
        <w:tblPrEx>
          <w:tblCellMar>
            <w:top w:w="0" w:type="dxa"/>
            <w:bottom w:w="0" w:type="dxa"/>
          </w:tblCellMar>
        </w:tblPrEx>
        <w:tc>
          <w:tcPr>
            <w:tcW w:w="1380" w:type="dxa"/>
            <w:tcBorders>
              <w:left w:val="single" w:sz="6" w:space="0" w:color="auto"/>
            </w:tcBorders>
          </w:tcPr>
          <w:p w:rsidR="00000000" w:rsidRDefault="005269E0">
            <w:pPr>
              <w:jc w:val="both"/>
            </w:pPr>
            <w:r>
              <w:t>св. 200 до 300</w:t>
            </w:r>
          </w:p>
        </w:tc>
        <w:tc>
          <w:tcPr>
            <w:tcW w:w="2588" w:type="dxa"/>
            <w:tcBorders>
              <w:left w:val="single" w:sz="6" w:space="0" w:color="auto"/>
              <w:right w:val="single" w:sz="6" w:space="0" w:color="auto"/>
            </w:tcBorders>
          </w:tcPr>
          <w:p w:rsidR="00000000" w:rsidRDefault="005269E0">
            <w:pPr>
              <w:jc w:val="center"/>
            </w:pPr>
            <w:r>
              <w:t>6</w:t>
            </w:r>
          </w:p>
        </w:tc>
        <w:tc>
          <w:tcPr>
            <w:tcW w:w="2306" w:type="dxa"/>
            <w:tcBorders>
              <w:left w:val="nil"/>
              <w:right w:val="single" w:sz="6" w:space="0" w:color="auto"/>
            </w:tcBorders>
          </w:tcPr>
          <w:p w:rsidR="00000000" w:rsidRDefault="005269E0">
            <w:pPr>
              <w:jc w:val="center"/>
            </w:pPr>
            <w:r>
              <w:t>9</w:t>
            </w:r>
          </w:p>
        </w:tc>
      </w:tr>
      <w:tr w:rsidR="00000000">
        <w:tblPrEx>
          <w:tblCellMar>
            <w:top w:w="0" w:type="dxa"/>
            <w:bottom w:w="0" w:type="dxa"/>
          </w:tblCellMar>
        </w:tblPrEx>
        <w:tc>
          <w:tcPr>
            <w:tcW w:w="1380" w:type="dxa"/>
            <w:tcBorders>
              <w:left w:val="single" w:sz="6" w:space="0" w:color="auto"/>
            </w:tcBorders>
          </w:tcPr>
          <w:p w:rsidR="00000000" w:rsidRDefault="005269E0">
            <w:pPr>
              <w:jc w:val="both"/>
            </w:pPr>
            <w:r>
              <w:t>св. 150 до 200</w:t>
            </w:r>
          </w:p>
        </w:tc>
        <w:tc>
          <w:tcPr>
            <w:tcW w:w="2588" w:type="dxa"/>
            <w:tcBorders>
              <w:left w:val="single" w:sz="6" w:space="0" w:color="auto"/>
              <w:right w:val="single" w:sz="6" w:space="0" w:color="auto"/>
            </w:tcBorders>
          </w:tcPr>
          <w:p w:rsidR="00000000" w:rsidRDefault="005269E0">
            <w:pPr>
              <w:jc w:val="center"/>
            </w:pPr>
            <w:r>
              <w:t>10</w:t>
            </w:r>
          </w:p>
        </w:tc>
        <w:tc>
          <w:tcPr>
            <w:tcW w:w="2306" w:type="dxa"/>
            <w:tcBorders>
              <w:left w:val="nil"/>
              <w:right w:val="single" w:sz="6" w:space="0" w:color="auto"/>
            </w:tcBorders>
          </w:tcPr>
          <w:p w:rsidR="00000000" w:rsidRDefault="005269E0">
            <w:pPr>
              <w:jc w:val="center"/>
            </w:pPr>
            <w:r>
              <w:t>14</w:t>
            </w:r>
          </w:p>
        </w:tc>
      </w:tr>
      <w:tr w:rsidR="00000000">
        <w:tblPrEx>
          <w:tblCellMar>
            <w:top w:w="0" w:type="dxa"/>
            <w:bottom w:w="0" w:type="dxa"/>
          </w:tblCellMar>
        </w:tblPrEx>
        <w:tc>
          <w:tcPr>
            <w:tcW w:w="1380" w:type="dxa"/>
            <w:tcBorders>
              <w:left w:val="single" w:sz="6" w:space="0" w:color="auto"/>
              <w:bottom w:val="single" w:sz="6" w:space="0" w:color="auto"/>
            </w:tcBorders>
          </w:tcPr>
          <w:p w:rsidR="00000000" w:rsidRDefault="005269E0">
            <w:pPr>
              <w:ind w:firstLine="244"/>
              <w:jc w:val="both"/>
            </w:pPr>
            <w:r>
              <w:t>150 и м</w:t>
            </w:r>
            <w:r>
              <w:t>е</w:t>
            </w:r>
            <w:r>
              <w:t>нее</w:t>
            </w:r>
          </w:p>
        </w:tc>
        <w:tc>
          <w:tcPr>
            <w:tcW w:w="2588" w:type="dxa"/>
            <w:tcBorders>
              <w:left w:val="single" w:sz="6" w:space="0" w:color="auto"/>
              <w:bottom w:val="single" w:sz="6" w:space="0" w:color="auto"/>
              <w:right w:val="single" w:sz="6" w:space="0" w:color="auto"/>
            </w:tcBorders>
          </w:tcPr>
          <w:p w:rsidR="00000000" w:rsidRDefault="005269E0">
            <w:pPr>
              <w:jc w:val="center"/>
            </w:pPr>
            <w:r>
              <w:t>14</w:t>
            </w:r>
          </w:p>
        </w:tc>
        <w:tc>
          <w:tcPr>
            <w:tcW w:w="2306" w:type="dxa"/>
            <w:tcBorders>
              <w:left w:val="nil"/>
              <w:bottom w:val="single" w:sz="6" w:space="0" w:color="auto"/>
              <w:right w:val="single" w:sz="6" w:space="0" w:color="auto"/>
            </w:tcBorders>
          </w:tcPr>
          <w:p w:rsidR="00000000" w:rsidRDefault="005269E0">
            <w:pPr>
              <w:jc w:val="center"/>
            </w:pPr>
            <w:r>
              <w:t>20</w:t>
            </w:r>
          </w:p>
        </w:tc>
      </w:tr>
    </w:tbl>
    <w:p w:rsidR="00000000" w:rsidRDefault="005269E0">
      <w:pPr>
        <w:spacing w:before="120"/>
        <w:ind w:firstLine="425"/>
        <w:jc w:val="both"/>
      </w:pPr>
      <w:r>
        <w:t>Смежные элементы продольного профиля, алгебраическая разность уклонов которых превышает указанную в табл. 35, следует сопрягать посредством разделительных площадок или элементов переходной кр</w:t>
      </w:r>
      <w:r>
        <w:t>у</w:t>
      </w:r>
      <w:r>
        <w:t>тизны длиной не менее указанной в табл. 36.</w:t>
      </w:r>
    </w:p>
    <w:p w:rsidR="00000000" w:rsidRDefault="005269E0">
      <w:pPr>
        <w:spacing w:before="120" w:after="120"/>
        <w:ind w:firstLine="425"/>
        <w:jc w:val="right"/>
      </w:pPr>
      <w:r>
        <w:t>Таблица 36</w:t>
      </w:r>
    </w:p>
    <w:tbl>
      <w:tblPr>
        <w:tblW w:w="0" w:type="auto"/>
        <w:tblInd w:w="40" w:type="dxa"/>
        <w:tblLayout w:type="fixed"/>
        <w:tblCellMar>
          <w:left w:w="39" w:type="dxa"/>
          <w:right w:w="39" w:type="dxa"/>
        </w:tblCellMar>
        <w:tblLook w:val="0000" w:firstRow="0" w:lastRow="0" w:firstColumn="0" w:lastColumn="0" w:noHBand="0" w:noVBand="0"/>
      </w:tblPr>
      <w:tblGrid>
        <w:gridCol w:w="1360"/>
        <w:gridCol w:w="2457"/>
        <w:gridCol w:w="2458"/>
      </w:tblGrid>
      <w:tr w:rsidR="00000000">
        <w:tblPrEx>
          <w:tblCellMar>
            <w:top w:w="0" w:type="dxa"/>
            <w:bottom w:w="0" w:type="dxa"/>
          </w:tblCellMar>
        </w:tblPrEx>
        <w:tc>
          <w:tcPr>
            <w:tcW w:w="1360" w:type="dxa"/>
            <w:tcBorders>
              <w:top w:val="single" w:sz="6" w:space="0" w:color="auto"/>
              <w:left w:val="single" w:sz="6" w:space="0" w:color="auto"/>
              <w:right w:val="single" w:sz="6" w:space="0" w:color="auto"/>
            </w:tcBorders>
          </w:tcPr>
          <w:p w:rsidR="00000000" w:rsidRDefault="005269E0">
            <w:pPr>
              <w:jc w:val="center"/>
            </w:pPr>
          </w:p>
          <w:p w:rsidR="00000000" w:rsidRDefault="005269E0">
            <w:pPr>
              <w:jc w:val="center"/>
            </w:pPr>
            <w:r>
              <w:t xml:space="preserve">Масса поезда </w:t>
            </w:r>
          </w:p>
        </w:tc>
        <w:tc>
          <w:tcPr>
            <w:tcW w:w="4915" w:type="dxa"/>
            <w:gridSpan w:val="2"/>
            <w:tcBorders>
              <w:top w:val="single" w:sz="6" w:space="0" w:color="auto"/>
              <w:left w:val="nil"/>
              <w:bottom w:val="single" w:sz="6" w:space="0" w:color="auto"/>
              <w:right w:val="single" w:sz="6" w:space="0" w:color="auto"/>
            </w:tcBorders>
          </w:tcPr>
          <w:p w:rsidR="00000000" w:rsidRDefault="005269E0">
            <w:pPr>
              <w:jc w:val="center"/>
            </w:pPr>
            <w:r>
              <w:t>Наименьшая длина разделительных площадок и эл</w:t>
            </w:r>
            <w:r>
              <w:t>е</w:t>
            </w:r>
            <w:r>
              <w:t>ментов переходной крутизны, м</w:t>
            </w:r>
          </w:p>
        </w:tc>
      </w:tr>
      <w:tr w:rsidR="00000000">
        <w:tblPrEx>
          <w:tblCellMar>
            <w:top w:w="0" w:type="dxa"/>
            <w:bottom w:w="0" w:type="dxa"/>
          </w:tblCellMar>
        </w:tblPrEx>
        <w:tc>
          <w:tcPr>
            <w:tcW w:w="1360" w:type="dxa"/>
            <w:tcBorders>
              <w:left w:val="single" w:sz="6" w:space="0" w:color="auto"/>
              <w:bottom w:val="single" w:sz="6" w:space="0" w:color="auto"/>
              <w:right w:val="single" w:sz="6" w:space="0" w:color="auto"/>
            </w:tcBorders>
          </w:tcPr>
          <w:p w:rsidR="00000000" w:rsidRDefault="005269E0">
            <w:pPr>
              <w:jc w:val="center"/>
            </w:pPr>
            <w:r>
              <w:t>бру</w:t>
            </w:r>
            <w:r>
              <w:t>т</w:t>
            </w:r>
            <w:r>
              <w:t>то, т</w:t>
            </w:r>
          </w:p>
        </w:tc>
        <w:tc>
          <w:tcPr>
            <w:tcW w:w="2457" w:type="dxa"/>
            <w:tcBorders>
              <w:top w:val="single" w:sz="6" w:space="0" w:color="auto"/>
              <w:left w:val="nil"/>
              <w:right w:val="single" w:sz="6" w:space="0" w:color="auto"/>
            </w:tcBorders>
          </w:tcPr>
          <w:p w:rsidR="00000000" w:rsidRDefault="005269E0">
            <w:pPr>
              <w:jc w:val="center"/>
            </w:pPr>
            <w:r>
              <w:t>В углублениях и на уступах продольного проф</w:t>
            </w:r>
            <w:r>
              <w:t>и</w:t>
            </w:r>
            <w:r>
              <w:t>ля</w:t>
            </w:r>
          </w:p>
        </w:tc>
        <w:tc>
          <w:tcPr>
            <w:tcW w:w="2457" w:type="dxa"/>
            <w:tcBorders>
              <w:top w:val="single" w:sz="6" w:space="0" w:color="auto"/>
              <w:left w:val="single" w:sz="6" w:space="0" w:color="auto"/>
              <w:bottom w:val="single" w:sz="6" w:space="0" w:color="auto"/>
              <w:right w:val="single" w:sz="6" w:space="0" w:color="auto"/>
            </w:tcBorders>
          </w:tcPr>
          <w:p w:rsidR="00000000" w:rsidRDefault="005269E0">
            <w:pPr>
              <w:jc w:val="center"/>
            </w:pPr>
            <w:r>
              <w:t>на возвышениях продол</w:t>
            </w:r>
            <w:r>
              <w:t>ь</w:t>
            </w:r>
            <w:r>
              <w:t>ного профиля</w:t>
            </w:r>
          </w:p>
        </w:tc>
      </w:tr>
      <w:tr w:rsidR="00000000">
        <w:tblPrEx>
          <w:tblCellMar>
            <w:top w:w="0" w:type="dxa"/>
            <w:bottom w:w="0" w:type="dxa"/>
          </w:tblCellMar>
        </w:tblPrEx>
        <w:tc>
          <w:tcPr>
            <w:tcW w:w="1360" w:type="dxa"/>
            <w:tcBorders>
              <w:left w:val="single" w:sz="6" w:space="0" w:color="auto"/>
            </w:tcBorders>
          </w:tcPr>
          <w:p w:rsidR="00000000" w:rsidRDefault="005269E0">
            <w:pPr>
              <w:jc w:val="both"/>
            </w:pPr>
            <w:r>
              <w:t>Св. 500</w:t>
            </w:r>
          </w:p>
        </w:tc>
        <w:tc>
          <w:tcPr>
            <w:tcW w:w="2457" w:type="dxa"/>
            <w:tcBorders>
              <w:top w:val="single" w:sz="6" w:space="0" w:color="auto"/>
              <w:left w:val="single" w:sz="6" w:space="0" w:color="auto"/>
              <w:right w:val="single" w:sz="6" w:space="0" w:color="auto"/>
            </w:tcBorders>
          </w:tcPr>
          <w:p w:rsidR="00000000" w:rsidRDefault="005269E0">
            <w:pPr>
              <w:jc w:val="center"/>
            </w:pPr>
            <w:r>
              <w:t xml:space="preserve">200 </w:t>
            </w:r>
          </w:p>
        </w:tc>
        <w:tc>
          <w:tcPr>
            <w:tcW w:w="2457" w:type="dxa"/>
            <w:tcBorders>
              <w:left w:val="nil"/>
              <w:right w:val="single" w:sz="6" w:space="0" w:color="auto"/>
            </w:tcBorders>
          </w:tcPr>
          <w:p w:rsidR="00000000" w:rsidRDefault="005269E0">
            <w:pPr>
              <w:jc w:val="center"/>
            </w:pPr>
            <w:r>
              <w:t>150</w:t>
            </w:r>
          </w:p>
        </w:tc>
      </w:tr>
      <w:tr w:rsidR="00000000">
        <w:tblPrEx>
          <w:tblCellMar>
            <w:top w:w="0" w:type="dxa"/>
            <w:bottom w:w="0" w:type="dxa"/>
          </w:tblCellMar>
        </w:tblPrEx>
        <w:tc>
          <w:tcPr>
            <w:tcW w:w="1360" w:type="dxa"/>
            <w:tcBorders>
              <w:left w:val="single" w:sz="6" w:space="0" w:color="auto"/>
            </w:tcBorders>
          </w:tcPr>
          <w:p w:rsidR="00000000" w:rsidRDefault="005269E0">
            <w:pPr>
              <w:jc w:val="both"/>
            </w:pPr>
            <w:r>
              <w:t>св. 300 до 500</w:t>
            </w:r>
          </w:p>
        </w:tc>
        <w:tc>
          <w:tcPr>
            <w:tcW w:w="2457" w:type="dxa"/>
            <w:tcBorders>
              <w:left w:val="single" w:sz="6" w:space="0" w:color="auto"/>
              <w:right w:val="single" w:sz="6" w:space="0" w:color="auto"/>
            </w:tcBorders>
          </w:tcPr>
          <w:p w:rsidR="00000000" w:rsidRDefault="005269E0">
            <w:pPr>
              <w:jc w:val="center"/>
            </w:pPr>
            <w:r>
              <w:t>150</w:t>
            </w:r>
          </w:p>
        </w:tc>
        <w:tc>
          <w:tcPr>
            <w:tcW w:w="2457" w:type="dxa"/>
            <w:tcBorders>
              <w:left w:val="nil"/>
              <w:right w:val="single" w:sz="6" w:space="0" w:color="auto"/>
            </w:tcBorders>
          </w:tcPr>
          <w:p w:rsidR="00000000" w:rsidRDefault="005269E0">
            <w:pPr>
              <w:jc w:val="center"/>
            </w:pPr>
            <w:r>
              <w:t>1</w:t>
            </w:r>
            <w:r>
              <w:t>00</w:t>
            </w:r>
          </w:p>
        </w:tc>
      </w:tr>
      <w:tr w:rsidR="00000000">
        <w:tblPrEx>
          <w:tblCellMar>
            <w:top w:w="0" w:type="dxa"/>
            <w:bottom w:w="0" w:type="dxa"/>
          </w:tblCellMar>
        </w:tblPrEx>
        <w:tc>
          <w:tcPr>
            <w:tcW w:w="1360" w:type="dxa"/>
            <w:tcBorders>
              <w:left w:val="single" w:sz="6" w:space="0" w:color="auto"/>
            </w:tcBorders>
          </w:tcPr>
          <w:p w:rsidR="00000000" w:rsidRDefault="005269E0">
            <w:pPr>
              <w:jc w:val="both"/>
            </w:pPr>
            <w:r>
              <w:t>св. 200 до 300</w:t>
            </w:r>
          </w:p>
        </w:tc>
        <w:tc>
          <w:tcPr>
            <w:tcW w:w="2457" w:type="dxa"/>
            <w:tcBorders>
              <w:left w:val="single" w:sz="6" w:space="0" w:color="auto"/>
              <w:right w:val="single" w:sz="6" w:space="0" w:color="auto"/>
            </w:tcBorders>
          </w:tcPr>
          <w:p w:rsidR="00000000" w:rsidRDefault="005269E0">
            <w:pPr>
              <w:jc w:val="center"/>
            </w:pPr>
            <w:r>
              <w:t>100</w:t>
            </w:r>
          </w:p>
        </w:tc>
        <w:tc>
          <w:tcPr>
            <w:tcW w:w="2457" w:type="dxa"/>
            <w:tcBorders>
              <w:left w:val="nil"/>
              <w:right w:val="single" w:sz="6" w:space="0" w:color="auto"/>
            </w:tcBorders>
          </w:tcPr>
          <w:p w:rsidR="00000000" w:rsidRDefault="005269E0">
            <w:pPr>
              <w:jc w:val="center"/>
            </w:pPr>
            <w:r>
              <w:t>75</w:t>
            </w:r>
          </w:p>
        </w:tc>
      </w:tr>
      <w:tr w:rsidR="00000000">
        <w:tblPrEx>
          <w:tblCellMar>
            <w:top w:w="0" w:type="dxa"/>
            <w:bottom w:w="0" w:type="dxa"/>
          </w:tblCellMar>
        </w:tblPrEx>
        <w:tc>
          <w:tcPr>
            <w:tcW w:w="1360" w:type="dxa"/>
            <w:tcBorders>
              <w:left w:val="single" w:sz="6" w:space="0" w:color="auto"/>
            </w:tcBorders>
          </w:tcPr>
          <w:p w:rsidR="00000000" w:rsidRDefault="005269E0">
            <w:pPr>
              <w:jc w:val="both"/>
            </w:pPr>
            <w:r>
              <w:t>св. 150 до 200</w:t>
            </w:r>
          </w:p>
        </w:tc>
        <w:tc>
          <w:tcPr>
            <w:tcW w:w="2457" w:type="dxa"/>
            <w:tcBorders>
              <w:left w:val="single" w:sz="6" w:space="0" w:color="auto"/>
              <w:right w:val="single" w:sz="6" w:space="0" w:color="auto"/>
            </w:tcBorders>
          </w:tcPr>
          <w:p w:rsidR="00000000" w:rsidRDefault="005269E0">
            <w:pPr>
              <w:jc w:val="center"/>
            </w:pPr>
            <w:r>
              <w:t>75</w:t>
            </w:r>
          </w:p>
        </w:tc>
        <w:tc>
          <w:tcPr>
            <w:tcW w:w="2457" w:type="dxa"/>
            <w:tcBorders>
              <w:left w:val="nil"/>
              <w:right w:val="single" w:sz="6" w:space="0" w:color="auto"/>
            </w:tcBorders>
          </w:tcPr>
          <w:p w:rsidR="00000000" w:rsidRDefault="005269E0">
            <w:pPr>
              <w:jc w:val="center"/>
            </w:pPr>
            <w:r>
              <w:t>50</w:t>
            </w:r>
          </w:p>
        </w:tc>
      </w:tr>
      <w:tr w:rsidR="00000000">
        <w:tblPrEx>
          <w:tblCellMar>
            <w:top w:w="0" w:type="dxa"/>
            <w:bottom w:w="0" w:type="dxa"/>
          </w:tblCellMar>
        </w:tblPrEx>
        <w:tc>
          <w:tcPr>
            <w:tcW w:w="1360" w:type="dxa"/>
            <w:tcBorders>
              <w:left w:val="single" w:sz="6" w:space="0" w:color="auto"/>
            </w:tcBorders>
          </w:tcPr>
          <w:p w:rsidR="00000000" w:rsidRDefault="005269E0">
            <w:pPr>
              <w:ind w:firstLine="244"/>
              <w:jc w:val="both"/>
            </w:pPr>
            <w:r>
              <w:t>150 и м</w:t>
            </w:r>
            <w:r>
              <w:t>е</w:t>
            </w:r>
            <w:r>
              <w:t>нее</w:t>
            </w:r>
          </w:p>
        </w:tc>
        <w:tc>
          <w:tcPr>
            <w:tcW w:w="2457" w:type="dxa"/>
            <w:tcBorders>
              <w:left w:val="single" w:sz="6" w:space="0" w:color="auto"/>
              <w:right w:val="single" w:sz="6" w:space="0" w:color="auto"/>
            </w:tcBorders>
          </w:tcPr>
          <w:p w:rsidR="00000000" w:rsidRDefault="005269E0">
            <w:pPr>
              <w:jc w:val="center"/>
            </w:pPr>
            <w:r>
              <w:t>50</w:t>
            </w:r>
          </w:p>
        </w:tc>
        <w:tc>
          <w:tcPr>
            <w:tcW w:w="2457" w:type="dxa"/>
            <w:tcBorders>
              <w:left w:val="nil"/>
              <w:right w:val="single" w:sz="6" w:space="0" w:color="auto"/>
            </w:tcBorders>
          </w:tcPr>
          <w:p w:rsidR="00000000" w:rsidRDefault="005269E0">
            <w:pPr>
              <w:jc w:val="center"/>
            </w:pPr>
            <w:r>
              <w:t>50</w:t>
            </w:r>
          </w:p>
        </w:tc>
      </w:tr>
      <w:tr w:rsidR="00000000">
        <w:tblPrEx>
          <w:tblCellMar>
            <w:top w:w="0" w:type="dxa"/>
            <w:bottom w:w="0" w:type="dxa"/>
          </w:tblCellMar>
        </w:tblPrEx>
        <w:tc>
          <w:tcPr>
            <w:tcW w:w="6274" w:type="dxa"/>
            <w:gridSpan w:val="3"/>
            <w:tcBorders>
              <w:left w:val="single" w:sz="6" w:space="0" w:color="auto"/>
              <w:bottom w:val="single" w:sz="6" w:space="0" w:color="auto"/>
            </w:tcBorders>
          </w:tcPr>
          <w:p w:rsidR="00000000" w:rsidRDefault="005269E0">
            <w:pPr>
              <w:ind w:firstLine="386"/>
              <w:jc w:val="both"/>
            </w:pPr>
            <w:r>
              <w:rPr>
                <w:b/>
                <w:i/>
              </w:rPr>
              <w:t>Примечание.</w:t>
            </w:r>
            <w:r>
              <w:t xml:space="preserve"> Длину элементов переходной крутизны при алге</w:t>
            </w:r>
            <w:r>
              <w:t>б</w:t>
            </w:r>
            <w:r>
              <w:t>раической разности сопрягаемых уклонов менее указанной в табл. 35 допускается снижать пропорционально уменьшению алгебраической разности, но не менее чем до 50 м.</w:t>
            </w:r>
          </w:p>
        </w:tc>
      </w:tr>
    </w:tbl>
    <w:p w:rsidR="00000000" w:rsidRDefault="005269E0">
      <w:pPr>
        <w:spacing w:before="120"/>
        <w:ind w:firstLine="425"/>
        <w:jc w:val="both"/>
      </w:pPr>
      <w:r>
        <w:t>4.22. При обосновании длину разделительных площадок и элеме</w:t>
      </w:r>
      <w:r>
        <w:t>н</w:t>
      </w:r>
      <w:r>
        <w:t>тов переходной крутизны допускается уменьшать до 100 м при массе поезда свыше 300 т и до 50 м — при массе поезда 300 т и менее в сл</w:t>
      </w:r>
      <w:r>
        <w:t>е</w:t>
      </w:r>
      <w:r>
        <w:t>дующих случаях:</w:t>
      </w:r>
    </w:p>
    <w:p w:rsidR="00000000" w:rsidRDefault="005269E0">
      <w:pPr>
        <w:ind w:firstLine="426"/>
        <w:jc w:val="both"/>
      </w:pPr>
      <w:r>
        <w:t xml:space="preserve">на возвышениях </w:t>
      </w:r>
      <w:r>
        <w:t>продольного профиля, ограниченных затяжными подъемами;</w:t>
      </w:r>
    </w:p>
    <w:p w:rsidR="00000000" w:rsidRDefault="005269E0">
      <w:pPr>
        <w:ind w:firstLine="426"/>
        <w:jc w:val="both"/>
      </w:pPr>
      <w:r>
        <w:t>на подходах к пересечениям дорог, станциям, рабочим горизонтам карьеров, мостам (кроме расположенных у подошвы крутых затяжных спусков);</w:t>
      </w:r>
    </w:p>
    <w:p w:rsidR="00000000" w:rsidRDefault="005269E0">
      <w:pPr>
        <w:ind w:firstLine="426"/>
        <w:jc w:val="both"/>
      </w:pPr>
      <w:r>
        <w:t>при переустройстве путей и смягчении продольных уклонов в пр</w:t>
      </w:r>
      <w:r>
        <w:t>е</w:t>
      </w:r>
      <w:r>
        <w:t>делах кривых участков пути.</w:t>
      </w:r>
    </w:p>
    <w:p w:rsidR="00000000" w:rsidRDefault="005269E0">
      <w:pPr>
        <w:ind w:firstLine="426"/>
        <w:jc w:val="both"/>
      </w:pPr>
      <w:r>
        <w:t>4.23. Горизонтальные разделительные площадки, располагаемые в выемках длиной более 400 м и в выемках, устраиваемых в вечномер</w:t>
      </w:r>
      <w:r>
        <w:t>з</w:t>
      </w:r>
      <w:r>
        <w:t>лых грунтах независимо от их длины, должны заменяться двумя укл</w:t>
      </w:r>
      <w:r>
        <w:t>о</w:t>
      </w:r>
      <w:r>
        <w:t xml:space="preserve">нами крутизной не менее соответственно 2 </w:t>
      </w:r>
      <w:r>
        <w:t xml:space="preserve">и 4 </w:t>
      </w:r>
      <w:r>
        <w:rPr>
          <w:vertAlign w:val="superscript"/>
        </w:rPr>
        <w:t>0</w:t>
      </w:r>
      <w:r>
        <w:t>/</w:t>
      </w:r>
      <w:r>
        <w:rPr>
          <w:vertAlign w:val="subscript"/>
        </w:rPr>
        <w:t>00</w:t>
      </w:r>
      <w:r>
        <w:t xml:space="preserve"> со спуском в сторону концов выемки.</w:t>
      </w:r>
    </w:p>
    <w:p w:rsidR="00000000" w:rsidRDefault="005269E0">
      <w:pPr>
        <w:ind w:firstLine="426"/>
        <w:jc w:val="both"/>
      </w:pPr>
      <w:r>
        <w:t xml:space="preserve">4.24. Смежные прямолинейные элементы продольного профиля при алгебраической разности сопрягаемых уклонов 6 </w:t>
      </w:r>
      <w:r>
        <w:rPr>
          <w:vertAlign w:val="superscript"/>
        </w:rPr>
        <w:t>0</w:t>
      </w:r>
      <w:r>
        <w:t>/</w:t>
      </w:r>
      <w:r>
        <w:rPr>
          <w:vertAlign w:val="subscript"/>
        </w:rPr>
        <w:t>00</w:t>
      </w:r>
      <w:r>
        <w:t xml:space="preserve"> и более для путей </w:t>
      </w:r>
      <w:r>
        <w:rPr>
          <w:lang w:val="en-US"/>
        </w:rPr>
        <w:t>I</w:t>
      </w:r>
      <w:r>
        <w:t xml:space="preserve"> категории и 8 </w:t>
      </w:r>
      <w:r>
        <w:rPr>
          <w:vertAlign w:val="superscript"/>
        </w:rPr>
        <w:t>0</w:t>
      </w:r>
      <w:r>
        <w:t>/</w:t>
      </w:r>
      <w:r>
        <w:rPr>
          <w:vertAlign w:val="subscript"/>
        </w:rPr>
        <w:t>00</w:t>
      </w:r>
      <w:r>
        <w:t xml:space="preserve"> и более для путей других категорий и внутре</w:t>
      </w:r>
      <w:r>
        <w:t>н</w:t>
      </w:r>
      <w:r>
        <w:t>них путей следует сопрягать в вертикальной плоскости круговыми кр</w:t>
      </w:r>
      <w:r>
        <w:t>и</w:t>
      </w:r>
      <w:r>
        <w:t xml:space="preserve">выми радиусом не менее 5000 м для путей </w:t>
      </w:r>
      <w:r>
        <w:rPr>
          <w:lang w:val="en-US"/>
        </w:rPr>
        <w:t>I</w:t>
      </w:r>
      <w:r>
        <w:t xml:space="preserve"> категории, 2000 м — для путей других категорий и 1000 м — для внутренних путей.</w:t>
      </w:r>
    </w:p>
    <w:p w:rsidR="00000000" w:rsidRDefault="005269E0">
      <w:pPr>
        <w:ind w:firstLine="426"/>
        <w:jc w:val="both"/>
      </w:pPr>
      <w:r>
        <w:t>4.25. При проектировании криволинейного продольного профиля общая длина сопряжения д</w:t>
      </w:r>
      <w:r>
        <w:t>олжна быть не менее длины, получаемой при проектировании этого участка профиля по нормам, указанным в п. 4.22, а длина отдельных элементов криволинейного профиля должна быть крата длине рельсов, но не менее 20 м.</w:t>
      </w:r>
    </w:p>
    <w:p w:rsidR="00000000" w:rsidRDefault="005269E0">
      <w:pPr>
        <w:ind w:firstLine="426"/>
        <w:jc w:val="both"/>
      </w:pPr>
      <w:r>
        <w:t>Алгебраическая разность уклонов смежных элементов криволине</w:t>
      </w:r>
      <w:r>
        <w:t>й</w:t>
      </w:r>
      <w:r>
        <w:t xml:space="preserve">ного продольного профиля не должна превышать 2 </w:t>
      </w:r>
      <w:r>
        <w:rPr>
          <w:vertAlign w:val="superscript"/>
        </w:rPr>
        <w:t>0</w:t>
      </w:r>
      <w:r>
        <w:t>/</w:t>
      </w:r>
      <w:r>
        <w:rPr>
          <w:vertAlign w:val="subscript"/>
        </w:rPr>
        <w:t>00</w:t>
      </w:r>
      <w:r>
        <w:t>.</w:t>
      </w:r>
    </w:p>
    <w:p w:rsidR="00000000" w:rsidRDefault="005269E0">
      <w:pPr>
        <w:ind w:firstLine="426"/>
        <w:jc w:val="both"/>
      </w:pPr>
      <w:r>
        <w:t>4.26. При проектировании железных дорог, располагаемых в ра</w:t>
      </w:r>
      <w:r>
        <w:t>й</w:t>
      </w:r>
      <w:r>
        <w:t>онах, подверженных снежным заносам, следует:</w:t>
      </w:r>
    </w:p>
    <w:p w:rsidR="00000000" w:rsidRDefault="005269E0">
      <w:pPr>
        <w:ind w:firstLine="426"/>
        <w:jc w:val="both"/>
      </w:pPr>
      <w:r>
        <w:t>избегать по возможности мелких выемок и нулевых мест;</w:t>
      </w:r>
    </w:p>
    <w:p w:rsidR="00000000" w:rsidRDefault="005269E0">
      <w:pPr>
        <w:ind w:firstLine="426"/>
        <w:jc w:val="both"/>
      </w:pPr>
      <w:r>
        <w:t>продольный профиль пути в м</w:t>
      </w:r>
      <w:r>
        <w:t>алопересеченной незаселенной мес</w:t>
      </w:r>
      <w:r>
        <w:t>т</w:t>
      </w:r>
      <w:r>
        <w:t>ности проектировать преимущественно в виде насыпей высотой не м</w:t>
      </w:r>
      <w:r>
        <w:t>е</w:t>
      </w:r>
      <w:r>
        <w:t>нее расчетной толщины снежного покрова с вероятностью превышения 1:20</w:t>
      </w:r>
      <w:r>
        <w:rPr>
          <w:lang w:val="en-US"/>
        </w:rPr>
        <w:t xml:space="preserve"> </w:t>
      </w:r>
      <w:r>
        <w:t>(5%)</w:t>
      </w:r>
      <w:r>
        <w:rPr>
          <w:lang w:val="en-US"/>
        </w:rPr>
        <w:t xml:space="preserve"> </w:t>
      </w:r>
      <w:r>
        <w:t>— для путей круглогодичного действия и 1:10 (10%)</w:t>
      </w:r>
      <w:r>
        <w:rPr>
          <w:lang w:val="en-US"/>
        </w:rPr>
        <w:t xml:space="preserve"> </w:t>
      </w:r>
      <w:r>
        <w:t>— для путей зимнего действия.</w:t>
      </w:r>
    </w:p>
    <w:p w:rsidR="00000000" w:rsidRDefault="005269E0">
      <w:pPr>
        <w:ind w:firstLine="426"/>
        <w:jc w:val="both"/>
      </w:pPr>
      <w:r>
        <w:t>Для насыпей, не удовлетворяющих указанным требованиям, а та</w:t>
      </w:r>
      <w:r>
        <w:t>к</w:t>
      </w:r>
      <w:r>
        <w:t>же для выемок и нулевых мест проектом следует предусматривать сре</w:t>
      </w:r>
      <w:r>
        <w:t>д</w:t>
      </w:r>
      <w:r>
        <w:t>ства защиты от снежных заносов в соответствии с указаниями п. 4.10. настоящего раздела.</w:t>
      </w:r>
    </w:p>
    <w:p w:rsidR="00000000" w:rsidRDefault="005269E0">
      <w:pPr>
        <w:ind w:firstLine="426"/>
        <w:jc w:val="both"/>
      </w:pPr>
      <w:r>
        <w:t>4.27. Второй путь при его расположении на обще</w:t>
      </w:r>
      <w:r>
        <w:t>м земляном п</w:t>
      </w:r>
      <w:r>
        <w:t>о</w:t>
      </w:r>
      <w:r>
        <w:t>лотне с существующим путем необходимо проектировать так, чтобы на прямых участках головки рельсов обоих путей после капитального р</w:t>
      </w:r>
      <w:r>
        <w:t>е</w:t>
      </w:r>
      <w:r>
        <w:t>монта существующего пути находились на одном уровне. На кривых участках пути на одном уровне должны быть головки внутренних рел</w:t>
      </w:r>
      <w:r>
        <w:t>ь</w:t>
      </w:r>
      <w:r>
        <w:t>сов.</w:t>
      </w:r>
    </w:p>
    <w:p w:rsidR="00000000" w:rsidRDefault="005269E0">
      <w:pPr>
        <w:ind w:firstLine="426"/>
        <w:jc w:val="both"/>
      </w:pPr>
      <w:r>
        <w:t>Временная разность уровней головок рельсов не должна превышать 75 мм, в местах, где исключена возможность заноса пути снегом — 150 мм.</w:t>
      </w:r>
    </w:p>
    <w:p w:rsidR="00000000" w:rsidRDefault="005269E0">
      <w:pPr>
        <w:spacing w:before="120" w:after="120"/>
        <w:jc w:val="center"/>
        <w:rPr>
          <w:b/>
        </w:rPr>
      </w:pPr>
      <w:r>
        <w:rPr>
          <w:b/>
        </w:rPr>
        <w:t>ПЛАН И ПРОДОЛЬНЫЙ ПРОФИЛЬ ПУТЕЙ НА РАЗДЕЛЬНЫХ И ПОГРУЗОЧНО-РАЗГРУЗОЧНЫХ ПУНКТАХ</w:t>
      </w:r>
    </w:p>
    <w:p w:rsidR="00000000" w:rsidRDefault="005269E0">
      <w:pPr>
        <w:ind w:firstLine="426"/>
        <w:jc w:val="both"/>
      </w:pPr>
      <w:r>
        <w:t>4.28. Станции, разъе</w:t>
      </w:r>
      <w:r>
        <w:t>зды и обгонные пункты, а также отдельные парки следует располагать на прямых участках пути. В трудных услов</w:t>
      </w:r>
      <w:r>
        <w:t>и</w:t>
      </w:r>
      <w:r>
        <w:t>ях допускается размещать их на кривых, обращенных в одну сторону, а в особо трудных условиях допускается при соответствующем обоснов</w:t>
      </w:r>
      <w:r>
        <w:t>а</w:t>
      </w:r>
      <w:r>
        <w:t>нии располагать раздельные пункты на обратных кривых. Радиусы кр</w:t>
      </w:r>
      <w:r>
        <w:t>и</w:t>
      </w:r>
      <w:r>
        <w:t>вых в этих случаях должны быть не менее 300 м, а при расположении раздельного пункта с небольшим путевым развитием (до трех путей) на территории предприятий, лесовозных веток, внутренних торфяных п</w:t>
      </w:r>
      <w:r>
        <w:t>у</w:t>
      </w:r>
      <w:r>
        <w:t>тях — не</w:t>
      </w:r>
      <w:r>
        <w:t xml:space="preserve"> менее 150 м.</w:t>
      </w:r>
    </w:p>
    <w:p w:rsidR="00000000" w:rsidRDefault="005269E0">
      <w:pPr>
        <w:ind w:firstLine="426"/>
        <w:jc w:val="both"/>
      </w:pPr>
      <w:r>
        <w:t>В отдельных случаях при переустройстве раздельных пунктов д</w:t>
      </w:r>
      <w:r>
        <w:t>о</w:t>
      </w:r>
      <w:r>
        <w:t>пускается при соответствующем обосновании сохранять радиусы сущ</w:t>
      </w:r>
      <w:r>
        <w:t>е</w:t>
      </w:r>
      <w:r>
        <w:t>ствующих кривых, но не менее 60 м.</w:t>
      </w:r>
    </w:p>
    <w:p w:rsidR="00000000" w:rsidRDefault="005269E0">
      <w:pPr>
        <w:ind w:firstLine="426"/>
        <w:jc w:val="both"/>
      </w:pPr>
      <w:r>
        <w:t>При наличии обратных кривых во всех случаях следует обеспеч</w:t>
      </w:r>
      <w:r>
        <w:t>и</w:t>
      </w:r>
      <w:r>
        <w:t>вать видимость, достаточную для безопасности производства маневр</w:t>
      </w:r>
      <w:r>
        <w:t>о</w:t>
      </w:r>
      <w:r>
        <w:t>вой работы.</w:t>
      </w:r>
    </w:p>
    <w:p w:rsidR="00000000" w:rsidRDefault="005269E0">
      <w:pPr>
        <w:ind w:firstLine="426"/>
        <w:jc w:val="both"/>
      </w:pPr>
      <w:r>
        <w:t>Кривые на путях раздельных пунктов (кроме главных и смежных с ними приемоотправочных путей, по которым предусматривается безо</w:t>
      </w:r>
      <w:r>
        <w:t>с</w:t>
      </w:r>
      <w:r>
        <w:t>тановочный пропуск поездов), а также путях в пределах погрузочно-разгрузочны</w:t>
      </w:r>
      <w:r>
        <w:t>х фронтов надлежит проектировать без возвышения нару</w:t>
      </w:r>
      <w:r>
        <w:t>ж</w:t>
      </w:r>
      <w:r>
        <w:t>ного рельса, переходных кривых и без прямых вставок между смежн</w:t>
      </w:r>
      <w:r>
        <w:t>ы</w:t>
      </w:r>
      <w:r>
        <w:t>ми кр</w:t>
      </w:r>
      <w:r>
        <w:t>и</w:t>
      </w:r>
      <w:r>
        <w:t>выми.</w:t>
      </w:r>
    </w:p>
    <w:p w:rsidR="00000000" w:rsidRDefault="005269E0">
      <w:pPr>
        <w:ind w:firstLine="426"/>
        <w:jc w:val="both"/>
      </w:pPr>
      <w:r>
        <w:t>4.29. Стрелочные переводы на главных путях следует располагать на прямых участках пути. В трудных условиях и при переустройстве существующих раздельных пунктов допускается при соответствующем обосновании располагать стрелочные переводы на кривых.</w:t>
      </w:r>
    </w:p>
    <w:p w:rsidR="00000000" w:rsidRDefault="005269E0">
      <w:pPr>
        <w:ind w:firstLine="426"/>
        <w:jc w:val="both"/>
      </w:pPr>
      <w:r>
        <w:t>Радиус закрестовинной кривой должен быть не менее радиуса п</w:t>
      </w:r>
      <w:r>
        <w:t>е</w:t>
      </w:r>
      <w:r>
        <w:t>реводной кривой прилегающего стрелочного перевода.</w:t>
      </w:r>
    </w:p>
    <w:p w:rsidR="00000000" w:rsidRDefault="005269E0">
      <w:pPr>
        <w:ind w:firstLine="426"/>
        <w:jc w:val="both"/>
      </w:pPr>
      <w:r>
        <w:t>4.30. Вытяжные пути следу</w:t>
      </w:r>
      <w:r>
        <w:t>ет располагать на прямых участках. В трудных условиях допускается размещать их на кривых, направленных в одну сторону, радиусом не менее 300 м. Пути для перестановки ваг</w:t>
      </w:r>
      <w:r>
        <w:t>о</w:t>
      </w:r>
      <w:r>
        <w:t>нов или групп вагонов допускается располагать на кривых радиусом не менее 200 м.</w:t>
      </w:r>
    </w:p>
    <w:p w:rsidR="00000000" w:rsidRDefault="005269E0">
      <w:pPr>
        <w:ind w:firstLine="426"/>
        <w:jc w:val="both"/>
      </w:pPr>
      <w:r>
        <w:t>Располагать вытяжные пути на обратных кривых не допускается. В исключительных случаях при соответствующем обосновании допускае</w:t>
      </w:r>
      <w:r>
        <w:t>т</w:t>
      </w:r>
      <w:r>
        <w:t>ся сохранять обратные кривые на существующих вытяжных путях при переустройстве станций. При этом должна быть обеспечена видимость, дос</w:t>
      </w:r>
      <w:r>
        <w:t>таточная для безопасности проведения ман</w:t>
      </w:r>
      <w:r>
        <w:t>е</w:t>
      </w:r>
      <w:r>
        <w:t>вровой работы.</w:t>
      </w:r>
    </w:p>
    <w:p w:rsidR="00000000" w:rsidRDefault="005269E0">
      <w:pPr>
        <w:ind w:firstLine="426"/>
        <w:jc w:val="both"/>
      </w:pPr>
      <w:r>
        <w:t>4.31. Радиусы кривых участков путей, соединяющих отдельные парки станций, путей следования одиночных локомотивов и путей лок</w:t>
      </w:r>
      <w:r>
        <w:t>о</w:t>
      </w:r>
      <w:r>
        <w:t>мотивно-вагонного хозяйства, должны быть не менее 100 м, а в трудных условиях — 60 м.</w:t>
      </w:r>
    </w:p>
    <w:p w:rsidR="00000000" w:rsidRDefault="005269E0">
      <w:pPr>
        <w:ind w:firstLine="426"/>
        <w:jc w:val="both"/>
      </w:pPr>
      <w:r>
        <w:t>4.32. Пути в пределах грузовых фронтов следует располагать на прямых участках.</w:t>
      </w:r>
    </w:p>
    <w:p w:rsidR="00000000" w:rsidRDefault="005269E0">
      <w:pPr>
        <w:ind w:firstLine="426"/>
        <w:jc w:val="both"/>
      </w:pPr>
      <w:r>
        <w:t>В трудных условиях при сооружении новых, а также при переус</w:t>
      </w:r>
      <w:r>
        <w:t>т</w:t>
      </w:r>
      <w:r>
        <w:t>ройстве существующих путей, если они размещаются вне пределов в</w:t>
      </w:r>
      <w:r>
        <w:t>ы</w:t>
      </w:r>
      <w:r>
        <w:t>соких платформ, пути в пределах грузовых ф</w:t>
      </w:r>
      <w:r>
        <w:t>ронтов допускается разм</w:t>
      </w:r>
      <w:r>
        <w:t>е</w:t>
      </w:r>
      <w:r>
        <w:t>щать на кривых радиусом не менее 100 м.</w:t>
      </w:r>
    </w:p>
    <w:p w:rsidR="00000000" w:rsidRDefault="005269E0">
      <w:pPr>
        <w:ind w:firstLine="426"/>
        <w:jc w:val="both"/>
      </w:pPr>
      <w:r>
        <w:t>Погрузочно-разгрузочные пути в зоне работы лебедок, обеспеч</w:t>
      </w:r>
      <w:r>
        <w:t>и</w:t>
      </w:r>
      <w:r>
        <w:t>вающих передвижение вагонов в процессе выполнения погрузо</w:t>
      </w:r>
      <w:r>
        <w:t>ч</w:t>
      </w:r>
      <w:r>
        <w:t>но-разгрузочных операций, следует проектировать только на прямых уч</w:t>
      </w:r>
      <w:r>
        <w:t>а</w:t>
      </w:r>
      <w:r>
        <w:t xml:space="preserve">стках и на горизонтальной площадке или на подъеме до 1,5 </w:t>
      </w:r>
      <w:r>
        <w:rPr>
          <w:vertAlign w:val="superscript"/>
        </w:rPr>
        <w:t>0</w:t>
      </w:r>
      <w:r>
        <w:t>/</w:t>
      </w:r>
      <w:r>
        <w:rPr>
          <w:vertAlign w:val="subscript"/>
        </w:rPr>
        <w:t>00</w:t>
      </w:r>
      <w:r>
        <w:t xml:space="preserve"> в стор</w:t>
      </w:r>
      <w:r>
        <w:t>о</w:t>
      </w:r>
      <w:r>
        <w:t>ну передвижки вагонов лебедкой.</w:t>
      </w:r>
    </w:p>
    <w:p w:rsidR="00000000" w:rsidRDefault="005269E0">
      <w:pPr>
        <w:ind w:firstLine="426"/>
        <w:jc w:val="both"/>
      </w:pPr>
      <w:r>
        <w:t>Предусматривать проектом использование главных и соединител</w:t>
      </w:r>
      <w:r>
        <w:t>ь</w:t>
      </w:r>
      <w:r>
        <w:t>ных путей в качестве погрузочно-разгрузочных не допускается.</w:t>
      </w:r>
    </w:p>
    <w:p w:rsidR="00000000" w:rsidRDefault="005269E0">
      <w:pPr>
        <w:ind w:firstLine="426"/>
        <w:jc w:val="both"/>
      </w:pPr>
      <w:r>
        <w:t>4.33. Пути, предназначенные для перегруз</w:t>
      </w:r>
      <w:r>
        <w:t>ки из подвижного сост</w:t>
      </w:r>
      <w:r>
        <w:t>а</w:t>
      </w:r>
      <w:r>
        <w:t>ва колеи 750 мм на подвижной состав колеи 1520 мм, и наоборот, сл</w:t>
      </w:r>
      <w:r>
        <w:t>е</w:t>
      </w:r>
      <w:r>
        <w:t>дует располагать на прямых участках. При обоснованном расположении их на кривых радиус должен соответствовать нормам проектирования железных д</w:t>
      </w:r>
      <w:r>
        <w:t>о</w:t>
      </w:r>
      <w:r>
        <w:t>рог колеи 1520 мм.</w:t>
      </w:r>
    </w:p>
    <w:p w:rsidR="00000000" w:rsidRDefault="005269E0">
      <w:pPr>
        <w:ind w:firstLine="426"/>
        <w:jc w:val="both"/>
      </w:pPr>
      <w:r>
        <w:t>Расположение специализированных путей, предназначенных для погрузки и разгрузки взрывчатых веществ, легковоспламеняющихся и горючих жидкостей и других грузов повышенной пожарной опасности, следует принимать по нормам проектирования соответствующих скл</w:t>
      </w:r>
      <w:r>
        <w:t>а</w:t>
      </w:r>
      <w:r>
        <w:t>дов и груз</w:t>
      </w:r>
      <w:r>
        <w:t>овых фронтов в их составе.</w:t>
      </w:r>
    </w:p>
    <w:p w:rsidR="00000000" w:rsidRDefault="005269E0">
      <w:pPr>
        <w:ind w:firstLine="426"/>
        <w:jc w:val="both"/>
      </w:pPr>
      <w:r>
        <w:t>4.34. Пути в зданиях и сооружениях следует располагать на гор</w:t>
      </w:r>
      <w:r>
        <w:t>и</w:t>
      </w:r>
      <w:r>
        <w:t>зонтальных и прямых участках.</w:t>
      </w:r>
    </w:p>
    <w:p w:rsidR="00000000" w:rsidRDefault="005269E0">
      <w:pPr>
        <w:ind w:firstLine="426"/>
        <w:jc w:val="both"/>
      </w:pPr>
      <w:r>
        <w:t>Расстояние от ворот зданий или начала грузового фронта, оборуд</w:t>
      </w:r>
      <w:r>
        <w:t>о</w:t>
      </w:r>
      <w:r>
        <w:t>ванного высокими рампами, до начала круговой кривой в плане должно быть не менее длины наиболее длинной единицы подвижного состава, подаваемого под погрузку, выгрузку или ремонт. В трудных условиях это расстояние допускается не предусматривать при условии соблюд</w:t>
      </w:r>
      <w:r>
        <w:t>е</w:t>
      </w:r>
      <w:r>
        <w:t>ния габарита приближения строений.</w:t>
      </w:r>
    </w:p>
    <w:p w:rsidR="00000000" w:rsidRDefault="005269E0">
      <w:pPr>
        <w:ind w:firstLine="426"/>
        <w:jc w:val="both"/>
      </w:pPr>
      <w:r>
        <w:t>4.35. Станции, разъезды и обгонн</w:t>
      </w:r>
      <w:r>
        <w:t xml:space="preserve">ые пункты следует располагать на горизонтальных площадках или на уклонах не круче 1,5 </w:t>
      </w:r>
      <w:r>
        <w:rPr>
          <w:vertAlign w:val="superscript"/>
        </w:rPr>
        <w:t>0</w:t>
      </w:r>
      <w:r>
        <w:t>/</w:t>
      </w:r>
      <w:r>
        <w:rPr>
          <w:vertAlign w:val="subscript"/>
        </w:rPr>
        <w:t>00</w:t>
      </w:r>
      <w:r>
        <w:t>).</w:t>
      </w:r>
    </w:p>
    <w:p w:rsidR="00000000" w:rsidRDefault="005269E0">
      <w:pPr>
        <w:ind w:firstLine="426"/>
        <w:jc w:val="both"/>
        <w:rPr>
          <w:i/>
        </w:rPr>
      </w:pPr>
      <w:r>
        <w:t>Разъезды и обгонные пункты, на которых не предусматриваются производство маневровой работы и отцепка локомотива или вагона от состава, допускается располагать на уклонах, не превыш</w:t>
      </w:r>
      <w:r>
        <w:t>а</w:t>
      </w:r>
      <w:r>
        <w:t xml:space="preserve">ющих 12 </w:t>
      </w:r>
      <w:r>
        <w:rPr>
          <w:vertAlign w:val="superscript"/>
        </w:rPr>
        <w:t>0</w:t>
      </w:r>
      <w:r>
        <w:t>/</w:t>
      </w:r>
      <w:r>
        <w:rPr>
          <w:vertAlign w:val="subscript"/>
        </w:rPr>
        <w:t>00</w:t>
      </w:r>
      <w:r>
        <w:rPr>
          <w:i/>
        </w:rPr>
        <w:t>.</w:t>
      </w:r>
    </w:p>
    <w:p w:rsidR="00000000" w:rsidRDefault="005269E0">
      <w:pPr>
        <w:ind w:firstLine="426"/>
        <w:jc w:val="both"/>
      </w:pPr>
      <w:r>
        <w:t>4.36. При расположении раздельного пункта на переломном пр</w:t>
      </w:r>
      <w:r>
        <w:t>о</w:t>
      </w:r>
      <w:r>
        <w:t>дольном профиле длина и сопряжение элементов профиля должны соо</w:t>
      </w:r>
      <w:r>
        <w:t>т</w:t>
      </w:r>
      <w:r>
        <w:t>ветствовать нормам, установленным для путей на перегонах.</w:t>
      </w:r>
    </w:p>
    <w:p w:rsidR="00000000" w:rsidRDefault="005269E0">
      <w:pPr>
        <w:ind w:firstLine="426"/>
        <w:jc w:val="both"/>
      </w:pPr>
      <w:r>
        <w:t>В трудных условиях длину элементов продольн</w:t>
      </w:r>
      <w:r>
        <w:t>ого профиля на ра</w:t>
      </w:r>
      <w:r>
        <w:t>з</w:t>
      </w:r>
      <w:r>
        <w:t>дельных пунктах допускается уменьшать до 50 м, а радиус вертикальной кривой вне пределов стрелочных горловин — до 1000 м. В особо тру</w:t>
      </w:r>
      <w:r>
        <w:t>д</w:t>
      </w:r>
      <w:r>
        <w:t>ных условиях допускается уменьшать радиус вертикальной кривой до 500 м.</w:t>
      </w:r>
    </w:p>
    <w:p w:rsidR="00000000" w:rsidRDefault="005269E0">
      <w:pPr>
        <w:ind w:firstLine="426"/>
        <w:jc w:val="both"/>
      </w:pPr>
      <w:r>
        <w:t xml:space="preserve">4.37. При переустройстве существующих разъездов и обгонных пунктов, на которых не предусматривается производство маневров, при удлинении приемоотправочных путей станции допускается размещать пути на уклонах до 12 </w:t>
      </w:r>
      <w:r>
        <w:rPr>
          <w:vertAlign w:val="superscript"/>
        </w:rPr>
        <w:t>0</w:t>
      </w:r>
      <w:r>
        <w:t>/</w:t>
      </w:r>
      <w:r>
        <w:rPr>
          <w:vertAlign w:val="subscript"/>
        </w:rPr>
        <w:t>00</w:t>
      </w:r>
      <w:r>
        <w:t>, а в исключительных случаях — на уклонах до руководящего включительно.</w:t>
      </w:r>
    </w:p>
    <w:p w:rsidR="00000000" w:rsidRDefault="005269E0">
      <w:pPr>
        <w:ind w:firstLine="426"/>
        <w:jc w:val="both"/>
      </w:pPr>
      <w:r>
        <w:t>При переустройстве существующих раздельных пунктов допускае</w:t>
      </w:r>
      <w:r>
        <w:t>т</w:t>
      </w:r>
      <w:r>
        <w:t>ся сохранять существующие уклоны и длины отдельных элементов в непереустраиваемой части.</w:t>
      </w:r>
    </w:p>
    <w:p w:rsidR="00000000" w:rsidRDefault="005269E0">
      <w:pPr>
        <w:ind w:firstLine="426"/>
        <w:jc w:val="both"/>
      </w:pPr>
      <w:r>
        <w:t>4.38. Во всех случаях расположения раздельных пунктов на укл</w:t>
      </w:r>
      <w:r>
        <w:t>о</w:t>
      </w:r>
      <w:r>
        <w:t xml:space="preserve">нах круче 2,5 </w:t>
      </w:r>
      <w:r>
        <w:rPr>
          <w:vertAlign w:val="superscript"/>
        </w:rPr>
        <w:t>0</w:t>
      </w:r>
      <w:r>
        <w:t>/</w:t>
      </w:r>
      <w:r>
        <w:rPr>
          <w:vertAlign w:val="subscript"/>
        </w:rPr>
        <w:t>00</w:t>
      </w:r>
      <w:r>
        <w:t xml:space="preserve"> следует обеспечивать условия удержания поездов уст</w:t>
      </w:r>
      <w:r>
        <w:t>а</w:t>
      </w:r>
      <w:r>
        <w:t>новленной и перспективной весовой нормы вспомогательными торм</w:t>
      </w:r>
      <w:r>
        <w:t>о</w:t>
      </w:r>
      <w:r>
        <w:t>зами локомотива, а также условия трогания с места этих пое</w:t>
      </w:r>
      <w:r>
        <w:t>з</w:t>
      </w:r>
      <w:r>
        <w:t>дов.</w:t>
      </w:r>
    </w:p>
    <w:p w:rsidR="00000000" w:rsidRDefault="005269E0">
      <w:pPr>
        <w:ind w:firstLine="426"/>
        <w:jc w:val="both"/>
      </w:pPr>
      <w:r>
        <w:t>Продольный профиль путей раздельных пунктов, на которых пр</w:t>
      </w:r>
      <w:r>
        <w:t>е</w:t>
      </w:r>
      <w:r>
        <w:t xml:space="preserve">дусматриваются отцепка локомотива или вагонов </w:t>
      </w:r>
      <w:r>
        <w:t>от составов и прои</w:t>
      </w:r>
      <w:r>
        <w:t>з</w:t>
      </w:r>
      <w:r>
        <w:t>водство маневровых операций, должен исключать возможность сам</w:t>
      </w:r>
      <w:r>
        <w:t>о</w:t>
      </w:r>
      <w:r>
        <w:t>произвольного ухода подвижного состава.</w:t>
      </w:r>
    </w:p>
    <w:p w:rsidR="00000000" w:rsidRDefault="005269E0">
      <w:pPr>
        <w:ind w:firstLine="426"/>
        <w:jc w:val="both"/>
      </w:pPr>
      <w:r>
        <w:t>4.39. Пути, соединяющие отдельные парки станций, а также пути для перестановки составов (в том числе перестановочные вытяжки) д</w:t>
      </w:r>
      <w:r>
        <w:t>о</w:t>
      </w:r>
      <w:r>
        <w:t>пускается проектировать с уклонами, определяемыми тяговыми расч</w:t>
      </w:r>
      <w:r>
        <w:t>е</w:t>
      </w:r>
      <w:r>
        <w:t>тами с учетом массы обращающихся по этим путям сост</w:t>
      </w:r>
      <w:r>
        <w:t>а</w:t>
      </w:r>
      <w:r>
        <w:t>вов.</w:t>
      </w:r>
    </w:p>
    <w:p w:rsidR="00000000" w:rsidRDefault="005269E0">
      <w:pPr>
        <w:ind w:firstLine="426"/>
        <w:jc w:val="both"/>
      </w:pPr>
      <w:r>
        <w:t>Пути, предназначенные для передвижения по ним только одино</w:t>
      </w:r>
      <w:r>
        <w:t>ч</w:t>
      </w:r>
      <w:r>
        <w:t xml:space="preserve">ных локомотивов, допускается располагать на уклонах не круче 40 </w:t>
      </w:r>
      <w:r>
        <w:rPr>
          <w:vertAlign w:val="superscript"/>
        </w:rPr>
        <w:t>0</w:t>
      </w:r>
      <w:r>
        <w:t>/</w:t>
      </w:r>
      <w:r>
        <w:rPr>
          <w:vertAlign w:val="subscript"/>
        </w:rPr>
        <w:t>00</w:t>
      </w:r>
      <w:r>
        <w:t>).</w:t>
      </w:r>
    </w:p>
    <w:p w:rsidR="00000000" w:rsidRDefault="005269E0">
      <w:pPr>
        <w:ind w:firstLine="426"/>
        <w:jc w:val="both"/>
      </w:pPr>
      <w:r>
        <w:t>4.40. Сортир</w:t>
      </w:r>
      <w:r>
        <w:t xml:space="preserve">овочные пути в пределах стрелочной зоны со стороны вытяжного пути следует располагать по возможности на спуске до 4 </w:t>
      </w:r>
      <w:r>
        <w:rPr>
          <w:vertAlign w:val="superscript"/>
        </w:rPr>
        <w:t>0</w:t>
      </w:r>
      <w:r>
        <w:t>/</w:t>
      </w:r>
      <w:r>
        <w:rPr>
          <w:vertAlign w:val="subscript"/>
        </w:rPr>
        <w:t>00</w:t>
      </w:r>
      <w:r>
        <w:t xml:space="preserve"> в сторону сортировки вагонов или на горизонтальной площадке.</w:t>
      </w:r>
    </w:p>
    <w:p w:rsidR="00000000" w:rsidRDefault="005269E0">
      <w:pPr>
        <w:ind w:firstLine="426"/>
        <w:jc w:val="both"/>
      </w:pPr>
      <w:r>
        <w:t>Вытяжные пути за пределами стрелочной горловины станции сл</w:t>
      </w:r>
      <w:r>
        <w:t>е</w:t>
      </w:r>
      <w:r>
        <w:t xml:space="preserve">дует располагать на спуске не круче 2,5 </w:t>
      </w:r>
      <w:r>
        <w:rPr>
          <w:vertAlign w:val="superscript"/>
        </w:rPr>
        <w:t>0</w:t>
      </w:r>
      <w:r>
        <w:t>/</w:t>
      </w:r>
      <w:r>
        <w:rPr>
          <w:vertAlign w:val="subscript"/>
        </w:rPr>
        <w:t>00</w:t>
      </w:r>
      <w:r>
        <w:t xml:space="preserve"> в сторону обслуживаемых ими путей или на горизонтальной площадке. В трудных условиях, а также при переустройстве существующих путей вытяжные пути допу</w:t>
      </w:r>
      <w:r>
        <w:t>с</w:t>
      </w:r>
      <w:r>
        <w:t xml:space="preserve">кается располагать на подъеме не круче 2 </w:t>
      </w:r>
      <w:r>
        <w:rPr>
          <w:vertAlign w:val="superscript"/>
        </w:rPr>
        <w:t>0</w:t>
      </w:r>
      <w:r>
        <w:t>/</w:t>
      </w:r>
      <w:r>
        <w:rPr>
          <w:vertAlign w:val="subscript"/>
        </w:rPr>
        <w:t>00</w:t>
      </w:r>
      <w:r>
        <w:t xml:space="preserve"> в сторону обслуживаемых ими п</w:t>
      </w:r>
      <w:r>
        <w:t>утей.</w:t>
      </w:r>
    </w:p>
    <w:p w:rsidR="00000000" w:rsidRDefault="005269E0">
      <w:pPr>
        <w:ind w:firstLine="426"/>
        <w:jc w:val="both"/>
      </w:pPr>
      <w:r>
        <w:t>Продольный профиль вытяжных путей, используемых только для перестановки составов или групп вагонов и для сортировки вагонов осаживанием, допускается принимать в соответствии с продольным профилем участка смежного пути при условии обеспечения трогания с места этих составов или групп вагонов при маневрах, а также фиксир</w:t>
      </w:r>
      <w:r>
        <w:t>о</w:t>
      </w:r>
      <w:r>
        <w:t>ванной остановки их при выключенных тормозах вагонов.</w:t>
      </w:r>
    </w:p>
    <w:p w:rsidR="00000000" w:rsidRDefault="005269E0">
      <w:pPr>
        <w:spacing w:before="120" w:after="120"/>
        <w:ind w:firstLine="425"/>
        <w:jc w:val="both"/>
      </w:pPr>
      <w:r>
        <w:rPr>
          <w:b/>
          <w:i/>
        </w:rPr>
        <w:t>Примечание.</w:t>
      </w:r>
      <w:r>
        <w:t xml:space="preserve"> Нормы настоящего пункта не распространяются на сортировочные пути, оборудованные горками, полугорками и вытяжн</w:t>
      </w:r>
      <w:r>
        <w:t>ы</w:t>
      </w:r>
      <w:r>
        <w:t>ми путями</w:t>
      </w:r>
      <w:r>
        <w:t xml:space="preserve"> специального профиля, продольные уклоны которых надл</w:t>
      </w:r>
      <w:r>
        <w:t>е</w:t>
      </w:r>
      <w:r>
        <w:t>жит определять расчетом.</w:t>
      </w:r>
    </w:p>
    <w:p w:rsidR="00000000" w:rsidRDefault="005269E0">
      <w:pPr>
        <w:ind w:firstLine="426"/>
        <w:jc w:val="both"/>
      </w:pPr>
      <w:r>
        <w:t>4.41. Погрузочно-разгрузочные пути, а также пути для ремонта в</w:t>
      </w:r>
      <w:r>
        <w:t>а</w:t>
      </w:r>
      <w:r>
        <w:t>гонов, экипировки и стоянки локомотивов, пассажирских составов и отдельных вагонов без локомотивов следует располагать на горизо</w:t>
      </w:r>
      <w:r>
        <w:t>н</w:t>
      </w:r>
      <w:r>
        <w:t xml:space="preserve">тальной площадке. В трудных условиях допускается располагать эти пути на уклоне не круче 1,5 </w:t>
      </w:r>
      <w:r>
        <w:rPr>
          <w:vertAlign w:val="superscript"/>
        </w:rPr>
        <w:t>0</w:t>
      </w:r>
      <w:r>
        <w:t>/</w:t>
      </w:r>
      <w:r>
        <w:rPr>
          <w:vertAlign w:val="subscript"/>
        </w:rPr>
        <w:t>00</w:t>
      </w:r>
      <w:r>
        <w:t>.</w:t>
      </w:r>
    </w:p>
    <w:p w:rsidR="00000000" w:rsidRDefault="005269E0">
      <w:pPr>
        <w:ind w:firstLine="426"/>
        <w:jc w:val="both"/>
      </w:pPr>
      <w:r>
        <w:t>При производстве погрузочно-разгрузочных операций без отцепки локомотивов от состава при условии обеспечения трогания состава с места допускае</w:t>
      </w:r>
      <w:r>
        <w:t>тся располагать пути в пределах грузовых фронтов на уклонах, не превышающих руководящего.</w:t>
      </w:r>
    </w:p>
    <w:p w:rsidR="00000000" w:rsidRDefault="005269E0">
      <w:pPr>
        <w:ind w:firstLine="426"/>
        <w:jc w:val="both"/>
      </w:pPr>
      <w:r>
        <w:t>При невозможности устройства погрузочных пунктов на основных путях в связи с наличием крутых уклонов допускается располагать их в стороне от основного пути на специально предусматриваемых п</w:t>
      </w:r>
      <w:r>
        <w:t>у</w:t>
      </w:r>
      <w:r>
        <w:t>тях.</w:t>
      </w:r>
    </w:p>
    <w:p w:rsidR="00000000" w:rsidRDefault="005269E0">
      <w:pPr>
        <w:ind w:firstLine="426"/>
        <w:jc w:val="both"/>
      </w:pPr>
      <w:r>
        <w:t>4.42. Крутизна спусков на подходах к погрузочно-разгрузочным фронтам при подаче на них составов с включенными тормозными сре</w:t>
      </w:r>
      <w:r>
        <w:t>д</w:t>
      </w:r>
      <w:r>
        <w:t xml:space="preserve">ствами вагонов не должна превышать 20 </w:t>
      </w:r>
      <w:r>
        <w:rPr>
          <w:vertAlign w:val="superscript"/>
        </w:rPr>
        <w:t>0</w:t>
      </w:r>
      <w:r>
        <w:t>/</w:t>
      </w:r>
      <w:r>
        <w:rPr>
          <w:vertAlign w:val="subscript"/>
        </w:rPr>
        <w:t>00</w:t>
      </w:r>
      <w:r>
        <w:t>. В случаях, когда требуется или возможна фиксированная оста</w:t>
      </w:r>
      <w:r>
        <w:t>новка подаваемого состава с выкл</w:t>
      </w:r>
      <w:r>
        <w:t>ю</w:t>
      </w:r>
      <w:r>
        <w:t>ченными тормозными средствами вагонов, крутизна спусков не должна превышать величин, приведе</w:t>
      </w:r>
      <w:r>
        <w:t>н</w:t>
      </w:r>
      <w:r>
        <w:t>ных в табл. 37.</w:t>
      </w:r>
    </w:p>
    <w:p w:rsidR="00000000" w:rsidRDefault="005269E0">
      <w:pPr>
        <w:spacing w:before="120" w:after="120"/>
        <w:ind w:firstLine="425"/>
        <w:jc w:val="right"/>
      </w:pPr>
      <w:r>
        <w:t>Таблица 37</w:t>
      </w:r>
    </w:p>
    <w:tbl>
      <w:tblPr>
        <w:tblW w:w="0" w:type="auto"/>
        <w:tblInd w:w="40" w:type="dxa"/>
        <w:tblLayout w:type="fixed"/>
        <w:tblCellMar>
          <w:left w:w="39" w:type="dxa"/>
          <w:right w:w="39" w:type="dxa"/>
        </w:tblCellMar>
        <w:tblLook w:val="0000" w:firstRow="0" w:lastRow="0" w:firstColumn="0" w:lastColumn="0" w:noHBand="0" w:noVBand="0"/>
      </w:tblPr>
      <w:tblGrid>
        <w:gridCol w:w="1417"/>
        <w:gridCol w:w="2429"/>
        <w:gridCol w:w="2429"/>
      </w:tblGrid>
      <w:tr w:rsidR="00000000">
        <w:tblPrEx>
          <w:tblCellMar>
            <w:top w:w="0" w:type="dxa"/>
            <w:bottom w:w="0" w:type="dxa"/>
          </w:tblCellMar>
        </w:tblPrEx>
        <w:tc>
          <w:tcPr>
            <w:tcW w:w="1417" w:type="dxa"/>
            <w:tcBorders>
              <w:top w:val="single" w:sz="6" w:space="0" w:color="auto"/>
              <w:left w:val="single" w:sz="6" w:space="0" w:color="auto"/>
              <w:right w:val="single" w:sz="6" w:space="0" w:color="auto"/>
            </w:tcBorders>
          </w:tcPr>
          <w:p w:rsidR="00000000" w:rsidRDefault="005269E0">
            <w:pPr>
              <w:jc w:val="center"/>
            </w:pPr>
            <w:r>
              <w:t>Масса состава, бр</w:t>
            </w:r>
            <w:r>
              <w:t>у</w:t>
            </w:r>
            <w:r>
              <w:t>тто, т</w:t>
            </w:r>
          </w:p>
        </w:tc>
        <w:tc>
          <w:tcPr>
            <w:tcW w:w="4858" w:type="dxa"/>
            <w:gridSpan w:val="2"/>
            <w:tcBorders>
              <w:top w:val="single" w:sz="6" w:space="0" w:color="auto"/>
              <w:left w:val="nil"/>
              <w:bottom w:val="single" w:sz="6" w:space="0" w:color="auto"/>
              <w:right w:val="single" w:sz="6" w:space="0" w:color="auto"/>
            </w:tcBorders>
          </w:tcPr>
          <w:p w:rsidR="00000000" w:rsidRDefault="005269E0">
            <w:pPr>
              <w:jc w:val="center"/>
            </w:pPr>
            <w:r>
              <w:t xml:space="preserve">Наибольшая величина спуска, </w:t>
            </w:r>
            <w:r>
              <w:rPr>
                <w:vertAlign w:val="superscript"/>
              </w:rPr>
              <w:t>0</w:t>
            </w:r>
            <w:r>
              <w:t>/</w:t>
            </w:r>
            <w:r>
              <w:rPr>
                <w:vertAlign w:val="subscript"/>
              </w:rPr>
              <w:t>00</w:t>
            </w:r>
            <w:r>
              <w:t>, на подходах к п</w:t>
            </w:r>
            <w:r>
              <w:t>о</w:t>
            </w:r>
            <w:r>
              <w:t>грузочно-выгрузо</w:t>
            </w:r>
            <w:r>
              <w:t>ч</w:t>
            </w:r>
            <w:r>
              <w:t>ным фронтам с локомотивом в</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269E0">
            <w:pPr>
              <w:jc w:val="center"/>
            </w:pPr>
          </w:p>
        </w:tc>
        <w:tc>
          <w:tcPr>
            <w:tcW w:w="2429" w:type="dxa"/>
            <w:tcBorders>
              <w:top w:val="single" w:sz="6" w:space="0" w:color="auto"/>
              <w:left w:val="nil"/>
              <w:right w:val="single" w:sz="6" w:space="0" w:color="auto"/>
            </w:tcBorders>
          </w:tcPr>
          <w:p w:rsidR="00000000" w:rsidRDefault="005269E0">
            <w:pPr>
              <w:jc w:val="center"/>
            </w:pPr>
            <w:r>
              <w:t>хвосте сост</w:t>
            </w:r>
            <w:r>
              <w:t>а</w:t>
            </w:r>
            <w:r>
              <w:t>ва</w:t>
            </w:r>
          </w:p>
        </w:tc>
        <w:tc>
          <w:tcPr>
            <w:tcW w:w="2429" w:type="dxa"/>
            <w:tcBorders>
              <w:top w:val="single" w:sz="6" w:space="0" w:color="auto"/>
              <w:left w:val="single" w:sz="6" w:space="0" w:color="auto"/>
              <w:right w:val="single" w:sz="6" w:space="0" w:color="auto"/>
            </w:tcBorders>
          </w:tcPr>
          <w:p w:rsidR="00000000" w:rsidRDefault="005269E0">
            <w:pPr>
              <w:jc w:val="center"/>
            </w:pPr>
            <w:r>
              <w:t>голове со</w:t>
            </w:r>
            <w:r>
              <w:t>с</w:t>
            </w:r>
            <w:r>
              <w:t>тава</w:t>
            </w:r>
          </w:p>
        </w:tc>
      </w:tr>
      <w:tr w:rsidR="00000000">
        <w:tblPrEx>
          <w:tblCellMar>
            <w:top w:w="0" w:type="dxa"/>
            <w:bottom w:w="0" w:type="dxa"/>
          </w:tblCellMar>
        </w:tblPrEx>
        <w:tc>
          <w:tcPr>
            <w:tcW w:w="1417" w:type="dxa"/>
            <w:tcBorders>
              <w:top w:val="single" w:sz="6" w:space="0" w:color="auto"/>
              <w:left w:val="single" w:sz="6" w:space="0" w:color="auto"/>
              <w:right w:val="single" w:sz="6" w:space="0" w:color="auto"/>
            </w:tcBorders>
          </w:tcPr>
          <w:p w:rsidR="00000000" w:rsidRDefault="005269E0">
            <w:pPr>
              <w:jc w:val="both"/>
            </w:pPr>
            <w:r>
              <w:t>Св. 300</w:t>
            </w:r>
          </w:p>
        </w:tc>
        <w:tc>
          <w:tcPr>
            <w:tcW w:w="2429" w:type="dxa"/>
            <w:tcBorders>
              <w:top w:val="single" w:sz="6" w:space="0" w:color="auto"/>
              <w:left w:val="single" w:sz="6" w:space="0" w:color="auto"/>
              <w:right w:val="single" w:sz="6" w:space="0" w:color="auto"/>
            </w:tcBorders>
          </w:tcPr>
          <w:p w:rsidR="00000000" w:rsidRDefault="005269E0">
            <w:pPr>
              <w:jc w:val="center"/>
            </w:pPr>
            <w:r>
              <w:t>3</w:t>
            </w:r>
          </w:p>
        </w:tc>
        <w:tc>
          <w:tcPr>
            <w:tcW w:w="2429" w:type="dxa"/>
            <w:tcBorders>
              <w:top w:val="single" w:sz="6" w:space="0" w:color="auto"/>
              <w:left w:val="single" w:sz="6" w:space="0" w:color="auto"/>
              <w:right w:val="single" w:sz="6" w:space="0" w:color="auto"/>
            </w:tcBorders>
          </w:tcPr>
          <w:p w:rsidR="00000000" w:rsidRDefault="005269E0">
            <w:pPr>
              <w:jc w:val="center"/>
            </w:pPr>
            <w:r>
              <w:t>4</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269E0">
            <w:pPr>
              <w:jc w:val="both"/>
            </w:pPr>
            <w:r>
              <w:t>св. 200 до 300</w:t>
            </w:r>
          </w:p>
        </w:tc>
        <w:tc>
          <w:tcPr>
            <w:tcW w:w="2429" w:type="dxa"/>
            <w:tcBorders>
              <w:left w:val="single" w:sz="6" w:space="0" w:color="auto"/>
              <w:right w:val="single" w:sz="6" w:space="0" w:color="auto"/>
            </w:tcBorders>
          </w:tcPr>
          <w:p w:rsidR="00000000" w:rsidRDefault="005269E0">
            <w:pPr>
              <w:jc w:val="center"/>
            </w:pPr>
            <w:r>
              <w:t>4</w:t>
            </w:r>
          </w:p>
        </w:tc>
        <w:tc>
          <w:tcPr>
            <w:tcW w:w="2429" w:type="dxa"/>
            <w:tcBorders>
              <w:left w:val="single" w:sz="6" w:space="0" w:color="auto"/>
              <w:right w:val="single" w:sz="6" w:space="0" w:color="auto"/>
            </w:tcBorders>
          </w:tcPr>
          <w:p w:rsidR="00000000" w:rsidRDefault="005269E0">
            <w:pPr>
              <w:jc w:val="center"/>
            </w:pPr>
            <w:r>
              <w:t>5</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269E0">
            <w:pPr>
              <w:jc w:val="both"/>
            </w:pPr>
            <w:r>
              <w:t>св. 100 до 200</w:t>
            </w:r>
          </w:p>
        </w:tc>
        <w:tc>
          <w:tcPr>
            <w:tcW w:w="2429" w:type="dxa"/>
            <w:tcBorders>
              <w:left w:val="single" w:sz="6" w:space="0" w:color="auto"/>
              <w:right w:val="single" w:sz="6" w:space="0" w:color="auto"/>
            </w:tcBorders>
          </w:tcPr>
          <w:p w:rsidR="00000000" w:rsidRDefault="005269E0">
            <w:pPr>
              <w:jc w:val="center"/>
            </w:pPr>
            <w:r>
              <w:t>6</w:t>
            </w:r>
          </w:p>
        </w:tc>
        <w:tc>
          <w:tcPr>
            <w:tcW w:w="2429" w:type="dxa"/>
            <w:tcBorders>
              <w:left w:val="single" w:sz="6" w:space="0" w:color="auto"/>
              <w:right w:val="single" w:sz="6" w:space="0" w:color="auto"/>
            </w:tcBorders>
          </w:tcPr>
          <w:p w:rsidR="00000000" w:rsidRDefault="005269E0">
            <w:pPr>
              <w:jc w:val="center"/>
            </w:pPr>
            <w:r>
              <w:t>8</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269E0">
            <w:pPr>
              <w:jc w:val="both"/>
            </w:pPr>
            <w:r>
              <w:t>100 и м</w:t>
            </w:r>
            <w:r>
              <w:t>е</w:t>
            </w:r>
            <w:r>
              <w:t>нее</w:t>
            </w:r>
          </w:p>
        </w:tc>
        <w:tc>
          <w:tcPr>
            <w:tcW w:w="2429" w:type="dxa"/>
            <w:tcBorders>
              <w:left w:val="single" w:sz="6" w:space="0" w:color="auto"/>
              <w:right w:val="single" w:sz="6" w:space="0" w:color="auto"/>
            </w:tcBorders>
          </w:tcPr>
          <w:p w:rsidR="00000000" w:rsidRDefault="005269E0">
            <w:pPr>
              <w:jc w:val="center"/>
            </w:pPr>
            <w:r>
              <w:t>12</w:t>
            </w:r>
          </w:p>
        </w:tc>
        <w:tc>
          <w:tcPr>
            <w:tcW w:w="2429" w:type="dxa"/>
            <w:tcBorders>
              <w:left w:val="single" w:sz="6" w:space="0" w:color="auto"/>
              <w:right w:val="single" w:sz="6" w:space="0" w:color="auto"/>
            </w:tcBorders>
          </w:tcPr>
          <w:p w:rsidR="00000000" w:rsidRDefault="005269E0">
            <w:pPr>
              <w:jc w:val="center"/>
            </w:pPr>
            <w:r>
              <w:t>15</w:t>
            </w:r>
          </w:p>
        </w:tc>
      </w:tr>
      <w:tr w:rsidR="00000000">
        <w:tblPrEx>
          <w:tblCellMar>
            <w:top w:w="0" w:type="dxa"/>
            <w:bottom w:w="0" w:type="dxa"/>
          </w:tblCellMar>
        </w:tblPrEx>
        <w:tc>
          <w:tcPr>
            <w:tcW w:w="6275" w:type="dxa"/>
            <w:gridSpan w:val="3"/>
            <w:tcBorders>
              <w:left w:val="single" w:sz="6" w:space="0" w:color="auto"/>
              <w:bottom w:val="single" w:sz="6" w:space="0" w:color="auto"/>
              <w:right w:val="single" w:sz="6" w:space="0" w:color="auto"/>
            </w:tcBorders>
          </w:tcPr>
          <w:p w:rsidR="00000000" w:rsidRDefault="005269E0">
            <w:pPr>
              <w:ind w:firstLine="386"/>
              <w:jc w:val="both"/>
            </w:pPr>
            <w:r>
              <w:rPr>
                <w:b/>
                <w:i/>
              </w:rPr>
              <w:t>Примечание.</w:t>
            </w:r>
            <w:r>
              <w:t xml:space="preserve"> При установлении величины уклона дополнительное сопротивление от кривых учитывать не следует.</w:t>
            </w:r>
          </w:p>
        </w:tc>
      </w:tr>
    </w:tbl>
    <w:p w:rsidR="00000000" w:rsidRDefault="005269E0">
      <w:pPr>
        <w:spacing w:before="120"/>
        <w:ind w:firstLine="425"/>
        <w:jc w:val="both"/>
      </w:pPr>
      <w:r>
        <w:t xml:space="preserve">4.43. Стрелочные горловины </w:t>
      </w:r>
      <w:r>
        <w:t>(улицы), на которых предусматрив</w:t>
      </w:r>
      <w:r>
        <w:t>а</w:t>
      </w:r>
      <w:r>
        <w:t>ется производство маневров осаживанием, за исключением тех, на кот</w:t>
      </w:r>
      <w:r>
        <w:t>о</w:t>
      </w:r>
      <w:r>
        <w:t>рых производится сортировка вагонов толчками или роспуск с горки, следует располагать на горизонтальной площадке или на уклоне не кр</w:t>
      </w:r>
      <w:r>
        <w:t>у</w:t>
      </w:r>
      <w:r>
        <w:t xml:space="preserve">че 2,5 </w:t>
      </w:r>
      <w:r>
        <w:rPr>
          <w:vertAlign w:val="superscript"/>
        </w:rPr>
        <w:t>0</w:t>
      </w:r>
      <w:r>
        <w:t>/</w:t>
      </w:r>
      <w:r>
        <w:rPr>
          <w:vertAlign w:val="subscript"/>
        </w:rPr>
        <w:t>00</w:t>
      </w:r>
      <w:r>
        <w:t>.</w:t>
      </w:r>
    </w:p>
    <w:p w:rsidR="00000000" w:rsidRDefault="005269E0">
      <w:pPr>
        <w:ind w:firstLine="426"/>
        <w:jc w:val="both"/>
      </w:pPr>
      <w:r>
        <w:t>Стрелочные горловины, диспетчерские съезды, а также отдельные стрелочные переводы, в пределах которых не предусматривается прои</w:t>
      </w:r>
      <w:r>
        <w:t>з</w:t>
      </w:r>
      <w:r>
        <w:t>водство маневров, допускается располагать на уклоне, не превышающем руководящего.</w:t>
      </w:r>
    </w:p>
    <w:p w:rsidR="00000000" w:rsidRDefault="005269E0">
      <w:pPr>
        <w:ind w:firstLine="426"/>
        <w:jc w:val="both"/>
      </w:pPr>
      <w:r>
        <w:t>4.44. Стрелочные переводы на главных и приемоотправочных</w:t>
      </w:r>
      <w:r>
        <w:t xml:space="preserve"> п</w:t>
      </w:r>
      <w:r>
        <w:t>у</w:t>
      </w:r>
      <w:r>
        <w:t>тях раздельных пунктов следует располагать вне пределов вертикальной кривой.</w:t>
      </w:r>
    </w:p>
    <w:p w:rsidR="00000000" w:rsidRDefault="005269E0">
      <w:pPr>
        <w:ind w:firstLine="426"/>
        <w:jc w:val="both"/>
      </w:pPr>
      <w:r>
        <w:t>В трудных условиях стрелочные переводы допускается размещать в пределах вертикальной кривой, радиус которой должен быть не менее 1000 м, а на переустраиваемых путях раздельных пунктов, где пред</w:t>
      </w:r>
      <w:r>
        <w:t>у</w:t>
      </w:r>
      <w:r>
        <w:t>сматривается движение организованных поездов, стрелочные переводы допускается располагать в пределах вертикальной кривой, радиус кот</w:t>
      </w:r>
      <w:r>
        <w:t>о</w:t>
      </w:r>
      <w:r>
        <w:t>рой должен быть не менее 500 м.</w:t>
      </w:r>
    </w:p>
    <w:p w:rsidR="00000000" w:rsidRDefault="005269E0">
      <w:pPr>
        <w:spacing w:before="120" w:after="120"/>
        <w:jc w:val="center"/>
      </w:pPr>
      <w:r>
        <w:rPr>
          <w:b/>
          <w:caps/>
        </w:rPr>
        <w:t>земляное полото</w:t>
      </w:r>
    </w:p>
    <w:p w:rsidR="00000000" w:rsidRDefault="005269E0">
      <w:pPr>
        <w:ind w:firstLine="426"/>
        <w:jc w:val="both"/>
      </w:pPr>
      <w:r>
        <w:t>4.45. Ширину однопутного земляного полотна (основной площ</w:t>
      </w:r>
      <w:r>
        <w:t>а</w:t>
      </w:r>
      <w:r>
        <w:t>д</w:t>
      </w:r>
      <w:r>
        <w:t>ки) поверху на прямых участках пути с открытым балластным слоем после полной осадки следует принимать по табл. 38.</w:t>
      </w:r>
    </w:p>
    <w:p w:rsidR="00000000" w:rsidRDefault="005269E0">
      <w:pPr>
        <w:spacing w:before="120" w:after="120"/>
        <w:ind w:firstLine="425"/>
        <w:jc w:val="right"/>
      </w:pPr>
      <w:r>
        <w:t>Таблица 38</w:t>
      </w:r>
    </w:p>
    <w:tbl>
      <w:tblPr>
        <w:tblW w:w="0" w:type="auto"/>
        <w:tblInd w:w="40" w:type="dxa"/>
        <w:tblLayout w:type="fixed"/>
        <w:tblCellMar>
          <w:left w:w="39" w:type="dxa"/>
          <w:right w:w="39" w:type="dxa"/>
        </w:tblCellMar>
        <w:tblLook w:val="0000" w:firstRow="0" w:lastRow="0" w:firstColumn="0" w:lastColumn="0" w:noHBand="0" w:noVBand="0"/>
      </w:tblPr>
      <w:tblGrid>
        <w:gridCol w:w="2126"/>
        <w:gridCol w:w="2074"/>
        <w:gridCol w:w="2075"/>
      </w:tblGrid>
      <w:tr w:rsidR="00000000">
        <w:tblPrEx>
          <w:tblCellMar>
            <w:top w:w="0" w:type="dxa"/>
            <w:bottom w:w="0" w:type="dxa"/>
          </w:tblCellMar>
        </w:tblPrEx>
        <w:tc>
          <w:tcPr>
            <w:tcW w:w="2126" w:type="dxa"/>
            <w:tcBorders>
              <w:top w:val="single" w:sz="6" w:space="0" w:color="auto"/>
              <w:left w:val="single" w:sz="6" w:space="0" w:color="auto"/>
              <w:right w:val="single" w:sz="6" w:space="0" w:color="auto"/>
            </w:tcBorders>
          </w:tcPr>
          <w:p w:rsidR="00000000" w:rsidRDefault="005269E0">
            <w:pPr>
              <w:jc w:val="center"/>
            </w:pPr>
          </w:p>
        </w:tc>
        <w:tc>
          <w:tcPr>
            <w:tcW w:w="4149" w:type="dxa"/>
            <w:gridSpan w:val="2"/>
            <w:tcBorders>
              <w:top w:val="single" w:sz="6" w:space="0" w:color="auto"/>
              <w:left w:val="nil"/>
              <w:bottom w:val="single" w:sz="6" w:space="0" w:color="auto"/>
              <w:right w:val="single" w:sz="6" w:space="0" w:color="auto"/>
            </w:tcBorders>
          </w:tcPr>
          <w:p w:rsidR="00000000" w:rsidRDefault="005269E0">
            <w:pPr>
              <w:jc w:val="center"/>
            </w:pPr>
            <w:r>
              <w:t>Ширина земляного полотна, м, на прямых уч</w:t>
            </w:r>
            <w:r>
              <w:t>а</w:t>
            </w:r>
            <w:r>
              <w:t>стках пути при использов</w:t>
            </w:r>
            <w:r>
              <w:t>а</w:t>
            </w:r>
            <w:r>
              <w:t>нии грунтов</w:t>
            </w:r>
          </w:p>
        </w:tc>
      </w:tr>
      <w:tr w:rsidR="00000000">
        <w:tblPrEx>
          <w:tblCellMar>
            <w:top w:w="0" w:type="dxa"/>
            <w:bottom w:w="0" w:type="dxa"/>
          </w:tblCellMar>
        </w:tblPrEx>
        <w:tc>
          <w:tcPr>
            <w:tcW w:w="2126" w:type="dxa"/>
            <w:tcBorders>
              <w:left w:val="single" w:sz="6" w:space="0" w:color="auto"/>
              <w:bottom w:val="single" w:sz="6" w:space="0" w:color="auto"/>
              <w:right w:val="single" w:sz="6" w:space="0" w:color="auto"/>
            </w:tcBorders>
          </w:tcPr>
          <w:p w:rsidR="00000000" w:rsidRDefault="005269E0">
            <w:pPr>
              <w:jc w:val="center"/>
            </w:pPr>
            <w:r>
              <w:t>Категория и назначение путей</w:t>
            </w:r>
          </w:p>
        </w:tc>
        <w:tc>
          <w:tcPr>
            <w:tcW w:w="2074" w:type="dxa"/>
            <w:tcBorders>
              <w:top w:val="single" w:sz="6" w:space="0" w:color="auto"/>
              <w:left w:val="nil"/>
              <w:right w:val="single" w:sz="6" w:space="0" w:color="auto"/>
            </w:tcBorders>
          </w:tcPr>
          <w:p w:rsidR="00000000" w:rsidRDefault="005269E0">
            <w:pPr>
              <w:jc w:val="center"/>
            </w:pPr>
            <w:r>
              <w:t>глинистых и недрен</w:t>
            </w:r>
            <w:r>
              <w:t>и</w:t>
            </w:r>
            <w:r>
              <w:t>рующих песков мелких и пылеватых</w:t>
            </w:r>
          </w:p>
        </w:tc>
        <w:tc>
          <w:tcPr>
            <w:tcW w:w="2074" w:type="dxa"/>
            <w:tcBorders>
              <w:top w:val="single" w:sz="6" w:space="0" w:color="auto"/>
              <w:left w:val="single" w:sz="6" w:space="0" w:color="auto"/>
              <w:bottom w:val="single" w:sz="6" w:space="0" w:color="auto"/>
              <w:right w:val="single" w:sz="6" w:space="0" w:color="auto"/>
            </w:tcBorders>
          </w:tcPr>
          <w:p w:rsidR="00000000" w:rsidRDefault="005269E0">
            <w:pPr>
              <w:jc w:val="center"/>
            </w:pPr>
            <w:r>
              <w:t>скальных, крупноо</w:t>
            </w:r>
            <w:r>
              <w:t>б</w:t>
            </w:r>
            <w:r>
              <w:t>ломочных и песчаных др</w:t>
            </w:r>
            <w:r>
              <w:t>е</w:t>
            </w:r>
            <w:r>
              <w:t>нирующих</w:t>
            </w:r>
          </w:p>
        </w:tc>
      </w:tr>
      <w:tr w:rsidR="00000000">
        <w:tblPrEx>
          <w:tblCellMar>
            <w:top w:w="0" w:type="dxa"/>
            <w:bottom w:w="0" w:type="dxa"/>
          </w:tblCellMar>
        </w:tblPrEx>
        <w:tc>
          <w:tcPr>
            <w:tcW w:w="2126" w:type="dxa"/>
            <w:tcBorders>
              <w:left w:val="single" w:sz="6" w:space="0" w:color="auto"/>
            </w:tcBorders>
          </w:tcPr>
          <w:p w:rsidR="00000000" w:rsidRDefault="005269E0">
            <w:pPr>
              <w:jc w:val="both"/>
            </w:pPr>
            <w:r>
              <w:t>Внешние и внутренние пути с поездным хара</w:t>
            </w:r>
            <w:r>
              <w:t>к</w:t>
            </w:r>
            <w:r>
              <w:t>тером движения кат</w:t>
            </w:r>
            <w:r>
              <w:t>е</w:t>
            </w:r>
            <w:r>
              <w:t>гории:</w:t>
            </w:r>
          </w:p>
        </w:tc>
        <w:tc>
          <w:tcPr>
            <w:tcW w:w="2074" w:type="dxa"/>
            <w:tcBorders>
              <w:top w:val="single" w:sz="6" w:space="0" w:color="auto"/>
              <w:left w:val="single" w:sz="6" w:space="0" w:color="auto"/>
              <w:right w:val="single" w:sz="6" w:space="0" w:color="auto"/>
            </w:tcBorders>
          </w:tcPr>
          <w:p w:rsidR="00000000" w:rsidRDefault="005269E0">
            <w:pPr>
              <w:jc w:val="center"/>
            </w:pPr>
          </w:p>
        </w:tc>
        <w:tc>
          <w:tcPr>
            <w:tcW w:w="2074" w:type="dxa"/>
            <w:tcBorders>
              <w:left w:val="nil"/>
              <w:right w:val="single" w:sz="6" w:space="0" w:color="auto"/>
            </w:tcBorders>
          </w:tcPr>
          <w:p w:rsidR="00000000" w:rsidRDefault="005269E0">
            <w:pPr>
              <w:jc w:val="center"/>
            </w:pPr>
          </w:p>
        </w:tc>
      </w:tr>
      <w:tr w:rsidR="00000000">
        <w:tblPrEx>
          <w:tblCellMar>
            <w:top w:w="0" w:type="dxa"/>
            <w:bottom w:w="0" w:type="dxa"/>
          </w:tblCellMar>
        </w:tblPrEx>
        <w:tc>
          <w:tcPr>
            <w:tcW w:w="2126" w:type="dxa"/>
            <w:tcBorders>
              <w:left w:val="single" w:sz="6" w:space="0" w:color="auto"/>
            </w:tcBorders>
          </w:tcPr>
          <w:p w:rsidR="00000000" w:rsidRDefault="005269E0">
            <w:pPr>
              <w:ind w:firstLine="386"/>
              <w:jc w:val="both"/>
            </w:pPr>
            <w:r>
              <w:rPr>
                <w:lang w:val="en-US"/>
              </w:rPr>
              <w:t>I</w:t>
            </w:r>
          </w:p>
        </w:tc>
        <w:tc>
          <w:tcPr>
            <w:tcW w:w="2074" w:type="dxa"/>
            <w:tcBorders>
              <w:left w:val="single" w:sz="6" w:space="0" w:color="auto"/>
              <w:right w:val="single" w:sz="6" w:space="0" w:color="auto"/>
            </w:tcBorders>
          </w:tcPr>
          <w:p w:rsidR="00000000" w:rsidRDefault="005269E0">
            <w:pPr>
              <w:jc w:val="center"/>
            </w:pPr>
            <w:r>
              <w:t>4,0</w:t>
            </w:r>
          </w:p>
        </w:tc>
        <w:tc>
          <w:tcPr>
            <w:tcW w:w="2074" w:type="dxa"/>
            <w:tcBorders>
              <w:left w:val="nil"/>
              <w:right w:val="single" w:sz="6" w:space="0" w:color="auto"/>
            </w:tcBorders>
          </w:tcPr>
          <w:p w:rsidR="00000000" w:rsidRDefault="005269E0">
            <w:pPr>
              <w:jc w:val="center"/>
            </w:pPr>
            <w:r>
              <w:t>3,8</w:t>
            </w:r>
          </w:p>
        </w:tc>
      </w:tr>
      <w:tr w:rsidR="00000000">
        <w:tblPrEx>
          <w:tblCellMar>
            <w:top w:w="0" w:type="dxa"/>
            <w:bottom w:w="0" w:type="dxa"/>
          </w:tblCellMar>
        </w:tblPrEx>
        <w:tc>
          <w:tcPr>
            <w:tcW w:w="2126" w:type="dxa"/>
            <w:tcBorders>
              <w:left w:val="single" w:sz="6" w:space="0" w:color="auto"/>
            </w:tcBorders>
          </w:tcPr>
          <w:p w:rsidR="00000000" w:rsidRDefault="005269E0">
            <w:pPr>
              <w:ind w:firstLine="386"/>
              <w:jc w:val="both"/>
            </w:pPr>
            <w:r>
              <w:t>II</w:t>
            </w:r>
          </w:p>
        </w:tc>
        <w:tc>
          <w:tcPr>
            <w:tcW w:w="2074" w:type="dxa"/>
            <w:tcBorders>
              <w:left w:val="single" w:sz="6" w:space="0" w:color="auto"/>
              <w:right w:val="single" w:sz="6" w:space="0" w:color="auto"/>
            </w:tcBorders>
          </w:tcPr>
          <w:p w:rsidR="00000000" w:rsidRDefault="005269E0">
            <w:pPr>
              <w:jc w:val="center"/>
            </w:pPr>
            <w:r>
              <w:t>3,8</w:t>
            </w:r>
          </w:p>
        </w:tc>
        <w:tc>
          <w:tcPr>
            <w:tcW w:w="2074" w:type="dxa"/>
            <w:tcBorders>
              <w:left w:val="nil"/>
              <w:right w:val="single" w:sz="6" w:space="0" w:color="auto"/>
            </w:tcBorders>
          </w:tcPr>
          <w:p w:rsidR="00000000" w:rsidRDefault="005269E0">
            <w:pPr>
              <w:jc w:val="center"/>
            </w:pPr>
            <w:r>
              <w:t>3,6</w:t>
            </w:r>
          </w:p>
        </w:tc>
      </w:tr>
      <w:tr w:rsidR="00000000">
        <w:tblPrEx>
          <w:tblCellMar>
            <w:top w:w="0" w:type="dxa"/>
            <w:bottom w:w="0" w:type="dxa"/>
          </w:tblCellMar>
        </w:tblPrEx>
        <w:tc>
          <w:tcPr>
            <w:tcW w:w="2126" w:type="dxa"/>
            <w:tcBorders>
              <w:left w:val="single" w:sz="6" w:space="0" w:color="auto"/>
            </w:tcBorders>
          </w:tcPr>
          <w:p w:rsidR="00000000" w:rsidRDefault="005269E0">
            <w:pPr>
              <w:ind w:firstLine="386"/>
              <w:jc w:val="both"/>
              <w:rPr>
                <w:lang w:val="en-US"/>
              </w:rPr>
            </w:pPr>
            <w:r>
              <w:rPr>
                <w:lang w:val="en-US"/>
              </w:rPr>
              <w:t>III</w:t>
            </w:r>
          </w:p>
        </w:tc>
        <w:tc>
          <w:tcPr>
            <w:tcW w:w="2074" w:type="dxa"/>
            <w:tcBorders>
              <w:left w:val="single" w:sz="6" w:space="0" w:color="auto"/>
              <w:right w:val="single" w:sz="6" w:space="0" w:color="auto"/>
            </w:tcBorders>
          </w:tcPr>
          <w:p w:rsidR="00000000" w:rsidRDefault="005269E0">
            <w:pPr>
              <w:jc w:val="center"/>
            </w:pPr>
            <w:r>
              <w:t>3,5</w:t>
            </w:r>
          </w:p>
        </w:tc>
        <w:tc>
          <w:tcPr>
            <w:tcW w:w="2074" w:type="dxa"/>
            <w:tcBorders>
              <w:left w:val="nil"/>
              <w:right w:val="single" w:sz="6" w:space="0" w:color="auto"/>
            </w:tcBorders>
          </w:tcPr>
          <w:p w:rsidR="00000000" w:rsidRDefault="005269E0">
            <w:pPr>
              <w:jc w:val="center"/>
            </w:pPr>
            <w:r>
              <w:t>3,3</w:t>
            </w:r>
          </w:p>
        </w:tc>
      </w:tr>
      <w:tr w:rsidR="00000000">
        <w:tblPrEx>
          <w:tblCellMar>
            <w:top w:w="0" w:type="dxa"/>
            <w:bottom w:w="0" w:type="dxa"/>
          </w:tblCellMar>
        </w:tblPrEx>
        <w:tc>
          <w:tcPr>
            <w:tcW w:w="2126" w:type="dxa"/>
            <w:tcBorders>
              <w:left w:val="single" w:sz="6" w:space="0" w:color="auto"/>
            </w:tcBorders>
          </w:tcPr>
          <w:p w:rsidR="00000000" w:rsidRDefault="005269E0">
            <w:pPr>
              <w:jc w:val="both"/>
            </w:pPr>
            <w:r>
              <w:t>Внутренние пути (кроме соединительных с поездным характером движ</w:t>
            </w:r>
            <w:r>
              <w:t>ения)</w:t>
            </w:r>
          </w:p>
        </w:tc>
        <w:tc>
          <w:tcPr>
            <w:tcW w:w="2074" w:type="dxa"/>
            <w:tcBorders>
              <w:left w:val="single" w:sz="6" w:space="0" w:color="auto"/>
              <w:right w:val="single" w:sz="6" w:space="0" w:color="auto"/>
            </w:tcBorders>
          </w:tcPr>
          <w:p w:rsidR="00000000" w:rsidRDefault="005269E0">
            <w:pPr>
              <w:jc w:val="center"/>
            </w:pPr>
            <w:r>
              <w:t>3,2</w:t>
            </w:r>
          </w:p>
        </w:tc>
        <w:tc>
          <w:tcPr>
            <w:tcW w:w="2074" w:type="dxa"/>
            <w:tcBorders>
              <w:left w:val="nil"/>
              <w:right w:val="single" w:sz="6" w:space="0" w:color="auto"/>
            </w:tcBorders>
          </w:tcPr>
          <w:p w:rsidR="00000000" w:rsidRDefault="005269E0">
            <w:pPr>
              <w:jc w:val="center"/>
            </w:pPr>
            <w:r>
              <w:t>3,0</w:t>
            </w:r>
          </w:p>
        </w:tc>
      </w:tr>
      <w:tr w:rsidR="00000000">
        <w:tblPrEx>
          <w:tblCellMar>
            <w:top w:w="0" w:type="dxa"/>
            <w:bottom w:w="0" w:type="dxa"/>
          </w:tblCellMar>
        </w:tblPrEx>
        <w:tc>
          <w:tcPr>
            <w:tcW w:w="6274" w:type="dxa"/>
            <w:gridSpan w:val="3"/>
            <w:tcBorders>
              <w:left w:val="single" w:sz="6" w:space="0" w:color="auto"/>
              <w:bottom w:val="single" w:sz="6" w:space="0" w:color="auto"/>
            </w:tcBorders>
          </w:tcPr>
          <w:p w:rsidR="00000000" w:rsidRDefault="005269E0">
            <w:pPr>
              <w:ind w:firstLine="386"/>
              <w:jc w:val="both"/>
            </w:pPr>
            <w:r>
              <w:rPr>
                <w:b/>
                <w:i/>
              </w:rPr>
              <w:t>Примечание.</w:t>
            </w:r>
            <w:r>
              <w:t xml:space="preserve"> Для внутренних путей с поездным характером дв</w:t>
            </w:r>
            <w:r>
              <w:t>и</w:t>
            </w:r>
            <w:r>
              <w:t>жения ширину земляного полотна допускается принимать на одну кат</w:t>
            </w:r>
            <w:r>
              <w:t>е</w:t>
            </w:r>
            <w:r>
              <w:t>горию ниже.</w:t>
            </w:r>
          </w:p>
        </w:tc>
      </w:tr>
    </w:tbl>
    <w:p w:rsidR="00000000" w:rsidRDefault="005269E0">
      <w:pPr>
        <w:spacing w:before="120"/>
        <w:ind w:firstLine="425"/>
        <w:jc w:val="both"/>
      </w:pPr>
      <w:r>
        <w:t xml:space="preserve">4.46. Ширину выемок понизу при устройстве подпорных стен, а также выемок в устойчивых скальных породах (слабовыветривающихся при отсутствии падения пластов массива в сторону полотна) допускается уменьшать. При этом расстояние от оси крайнего пути до подпорных стен или откосов в уровне подошвы шпалы должно быть не менее 2,25 м в одну и 2 м в другую сторону. В </w:t>
      </w:r>
      <w:r>
        <w:t>указанных выемках через 300 м с ка</w:t>
      </w:r>
      <w:r>
        <w:t>ж</w:t>
      </w:r>
      <w:r>
        <w:t>дой стороны пути следует проектировать камеры шириной 4, глубиной 2 и высотой 2,8 м. В промежутках между камерами через 60 м с каждой стороны надлежит проектировать ниши шириной 3, глубиной 1 и выс</w:t>
      </w:r>
      <w:r>
        <w:t>о</w:t>
      </w:r>
      <w:r>
        <w:t>той 2 м.</w:t>
      </w:r>
    </w:p>
    <w:p w:rsidR="00000000" w:rsidRDefault="005269E0">
      <w:pPr>
        <w:ind w:firstLine="426"/>
        <w:jc w:val="both"/>
      </w:pPr>
      <w:r>
        <w:t>4.47. Ширину земляного полотна для раздельных пунктов следует устанавливать в соответствии с проектируемым путевым развитием. При этом расстояние от оси крайних станционных путей до бровки зе</w:t>
      </w:r>
      <w:r>
        <w:t>м</w:t>
      </w:r>
      <w:r>
        <w:t>ляного полотна должно быть не менее половины ширины, приведенной в табл. 38, а</w:t>
      </w:r>
      <w:r>
        <w:t xml:space="preserve"> на стрелочных улицах и вытяжных путях — не менее 2,25 м.</w:t>
      </w:r>
    </w:p>
    <w:p w:rsidR="00000000" w:rsidRDefault="005269E0">
      <w:pPr>
        <w:ind w:firstLine="426"/>
        <w:jc w:val="both"/>
      </w:pPr>
      <w:r>
        <w:t>4.4</w:t>
      </w:r>
      <w:r>
        <w:rPr>
          <w:lang w:val="en-US"/>
        </w:rPr>
        <w:t>8</w:t>
      </w:r>
      <w:r>
        <w:t xml:space="preserve">. Ширину земляного полотна для кривых участков пути следует увеличивать с наружной стороны кривой на 0,2 м при радиусах 600 м и менее на путях </w:t>
      </w:r>
      <w:r>
        <w:rPr>
          <w:lang w:val="en-US"/>
        </w:rPr>
        <w:t>I</w:t>
      </w:r>
      <w:r>
        <w:t xml:space="preserve"> и II категорий и 300 м и менее на путях</w:t>
      </w:r>
      <w:r>
        <w:rPr>
          <w:lang w:val="en-US"/>
        </w:rPr>
        <w:t xml:space="preserve"> III</w:t>
      </w:r>
      <w:r>
        <w:t xml:space="preserve"> категории, а также на внутренних путях при расчетной скорости движения поездов (подач) более 15 км/ч. На станционных и</w:t>
      </w:r>
      <w:r>
        <w:rPr>
          <w:lang w:val="en-US"/>
        </w:rPr>
        <w:t xml:space="preserve"> </w:t>
      </w:r>
      <w:r>
        <w:t>погрузочно-разгрузочных п</w:t>
      </w:r>
      <w:r>
        <w:t>у</w:t>
      </w:r>
      <w:r>
        <w:t>тях уширение земляного полотна не преду</w:t>
      </w:r>
      <w:r>
        <w:t>с</w:t>
      </w:r>
      <w:r>
        <w:t>матривается.</w:t>
      </w:r>
    </w:p>
    <w:p w:rsidR="00000000" w:rsidRDefault="005269E0">
      <w:pPr>
        <w:ind w:firstLine="426"/>
        <w:jc w:val="both"/>
      </w:pPr>
      <w:r>
        <w:t>4.48. Земляное полотно под укладку путей с заглубленным балл</w:t>
      </w:r>
      <w:r>
        <w:t>а</w:t>
      </w:r>
      <w:r>
        <w:t>ст</w:t>
      </w:r>
      <w:r>
        <w:t>ным слоем допускается проектировать только на планируемых терр</w:t>
      </w:r>
      <w:r>
        <w:t>и</w:t>
      </w:r>
      <w:r>
        <w:t>ториях при необходимости обеспечения требований благоустройства и застройки промышленной площадки. При этом расстояние от оси пути до края корыта (в уровне верха балластного слоя), в котором помещае</w:t>
      </w:r>
      <w:r>
        <w:t>т</w:t>
      </w:r>
      <w:r>
        <w:t>ся балластный слой, следует принимать не менее 1,2 м.</w:t>
      </w:r>
    </w:p>
    <w:p w:rsidR="00000000" w:rsidRDefault="005269E0">
      <w:pPr>
        <w:ind w:firstLine="426"/>
        <w:jc w:val="both"/>
      </w:pPr>
      <w:r>
        <w:t>4.50. Поперечное очертание верха однопутного земляного полотна (сливной призмы) из недренирующих грунтов с открытым балластным слоем следует проектировать в виде трапеции шириной поверху 1,2, высо</w:t>
      </w:r>
      <w:r>
        <w:t>той 0,1 м и</w:t>
      </w:r>
      <w:r>
        <w:rPr>
          <w:lang w:val="en-US"/>
        </w:rPr>
        <w:t xml:space="preserve"> </w:t>
      </w:r>
      <w:r>
        <w:t>с основанием, равным ширине земляного полотна. Верх земляного полотна, сооружаемого под два пути, следует проектировать в виде треугольника высотой 0,15 м с основанием, равным ширине земл</w:t>
      </w:r>
      <w:r>
        <w:t>я</w:t>
      </w:r>
      <w:r>
        <w:t>ного полотна.</w:t>
      </w:r>
    </w:p>
    <w:p w:rsidR="00000000" w:rsidRDefault="005269E0">
      <w:pPr>
        <w:ind w:firstLine="426"/>
        <w:jc w:val="both"/>
      </w:pPr>
      <w:r>
        <w:t>Верх земляного полотна пристраиваемого второго пути из недр</w:t>
      </w:r>
      <w:r>
        <w:t>е</w:t>
      </w:r>
      <w:r>
        <w:t>нирующих грунтов надлежит проектировать односкатным с поперечным уклоном от существующего полотна, равным 0,04 для выемок и 0,02 — для насыпей.</w:t>
      </w:r>
    </w:p>
    <w:p w:rsidR="00000000" w:rsidRDefault="005269E0">
      <w:pPr>
        <w:ind w:firstLine="426"/>
        <w:jc w:val="both"/>
      </w:pPr>
      <w:r>
        <w:t>4.51. Поперечное очертание верха земляного полотна станционных площадок в зависимости от числа</w:t>
      </w:r>
      <w:r>
        <w:t xml:space="preserve"> путей и вида грунта следует проект</w:t>
      </w:r>
      <w:r>
        <w:t>и</w:t>
      </w:r>
      <w:r>
        <w:t>ровать односкатным или двускатным. При значительной ширине пл</w:t>
      </w:r>
      <w:r>
        <w:t>о</w:t>
      </w:r>
      <w:r>
        <w:t>щадки допускается применять пилообразный поперечный профиль с устройством в междупутьях с пониженными отметками закрытых пр</w:t>
      </w:r>
      <w:r>
        <w:t>о</w:t>
      </w:r>
      <w:r>
        <w:t xml:space="preserve">дольных лотков с уклоном не менее 2 </w:t>
      </w:r>
      <w:r>
        <w:rPr>
          <w:vertAlign w:val="superscript"/>
          <w:lang w:val="en-US"/>
        </w:rPr>
        <w:t>0</w:t>
      </w:r>
      <w:r>
        <w:t>/</w:t>
      </w:r>
      <w:r>
        <w:rPr>
          <w:vertAlign w:val="subscript"/>
          <w:lang w:val="en-US"/>
        </w:rPr>
        <w:t>00</w:t>
      </w:r>
      <w:r>
        <w:t>.</w:t>
      </w:r>
    </w:p>
    <w:p w:rsidR="00000000" w:rsidRDefault="005269E0">
      <w:pPr>
        <w:ind w:firstLine="426"/>
        <w:jc w:val="both"/>
      </w:pPr>
      <w:r>
        <w:t>Верх однопутного и двухпутного земляного полотна, а также ста</w:t>
      </w:r>
      <w:r>
        <w:t>н</w:t>
      </w:r>
      <w:r>
        <w:t>ционных площадок из скальных, крупнообломочных и песчаных дрен</w:t>
      </w:r>
      <w:r>
        <w:t>и</w:t>
      </w:r>
      <w:r>
        <w:t>рующих грунтов следует проектировать горизонтальным.</w:t>
      </w:r>
    </w:p>
    <w:p w:rsidR="00000000" w:rsidRDefault="005269E0">
      <w:pPr>
        <w:ind w:firstLine="426"/>
        <w:jc w:val="both"/>
      </w:pPr>
      <w:r>
        <w:t>4.52. Земляное полотно на подходах к нижним складам и на скла</w:t>
      </w:r>
      <w:r>
        <w:t>д</w:t>
      </w:r>
      <w:r>
        <w:t>ских пут</w:t>
      </w:r>
      <w:r>
        <w:t>ях лесозаготовительных предприятий, а также на путях с сезо</w:t>
      </w:r>
      <w:r>
        <w:t>н</w:t>
      </w:r>
      <w:r>
        <w:t>ным характером работы допускается проектировать затопляемым при соответствующем укреплении его от размыва, а верхнее строение пути — от сноса.</w:t>
      </w:r>
    </w:p>
    <w:p w:rsidR="00000000" w:rsidRDefault="005269E0">
      <w:pPr>
        <w:ind w:firstLine="426"/>
        <w:jc w:val="both"/>
      </w:pPr>
      <w:r>
        <w:t>4.53. Бровка земляного полотна должна возвышаться над наивы</w:t>
      </w:r>
      <w:r>
        <w:t>с</w:t>
      </w:r>
      <w:r>
        <w:t>шим уровнем грунтовых вод или над уровнем длительного (более 20 сут) стояния поверхностных вод на величину, достаточную для пред</w:t>
      </w:r>
      <w:r>
        <w:t>о</w:t>
      </w:r>
      <w:r>
        <w:t>хранения земляного полотна от пучения и просадок. Величину возвыш</w:t>
      </w:r>
      <w:r>
        <w:t>е</w:t>
      </w:r>
      <w:r>
        <w:t>ния следует определять в зависимости от вида грунта, в</w:t>
      </w:r>
      <w:r>
        <w:t>ысоты капи</w:t>
      </w:r>
      <w:r>
        <w:t>л</w:t>
      </w:r>
      <w:r>
        <w:t>лярного поднятия воды и глубины промерзания.</w:t>
      </w:r>
    </w:p>
    <w:p w:rsidR="00000000" w:rsidRDefault="005269E0">
      <w:pPr>
        <w:ind w:firstLine="426"/>
        <w:jc w:val="both"/>
      </w:pPr>
      <w:r>
        <w:t>При соответствующем обосновании вместо повышения отметок бровки земляного полотна</w:t>
      </w:r>
      <w:r>
        <w:rPr>
          <w:lang w:val="en-US"/>
        </w:rPr>
        <w:t xml:space="preserve"> </w:t>
      </w:r>
      <w:r>
        <w:t>допускается предусматривать понижение уровня грунтовых вод, замену грунта или другие мероприятия.</w:t>
      </w:r>
    </w:p>
    <w:p w:rsidR="00000000" w:rsidRDefault="005269E0">
      <w:pPr>
        <w:ind w:firstLine="426"/>
        <w:jc w:val="both"/>
      </w:pPr>
      <w:r>
        <w:t>4.54. Ширину бермы между подошвой откоса насыпи и бровкой р</w:t>
      </w:r>
      <w:r>
        <w:t>е</w:t>
      </w:r>
      <w:r>
        <w:t>зерва или водоотводной канавы следует предусматривать не менее 2 м. Для насыпей высотой до 2 м, отсыпаемых из резервов, допускается уменьшать ширину до 1 м. Поверхности берм следует придавать уклон 0,02 в сторону кан</w:t>
      </w:r>
      <w:r>
        <w:t>авы или резерва.</w:t>
      </w:r>
    </w:p>
    <w:p w:rsidR="00000000" w:rsidRDefault="005269E0">
      <w:pPr>
        <w:ind w:firstLine="426"/>
        <w:jc w:val="both"/>
      </w:pPr>
      <w:r>
        <w:t>Ширина бермы между подошвой откоса и бровкой водоотводной канавы на болотах должна быть не менее 3 м.</w:t>
      </w:r>
    </w:p>
    <w:p w:rsidR="00000000" w:rsidRDefault="005269E0">
      <w:pPr>
        <w:ind w:firstLine="426"/>
        <w:jc w:val="both"/>
      </w:pPr>
      <w:r>
        <w:t>В благоприятных гидрогеологических условиях насыпи высотой до 1 м допускается проектировать с переходом откоса насыпи в откос р</w:t>
      </w:r>
      <w:r>
        <w:t>е</w:t>
      </w:r>
      <w:r>
        <w:t>зерва или канавы без оставления бермы. При этом крутизну откоса н</w:t>
      </w:r>
      <w:r>
        <w:t>а</w:t>
      </w:r>
      <w:r>
        <w:t>сыпи и внутреннего откоса резерва (канавы) следует принимать равной 1:3 или криволинейного очертания: в верхней части — 1:1,5 и в нижней — с уплотнением до 1:5.</w:t>
      </w:r>
    </w:p>
    <w:p w:rsidR="00000000" w:rsidRDefault="005269E0">
      <w:pPr>
        <w:ind w:firstLine="426"/>
        <w:jc w:val="both"/>
      </w:pPr>
      <w:r>
        <w:t>4.55. Размеры поперечного сечения наго</w:t>
      </w:r>
      <w:r>
        <w:t>рных канав и водосбросов следует определять по расходам воды с вероятностью превышения 1:20 (5 %) на внешних путях и 1:10 (10 %) — на внутренних путях и на лес</w:t>
      </w:r>
      <w:r>
        <w:t>о</w:t>
      </w:r>
      <w:r>
        <w:t>возных ветках.</w:t>
      </w:r>
    </w:p>
    <w:p w:rsidR="00000000" w:rsidRDefault="005269E0">
      <w:pPr>
        <w:ind w:firstLine="426"/>
        <w:jc w:val="both"/>
      </w:pPr>
      <w:r>
        <w:t>Размеры поперечного сечения продольных (у насыпей) и попере</w:t>
      </w:r>
      <w:r>
        <w:t>ч</w:t>
      </w:r>
      <w:r>
        <w:t>ных водоотводных канав следует определять по расходам воды с вер</w:t>
      </w:r>
      <w:r>
        <w:t>о</w:t>
      </w:r>
      <w:r>
        <w:t>ятностью превышения 1:10 (10%).</w:t>
      </w:r>
    </w:p>
    <w:p w:rsidR="00000000" w:rsidRDefault="005269E0">
      <w:pPr>
        <w:ind w:firstLine="426"/>
        <w:jc w:val="both"/>
      </w:pPr>
      <w:r>
        <w:t>Бровка канавы должна возвышаться не менее чем на 0,2 м над уровнем воды, соответствующим расходу указанной вероятности пр</w:t>
      </w:r>
      <w:r>
        <w:t>е</w:t>
      </w:r>
      <w:r>
        <w:t>вышения.</w:t>
      </w:r>
    </w:p>
    <w:p w:rsidR="00000000" w:rsidRDefault="005269E0">
      <w:pPr>
        <w:ind w:firstLine="426"/>
        <w:jc w:val="both"/>
      </w:pPr>
      <w:r>
        <w:t xml:space="preserve">Размеры водоотводных канав для внутренних путей, </w:t>
      </w:r>
      <w:r>
        <w:t>располага</w:t>
      </w:r>
      <w:r>
        <w:t>е</w:t>
      </w:r>
      <w:r>
        <w:t>мых на площадках промышленных предприятий, надлежит определять по расходу воды с вероятностью превышения, принятой для предпр</w:t>
      </w:r>
      <w:r>
        <w:t>и</w:t>
      </w:r>
      <w:r>
        <w:t>ятия в целом.</w:t>
      </w:r>
    </w:p>
    <w:p w:rsidR="00000000" w:rsidRDefault="005269E0">
      <w:pPr>
        <w:ind w:firstLine="426"/>
        <w:jc w:val="both"/>
      </w:pPr>
      <w:r>
        <w:t>Глубина продольных и нагорных канав и ширина их по дну должна быть не менее 0,6 м на внешних путях и 0,5 м на лесовозных ветках, а расположенных на болотах — не менее 0,8 м.</w:t>
      </w:r>
    </w:p>
    <w:p w:rsidR="00000000" w:rsidRDefault="005269E0">
      <w:pPr>
        <w:ind w:firstLine="426"/>
        <w:jc w:val="both"/>
      </w:pPr>
      <w:r>
        <w:t>Глубину кюветов следует принимать не менее 0,5 м на внешних п</w:t>
      </w:r>
      <w:r>
        <w:t>у</w:t>
      </w:r>
      <w:r>
        <w:t>тях и 0,4 м на лесовозных ветках, а ширину по дну — 0,4м. Для коро</w:t>
      </w:r>
      <w:r>
        <w:t>т</w:t>
      </w:r>
      <w:r>
        <w:t>ких и неглубоких выемок в районах с сухим климатом допускае</w:t>
      </w:r>
      <w:r>
        <w:t>тся уменьшать глубину кювета на внешних путях до 0,4 м.</w:t>
      </w:r>
    </w:p>
    <w:p w:rsidR="00000000" w:rsidRDefault="005269E0">
      <w:pPr>
        <w:ind w:firstLine="426"/>
        <w:jc w:val="both"/>
      </w:pPr>
      <w:r>
        <w:t xml:space="preserve">На водораздельных точках в выемках, расположенных на уклонах менее 2 </w:t>
      </w:r>
      <w:r>
        <w:rPr>
          <w:vertAlign w:val="superscript"/>
        </w:rPr>
        <w:t>0</w:t>
      </w:r>
      <w:r>
        <w:t>/</w:t>
      </w:r>
      <w:r>
        <w:rPr>
          <w:vertAlign w:val="subscript"/>
        </w:rPr>
        <w:t>00</w:t>
      </w:r>
      <w:r>
        <w:t xml:space="preserve"> и на горизонтальных площадках, глубину кюветов допуск</w:t>
      </w:r>
      <w:r>
        <w:t>а</w:t>
      </w:r>
      <w:r>
        <w:t>ется уменьшать до 0,2 м при сохранении ширины кюветов по дну и ш</w:t>
      </w:r>
      <w:r>
        <w:t>и</w:t>
      </w:r>
      <w:r>
        <w:t>рины выемки на уровне бровки земляного полотна.</w:t>
      </w:r>
    </w:p>
    <w:p w:rsidR="00000000" w:rsidRDefault="005269E0">
      <w:pPr>
        <w:ind w:firstLine="426"/>
        <w:jc w:val="both"/>
      </w:pPr>
      <w:r>
        <w:t>4.56. Высота насыпи над поверхностью болот после осадки должна удовлетворять требованиям пп. 4.20 и 4.53, но не должна быть менее 0,6 м при полном удалении торфа из-под основания насыпи, а при части</w:t>
      </w:r>
      <w:r>
        <w:t>ч</w:t>
      </w:r>
      <w:r>
        <w:t>ном удалении или</w:t>
      </w:r>
      <w:r>
        <w:t xml:space="preserve"> сохранении торфа также удовлетворять условию прочности верхнего строения пути.</w:t>
      </w:r>
    </w:p>
    <w:p w:rsidR="00000000" w:rsidRDefault="005269E0">
      <w:pPr>
        <w:ind w:firstLine="426"/>
        <w:jc w:val="both"/>
      </w:pPr>
      <w:r>
        <w:t>Для болот, до дна заполненных торфом устойчивой или неустойч</w:t>
      </w:r>
      <w:r>
        <w:t>и</w:t>
      </w:r>
      <w:r>
        <w:t>вой консистенции со степенью разложения 60 — 100%, независимо от их глубины следует применять безвыторфовочный метод проектиров</w:t>
      </w:r>
      <w:r>
        <w:t>а</w:t>
      </w:r>
      <w:r>
        <w:t>ния насыпей.</w:t>
      </w:r>
    </w:p>
    <w:p w:rsidR="00000000" w:rsidRDefault="005269E0">
      <w:pPr>
        <w:ind w:firstLine="426"/>
        <w:jc w:val="both"/>
      </w:pPr>
      <w:r>
        <w:t>Насыпи, возводимые на болотах, следует предусматривать из др</w:t>
      </w:r>
      <w:r>
        <w:t>е</w:t>
      </w:r>
      <w:r>
        <w:t>нирующих грунтов.</w:t>
      </w:r>
    </w:p>
    <w:p w:rsidR="00000000" w:rsidRDefault="005269E0">
      <w:pPr>
        <w:ind w:firstLine="426"/>
        <w:jc w:val="both"/>
      </w:pPr>
      <w:r>
        <w:t>При наличии поперечного уклона дна болота следует проверять у</w:t>
      </w:r>
      <w:r>
        <w:t>с</w:t>
      </w:r>
      <w:r>
        <w:t>тойчивость насыпи и в необходимых случаях предусматривать соотве</w:t>
      </w:r>
      <w:r>
        <w:t>т</w:t>
      </w:r>
      <w:r>
        <w:t>ствующие противодеформац</w:t>
      </w:r>
      <w:r>
        <w:t>ионные устройства.</w:t>
      </w:r>
    </w:p>
    <w:p w:rsidR="00000000" w:rsidRDefault="005269E0">
      <w:pPr>
        <w:ind w:firstLine="426"/>
        <w:jc w:val="both"/>
      </w:pPr>
      <w:r>
        <w:t>4.57. Пути на полях добычи торфа следует проектировать без в</w:t>
      </w:r>
      <w:r>
        <w:t>ы</w:t>
      </w:r>
      <w:r>
        <w:t>торфовывания с учетом предварительного осушения торфяного мест</w:t>
      </w:r>
      <w:r>
        <w:t>о</w:t>
      </w:r>
      <w:r>
        <w:t>рождения.</w:t>
      </w:r>
    </w:p>
    <w:p w:rsidR="00000000" w:rsidRDefault="005269E0">
      <w:pPr>
        <w:ind w:firstLine="426"/>
        <w:jc w:val="both"/>
      </w:pPr>
      <w:r>
        <w:t>Высота насыпи над поверхностью торфозалежи должна быть не менее 0,6 м, а путевые канавы, предусматриваемые с двух сторон нас</w:t>
      </w:r>
      <w:r>
        <w:t>ы</w:t>
      </w:r>
      <w:r>
        <w:t>пи, должны иметь глубину 1 — 1,5 м, ширину по дну 0,4 м и продол</w:t>
      </w:r>
      <w:r>
        <w:t>ь</w:t>
      </w:r>
      <w:r>
        <w:t xml:space="preserve">ный уклон не менее 1 </w:t>
      </w:r>
      <w:r>
        <w:rPr>
          <w:vertAlign w:val="superscript"/>
        </w:rPr>
        <w:t>0</w:t>
      </w:r>
      <w:r>
        <w:t>/</w:t>
      </w:r>
      <w:r>
        <w:rPr>
          <w:vertAlign w:val="subscript"/>
        </w:rPr>
        <w:t>00</w:t>
      </w:r>
      <w:r>
        <w:t xml:space="preserve"> с выпуском воды в осушительную сеть торфо-предприятия.</w:t>
      </w:r>
    </w:p>
    <w:p w:rsidR="00000000" w:rsidRDefault="005269E0">
      <w:pPr>
        <w:ind w:firstLine="426"/>
        <w:jc w:val="both"/>
      </w:pPr>
      <w:r>
        <w:t>При укладке путей вдоль каналов осушительной сети путевая кан</w:t>
      </w:r>
      <w:r>
        <w:t>а</w:t>
      </w:r>
      <w:r>
        <w:t>ва, располагаемая с против</w:t>
      </w:r>
      <w:r>
        <w:t>оположной стороны пути, должна иметь, как правило, поперечное сечение, равное сечению канала.</w:t>
      </w:r>
    </w:p>
    <w:p w:rsidR="00000000" w:rsidRDefault="005269E0">
      <w:pPr>
        <w:ind w:firstLine="426"/>
        <w:jc w:val="both"/>
      </w:pPr>
      <w:r>
        <w:t>4.58. Высоту насыпей над поверхностью болота по условию про</w:t>
      </w:r>
      <w:r>
        <w:t>ч</w:t>
      </w:r>
      <w:r>
        <w:t>ности верхнего строения пути следует определять расчетом в зависим</w:t>
      </w:r>
      <w:r>
        <w:t>о</w:t>
      </w:r>
      <w:r>
        <w:t>сти от вида грунта насыпи, физико-механических характеристик торф</w:t>
      </w:r>
      <w:r>
        <w:t>я</w:t>
      </w:r>
      <w:r>
        <w:t>ного основания, типа подвижного состава, конструкции верхнего стро</w:t>
      </w:r>
      <w:r>
        <w:t>е</w:t>
      </w:r>
      <w:r>
        <w:t>ния пути.</w:t>
      </w:r>
    </w:p>
    <w:p w:rsidR="00000000" w:rsidRDefault="005269E0">
      <w:pPr>
        <w:ind w:firstLine="426"/>
        <w:jc w:val="both"/>
      </w:pPr>
      <w:r>
        <w:t>По условию прочности верхнего строения пути высота насыпи должна быть не менее указанной в табл. 39.</w:t>
      </w:r>
    </w:p>
    <w:p w:rsidR="00000000" w:rsidRDefault="005269E0">
      <w:pPr>
        <w:spacing w:before="120" w:after="120"/>
        <w:ind w:firstLine="425"/>
        <w:jc w:val="right"/>
      </w:pPr>
      <w:r>
        <w:t>Таблица 39</w:t>
      </w:r>
    </w:p>
    <w:tbl>
      <w:tblPr>
        <w:tblW w:w="0" w:type="auto"/>
        <w:tblInd w:w="40" w:type="dxa"/>
        <w:tblLayout w:type="fixed"/>
        <w:tblCellMar>
          <w:left w:w="39" w:type="dxa"/>
          <w:right w:w="39" w:type="dxa"/>
        </w:tblCellMar>
        <w:tblLook w:val="0000" w:firstRow="0" w:lastRow="0" w:firstColumn="0" w:lastColumn="0" w:noHBand="0" w:noVBand="0"/>
      </w:tblPr>
      <w:tblGrid>
        <w:gridCol w:w="2267"/>
        <w:gridCol w:w="1002"/>
        <w:gridCol w:w="1002"/>
        <w:gridCol w:w="1002"/>
        <w:gridCol w:w="1002"/>
      </w:tblGrid>
      <w:tr w:rsidR="00000000">
        <w:tblPrEx>
          <w:tblCellMar>
            <w:top w:w="0" w:type="dxa"/>
            <w:bottom w:w="0" w:type="dxa"/>
          </w:tblCellMar>
        </w:tblPrEx>
        <w:tc>
          <w:tcPr>
            <w:tcW w:w="2267" w:type="dxa"/>
            <w:tcBorders>
              <w:top w:val="single" w:sz="6" w:space="0" w:color="auto"/>
              <w:left w:val="single" w:sz="6" w:space="0" w:color="auto"/>
              <w:right w:val="single" w:sz="6" w:space="0" w:color="auto"/>
            </w:tcBorders>
          </w:tcPr>
          <w:p w:rsidR="00000000" w:rsidRDefault="005269E0">
            <w:pPr>
              <w:jc w:val="center"/>
            </w:pPr>
            <w:r>
              <w:t>Вид грунта нас</w:t>
            </w:r>
            <w:r>
              <w:t>ы</w:t>
            </w:r>
            <w:r>
              <w:t>пи</w:t>
            </w:r>
          </w:p>
        </w:tc>
        <w:tc>
          <w:tcPr>
            <w:tcW w:w="4008" w:type="dxa"/>
            <w:gridSpan w:val="4"/>
            <w:tcBorders>
              <w:top w:val="single" w:sz="6" w:space="0" w:color="auto"/>
              <w:left w:val="single" w:sz="6" w:space="0" w:color="auto"/>
              <w:bottom w:val="single" w:sz="6" w:space="0" w:color="auto"/>
              <w:right w:val="single" w:sz="6" w:space="0" w:color="auto"/>
            </w:tcBorders>
          </w:tcPr>
          <w:p w:rsidR="00000000" w:rsidRDefault="005269E0">
            <w:pPr>
              <w:jc w:val="center"/>
            </w:pPr>
            <w:r>
              <w:t xml:space="preserve">Высота насыпи, м, </w:t>
            </w:r>
            <w:r>
              <w:t>при влагосодержании торфа, г/г, в природном состоянии болота</w:t>
            </w:r>
          </w:p>
        </w:tc>
      </w:tr>
      <w:tr w:rsidR="00000000">
        <w:tblPrEx>
          <w:tblCellMar>
            <w:top w:w="0" w:type="dxa"/>
            <w:bottom w:w="0" w:type="dxa"/>
          </w:tblCellMar>
        </w:tblPrEx>
        <w:tc>
          <w:tcPr>
            <w:tcW w:w="2267" w:type="dxa"/>
            <w:tcBorders>
              <w:left w:val="single" w:sz="6" w:space="0" w:color="auto"/>
              <w:bottom w:val="single" w:sz="6" w:space="0" w:color="auto"/>
              <w:right w:val="single" w:sz="6" w:space="0" w:color="auto"/>
            </w:tcBorders>
          </w:tcPr>
          <w:p w:rsidR="00000000" w:rsidRDefault="005269E0">
            <w:pPr>
              <w:jc w:val="both"/>
            </w:pPr>
          </w:p>
        </w:tc>
        <w:tc>
          <w:tcPr>
            <w:tcW w:w="1002" w:type="dxa"/>
            <w:tcBorders>
              <w:top w:val="single" w:sz="6" w:space="0" w:color="auto"/>
              <w:left w:val="single" w:sz="6" w:space="0" w:color="auto"/>
              <w:bottom w:val="single" w:sz="6" w:space="0" w:color="auto"/>
              <w:right w:val="single" w:sz="6" w:space="0" w:color="auto"/>
            </w:tcBorders>
          </w:tcPr>
          <w:p w:rsidR="00000000" w:rsidRDefault="005269E0">
            <w:pPr>
              <w:jc w:val="center"/>
            </w:pPr>
            <w:r>
              <w:t>5,0</w:t>
            </w:r>
          </w:p>
        </w:tc>
        <w:tc>
          <w:tcPr>
            <w:tcW w:w="1002" w:type="dxa"/>
            <w:tcBorders>
              <w:top w:val="single" w:sz="6" w:space="0" w:color="auto"/>
              <w:left w:val="single" w:sz="6" w:space="0" w:color="auto"/>
              <w:bottom w:val="single" w:sz="6" w:space="0" w:color="auto"/>
              <w:right w:val="single" w:sz="6" w:space="0" w:color="auto"/>
            </w:tcBorders>
          </w:tcPr>
          <w:p w:rsidR="00000000" w:rsidRDefault="005269E0">
            <w:pPr>
              <w:jc w:val="center"/>
            </w:pPr>
            <w:r>
              <w:t>7,5</w:t>
            </w:r>
          </w:p>
        </w:tc>
        <w:tc>
          <w:tcPr>
            <w:tcW w:w="1002" w:type="dxa"/>
            <w:tcBorders>
              <w:top w:val="single" w:sz="6" w:space="0" w:color="auto"/>
              <w:left w:val="single" w:sz="6" w:space="0" w:color="auto"/>
              <w:bottom w:val="single" w:sz="6" w:space="0" w:color="auto"/>
              <w:right w:val="single" w:sz="6" w:space="0" w:color="auto"/>
            </w:tcBorders>
          </w:tcPr>
          <w:p w:rsidR="00000000" w:rsidRDefault="005269E0">
            <w:pPr>
              <w:jc w:val="center"/>
            </w:pPr>
            <w:r>
              <w:t>10,0</w:t>
            </w:r>
          </w:p>
        </w:tc>
        <w:tc>
          <w:tcPr>
            <w:tcW w:w="1002" w:type="dxa"/>
            <w:tcBorders>
              <w:top w:val="single" w:sz="6" w:space="0" w:color="auto"/>
              <w:left w:val="single" w:sz="6" w:space="0" w:color="auto"/>
              <w:bottom w:val="single" w:sz="6" w:space="0" w:color="auto"/>
              <w:right w:val="single" w:sz="6" w:space="0" w:color="auto"/>
            </w:tcBorders>
          </w:tcPr>
          <w:p w:rsidR="00000000" w:rsidRDefault="005269E0">
            <w:pPr>
              <w:jc w:val="center"/>
            </w:pPr>
            <w:r>
              <w:t>12,5</w:t>
            </w:r>
          </w:p>
        </w:tc>
      </w:tr>
      <w:tr w:rsidR="00000000">
        <w:tblPrEx>
          <w:tblCellMar>
            <w:top w:w="0" w:type="dxa"/>
            <w:bottom w:w="0" w:type="dxa"/>
          </w:tblCellMar>
        </w:tblPrEx>
        <w:tc>
          <w:tcPr>
            <w:tcW w:w="2267" w:type="dxa"/>
            <w:tcBorders>
              <w:top w:val="single" w:sz="6" w:space="0" w:color="auto"/>
              <w:left w:val="single" w:sz="6" w:space="0" w:color="auto"/>
              <w:right w:val="single" w:sz="6" w:space="0" w:color="auto"/>
            </w:tcBorders>
          </w:tcPr>
          <w:p w:rsidR="00000000" w:rsidRDefault="005269E0">
            <w:pPr>
              <w:jc w:val="both"/>
            </w:pPr>
            <w:r>
              <w:t xml:space="preserve">Песок: </w:t>
            </w:r>
          </w:p>
        </w:tc>
        <w:tc>
          <w:tcPr>
            <w:tcW w:w="1002" w:type="dxa"/>
            <w:tcBorders>
              <w:top w:val="single" w:sz="6" w:space="0" w:color="auto"/>
              <w:left w:val="single" w:sz="6" w:space="0" w:color="auto"/>
              <w:right w:val="single" w:sz="6" w:space="0" w:color="auto"/>
            </w:tcBorders>
          </w:tcPr>
          <w:p w:rsidR="00000000" w:rsidRDefault="005269E0">
            <w:pPr>
              <w:jc w:val="center"/>
            </w:pPr>
          </w:p>
        </w:tc>
        <w:tc>
          <w:tcPr>
            <w:tcW w:w="1002" w:type="dxa"/>
            <w:tcBorders>
              <w:top w:val="single" w:sz="6" w:space="0" w:color="auto"/>
              <w:left w:val="single" w:sz="6" w:space="0" w:color="auto"/>
              <w:right w:val="single" w:sz="6" w:space="0" w:color="auto"/>
            </w:tcBorders>
          </w:tcPr>
          <w:p w:rsidR="00000000" w:rsidRDefault="005269E0">
            <w:pPr>
              <w:jc w:val="center"/>
            </w:pPr>
          </w:p>
        </w:tc>
        <w:tc>
          <w:tcPr>
            <w:tcW w:w="1002" w:type="dxa"/>
            <w:tcBorders>
              <w:top w:val="single" w:sz="6" w:space="0" w:color="auto"/>
              <w:left w:val="single" w:sz="6" w:space="0" w:color="auto"/>
              <w:right w:val="single" w:sz="6" w:space="0" w:color="auto"/>
            </w:tcBorders>
          </w:tcPr>
          <w:p w:rsidR="00000000" w:rsidRDefault="005269E0">
            <w:pPr>
              <w:jc w:val="center"/>
            </w:pPr>
          </w:p>
        </w:tc>
        <w:tc>
          <w:tcPr>
            <w:tcW w:w="1002" w:type="dxa"/>
            <w:tcBorders>
              <w:top w:val="single" w:sz="6" w:space="0" w:color="auto"/>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5269E0">
            <w:pPr>
              <w:jc w:val="both"/>
            </w:pPr>
            <w:r>
              <w:t>крупный гравели</w:t>
            </w:r>
            <w:r>
              <w:t>с</w:t>
            </w:r>
            <w:r>
              <w:t>тый</w:t>
            </w:r>
          </w:p>
        </w:tc>
        <w:tc>
          <w:tcPr>
            <w:tcW w:w="1002" w:type="dxa"/>
            <w:tcBorders>
              <w:left w:val="single" w:sz="6" w:space="0" w:color="auto"/>
              <w:right w:val="single" w:sz="6" w:space="0" w:color="auto"/>
            </w:tcBorders>
          </w:tcPr>
          <w:p w:rsidR="00000000" w:rsidRDefault="005269E0">
            <w:pPr>
              <w:jc w:val="center"/>
            </w:pPr>
            <w:r>
              <w:t>0,60</w:t>
            </w:r>
          </w:p>
        </w:tc>
        <w:tc>
          <w:tcPr>
            <w:tcW w:w="1002" w:type="dxa"/>
            <w:tcBorders>
              <w:left w:val="single" w:sz="6" w:space="0" w:color="auto"/>
              <w:right w:val="single" w:sz="6" w:space="0" w:color="auto"/>
            </w:tcBorders>
          </w:tcPr>
          <w:p w:rsidR="00000000" w:rsidRDefault="005269E0">
            <w:pPr>
              <w:jc w:val="center"/>
            </w:pPr>
            <w:r>
              <w:t>0,60</w:t>
            </w:r>
          </w:p>
        </w:tc>
        <w:tc>
          <w:tcPr>
            <w:tcW w:w="1002" w:type="dxa"/>
            <w:tcBorders>
              <w:left w:val="single" w:sz="6" w:space="0" w:color="auto"/>
              <w:right w:val="single" w:sz="6" w:space="0" w:color="auto"/>
            </w:tcBorders>
          </w:tcPr>
          <w:p w:rsidR="00000000" w:rsidRDefault="005269E0">
            <w:pPr>
              <w:jc w:val="center"/>
            </w:pPr>
            <w:r>
              <w:t>0,60</w:t>
            </w:r>
          </w:p>
        </w:tc>
        <w:tc>
          <w:tcPr>
            <w:tcW w:w="1002" w:type="dxa"/>
            <w:tcBorders>
              <w:left w:val="single" w:sz="6" w:space="0" w:color="auto"/>
              <w:right w:val="single" w:sz="6" w:space="0" w:color="auto"/>
            </w:tcBorders>
          </w:tcPr>
          <w:p w:rsidR="00000000" w:rsidRDefault="005269E0">
            <w:pPr>
              <w:jc w:val="center"/>
            </w:pPr>
            <w:r>
              <w:t>0,60</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5269E0">
            <w:pPr>
              <w:jc w:val="both"/>
            </w:pPr>
            <w:r>
              <w:t>средней крупно</w:t>
            </w:r>
            <w:r>
              <w:t>с</w:t>
            </w:r>
            <w:r>
              <w:t>ти</w:t>
            </w:r>
          </w:p>
        </w:tc>
        <w:tc>
          <w:tcPr>
            <w:tcW w:w="1002" w:type="dxa"/>
            <w:tcBorders>
              <w:left w:val="single" w:sz="6" w:space="0" w:color="auto"/>
              <w:right w:val="single" w:sz="6" w:space="0" w:color="auto"/>
            </w:tcBorders>
          </w:tcPr>
          <w:p w:rsidR="00000000" w:rsidRDefault="005269E0">
            <w:pPr>
              <w:jc w:val="center"/>
            </w:pPr>
            <w:r>
              <w:t>0,60</w:t>
            </w:r>
          </w:p>
        </w:tc>
        <w:tc>
          <w:tcPr>
            <w:tcW w:w="1002" w:type="dxa"/>
            <w:tcBorders>
              <w:left w:val="single" w:sz="6" w:space="0" w:color="auto"/>
              <w:right w:val="single" w:sz="6" w:space="0" w:color="auto"/>
            </w:tcBorders>
          </w:tcPr>
          <w:p w:rsidR="00000000" w:rsidRDefault="005269E0">
            <w:pPr>
              <w:jc w:val="center"/>
            </w:pPr>
            <w:r>
              <w:t>0,60</w:t>
            </w:r>
          </w:p>
        </w:tc>
        <w:tc>
          <w:tcPr>
            <w:tcW w:w="1002" w:type="dxa"/>
            <w:tcBorders>
              <w:left w:val="single" w:sz="6" w:space="0" w:color="auto"/>
              <w:right w:val="single" w:sz="6" w:space="0" w:color="auto"/>
            </w:tcBorders>
          </w:tcPr>
          <w:p w:rsidR="00000000" w:rsidRDefault="005269E0">
            <w:pPr>
              <w:jc w:val="center"/>
            </w:pPr>
            <w:r>
              <w:t>0,60</w:t>
            </w:r>
          </w:p>
        </w:tc>
        <w:tc>
          <w:tcPr>
            <w:tcW w:w="1002" w:type="dxa"/>
            <w:tcBorders>
              <w:left w:val="single" w:sz="6" w:space="0" w:color="auto"/>
              <w:right w:val="single" w:sz="6" w:space="0" w:color="auto"/>
            </w:tcBorders>
          </w:tcPr>
          <w:p w:rsidR="00000000" w:rsidRDefault="005269E0">
            <w:pPr>
              <w:jc w:val="center"/>
            </w:pPr>
            <w:r>
              <w:t>0,85</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5269E0">
            <w:pPr>
              <w:jc w:val="both"/>
            </w:pPr>
            <w:r>
              <w:t>мелкий</w:t>
            </w:r>
          </w:p>
        </w:tc>
        <w:tc>
          <w:tcPr>
            <w:tcW w:w="1002" w:type="dxa"/>
            <w:tcBorders>
              <w:left w:val="single" w:sz="6" w:space="0" w:color="auto"/>
              <w:right w:val="single" w:sz="6" w:space="0" w:color="auto"/>
            </w:tcBorders>
          </w:tcPr>
          <w:p w:rsidR="00000000" w:rsidRDefault="005269E0">
            <w:pPr>
              <w:jc w:val="center"/>
            </w:pPr>
            <w:r>
              <w:t>0,60</w:t>
            </w:r>
          </w:p>
        </w:tc>
        <w:tc>
          <w:tcPr>
            <w:tcW w:w="1002" w:type="dxa"/>
            <w:tcBorders>
              <w:left w:val="single" w:sz="6" w:space="0" w:color="auto"/>
              <w:right w:val="single" w:sz="6" w:space="0" w:color="auto"/>
            </w:tcBorders>
          </w:tcPr>
          <w:p w:rsidR="00000000" w:rsidRDefault="005269E0">
            <w:pPr>
              <w:jc w:val="center"/>
            </w:pPr>
            <w:r>
              <w:t>0,60</w:t>
            </w:r>
          </w:p>
        </w:tc>
        <w:tc>
          <w:tcPr>
            <w:tcW w:w="1002" w:type="dxa"/>
            <w:tcBorders>
              <w:left w:val="single" w:sz="6" w:space="0" w:color="auto"/>
              <w:right w:val="single" w:sz="6" w:space="0" w:color="auto"/>
            </w:tcBorders>
          </w:tcPr>
          <w:p w:rsidR="00000000" w:rsidRDefault="005269E0">
            <w:pPr>
              <w:jc w:val="center"/>
            </w:pPr>
            <w:r>
              <w:t>0,75</w:t>
            </w:r>
          </w:p>
        </w:tc>
        <w:tc>
          <w:tcPr>
            <w:tcW w:w="1002" w:type="dxa"/>
            <w:tcBorders>
              <w:left w:val="single" w:sz="6" w:space="0" w:color="auto"/>
              <w:right w:val="single" w:sz="6" w:space="0" w:color="auto"/>
            </w:tcBorders>
          </w:tcPr>
          <w:p w:rsidR="00000000" w:rsidRDefault="005269E0">
            <w:pPr>
              <w:jc w:val="center"/>
            </w:pPr>
            <w:r>
              <w:t>1,00</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5269E0">
            <w:pPr>
              <w:jc w:val="both"/>
            </w:pPr>
            <w:r>
              <w:t>пыл</w:t>
            </w:r>
            <w:r>
              <w:t>е</w:t>
            </w:r>
            <w:r>
              <w:t>ватый</w:t>
            </w:r>
          </w:p>
        </w:tc>
        <w:tc>
          <w:tcPr>
            <w:tcW w:w="1002" w:type="dxa"/>
            <w:tcBorders>
              <w:left w:val="single" w:sz="6" w:space="0" w:color="auto"/>
              <w:right w:val="single" w:sz="6" w:space="0" w:color="auto"/>
            </w:tcBorders>
          </w:tcPr>
          <w:p w:rsidR="00000000" w:rsidRDefault="005269E0">
            <w:pPr>
              <w:jc w:val="center"/>
            </w:pPr>
            <w:r>
              <w:t>0,60</w:t>
            </w:r>
          </w:p>
        </w:tc>
        <w:tc>
          <w:tcPr>
            <w:tcW w:w="1002" w:type="dxa"/>
            <w:tcBorders>
              <w:left w:val="single" w:sz="6" w:space="0" w:color="auto"/>
              <w:right w:val="single" w:sz="6" w:space="0" w:color="auto"/>
            </w:tcBorders>
          </w:tcPr>
          <w:p w:rsidR="00000000" w:rsidRDefault="005269E0">
            <w:pPr>
              <w:jc w:val="center"/>
            </w:pPr>
            <w:r>
              <w:t>0,80</w:t>
            </w:r>
          </w:p>
        </w:tc>
        <w:tc>
          <w:tcPr>
            <w:tcW w:w="1002" w:type="dxa"/>
            <w:tcBorders>
              <w:left w:val="single" w:sz="6" w:space="0" w:color="auto"/>
              <w:right w:val="single" w:sz="6" w:space="0" w:color="auto"/>
            </w:tcBorders>
          </w:tcPr>
          <w:p w:rsidR="00000000" w:rsidRDefault="005269E0">
            <w:pPr>
              <w:jc w:val="center"/>
            </w:pPr>
            <w:r>
              <w:t>1,20</w:t>
            </w:r>
          </w:p>
        </w:tc>
        <w:tc>
          <w:tcPr>
            <w:tcW w:w="1002" w:type="dxa"/>
            <w:tcBorders>
              <w:left w:val="single" w:sz="6" w:space="0" w:color="auto"/>
              <w:right w:val="single" w:sz="6" w:space="0" w:color="auto"/>
            </w:tcBorders>
          </w:tcPr>
          <w:p w:rsidR="00000000" w:rsidRDefault="005269E0">
            <w:pPr>
              <w:jc w:val="center"/>
            </w:pPr>
            <w:r>
              <w:t>1,50</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5269E0">
            <w:pPr>
              <w:jc w:val="both"/>
            </w:pPr>
            <w:r>
              <w:t>Супесь легкая кру</w:t>
            </w:r>
            <w:r>
              <w:t>п</w:t>
            </w:r>
            <w:r>
              <w:t>ная</w:t>
            </w:r>
          </w:p>
        </w:tc>
        <w:tc>
          <w:tcPr>
            <w:tcW w:w="1002" w:type="dxa"/>
            <w:tcBorders>
              <w:left w:val="single" w:sz="6" w:space="0" w:color="auto"/>
              <w:right w:val="single" w:sz="6" w:space="0" w:color="auto"/>
            </w:tcBorders>
          </w:tcPr>
          <w:p w:rsidR="00000000" w:rsidRDefault="005269E0">
            <w:pPr>
              <w:jc w:val="center"/>
            </w:pPr>
            <w:r>
              <w:t>0,60</w:t>
            </w:r>
          </w:p>
        </w:tc>
        <w:tc>
          <w:tcPr>
            <w:tcW w:w="1002" w:type="dxa"/>
            <w:tcBorders>
              <w:left w:val="single" w:sz="6" w:space="0" w:color="auto"/>
              <w:right w:val="single" w:sz="6" w:space="0" w:color="auto"/>
            </w:tcBorders>
          </w:tcPr>
          <w:p w:rsidR="00000000" w:rsidRDefault="005269E0">
            <w:pPr>
              <w:jc w:val="center"/>
            </w:pPr>
            <w:r>
              <w:t>0,70</w:t>
            </w:r>
          </w:p>
        </w:tc>
        <w:tc>
          <w:tcPr>
            <w:tcW w:w="1002" w:type="dxa"/>
            <w:tcBorders>
              <w:left w:val="single" w:sz="6" w:space="0" w:color="auto"/>
              <w:right w:val="single" w:sz="6" w:space="0" w:color="auto"/>
            </w:tcBorders>
          </w:tcPr>
          <w:p w:rsidR="00000000" w:rsidRDefault="005269E0">
            <w:pPr>
              <w:jc w:val="center"/>
            </w:pPr>
            <w:r>
              <w:t>1,05</w:t>
            </w:r>
          </w:p>
        </w:tc>
        <w:tc>
          <w:tcPr>
            <w:tcW w:w="1002" w:type="dxa"/>
            <w:tcBorders>
              <w:left w:val="single" w:sz="6" w:space="0" w:color="auto"/>
              <w:right w:val="single" w:sz="6" w:space="0" w:color="auto"/>
            </w:tcBorders>
          </w:tcPr>
          <w:p w:rsidR="00000000" w:rsidRDefault="005269E0">
            <w:pPr>
              <w:jc w:val="center"/>
            </w:pPr>
            <w:r>
              <w:t>1,35</w:t>
            </w:r>
          </w:p>
        </w:tc>
      </w:tr>
      <w:tr w:rsidR="00000000">
        <w:tblPrEx>
          <w:tblCellMar>
            <w:top w:w="0" w:type="dxa"/>
            <w:bottom w:w="0" w:type="dxa"/>
          </w:tblCellMar>
        </w:tblPrEx>
        <w:tc>
          <w:tcPr>
            <w:tcW w:w="6275" w:type="dxa"/>
            <w:gridSpan w:val="5"/>
            <w:tcBorders>
              <w:left w:val="single" w:sz="6" w:space="0" w:color="auto"/>
              <w:bottom w:val="single" w:sz="6" w:space="0" w:color="auto"/>
              <w:right w:val="single" w:sz="6" w:space="0" w:color="auto"/>
            </w:tcBorders>
          </w:tcPr>
          <w:p w:rsidR="00000000" w:rsidRDefault="005269E0">
            <w:pPr>
              <w:ind w:firstLine="386"/>
              <w:jc w:val="both"/>
            </w:pPr>
            <w:r>
              <w:rPr>
                <w:b/>
                <w:i/>
              </w:rPr>
              <w:t>Примечание</w:t>
            </w:r>
            <w:r>
              <w:t>. Для промежуточных значений влагосодержания в</w:t>
            </w:r>
            <w:r>
              <w:t>ы</w:t>
            </w:r>
            <w:r>
              <w:t>сота насыпи определяется интерполяцией.</w:t>
            </w:r>
          </w:p>
        </w:tc>
      </w:tr>
    </w:tbl>
    <w:p w:rsidR="00000000" w:rsidRDefault="005269E0">
      <w:pPr>
        <w:spacing w:before="120"/>
        <w:ind w:firstLine="425"/>
        <w:jc w:val="both"/>
      </w:pPr>
      <w:r>
        <w:t>4.59. Нормативную величину конечной осадки насыпи, возводимой на болоте, следует определять расчетом, а ориентировочно допускается опреде</w:t>
      </w:r>
      <w:r>
        <w:t>лять по табл. 40.</w:t>
      </w:r>
    </w:p>
    <w:p w:rsidR="00000000" w:rsidRDefault="005269E0">
      <w:pPr>
        <w:spacing w:before="120" w:after="120"/>
        <w:ind w:firstLine="425"/>
        <w:jc w:val="right"/>
      </w:pPr>
      <w:r>
        <w:t>Таблица 40</w:t>
      </w:r>
    </w:p>
    <w:tbl>
      <w:tblPr>
        <w:tblW w:w="0" w:type="auto"/>
        <w:tblInd w:w="40" w:type="dxa"/>
        <w:tblLayout w:type="fixed"/>
        <w:tblCellMar>
          <w:left w:w="39" w:type="dxa"/>
          <w:right w:w="39" w:type="dxa"/>
        </w:tblCellMar>
        <w:tblLook w:val="0000" w:firstRow="0" w:lastRow="0" w:firstColumn="0" w:lastColumn="0" w:noHBand="0" w:noVBand="0"/>
      </w:tblPr>
      <w:tblGrid>
        <w:gridCol w:w="1417"/>
        <w:gridCol w:w="1214"/>
        <w:gridCol w:w="1214"/>
        <w:gridCol w:w="1214"/>
        <w:gridCol w:w="1216"/>
      </w:tblGrid>
      <w:tr w:rsidR="00000000">
        <w:tblPrEx>
          <w:tblCellMar>
            <w:top w:w="0" w:type="dxa"/>
            <w:bottom w:w="0" w:type="dxa"/>
          </w:tblCellMar>
        </w:tblPrEx>
        <w:tc>
          <w:tcPr>
            <w:tcW w:w="1417" w:type="dxa"/>
            <w:tcBorders>
              <w:top w:val="single" w:sz="6" w:space="0" w:color="auto"/>
              <w:left w:val="single" w:sz="6" w:space="0" w:color="auto"/>
              <w:right w:val="single" w:sz="6" w:space="0" w:color="auto"/>
            </w:tcBorders>
          </w:tcPr>
          <w:p w:rsidR="00000000" w:rsidRDefault="005269E0">
            <w:pPr>
              <w:jc w:val="center"/>
            </w:pPr>
            <w:r>
              <w:t>Высота нас</w:t>
            </w:r>
            <w:r>
              <w:t>ы</w:t>
            </w:r>
            <w:r>
              <w:t>пи, м</w:t>
            </w:r>
          </w:p>
        </w:tc>
        <w:tc>
          <w:tcPr>
            <w:tcW w:w="4858" w:type="dxa"/>
            <w:gridSpan w:val="4"/>
            <w:tcBorders>
              <w:top w:val="single" w:sz="6" w:space="0" w:color="auto"/>
              <w:left w:val="single" w:sz="6" w:space="0" w:color="auto"/>
              <w:bottom w:val="single" w:sz="6" w:space="0" w:color="auto"/>
              <w:right w:val="single" w:sz="6" w:space="0" w:color="auto"/>
            </w:tcBorders>
          </w:tcPr>
          <w:p w:rsidR="00000000" w:rsidRDefault="005269E0">
            <w:pPr>
              <w:jc w:val="center"/>
            </w:pPr>
            <w:r>
              <w:t>Конечная осадка насыпи, % глубины торфяного слоя, при влагосодержании торфа, г/г, в природном состо</w:t>
            </w:r>
            <w:r>
              <w:t>я</w:t>
            </w:r>
            <w:r>
              <w:t>нии болота</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5269E0">
            <w:pPr>
              <w:jc w:val="center"/>
            </w:pPr>
          </w:p>
        </w:tc>
        <w:tc>
          <w:tcPr>
            <w:tcW w:w="1214" w:type="dxa"/>
            <w:tcBorders>
              <w:top w:val="single" w:sz="6" w:space="0" w:color="auto"/>
              <w:left w:val="single" w:sz="6" w:space="0" w:color="auto"/>
              <w:right w:val="single" w:sz="6" w:space="0" w:color="auto"/>
            </w:tcBorders>
          </w:tcPr>
          <w:p w:rsidR="00000000" w:rsidRDefault="005269E0">
            <w:pPr>
              <w:jc w:val="center"/>
            </w:pPr>
            <w:r>
              <w:t>5,0</w:t>
            </w:r>
          </w:p>
        </w:tc>
        <w:tc>
          <w:tcPr>
            <w:tcW w:w="1214" w:type="dxa"/>
            <w:tcBorders>
              <w:top w:val="single" w:sz="6" w:space="0" w:color="auto"/>
              <w:left w:val="single" w:sz="6" w:space="0" w:color="auto"/>
              <w:right w:val="single" w:sz="6" w:space="0" w:color="auto"/>
            </w:tcBorders>
          </w:tcPr>
          <w:p w:rsidR="00000000" w:rsidRDefault="005269E0">
            <w:pPr>
              <w:jc w:val="center"/>
            </w:pPr>
            <w:r>
              <w:t>7,5</w:t>
            </w:r>
          </w:p>
        </w:tc>
        <w:tc>
          <w:tcPr>
            <w:tcW w:w="1214" w:type="dxa"/>
            <w:tcBorders>
              <w:top w:val="single" w:sz="6" w:space="0" w:color="auto"/>
              <w:left w:val="single" w:sz="6" w:space="0" w:color="auto"/>
              <w:right w:val="single" w:sz="6" w:space="0" w:color="auto"/>
            </w:tcBorders>
          </w:tcPr>
          <w:p w:rsidR="00000000" w:rsidRDefault="005269E0">
            <w:pPr>
              <w:jc w:val="center"/>
            </w:pPr>
            <w:r>
              <w:t>10,0</w:t>
            </w:r>
          </w:p>
        </w:tc>
        <w:tc>
          <w:tcPr>
            <w:tcW w:w="1214" w:type="dxa"/>
            <w:tcBorders>
              <w:top w:val="single" w:sz="6" w:space="0" w:color="auto"/>
              <w:left w:val="single" w:sz="6" w:space="0" w:color="auto"/>
              <w:right w:val="single" w:sz="6" w:space="0" w:color="auto"/>
            </w:tcBorders>
          </w:tcPr>
          <w:p w:rsidR="00000000" w:rsidRDefault="005269E0">
            <w:pPr>
              <w:jc w:val="center"/>
            </w:pPr>
            <w:r>
              <w:t>12,5</w:t>
            </w:r>
          </w:p>
        </w:tc>
      </w:tr>
      <w:tr w:rsidR="00000000">
        <w:tblPrEx>
          <w:tblCellMar>
            <w:top w:w="0" w:type="dxa"/>
            <w:bottom w:w="0" w:type="dxa"/>
          </w:tblCellMar>
        </w:tblPrEx>
        <w:tc>
          <w:tcPr>
            <w:tcW w:w="1417" w:type="dxa"/>
            <w:tcBorders>
              <w:top w:val="single" w:sz="6" w:space="0" w:color="auto"/>
              <w:left w:val="single" w:sz="6" w:space="0" w:color="auto"/>
              <w:right w:val="single" w:sz="6" w:space="0" w:color="auto"/>
            </w:tcBorders>
          </w:tcPr>
          <w:p w:rsidR="00000000" w:rsidRDefault="005269E0">
            <w:pPr>
              <w:jc w:val="center"/>
            </w:pPr>
            <w:r>
              <w:t xml:space="preserve">0,6 </w:t>
            </w:r>
          </w:p>
        </w:tc>
        <w:tc>
          <w:tcPr>
            <w:tcW w:w="1214" w:type="dxa"/>
            <w:tcBorders>
              <w:top w:val="single" w:sz="6" w:space="0" w:color="auto"/>
              <w:left w:val="single" w:sz="6" w:space="0" w:color="auto"/>
              <w:right w:val="single" w:sz="6" w:space="0" w:color="auto"/>
            </w:tcBorders>
          </w:tcPr>
          <w:p w:rsidR="00000000" w:rsidRDefault="005269E0">
            <w:pPr>
              <w:jc w:val="center"/>
            </w:pPr>
            <w:r>
              <w:t>20</w:t>
            </w:r>
          </w:p>
        </w:tc>
        <w:tc>
          <w:tcPr>
            <w:tcW w:w="1214" w:type="dxa"/>
            <w:tcBorders>
              <w:top w:val="single" w:sz="6" w:space="0" w:color="auto"/>
              <w:left w:val="single" w:sz="6" w:space="0" w:color="auto"/>
              <w:right w:val="single" w:sz="6" w:space="0" w:color="auto"/>
            </w:tcBorders>
          </w:tcPr>
          <w:p w:rsidR="00000000" w:rsidRDefault="005269E0">
            <w:pPr>
              <w:jc w:val="center"/>
            </w:pPr>
            <w:r>
              <w:t xml:space="preserve">25 </w:t>
            </w:r>
          </w:p>
        </w:tc>
        <w:tc>
          <w:tcPr>
            <w:tcW w:w="1214" w:type="dxa"/>
            <w:tcBorders>
              <w:top w:val="single" w:sz="6" w:space="0" w:color="auto"/>
              <w:left w:val="single" w:sz="6" w:space="0" w:color="auto"/>
              <w:right w:val="single" w:sz="6" w:space="0" w:color="auto"/>
            </w:tcBorders>
          </w:tcPr>
          <w:p w:rsidR="00000000" w:rsidRDefault="005269E0">
            <w:pPr>
              <w:jc w:val="center"/>
            </w:pPr>
            <w:r>
              <w:t xml:space="preserve">30 </w:t>
            </w:r>
          </w:p>
        </w:tc>
        <w:tc>
          <w:tcPr>
            <w:tcW w:w="1214" w:type="dxa"/>
            <w:tcBorders>
              <w:top w:val="single" w:sz="6" w:space="0" w:color="auto"/>
              <w:left w:val="single" w:sz="6" w:space="0" w:color="auto"/>
              <w:right w:val="single" w:sz="6" w:space="0" w:color="auto"/>
            </w:tcBorders>
          </w:tcPr>
          <w:p w:rsidR="00000000" w:rsidRDefault="005269E0">
            <w:pPr>
              <w:jc w:val="center"/>
            </w:pPr>
            <w:r>
              <w:t>35</w:t>
            </w:r>
          </w:p>
        </w:tc>
      </w:tr>
      <w:tr w:rsidR="00000000">
        <w:tblPrEx>
          <w:tblCellMar>
            <w:top w:w="0" w:type="dxa"/>
            <w:bottom w:w="0" w:type="dxa"/>
          </w:tblCellMar>
        </w:tblPrEx>
        <w:tc>
          <w:tcPr>
            <w:tcW w:w="1417" w:type="dxa"/>
            <w:tcBorders>
              <w:left w:val="single" w:sz="6" w:space="0" w:color="auto"/>
            </w:tcBorders>
          </w:tcPr>
          <w:p w:rsidR="00000000" w:rsidRDefault="005269E0">
            <w:pPr>
              <w:jc w:val="center"/>
            </w:pPr>
            <w:r>
              <w:t>1,0</w:t>
            </w:r>
          </w:p>
        </w:tc>
        <w:tc>
          <w:tcPr>
            <w:tcW w:w="1214" w:type="dxa"/>
            <w:tcBorders>
              <w:left w:val="single" w:sz="6" w:space="0" w:color="auto"/>
              <w:right w:val="single" w:sz="6" w:space="0" w:color="auto"/>
            </w:tcBorders>
          </w:tcPr>
          <w:p w:rsidR="00000000" w:rsidRDefault="005269E0">
            <w:pPr>
              <w:jc w:val="center"/>
            </w:pPr>
            <w:r>
              <w:t>25</w:t>
            </w:r>
          </w:p>
        </w:tc>
        <w:tc>
          <w:tcPr>
            <w:tcW w:w="1214" w:type="dxa"/>
            <w:tcBorders>
              <w:left w:val="nil"/>
            </w:tcBorders>
          </w:tcPr>
          <w:p w:rsidR="00000000" w:rsidRDefault="005269E0">
            <w:pPr>
              <w:jc w:val="center"/>
            </w:pPr>
            <w:r>
              <w:t>30</w:t>
            </w:r>
          </w:p>
        </w:tc>
        <w:tc>
          <w:tcPr>
            <w:tcW w:w="1214" w:type="dxa"/>
            <w:tcBorders>
              <w:left w:val="single" w:sz="6" w:space="0" w:color="auto"/>
              <w:right w:val="single" w:sz="6" w:space="0" w:color="auto"/>
            </w:tcBorders>
          </w:tcPr>
          <w:p w:rsidR="00000000" w:rsidRDefault="005269E0">
            <w:pPr>
              <w:jc w:val="center"/>
            </w:pPr>
            <w:r>
              <w:t>35</w:t>
            </w:r>
          </w:p>
        </w:tc>
        <w:tc>
          <w:tcPr>
            <w:tcW w:w="1214" w:type="dxa"/>
            <w:tcBorders>
              <w:left w:val="nil"/>
              <w:right w:val="single" w:sz="6" w:space="0" w:color="auto"/>
            </w:tcBorders>
          </w:tcPr>
          <w:p w:rsidR="00000000" w:rsidRDefault="005269E0">
            <w:pPr>
              <w:jc w:val="center"/>
            </w:pPr>
            <w:r>
              <w:t>40</w:t>
            </w:r>
          </w:p>
        </w:tc>
      </w:tr>
      <w:tr w:rsidR="00000000">
        <w:tblPrEx>
          <w:tblCellMar>
            <w:top w:w="0" w:type="dxa"/>
            <w:bottom w:w="0" w:type="dxa"/>
          </w:tblCellMar>
        </w:tblPrEx>
        <w:tc>
          <w:tcPr>
            <w:tcW w:w="1417" w:type="dxa"/>
            <w:tcBorders>
              <w:left w:val="single" w:sz="6" w:space="0" w:color="auto"/>
            </w:tcBorders>
          </w:tcPr>
          <w:p w:rsidR="00000000" w:rsidRDefault="005269E0">
            <w:pPr>
              <w:jc w:val="center"/>
            </w:pPr>
            <w:r>
              <w:t>1,5</w:t>
            </w:r>
          </w:p>
        </w:tc>
        <w:tc>
          <w:tcPr>
            <w:tcW w:w="1214" w:type="dxa"/>
            <w:tcBorders>
              <w:left w:val="single" w:sz="6" w:space="0" w:color="auto"/>
              <w:right w:val="single" w:sz="6" w:space="0" w:color="auto"/>
            </w:tcBorders>
          </w:tcPr>
          <w:p w:rsidR="00000000" w:rsidRDefault="005269E0">
            <w:pPr>
              <w:jc w:val="center"/>
            </w:pPr>
            <w:r>
              <w:t>30</w:t>
            </w:r>
          </w:p>
        </w:tc>
        <w:tc>
          <w:tcPr>
            <w:tcW w:w="1214" w:type="dxa"/>
            <w:tcBorders>
              <w:left w:val="nil"/>
            </w:tcBorders>
          </w:tcPr>
          <w:p w:rsidR="00000000" w:rsidRDefault="005269E0">
            <w:pPr>
              <w:jc w:val="center"/>
            </w:pPr>
            <w:r>
              <w:t>35</w:t>
            </w:r>
          </w:p>
        </w:tc>
        <w:tc>
          <w:tcPr>
            <w:tcW w:w="1214" w:type="dxa"/>
            <w:tcBorders>
              <w:left w:val="single" w:sz="6" w:space="0" w:color="auto"/>
              <w:right w:val="single" w:sz="6" w:space="0" w:color="auto"/>
            </w:tcBorders>
          </w:tcPr>
          <w:p w:rsidR="00000000" w:rsidRDefault="005269E0">
            <w:pPr>
              <w:jc w:val="center"/>
            </w:pPr>
            <w:r>
              <w:t>40</w:t>
            </w:r>
          </w:p>
        </w:tc>
        <w:tc>
          <w:tcPr>
            <w:tcW w:w="1214" w:type="dxa"/>
            <w:tcBorders>
              <w:left w:val="nil"/>
              <w:right w:val="single" w:sz="6" w:space="0" w:color="auto"/>
            </w:tcBorders>
          </w:tcPr>
          <w:p w:rsidR="00000000" w:rsidRDefault="005269E0">
            <w:pPr>
              <w:jc w:val="center"/>
            </w:pPr>
            <w:r>
              <w:t>45</w:t>
            </w:r>
          </w:p>
        </w:tc>
      </w:tr>
      <w:tr w:rsidR="00000000">
        <w:tblPrEx>
          <w:tblCellMar>
            <w:top w:w="0" w:type="dxa"/>
            <w:bottom w:w="0" w:type="dxa"/>
          </w:tblCellMar>
        </w:tblPrEx>
        <w:tc>
          <w:tcPr>
            <w:tcW w:w="1417" w:type="dxa"/>
            <w:tcBorders>
              <w:left w:val="single" w:sz="6" w:space="0" w:color="auto"/>
            </w:tcBorders>
          </w:tcPr>
          <w:p w:rsidR="00000000" w:rsidRDefault="005269E0">
            <w:pPr>
              <w:jc w:val="center"/>
            </w:pPr>
            <w:r>
              <w:t>2,0</w:t>
            </w:r>
          </w:p>
        </w:tc>
        <w:tc>
          <w:tcPr>
            <w:tcW w:w="1214" w:type="dxa"/>
            <w:tcBorders>
              <w:left w:val="single" w:sz="6" w:space="0" w:color="auto"/>
              <w:right w:val="single" w:sz="6" w:space="0" w:color="auto"/>
            </w:tcBorders>
          </w:tcPr>
          <w:p w:rsidR="00000000" w:rsidRDefault="005269E0">
            <w:pPr>
              <w:jc w:val="center"/>
            </w:pPr>
            <w:r>
              <w:t>35</w:t>
            </w:r>
          </w:p>
        </w:tc>
        <w:tc>
          <w:tcPr>
            <w:tcW w:w="1214" w:type="dxa"/>
            <w:tcBorders>
              <w:left w:val="nil"/>
            </w:tcBorders>
          </w:tcPr>
          <w:p w:rsidR="00000000" w:rsidRDefault="005269E0">
            <w:pPr>
              <w:jc w:val="center"/>
            </w:pPr>
            <w:r>
              <w:t>40</w:t>
            </w:r>
          </w:p>
        </w:tc>
        <w:tc>
          <w:tcPr>
            <w:tcW w:w="1214" w:type="dxa"/>
            <w:tcBorders>
              <w:left w:val="single" w:sz="6" w:space="0" w:color="auto"/>
              <w:right w:val="single" w:sz="6" w:space="0" w:color="auto"/>
            </w:tcBorders>
          </w:tcPr>
          <w:p w:rsidR="00000000" w:rsidRDefault="005269E0">
            <w:pPr>
              <w:jc w:val="center"/>
            </w:pPr>
            <w:r>
              <w:t>45</w:t>
            </w:r>
          </w:p>
        </w:tc>
        <w:tc>
          <w:tcPr>
            <w:tcW w:w="1214" w:type="dxa"/>
            <w:tcBorders>
              <w:left w:val="nil"/>
              <w:right w:val="single" w:sz="6" w:space="0" w:color="auto"/>
            </w:tcBorders>
          </w:tcPr>
          <w:p w:rsidR="00000000" w:rsidRDefault="005269E0">
            <w:pPr>
              <w:jc w:val="center"/>
            </w:pPr>
            <w:r>
              <w:t>50</w:t>
            </w:r>
          </w:p>
        </w:tc>
      </w:tr>
      <w:tr w:rsidR="00000000">
        <w:tblPrEx>
          <w:tblCellMar>
            <w:top w:w="0" w:type="dxa"/>
            <w:bottom w:w="0" w:type="dxa"/>
          </w:tblCellMar>
        </w:tblPrEx>
        <w:tc>
          <w:tcPr>
            <w:tcW w:w="1417" w:type="dxa"/>
            <w:tcBorders>
              <w:left w:val="single" w:sz="6" w:space="0" w:color="auto"/>
            </w:tcBorders>
          </w:tcPr>
          <w:p w:rsidR="00000000" w:rsidRDefault="005269E0">
            <w:pPr>
              <w:jc w:val="center"/>
            </w:pPr>
            <w:r>
              <w:t>2,5</w:t>
            </w:r>
          </w:p>
        </w:tc>
        <w:tc>
          <w:tcPr>
            <w:tcW w:w="1214" w:type="dxa"/>
            <w:tcBorders>
              <w:left w:val="single" w:sz="6" w:space="0" w:color="auto"/>
              <w:right w:val="single" w:sz="6" w:space="0" w:color="auto"/>
            </w:tcBorders>
          </w:tcPr>
          <w:p w:rsidR="00000000" w:rsidRDefault="005269E0">
            <w:pPr>
              <w:jc w:val="center"/>
            </w:pPr>
            <w:r>
              <w:t>40</w:t>
            </w:r>
          </w:p>
        </w:tc>
        <w:tc>
          <w:tcPr>
            <w:tcW w:w="1214" w:type="dxa"/>
            <w:tcBorders>
              <w:left w:val="nil"/>
            </w:tcBorders>
          </w:tcPr>
          <w:p w:rsidR="00000000" w:rsidRDefault="005269E0">
            <w:pPr>
              <w:jc w:val="center"/>
            </w:pPr>
            <w:r>
              <w:t>45</w:t>
            </w:r>
          </w:p>
        </w:tc>
        <w:tc>
          <w:tcPr>
            <w:tcW w:w="1214" w:type="dxa"/>
            <w:tcBorders>
              <w:left w:val="single" w:sz="6" w:space="0" w:color="auto"/>
              <w:right w:val="single" w:sz="6" w:space="0" w:color="auto"/>
            </w:tcBorders>
          </w:tcPr>
          <w:p w:rsidR="00000000" w:rsidRDefault="005269E0">
            <w:pPr>
              <w:jc w:val="center"/>
            </w:pPr>
            <w:r>
              <w:t>50</w:t>
            </w:r>
          </w:p>
        </w:tc>
        <w:tc>
          <w:tcPr>
            <w:tcW w:w="1214" w:type="dxa"/>
            <w:tcBorders>
              <w:left w:val="nil"/>
              <w:right w:val="single" w:sz="6" w:space="0" w:color="auto"/>
            </w:tcBorders>
          </w:tcPr>
          <w:p w:rsidR="00000000" w:rsidRDefault="005269E0">
            <w:pPr>
              <w:jc w:val="center"/>
            </w:pPr>
            <w:r>
              <w:t>55</w:t>
            </w:r>
          </w:p>
        </w:tc>
      </w:tr>
      <w:tr w:rsidR="00000000">
        <w:tblPrEx>
          <w:tblCellMar>
            <w:top w:w="0" w:type="dxa"/>
            <w:bottom w:w="0" w:type="dxa"/>
          </w:tblCellMar>
        </w:tblPrEx>
        <w:tc>
          <w:tcPr>
            <w:tcW w:w="6273" w:type="dxa"/>
            <w:gridSpan w:val="5"/>
            <w:tcBorders>
              <w:left w:val="single" w:sz="6" w:space="0" w:color="auto"/>
              <w:bottom w:val="single" w:sz="6" w:space="0" w:color="auto"/>
              <w:right w:val="single" w:sz="6" w:space="0" w:color="auto"/>
            </w:tcBorders>
          </w:tcPr>
          <w:p w:rsidR="00000000" w:rsidRDefault="005269E0">
            <w:pPr>
              <w:ind w:firstLine="386"/>
              <w:jc w:val="both"/>
            </w:pPr>
            <w:r>
              <w:rPr>
                <w:b/>
                <w:i/>
              </w:rPr>
              <w:t>Примечание</w:t>
            </w:r>
            <w:r>
              <w:t>. Для промежуточных значений высот насыпи и влаг</w:t>
            </w:r>
            <w:r>
              <w:t>о</w:t>
            </w:r>
            <w:r>
              <w:t>содержания конечная осадка насыпи определяется интерпол</w:t>
            </w:r>
            <w:r>
              <w:t>я</w:t>
            </w:r>
            <w:r>
              <w:t>цией.</w:t>
            </w:r>
          </w:p>
        </w:tc>
      </w:tr>
    </w:tbl>
    <w:p w:rsidR="00000000" w:rsidRDefault="005269E0">
      <w:pPr>
        <w:spacing w:before="120"/>
        <w:ind w:firstLine="425"/>
        <w:jc w:val="both"/>
      </w:pPr>
      <w:r>
        <w:t xml:space="preserve">4.60. Земляное полотно на участках распространения подвижных песков в районах с засушливым климатом, где в любое время года </w:t>
      </w:r>
      <w:r>
        <w:t>обе</w:t>
      </w:r>
      <w:r>
        <w:t>с</w:t>
      </w:r>
      <w:r>
        <w:t>печивается полное впитывание атмосферных осадков, следует проект</w:t>
      </w:r>
      <w:r>
        <w:t>и</w:t>
      </w:r>
      <w:r>
        <w:t>ровать без сливной призмы, а выемки, кроме того, — без кюветов. При этом ширину выемок понизу (в уровне подошвы шпал) надлежит пр</w:t>
      </w:r>
      <w:r>
        <w:t>и</w:t>
      </w:r>
      <w:r>
        <w:t>нимать не менее 4,5 м.</w:t>
      </w:r>
    </w:p>
    <w:p w:rsidR="00000000" w:rsidRDefault="005269E0">
      <w:pPr>
        <w:ind w:firstLine="426"/>
        <w:jc w:val="both"/>
      </w:pPr>
      <w:r>
        <w:t>В проекте следует предусматривать также мероприятия по защите земляного полотна от выдувания и песчаных заносов.</w:t>
      </w:r>
    </w:p>
    <w:p w:rsidR="00000000" w:rsidRDefault="005269E0">
      <w:pPr>
        <w:spacing w:before="120" w:after="120"/>
        <w:jc w:val="center"/>
        <w:rPr>
          <w:b/>
        </w:rPr>
      </w:pPr>
      <w:r>
        <w:rPr>
          <w:b/>
        </w:rPr>
        <w:t>ВЕРХНЕЕ СТРОЕНИЕ ПУТИ</w:t>
      </w:r>
    </w:p>
    <w:p w:rsidR="00000000" w:rsidRDefault="005269E0">
      <w:pPr>
        <w:ind w:firstLine="426"/>
        <w:jc w:val="both"/>
      </w:pPr>
      <w:r>
        <w:t>4.61. Мощность верхнего строения пути в зависимости от катег</w:t>
      </w:r>
      <w:r>
        <w:t>о</w:t>
      </w:r>
      <w:r>
        <w:t>рии и назначения путей, а также от нагрузки на ось локомотива следует устанавливать в соответс</w:t>
      </w:r>
      <w:r>
        <w:t>твии с табл. 41.</w:t>
      </w:r>
    </w:p>
    <w:p w:rsidR="00000000" w:rsidRDefault="005269E0">
      <w:pPr>
        <w:spacing w:before="120" w:after="120"/>
        <w:ind w:firstLine="425"/>
        <w:jc w:val="right"/>
      </w:pPr>
      <w:r>
        <w:t>Таблица 41</w:t>
      </w:r>
    </w:p>
    <w:tbl>
      <w:tblPr>
        <w:tblW w:w="0" w:type="auto"/>
        <w:tblInd w:w="40" w:type="dxa"/>
        <w:tblLayout w:type="fixed"/>
        <w:tblCellMar>
          <w:left w:w="39" w:type="dxa"/>
          <w:right w:w="39" w:type="dxa"/>
        </w:tblCellMar>
        <w:tblLook w:val="0000" w:firstRow="0" w:lastRow="0" w:firstColumn="0" w:lastColumn="0" w:noHBand="0" w:noVBand="0"/>
      </w:tblPr>
      <w:tblGrid>
        <w:gridCol w:w="2126"/>
        <w:gridCol w:w="1275"/>
        <w:gridCol w:w="880"/>
        <w:gridCol w:w="878"/>
        <w:gridCol w:w="1154"/>
      </w:tblGrid>
      <w:tr w:rsidR="00000000">
        <w:tblPrEx>
          <w:tblCellMar>
            <w:top w:w="0" w:type="dxa"/>
            <w:bottom w:w="0" w:type="dxa"/>
          </w:tblCellMar>
        </w:tblPrEx>
        <w:tc>
          <w:tcPr>
            <w:tcW w:w="2126" w:type="dxa"/>
            <w:tcBorders>
              <w:top w:val="single" w:sz="6" w:space="0" w:color="auto"/>
              <w:left w:val="single" w:sz="6" w:space="0" w:color="auto"/>
              <w:bottom w:val="single" w:sz="6" w:space="0" w:color="auto"/>
              <w:right w:val="single" w:sz="6" w:space="0" w:color="auto"/>
            </w:tcBorders>
          </w:tcPr>
          <w:p w:rsidR="00000000" w:rsidRDefault="005269E0">
            <w:pPr>
              <w:jc w:val="center"/>
            </w:pPr>
            <w:r>
              <w:t>Категория и назначение п</w:t>
            </w:r>
            <w:r>
              <w:t>у</w:t>
            </w:r>
            <w:r>
              <w:t>тей</w:t>
            </w:r>
          </w:p>
        </w:tc>
        <w:tc>
          <w:tcPr>
            <w:tcW w:w="1275" w:type="dxa"/>
            <w:tcBorders>
              <w:top w:val="single" w:sz="6" w:space="0" w:color="auto"/>
              <w:left w:val="single" w:sz="6" w:space="0" w:color="auto"/>
              <w:bottom w:val="single" w:sz="6" w:space="0" w:color="auto"/>
              <w:right w:val="single" w:sz="6" w:space="0" w:color="auto"/>
            </w:tcBorders>
          </w:tcPr>
          <w:p w:rsidR="00000000" w:rsidRDefault="005269E0">
            <w:pPr>
              <w:jc w:val="center"/>
            </w:pPr>
            <w:r>
              <w:t>Нагрузка на ось локом</w:t>
            </w:r>
            <w:r>
              <w:t>о</w:t>
            </w:r>
            <w:r>
              <w:t>тива</w:t>
            </w:r>
            <w:r>
              <w:rPr>
                <w:lang w:val="en-US"/>
              </w:rPr>
              <w:t>,</w:t>
            </w:r>
            <w:r>
              <w:t xml:space="preserve"> кН</w:t>
            </w:r>
          </w:p>
        </w:tc>
        <w:tc>
          <w:tcPr>
            <w:tcW w:w="880" w:type="dxa"/>
            <w:tcBorders>
              <w:top w:val="single" w:sz="6" w:space="0" w:color="auto"/>
              <w:left w:val="single" w:sz="6" w:space="0" w:color="auto"/>
              <w:bottom w:val="single" w:sz="6" w:space="0" w:color="auto"/>
              <w:right w:val="single" w:sz="6" w:space="0" w:color="auto"/>
            </w:tcBorders>
          </w:tcPr>
          <w:p w:rsidR="00000000" w:rsidRDefault="005269E0">
            <w:pPr>
              <w:jc w:val="center"/>
            </w:pPr>
            <w:r>
              <w:t>Тип рельсов</w:t>
            </w:r>
          </w:p>
        </w:tc>
        <w:tc>
          <w:tcPr>
            <w:tcW w:w="878" w:type="dxa"/>
            <w:tcBorders>
              <w:top w:val="single" w:sz="6" w:space="0" w:color="auto"/>
              <w:left w:val="single" w:sz="6" w:space="0" w:color="auto"/>
              <w:bottom w:val="single" w:sz="6" w:space="0" w:color="auto"/>
              <w:right w:val="single" w:sz="6" w:space="0" w:color="auto"/>
            </w:tcBorders>
          </w:tcPr>
          <w:p w:rsidR="00000000" w:rsidRDefault="005269E0">
            <w:pPr>
              <w:jc w:val="center"/>
            </w:pPr>
            <w:r>
              <w:t>Число шпал на 1 км</w:t>
            </w:r>
          </w:p>
        </w:tc>
        <w:tc>
          <w:tcPr>
            <w:tcW w:w="1154" w:type="dxa"/>
            <w:tcBorders>
              <w:top w:val="single" w:sz="6" w:space="0" w:color="auto"/>
              <w:left w:val="single" w:sz="6" w:space="0" w:color="auto"/>
              <w:bottom w:val="single" w:sz="6" w:space="0" w:color="auto"/>
              <w:right w:val="single" w:sz="6" w:space="0" w:color="auto"/>
            </w:tcBorders>
          </w:tcPr>
          <w:p w:rsidR="00000000" w:rsidRDefault="005269E0">
            <w:pPr>
              <w:jc w:val="center"/>
            </w:pPr>
            <w:r>
              <w:t>Толщина балластного слоя под шпалой, см</w:t>
            </w:r>
          </w:p>
        </w:tc>
      </w:tr>
      <w:tr w:rsidR="00000000">
        <w:tblPrEx>
          <w:tblCellMar>
            <w:top w:w="0" w:type="dxa"/>
            <w:bottom w:w="0" w:type="dxa"/>
          </w:tblCellMar>
        </w:tblPrEx>
        <w:tc>
          <w:tcPr>
            <w:tcW w:w="2126" w:type="dxa"/>
            <w:tcBorders>
              <w:top w:val="single" w:sz="6" w:space="0" w:color="auto"/>
              <w:left w:val="single" w:sz="6" w:space="0" w:color="auto"/>
              <w:right w:val="single" w:sz="6" w:space="0" w:color="auto"/>
            </w:tcBorders>
          </w:tcPr>
          <w:p w:rsidR="00000000" w:rsidRDefault="005269E0">
            <w:pPr>
              <w:jc w:val="both"/>
              <w:rPr>
                <w:spacing w:val="-6"/>
                <w:sz w:val="18"/>
              </w:rPr>
            </w:pPr>
            <w:r>
              <w:rPr>
                <w:spacing w:val="-6"/>
                <w:sz w:val="18"/>
              </w:rPr>
              <w:t>Внешние и внутренние пути с поездным характ</w:t>
            </w:r>
            <w:r>
              <w:rPr>
                <w:spacing w:val="-6"/>
                <w:sz w:val="18"/>
              </w:rPr>
              <w:t>е</w:t>
            </w:r>
            <w:r>
              <w:rPr>
                <w:spacing w:val="-6"/>
                <w:sz w:val="18"/>
              </w:rPr>
              <w:t>ром движения катег</w:t>
            </w:r>
            <w:r>
              <w:rPr>
                <w:spacing w:val="-6"/>
                <w:sz w:val="18"/>
              </w:rPr>
              <w:t>о</w:t>
            </w:r>
            <w:r>
              <w:rPr>
                <w:spacing w:val="-6"/>
                <w:sz w:val="18"/>
              </w:rPr>
              <w:t>рий:</w:t>
            </w:r>
          </w:p>
        </w:tc>
        <w:tc>
          <w:tcPr>
            <w:tcW w:w="1275" w:type="dxa"/>
            <w:tcBorders>
              <w:top w:val="single" w:sz="6" w:space="0" w:color="auto"/>
              <w:left w:val="single" w:sz="6" w:space="0" w:color="auto"/>
              <w:right w:val="single" w:sz="6" w:space="0" w:color="auto"/>
            </w:tcBorders>
          </w:tcPr>
          <w:p w:rsidR="00000000" w:rsidRDefault="005269E0">
            <w:pPr>
              <w:jc w:val="both"/>
            </w:pPr>
          </w:p>
        </w:tc>
        <w:tc>
          <w:tcPr>
            <w:tcW w:w="880" w:type="dxa"/>
            <w:tcBorders>
              <w:top w:val="single" w:sz="6" w:space="0" w:color="auto"/>
              <w:left w:val="single" w:sz="6" w:space="0" w:color="auto"/>
              <w:right w:val="single" w:sz="6" w:space="0" w:color="auto"/>
            </w:tcBorders>
          </w:tcPr>
          <w:p w:rsidR="00000000" w:rsidRDefault="005269E0">
            <w:pPr>
              <w:jc w:val="center"/>
            </w:pPr>
          </w:p>
        </w:tc>
        <w:tc>
          <w:tcPr>
            <w:tcW w:w="878" w:type="dxa"/>
            <w:tcBorders>
              <w:top w:val="single" w:sz="6" w:space="0" w:color="auto"/>
              <w:left w:val="single" w:sz="6" w:space="0" w:color="auto"/>
              <w:right w:val="single" w:sz="6" w:space="0" w:color="auto"/>
            </w:tcBorders>
          </w:tcPr>
          <w:p w:rsidR="00000000" w:rsidRDefault="005269E0">
            <w:pPr>
              <w:jc w:val="center"/>
            </w:pPr>
          </w:p>
        </w:tc>
        <w:tc>
          <w:tcPr>
            <w:tcW w:w="1154" w:type="dxa"/>
            <w:tcBorders>
              <w:top w:val="single" w:sz="6" w:space="0" w:color="auto"/>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2126" w:type="dxa"/>
            <w:tcBorders>
              <w:left w:val="single" w:sz="6" w:space="0" w:color="auto"/>
              <w:right w:val="single" w:sz="6" w:space="0" w:color="auto"/>
            </w:tcBorders>
          </w:tcPr>
          <w:p w:rsidR="00000000" w:rsidRDefault="005269E0">
            <w:pPr>
              <w:ind w:firstLine="365"/>
              <w:jc w:val="both"/>
            </w:pPr>
            <w:r>
              <w:rPr>
                <w:lang w:val="en-US"/>
              </w:rPr>
              <w:t>I</w:t>
            </w:r>
          </w:p>
        </w:tc>
        <w:tc>
          <w:tcPr>
            <w:tcW w:w="1275" w:type="dxa"/>
            <w:tcBorders>
              <w:left w:val="single" w:sz="6" w:space="0" w:color="auto"/>
              <w:right w:val="single" w:sz="6" w:space="0" w:color="auto"/>
            </w:tcBorders>
          </w:tcPr>
          <w:p w:rsidR="00000000" w:rsidRDefault="005269E0">
            <w:pPr>
              <w:jc w:val="both"/>
              <w:rPr>
                <w:lang w:val="en-US"/>
              </w:rPr>
            </w:pPr>
            <w:r>
              <w:t>Св. 60</w:t>
            </w:r>
          </w:p>
          <w:p w:rsidR="00000000" w:rsidRDefault="005269E0">
            <w:pPr>
              <w:jc w:val="both"/>
            </w:pPr>
            <w:r>
              <w:t>св. 45 до 60</w:t>
            </w:r>
          </w:p>
        </w:tc>
        <w:tc>
          <w:tcPr>
            <w:tcW w:w="880" w:type="dxa"/>
            <w:tcBorders>
              <w:left w:val="single" w:sz="6" w:space="0" w:color="auto"/>
              <w:right w:val="single" w:sz="6" w:space="0" w:color="auto"/>
            </w:tcBorders>
          </w:tcPr>
          <w:p w:rsidR="00000000" w:rsidRDefault="005269E0">
            <w:pPr>
              <w:jc w:val="center"/>
            </w:pPr>
            <w:r>
              <w:t>Р-24</w:t>
            </w:r>
          </w:p>
          <w:p w:rsidR="00000000" w:rsidRDefault="005269E0">
            <w:pPr>
              <w:jc w:val="center"/>
            </w:pPr>
            <w:r>
              <w:t>Р-24</w:t>
            </w:r>
          </w:p>
        </w:tc>
        <w:tc>
          <w:tcPr>
            <w:tcW w:w="878" w:type="dxa"/>
            <w:tcBorders>
              <w:left w:val="single" w:sz="6" w:space="0" w:color="auto"/>
              <w:right w:val="single" w:sz="6" w:space="0" w:color="auto"/>
            </w:tcBorders>
          </w:tcPr>
          <w:p w:rsidR="00000000" w:rsidRDefault="005269E0">
            <w:pPr>
              <w:jc w:val="center"/>
            </w:pPr>
            <w:r>
              <w:t xml:space="preserve">1750 </w:t>
            </w:r>
          </w:p>
          <w:p w:rsidR="00000000" w:rsidRDefault="005269E0">
            <w:pPr>
              <w:jc w:val="center"/>
            </w:pPr>
            <w:r>
              <w:t>1625</w:t>
            </w:r>
          </w:p>
        </w:tc>
        <w:tc>
          <w:tcPr>
            <w:tcW w:w="1154" w:type="dxa"/>
            <w:tcBorders>
              <w:left w:val="single" w:sz="6" w:space="0" w:color="auto"/>
              <w:right w:val="single" w:sz="6" w:space="0" w:color="auto"/>
            </w:tcBorders>
          </w:tcPr>
          <w:p w:rsidR="00000000" w:rsidRDefault="005269E0">
            <w:pPr>
              <w:jc w:val="center"/>
            </w:pPr>
            <w:r>
              <w:t xml:space="preserve">25 </w:t>
            </w:r>
          </w:p>
          <w:p w:rsidR="00000000" w:rsidRDefault="005269E0">
            <w:pPr>
              <w:jc w:val="center"/>
            </w:pPr>
            <w:r>
              <w:t>20</w:t>
            </w:r>
          </w:p>
        </w:tc>
      </w:tr>
      <w:tr w:rsidR="00000000">
        <w:tblPrEx>
          <w:tblCellMar>
            <w:top w:w="0" w:type="dxa"/>
            <w:bottom w:w="0" w:type="dxa"/>
          </w:tblCellMar>
        </w:tblPrEx>
        <w:tc>
          <w:tcPr>
            <w:tcW w:w="2126" w:type="dxa"/>
            <w:tcBorders>
              <w:left w:val="single" w:sz="6" w:space="0" w:color="auto"/>
              <w:right w:val="single" w:sz="6" w:space="0" w:color="auto"/>
            </w:tcBorders>
          </w:tcPr>
          <w:p w:rsidR="00000000" w:rsidRDefault="005269E0">
            <w:pPr>
              <w:ind w:firstLine="365"/>
              <w:jc w:val="both"/>
            </w:pPr>
            <w:r>
              <w:rPr>
                <w:lang w:val="en-US"/>
              </w:rPr>
              <w:t>II</w:t>
            </w:r>
          </w:p>
        </w:tc>
        <w:tc>
          <w:tcPr>
            <w:tcW w:w="1275" w:type="dxa"/>
            <w:tcBorders>
              <w:left w:val="single" w:sz="6" w:space="0" w:color="auto"/>
              <w:right w:val="single" w:sz="6" w:space="0" w:color="auto"/>
            </w:tcBorders>
          </w:tcPr>
          <w:p w:rsidR="00000000" w:rsidRDefault="005269E0">
            <w:pPr>
              <w:jc w:val="both"/>
            </w:pPr>
            <w:r>
              <w:t xml:space="preserve">Св. 60 </w:t>
            </w:r>
          </w:p>
          <w:p w:rsidR="00000000" w:rsidRDefault="005269E0">
            <w:pPr>
              <w:jc w:val="both"/>
            </w:pPr>
            <w:r>
              <w:t xml:space="preserve">св. 45 до 60 </w:t>
            </w:r>
          </w:p>
          <w:p w:rsidR="00000000" w:rsidRDefault="005269E0">
            <w:pPr>
              <w:jc w:val="both"/>
            </w:pPr>
            <w:r>
              <w:t>45 и менее</w:t>
            </w:r>
          </w:p>
        </w:tc>
        <w:tc>
          <w:tcPr>
            <w:tcW w:w="880" w:type="dxa"/>
            <w:tcBorders>
              <w:left w:val="single" w:sz="6" w:space="0" w:color="auto"/>
              <w:right w:val="single" w:sz="6" w:space="0" w:color="auto"/>
            </w:tcBorders>
          </w:tcPr>
          <w:p w:rsidR="00000000" w:rsidRDefault="005269E0">
            <w:pPr>
              <w:jc w:val="center"/>
            </w:pPr>
            <w:r>
              <w:t xml:space="preserve">Р-24 </w:t>
            </w:r>
          </w:p>
          <w:p w:rsidR="00000000" w:rsidRDefault="005269E0">
            <w:pPr>
              <w:jc w:val="center"/>
            </w:pPr>
            <w:r>
              <w:t xml:space="preserve">Р-24 </w:t>
            </w:r>
          </w:p>
          <w:p w:rsidR="00000000" w:rsidRDefault="005269E0">
            <w:pPr>
              <w:jc w:val="center"/>
            </w:pPr>
            <w:r>
              <w:t>Р-24</w:t>
            </w:r>
          </w:p>
        </w:tc>
        <w:tc>
          <w:tcPr>
            <w:tcW w:w="878" w:type="dxa"/>
            <w:tcBorders>
              <w:left w:val="single" w:sz="6" w:space="0" w:color="auto"/>
              <w:right w:val="single" w:sz="6" w:space="0" w:color="auto"/>
            </w:tcBorders>
          </w:tcPr>
          <w:p w:rsidR="00000000" w:rsidRDefault="005269E0">
            <w:pPr>
              <w:jc w:val="center"/>
            </w:pPr>
            <w:r>
              <w:t xml:space="preserve">1750 </w:t>
            </w:r>
          </w:p>
          <w:p w:rsidR="00000000" w:rsidRDefault="005269E0">
            <w:pPr>
              <w:jc w:val="center"/>
            </w:pPr>
            <w:r>
              <w:t xml:space="preserve">1625 </w:t>
            </w:r>
          </w:p>
          <w:p w:rsidR="00000000" w:rsidRDefault="005269E0">
            <w:pPr>
              <w:jc w:val="center"/>
            </w:pPr>
            <w:r>
              <w:t>1625</w:t>
            </w:r>
          </w:p>
        </w:tc>
        <w:tc>
          <w:tcPr>
            <w:tcW w:w="1154" w:type="dxa"/>
            <w:tcBorders>
              <w:left w:val="single" w:sz="6" w:space="0" w:color="auto"/>
              <w:right w:val="single" w:sz="6" w:space="0" w:color="auto"/>
            </w:tcBorders>
          </w:tcPr>
          <w:p w:rsidR="00000000" w:rsidRDefault="005269E0">
            <w:pPr>
              <w:jc w:val="center"/>
            </w:pPr>
            <w:r>
              <w:t xml:space="preserve">25 </w:t>
            </w:r>
          </w:p>
          <w:p w:rsidR="00000000" w:rsidRDefault="005269E0">
            <w:pPr>
              <w:jc w:val="center"/>
            </w:pPr>
            <w:r>
              <w:t xml:space="preserve">20 </w:t>
            </w:r>
          </w:p>
          <w:p w:rsidR="00000000" w:rsidRDefault="005269E0">
            <w:pPr>
              <w:jc w:val="center"/>
            </w:pPr>
            <w:r>
              <w:t>20</w:t>
            </w:r>
          </w:p>
        </w:tc>
      </w:tr>
      <w:tr w:rsidR="00000000">
        <w:tblPrEx>
          <w:tblCellMar>
            <w:top w:w="0" w:type="dxa"/>
            <w:bottom w:w="0" w:type="dxa"/>
          </w:tblCellMar>
        </w:tblPrEx>
        <w:tc>
          <w:tcPr>
            <w:tcW w:w="2126" w:type="dxa"/>
            <w:tcBorders>
              <w:left w:val="single" w:sz="6" w:space="0" w:color="auto"/>
              <w:right w:val="single" w:sz="6" w:space="0" w:color="auto"/>
            </w:tcBorders>
          </w:tcPr>
          <w:p w:rsidR="00000000" w:rsidRDefault="005269E0">
            <w:pPr>
              <w:ind w:firstLine="365"/>
              <w:jc w:val="both"/>
              <w:rPr>
                <w:lang w:val="en-US"/>
              </w:rPr>
            </w:pPr>
            <w:r>
              <w:rPr>
                <w:lang w:val="en-US"/>
              </w:rPr>
              <w:t>III</w:t>
            </w:r>
          </w:p>
        </w:tc>
        <w:tc>
          <w:tcPr>
            <w:tcW w:w="1275" w:type="dxa"/>
            <w:tcBorders>
              <w:left w:val="single" w:sz="6" w:space="0" w:color="auto"/>
              <w:right w:val="single" w:sz="6" w:space="0" w:color="auto"/>
            </w:tcBorders>
          </w:tcPr>
          <w:p w:rsidR="00000000" w:rsidRDefault="005269E0">
            <w:pPr>
              <w:jc w:val="both"/>
            </w:pPr>
            <w:r>
              <w:t xml:space="preserve">Св. 45 до 60 </w:t>
            </w:r>
          </w:p>
          <w:p w:rsidR="00000000" w:rsidRDefault="005269E0">
            <w:pPr>
              <w:jc w:val="both"/>
            </w:pPr>
            <w:r>
              <w:t>45 и менее</w:t>
            </w:r>
          </w:p>
        </w:tc>
        <w:tc>
          <w:tcPr>
            <w:tcW w:w="880" w:type="dxa"/>
            <w:tcBorders>
              <w:left w:val="single" w:sz="6" w:space="0" w:color="auto"/>
              <w:right w:val="single" w:sz="6" w:space="0" w:color="auto"/>
            </w:tcBorders>
          </w:tcPr>
          <w:p w:rsidR="00000000" w:rsidRDefault="005269E0">
            <w:pPr>
              <w:jc w:val="center"/>
            </w:pPr>
            <w:r>
              <w:t xml:space="preserve">Р-24 </w:t>
            </w:r>
          </w:p>
          <w:p w:rsidR="00000000" w:rsidRDefault="005269E0">
            <w:pPr>
              <w:jc w:val="center"/>
            </w:pPr>
            <w:r>
              <w:t>Р-18</w:t>
            </w:r>
          </w:p>
        </w:tc>
        <w:tc>
          <w:tcPr>
            <w:tcW w:w="878" w:type="dxa"/>
            <w:tcBorders>
              <w:left w:val="single" w:sz="6" w:space="0" w:color="auto"/>
              <w:right w:val="single" w:sz="6" w:space="0" w:color="auto"/>
            </w:tcBorders>
          </w:tcPr>
          <w:p w:rsidR="00000000" w:rsidRDefault="005269E0">
            <w:pPr>
              <w:jc w:val="center"/>
            </w:pPr>
            <w:r>
              <w:t xml:space="preserve">1625 </w:t>
            </w:r>
          </w:p>
          <w:p w:rsidR="00000000" w:rsidRDefault="005269E0">
            <w:pPr>
              <w:jc w:val="center"/>
            </w:pPr>
            <w:r>
              <w:t>1500</w:t>
            </w:r>
          </w:p>
        </w:tc>
        <w:tc>
          <w:tcPr>
            <w:tcW w:w="1154" w:type="dxa"/>
            <w:tcBorders>
              <w:left w:val="single" w:sz="6" w:space="0" w:color="auto"/>
              <w:right w:val="single" w:sz="6" w:space="0" w:color="auto"/>
            </w:tcBorders>
          </w:tcPr>
          <w:p w:rsidR="00000000" w:rsidRDefault="005269E0">
            <w:pPr>
              <w:jc w:val="center"/>
            </w:pPr>
            <w:r>
              <w:t xml:space="preserve">20 </w:t>
            </w:r>
          </w:p>
          <w:p w:rsidR="00000000" w:rsidRDefault="005269E0">
            <w:pPr>
              <w:jc w:val="center"/>
            </w:pPr>
            <w:r>
              <w:t>15</w:t>
            </w:r>
          </w:p>
        </w:tc>
      </w:tr>
      <w:tr w:rsidR="00000000">
        <w:tblPrEx>
          <w:tblCellMar>
            <w:top w:w="0" w:type="dxa"/>
            <w:bottom w:w="0" w:type="dxa"/>
          </w:tblCellMar>
        </w:tblPrEx>
        <w:tc>
          <w:tcPr>
            <w:tcW w:w="2126" w:type="dxa"/>
            <w:tcBorders>
              <w:left w:val="single" w:sz="6" w:space="0" w:color="auto"/>
              <w:bottom w:val="single" w:sz="6" w:space="0" w:color="auto"/>
              <w:right w:val="single" w:sz="6" w:space="0" w:color="auto"/>
            </w:tcBorders>
          </w:tcPr>
          <w:p w:rsidR="00000000" w:rsidRDefault="005269E0">
            <w:pPr>
              <w:ind w:left="-40" w:right="-39"/>
              <w:jc w:val="both"/>
            </w:pPr>
            <w:r>
              <w:rPr>
                <w:sz w:val="18"/>
              </w:rPr>
              <w:t>Внутренние пути (кроме соединительных с поез</w:t>
            </w:r>
            <w:r>
              <w:rPr>
                <w:sz w:val="18"/>
              </w:rPr>
              <w:t>д</w:t>
            </w:r>
            <w:r>
              <w:rPr>
                <w:sz w:val="18"/>
              </w:rPr>
              <w:t>ным характером движ</w:t>
            </w:r>
            <w:r>
              <w:rPr>
                <w:sz w:val="18"/>
              </w:rPr>
              <w:t>е</w:t>
            </w:r>
            <w:r>
              <w:rPr>
                <w:sz w:val="18"/>
              </w:rPr>
              <w:t>ния)</w:t>
            </w:r>
          </w:p>
        </w:tc>
        <w:tc>
          <w:tcPr>
            <w:tcW w:w="1275" w:type="dxa"/>
            <w:tcBorders>
              <w:left w:val="single" w:sz="6" w:space="0" w:color="auto"/>
              <w:bottom w:val="single" w:sz="6" w:space="0" w:color="auto"/>
              <w:right w:val="single" w:sz="6" w:space="0" w:color="auto"/>
            </w:tcBorders>
          </w:tcPr>
          <w:p w:rsidR="00000000" w:rsidRDefault="005269E0">
            <w:pPr>
              <w:jc w:val="both"/>
            </w:pPr>
            <w:r>
              <w:t xml:space="preserve">Св. 60 </w:t>
            </w:r>
          </w:p>
          <w:p w:rsidR="00000000" w:rsidRDefault="005269E0">
            <w:pPr>
              <w:jc w:val="both"/>
            </w:pPr>
            <w:r>
              <w:t>60 и мене</w:t>
            </w:r>
            <w:r>
              <w:t>е</w:t>
            </w:r>
          </w:p>
        </w:tc>
        <w:tc>
          <w:tcPr>
            <w:tcW w:w="880" w:type="dxa"/>
            <w:tcBorders>
              <w:left w:val="single" w:sz="6" w:space="0" w:color="auto"/>
              <w:bottom w:val="single" w:sz="6" w:space="0" w:color="auto"/>
              <w:right w:val="single" w:sz="6" w:space="0" w:color="auto"/>
            </w:tcBorders>
          </w:tcPr>
          <w:p w:rsidR="00000000" w:rsidRDefault="005269E0">
            <w:pPr>
              <w:jc w:val="center"/>
            </w:pPr>
            <w:r>
              <w:t xml:space="preserve">Р-24 </w:t>
            </w:r>
          </w:p>
          <w:p w:rsidR="00000000" w:rsidRDefault="005269E0">
            <w:pPr>
              <w:jc w:val="center"/>
            </w:pPr>
            <w:r>
              <w:t>Р-18</w:t>
            </w:r>
          </w:p>
        </w:tc>
        <w:tc>
          <w:tcPr>
            <w:tcW w:w="878" w:type="dxa"/>
            <w:tcBorders>
              <w:left w:val="single" w:sz="6" w:space="0" w:color="auto"/>
              <w:bottom w:val="single" w:sz="6" w:space="0" w:color="auto"/>
              <w:right w:val="single" w:sz="6" w:space="0" w:color="auto"/>
            </w:tcBorders>
          </w:tcPr>
          <w:p w:rsidR="00000000" w:rsidRDefault="005269E0">
            <w:pPr>
              <w:jc w:val="center"/>
            </w:pPr>
            <w:r>
              <w:t xml:space="preserve">1625 </w:t>
            </w:r>
          </w:p>
          <w:p w:rsidR="00000000" w:rsidRDefault="005269E0">
            <w:pPr>
              <w:jc w:val="center"/>
            </w:pPr>
            <w:r>
              <w:t>1500</w:t>
            </w:r>
          </w:p>
        </w:tc>
        <w:tc>
          <w:tcPr>
            <w:tcW w:w="1154" w:type="dxa"/>
            <w:tcBorders>
              <w:left w:val="single" w:sz="6" w:space="0" w:color="auto"/>
              <w:bottom w:val="single" w:sz="6" w:space="0" w:color="auto"/>
              <w:right w:val="single" w:sz="6" w:space="0" w:color="auto"/>
            </w:tcBorders>
          </w:tcPr>
          <w:p w:rsidR="00000000" w:rsidRDefault="005269E0">
            <w:pPr>
              <w:jc w:val="center"/>
            </w:pPr>
            <w:r>
              <w:t xml:space="preserve">20 </w:t>
            </w:r>
          </w:p>
          <w:p w:rsidR="00000000" w:rsidRDefault="005269E0">
            <w:pPr>
              <w:jc w:val="center"/>
            </w:pPr>
            <w:r>
              <w:t xml:space="preserve">15 </w:t>
            </w:r>
          </w:p>
        </w:tc>
      </w:tr>
    </w:tbl>
    <w:p w:rsidR="00000000" w:rsidRDefault="005269E0">
      <w:pPr>
        <w:spacing w:before="120"/>
        <w:ind w:firstLine="425"/>
        <w:jc w:val="both"/>
      </w:pPr>
      <w:r>
        <w:t xml:space="preserve">Для кривых участков радиусом менее 600 м для дорог </w:t>
      </w:r>
      <w:r>
        <w:rPr>
          <w:lang w:val="en-US"/>
        </w:rPr>
        <w:t>I</w:t>
      </w:r>
      <w:r>
        <w:t xml:space="preserve"> и II катег</w:t>
      </w:r>
      <w:r>
        <w:t>о</w:t>
      </w:r>
      <w:r>
        <w:t>рий и менее 300 м — для дорог</w:t>
      </w:r>
      <w:r>
        <w:rPr>
          <w:lang w:val="en-US"/>
        </w:rPr>
        <w:t xml:space="preserve"> III</w:t>
      </w:r>
      <w:r>
        <w:t xml:space="preserve"> категории число шпал на 1 км пути следует увеличивать на 125 шт.</w:t>
      </w:r>
    </w:p>
    <w:p w:rsidR="00000000" w:rsidRDefault="005269E0">
      <w:pPr>
        <w:ind w:firstLine="426"/>
        <w:jc w:val="both"/>
      </w:pPr>
      <w:r>
        <w:t>4.62. Рельсы следует предусматривать новые в соответствии с ГОСТ 5876 — 82 и ГОСТ 6368 — 82. Допускается применение стар</w:t>
      </w:r>
      <w:r>
        <w:t>о</w:t>
      </w:r>
      <w:r>
        <w:t>годных рельсов не тяжелее Р-43, снимаемых с железнодорожных путей колеи 1520 мм.</w:t>
      </w:r>
    </w:p>
    <w:p w:rsidR="00000000" w:rsidRDefault="005269E0">
      <w:pPr>
        <w:ind w:firstLine="426"/>
        <w:jc w:val="both"/>
      </w:pPr>
      <w:r>
        <w:t>Рекомендуется укладка длинномерных рельсовых плетей со сва</w:t>
      </w:r>
      <w:r>
        <w:t>р</w:t>
      </w:r>
      <w:r>
        <w:t>кой на базах или на месте укладки в путь</w:t>
      </w:r>
      <w:r>
        <w:rPr>
          <w:lang w:val="en-US"/>
        </w:rPr>
        <w:t>.</w:t>
      </w:r>
    </w:p>
    <w:p w:rsidR="00000000" w:rsidRDefault="005269E0">
      <w:pPr>
        <w:ind w:firstLine="426"/>
        <w:jc w:val="both"/>
        <w:rPr>
          <w:lang w:val="en-US"/>
        </w:rPr>
      </w:pPr>
      <w:r>
        <w:t>4.63. Для гла</w:t>
      </w:r>
      <w:r>
        <w:t>вных путей раздельных пунктов и приемоотправочных путей, по которым предусматривается безостановочный пропуск пое</w:t>
      </w:r>
      <w:r>
        <w:t>з</w:t>
      </w:r>
      <w:r>
        <w:t xml:space="preserve">дов, тип рельсов, число шпал на 1 км и толщину балластного слоя под шпалой следует принимать как для главных путей на перегонах. </w:t>
      </w:r>
    </w:p>
    <w:p w:rsidR="00000000" w:rsidRDefault="005269E0">
      <w:pPr>
        <w:ind w:firstLine="426"/>
        <w:jc w:val="both"/>
      </w:pPr>
      <w:r>
        <w:t xml:space="preserve">4.64. Шпалы следует предусматривать деревянные </w:t>
      </w:r>
      <w:r>
        <w:rPr>
          <w:lang w:val="en-US"/>
        </w:rPr>
        <w:t>I</w:t>
      </w:r>
      <w:r>
        <w:t xml:space="preserve"> и II типов (ГОСТ 8993 — 75). Допускается укладка шпал</w:t>
      </w:r>
      <w:r>
        <w:rPr>
          <w:lang w:val="en-US"/>
        </w:rPr>
        <w:t xml:space="preserve"> III</w:t>
      </w:r>
      <w:r>
        <w:t xml:space="preserve"> типа на внешних п</w:t>
      </w:r>
      <w:r>
        <w:t>у</w:t>
      </w:r>
      <w:r>
        <w:t>тях</w:t>
      </w:r>
      <w:r>
        <w:rPr>
          <w:lang w:val="en-US"/>
        </w:rPr>
        <w:t xml:space="preserve"> III</w:t>
      </w:r>
      <w:r>
        <w:t xml:space="preserve"> категории, лесов</w:t>
      </w:r>
      <w:r>
        <w:t>о</w:t>
      </w:r>
      <w:r>
        <w:t>зных ветках и станционных путях.</w:t>
      </w:r>
    </w:p>
    <w:p w:rsidR="00000000" w:rsidRDefault="005269E0">
      <w:pPr>
        <w:ind w:firstLine="426"/>
        <w:jc w:val="both"/>
      </w:pPr>
      <w:r>
        <w:t>Применение железобетонных шпал должно быть обосновано те</w:t>
      </w:r>
      <w:r>
        <w:t>х</w:t>
      </w:r>
      <w:r>
        <w:t>нико-экономическими расчетам</w:t>
      </w:r>
      <w:r>
        <w:t>и. При этом на дорогах, оборудованных автоблокировкой, необходимо обеспечить электрическую изоляцию рельсов от шпал.</w:t>
      </w:r>
    </w:p>
    <w:p w:rsidR="00000000" w:rsidRDefault="005269E0">
      <w:pPr>
        <w:ind w:firstLine="426"/>
        <w:jc w:val="both"/>
      </w:pPr>
      <w:r>
        <w:t>Деревянные шпалы следует укладывать пропитанными антисепт</w:t>
      </w:r>
      <w:r>
        <w:t>и</w:t>
      </w:r>
      <w:r>
        <w:t>ками, а на участках, оборудованных рельсовыми цепями, — пропита</w:t>
      </w:r>
      <w:r>
        <w:t>н</w:t>
      </w:r>
      <w:r>
        <w:t>ными антисептиками, не проводящими электрического тока.</w:t>
      </w:r>
    </w:p>
    <w:p w:rsidR="00000000" w:rsidRDefault="005269E0">
      <w:pPr>
        <w:ind w:firstLine="426"/>
        <w:jc w:val="both"/>
      </w:pPr>
      <w:r>
        <w:t>4.65. В качестве балласта следует использовать щебень, гравий, песчано-гравийную смесь, отходы асбестового производства и дробил</w:t>
      </w:r>
      <w:r>
        <w:t>ь</w:t>
      </w:r>
      <w:r>
        <w:t>но-сортировочных установок, кислые металлургические шлаки, раку</w:t>
      </w:r>
      <w:r>
        <w:t>ш</w:t>
      </w:r>
      <w:r>
        <w:t>ку, а также другие местн</w:t>
      </w:r>
      <w:r>
        <w:t>ые материалы, удовлетворяющие требованиям технических условий на балласт.</w:t>
      </w:r>
    </w:p>
    <w:p w:rsidR="00000000" w:rsidRDefault="005269E0">
      <w:pPr>
        <w:ind w:firstLine="426"/>
        <w:jc w:val="both"/>
      </w:pPr>
      <w:r>
        <w:t>4.66. При земляном полотне из скальных, крупнообломочных и песчаных грунтов (кроме мелких и пылеватых песков) толщину балл</w:t>
      </w:r>
      <w:r>
        <w:t>а</w:t>
      </w:r>
      <w:r>
        <w:t>стного слоя допускается уменьшать на 5 см против приведенной в табл. 41, но принимать не менее 15 см, а на лесовозных ветках — не менее 10 см.</w:t>
      </w:r>
    </w:p>
    <w:p w:rsidR="00000000" w:rsidRDefault="005269E0">
      <w:pPr>
        <w:ind w:firstLine="426"/>
        <w:jc w:val="both"/>
      </w:pPr>
      <w:r>
        <w:t>Толщину балластного слоя под подошвой шпалы на путях с заглу</w:t>
      </w:r>
      <w:r>
        <w:t>б</w:t>
      </w:r>
      <w:r>
        <w:t>ленным балластным слоем надлежит принимать на 5 см больше указа</w:t>
      </w:r>
      <w:r>
        <w:t>н</w:t>
      </w:r>
      <w:r>
        <w:t>ной в табл. 41. При дренирующих грунтах и в зас</w:t>
      </w:r>
      <w:r>
        <w:t>ушливых районах утолщение балластного слоя не предусматривается.</w:t>
      </w:r>
    </w:p>
    <w:p w:rsidR="00000000" w:rsidRDefault="005269E0">
      <w:pPr>
        <w:ind w:firstLine="425"/>
        <w:jc w:val="both"/>
      </w:pPr>
      <w:r>
        <w:t>4.67. Ширину балластной призмы поверху на прямых однопутных участках с деревянными шпалами следует принимать 1,7 м, а при обр</w:t>
      </w:r>
      <w:r>
        <w:t>а</w:t>
      </w:r>
      <w:r>
        <w:t>щении подвижного состава с нагрузкой на ось более 80 кН (8 тс) — 1,8 м. На участках с железобетонными шпалами — соответственно указа</w:t>
      </w:r>
      <w:r>
        <w:t>н</w:t>
      </w:r>
      <w:r>
        <w:t>ным условиям 1,8 и 1,9м.</w:t>
      </w:r>
    </w:p>
    <w:p w:rsidR="00000000" w:rsidRDefault="005269E0">
      <w:pPr>
        <w:ind w:firstLine="426"/>
        <w:jc w:val="both"/>
      </w:pPr>
      <w:r>
        <w:t>Для кривых участков пути балластную призму надлежит проект</w:t>
      </w:r>
      <w:r>
        <w:t>и</w:t>
      </w:r>
      <w:r>
        <w:t>ровать с учетом возвышения наружного рельса при сохранении под внутренним рельсом балластного слоя толщи</w:t>
      </w:r>
      <w:r>
        <w:t>ной, установленной для прямых участков в табл. 41.</w:t>
      </w:r>
    </w:p>
    <w:p w:rsidR="00000000" w:rsidRDefault="005269E0">
      <w:pPr>
        <w:ind w:firstLine="426"/>
        <w:jc w:val="both"/>
      </w:pPr>
      <w:r>
        <w:t xml:space="preserve">На кривых участках внешних путей </w:t>
      </w:r>
      <w:r>
        <w:rPr>
          <w:lang w:val="en-US"/>
        </w:rPr>
        <w:t>I</w:t>
      </w:r>
      <w:r>
        <w:t xml:space="preserve"> и II категорий радиусом м</w:t>
      </w:r>
      <w:r>
        <w:t>е</w:t>
      </w:r>
      <w:r>
        <w:t>нее 600 м балластную призму необходимо уширять с наружной стороны на 0,1 м, а при радиусе 300 м и менее</w:t>
      </w:r>
      <w:r>
        <w:rPr>
          <w:lang w:val="en-US"/>
        </w:rPr>
        <w:t xml:space="preserve"> </w:t>
      </w:r>
      <w:r>
        <w:t>— на 0,3 м. Крутизна откосов балластной призмы при всех видах балласта должна быть 1:1,5.</w:t>
      </w:r>
    </w:p>
    <w:p w:rsidR="00000000" w:rsidRDefault="005269E0">
      <w:pPr>
        <w:ind w:firstLine="426"/>
        <w:jc w:val="both"/>
      </w:pPr>
      <w:r>
        <w:t>Верх балластной призмы следует принимать в одном уровне с верхней постелью деревянных шпал и верхом средней части железоб</w:t>
      </w:r>
      <w:r>
        <w:t>е</w:t>
      </w:r>
      <w:r>
        <w:t>тонных шпал.</w:t>
      </w:r>
    </w:p>
    <w:p w:rsidR="00000000" w:rsidRDefault="005269E0">
      <w:pPr>
        <w:ind w:firstLine="426"/>
        <w:jc w:val="both"/>
      </w:pPr>
      <w:r>
        <w:t>Балластную призму на путях со сроком службы до пяти лет следует отсыпат</w:t>
      </w:r>
      <w:r>
        <w:t>ь на половину высоты шпал, за исключением участков, опасных в отношении угона пути.</w:t>
      </w:r>
    </w:p>
    <w:p w:rsidR="00000000" w:rsidRDefault="005269E0">
      <w:pPr>
        <w:ind w:firstLine="426"/>
        <w:jc w:val="both"/>
      </w:pPr>
      <w:r>
        <w:t>4.6</w:t>
      </w:r>
      <w:r>
        <w:rPr>
          <w:lang w:val="en-US"/>
        </w:rPr>
        <w:t>8</w:t>
      </w:r>
      <w:r>
        <w:t>. Междупутья на раздельных пунктах при расстоянии между осями смежных путей до 4,5 м следует заполнять балластом. Поверхн</w:t>
      </w:r>
      <w:r>
        <w:t>о</w:t>
      </w:r>
      <w:r>
        <w:t>сти балласта между торцами шпал смежных путей надлежит придавать поперечный уклон в соответствии с поперечным уклоном верха земл</w:t>
      </w:r>
      <w:r>
        <w:t>я</w:t>
      </w:r>
      <w:r>
        <w:t>ного полотна, при этом разность отметок головок рельсов смежных п</w:t>
      </w:r>
      <w:r>
        <w:t>у</w:t>
      </w:r>
      <w:r>
        <w:t>тей должна быть не более 0,1 м.</w:t>
      </w:r>
    </w:p>
    <w:p w:rsidR="00000000" w:rsidRDefault="005269E0">
      <w:pPr>
        <w:ind w:firstLine="426"/>
        <w:jc w:val="both"/>
      </w:pPr>
      <w:r>
        <w:t>Балластную призму при расстоянии между осями смежных станц</w:t>
      </w:r>
      <w:r>
        <w:t>и</w:t>
      </w:r>
      <w:r>
        <w:t>онных путей боле</w:t>
      </w:r>
      <w:r>
        <w:t>е 4,5 м, а на подходах к раздельным пунктам — более 3,5 м (кроме районов распространения вечной мерзлоты) следует, как правило, проектировать раздельной, при этом должен быть обеспечен отвод воды из междупутного пространства.</w:t>
      </w:r>
    </w:p>
    <w:p w:rsidR="00000000" w:rsidRDefault="005269E0">
      <w:pPr>
        <w:ind w:firstLine="426"/>
        <w:jc w:val="both"/>
      </w:pPr>
      <w:r>
        <w:t>4.69. Стрелочные переводы должны соответствовать типу уклад</w:t>
      </w:r>
      <w:r>
        <w:t>ы</w:t>
      </w:r>
      <w:r>
        <w:t>ваемых рельсов и иметь крестовины не круче указанных в табл. 42.</w:t>
      </w:r>
    </w:p>
    <w:p w:rsidR="00000000" w:rsidRDefault="005269E0">
      <w:pPr>
        <w:spacing w:before="120" w:after="120"/>
        <w:ind w:firstLine="425"/>
        <w:jc w:val="right"/>
      </w:pPr>
      <w:r>
        <w:t>Таблица 42</w:t>
      </w:r>
    </w:p>
    <w:tbl>
      <w:tblPr>
        <w:tblW w:w="0" w:type="auto"/>
        <w:tblInd w:w="40" w:type="dxa"/>
        <w:tblLayout w:type="fixed"/>
        <w:tblCellMar>
          <w:left w:w="39" w:type="dxa"/>
          <w:right w:w="39" w:type="dxa"/>
        </w:tblCellMar>
        <w:tblLook w:val="0000" w:firstRow="0" w:lastRow="0" w:firstColumn="0" w:lastColumn="0" w:noHBand="0" w:noVBand="0"/>
      </w:tblPr>
      <w:tblGrid>
        <w:gridCol w:w="3260"/>
        <w:gridCol w:w="1864"/>
        <w:gridCol w:w="1152"/>
      </w:tblGrid>
      <w:tr w:rsidR="00000000">
        <w:tblPrEx>
          <w:tblCellMar>
            <w:top w:w="0" w:type="dxa"/>
            <w:bottom w:w="0" w:type="dxa"/>
          </w:tblCellMar>
        </w:tblPrEx>
        <w:tc>
          <w:tcPr>
            <w:tcW w:w="3260" w:type="dxa"/>
            <w:tcBorders>
              <w:top w:val="single" w:sz="6" w:space="0" w:color="auto"/>
              <w:left w:val="single" w:sz="6" w:space="0" w:color="auto"/>
              <w:right w:val="single" w:sz="6" w:space="0" w:color="auto"/>
            </w:tcBorders>
          </w:tcPr>
          <w:p w:rsidR="00000000" w:rsidRDefault="005269E0">
            <w:pPr>
              <w:jc w:val="center"/>
            </w:pPr>
            <w:r>
              <w:t>Путч</w:t>
            </w:r>
          </w:p>
        </w:tc>
        <w:tc>
          <w:tcPr>
            <w:tcW w:w="3015" w:type="dxa"/>
            <w:gridSpan w:val="2"/>
            <w:tcBorders>
              <w:top w:val="single" w:sz="6" w:space="0" w:color="auto"/>
              <w:left w:val="single" w:sz="6" w:space="0" w:color="auto"/>
              <w:bottom w:val="single" w:sz="6" w:space="0" w:color="auto"/>
              <w:right w:val="single" w:sz="6" w:space="0" w:color="auto"/>
            </w:tcBorders>
          </w:tcPr>
          <w:p w:rsidR="00000000" w:rsidRDefault="005269E0">
            <w:pPr>
              <w:jc w:val="center"/>
            </w:pPr>
            <w:r>
              <w:t>Марка крестовин стрелочных п</w:t>
            </w:r>
            <w:r>
              <w:t>е</w:t>
            </w:r>
            <w:r>
              <w:t>реводов</w:t>
            </w:r>
          </w:p>
        </w:tc>
      </w:tr>
      <w:tr w:rsidR="00000000">
        <w:tblPrEx>
          <w:tblCellMar>
            <w:top w:w="0" w:type="dxa"/>
            <w:bottom w:w="0" w:type="dxa"/>
          </w:tblCellMar>
        </w:tblPrEx>
        <w:tc>
          <w:tcPr>
            <w:tcW w:w="3260" w:type="dxa"/>
            <w:tcBorders>
              <w:left w:val="single" w:sz="6" w:space="0" w:color="auto"/>
              <w:bottom w:val="single" w:sz="6" w:space="0" w:color="auto"/>
              <w:right w:val="single" w:sz="6" w:space="0" w:color="auto"/>
            </w:tcBorders>
          </w:tcPr>
          <w:p w:rsidR="00000000" w:rsidRDefault="005269E0">
            <w:pPr>
              <w:jc w:val="center"/>
            </w:pPr>
          </w:p>
        </w:tc>
        <w:tc>
          <w:tcPr>
            <w:tcW w:w="1864" w:type="dxa"/>
            <w:tcBorders>
              <w:top w:val="single" w:sz="6" w:space="0" w:color="auto"/>
              <w:left w:val="single" w:sz="6" w:space="0" w:color="auto"/>
              <w:bottom w:val="single" w:sz="6" w:space="0" w:color="auto"/>
              <w:right w:val="single" w:sz="6" w:space="0" w:color="auto"/>
            </w:tcBorders>
          </w:tcPr>
          <w:p w:rsidR="00000000" w:rsidRDefault="005269E0">
            <w:pPr>
              <w:jc w:val="center"/>
            </w:pPr>
            <w:r>
              <w:t>всех, кроме симме</w:t>
            </w:r>
            <w:r>
              <w:t>т</w:t>
            </w:r>
            <w:r>
              <w:t>р</w:t>
            </w:r>
            <w:r>
              <w:t>и</w:t>
            </w:r>
            <w:r>
              <w:t>чных</w:t>
            </w:r>
          </w:p>
        </w:tc>
        <w:tc>
          <w:tcPr>
            <w:tcW w:w="1152" w:type="dxa"/>
            <w:tcBorders>
              <w:top w:val="single" w:sz="6" w:space="0" w:color="auto"/>
              <w:left w:val="single" w:sz="6" w:space="0" w:color="auto"/>
              <w:bottom w:val="single" w:sz="6" w:space="0" w:color="auto"/>
              <w:right w:val="single" w:sz="6" w:space="0" w:color="auto"/>
            </w:tcBorders>
          </w:tcPr>
          <w:p w:rsidR="00000000" w:rsidRDefault="005269E0">
            <w:pPr>
              <w:jc w:val="center"/>
            </w:pPr>
            <w:r>
              <w:t>симметричных</w:t>
            </w:r>
          </w:p>
        </w:tc>
      </w:tr>
      <w:tr w:rsidR="00000000">
        <w:tblPrEx>
          <w:tblCellMar>
            <w:top w:w="0" w:type="dxa"/>
            <w:bottom w:w="0" w:type="dxa"/>
          </w:tblCellMar>
        </w:tblPrEx>
        <w:tc>
          <w:tcPr>
            <w:tcW w:w="3260" w:type="dxa"/>
            <w:tcBorders>
              <w:top w:val="single" w:sz="6" w:space="0" w:color="auto"/>
              <w:left w:val="single" w:sz="6" w:space="0" w:color="auto"/>
              <w:right w:val="single" w:sz="6" w:space="0" w:color="auto"/>
            </w:tcBorders>
          </w:tcPr>
          <w:p w:rsidR="00000000" w:rsidRDefault="005269E0">
            <w:pPr>
              <w:jc w:val="both"/>
            </w:pPr>
            <w:r>
              <w:t>Главные и приемоотправочные пути, примыкания на перегонах и пути сл</w:t>
            </w:r>
            <w:r>
              <w:t>едования сцепов с длинномерн</w:t>
            </w:r>
            <w:r>
              <w:t>ы</w:t>
            </w:r>
            <w:r>
              <w:t>ми гр</w:t>
            </w:r>
            <w:r>
              <w:t>у</w:t>
            </w:r>
            <w:r>
              <w:t>зами</w:t>
            </w:r>
          </w:p>
        </w:tc>
        <w:tc>
          <w:tcPr>
            <w:tcW w:w="1864" w:type="dxa"/>
            <w:tcBorders>
              <w:top w:val="single" w:sz="6" w:space="0" w:color="auto"/>
              <w:left w:val="single" w:sz="6" w:space="0" w:color="auto"/>
              <w:right w:val="single" w:sz="6" w:space="0" w:color="auto"/>
            </w:tcBorders>
          </w:tcPr>
          <w:p w:rsidR="00000000" w:rsidRDefault="005269E0">
            <w:pPr>
              <w:jc w:val="center"/>
              <w:rPr>
                <w:lang w:val="en-US"/>
              </w:rPr>
            </w:pPr>
            <w:r>
              <w:t>1/</w:t>
            </w:r>
            <w:r>
              <w:rPr>
                <w:lang w:val="en-US"/>
              </w:rPr>
              <w:t>9</w:t>
            </w:r>
          </w:p>
        </w:tc>
        <w:tc>
          <w:tcPr>
            <w:tcW w:w="1152" w:type="dxa"/>
            <w:tcBorders>
              <w:top w:val="single" w:sz="6" w:space="0" w:color="auto"/>
              <w:left w:val="single" w:sz="6" w:space="0" w:color="auto"/>
              <w:right w:val="single" w:sz="6" w:space="0" w:color="auto"/>
            </w:tcBorders>
          </w:tcPr>
          <w:p w:rsidR="00000000" w:rsidRDefault="005269E0">
            <w:pPr>
              <w:jc w:val="center"/>
            </w:pPr>
            <w:r>
              <w:t>1/6</w:t>
            </w:r>
          </w:p>
        </w:tc>
      </w:tr>
      <w:tr w:rsidR="00000000">
        <w:tblPrEx>
          <w:tblCellMar>
            <w:top w:w="0" w:type="dxa"/>
            <w:bottom w:w="0" w:type="dxa"/>
          </w:tblCellMar>
        </w:tblPrEx>
        <w:tc>
          <w:tcPr>
            <w:tcW w:w="3260" w:type="dxa"/>
            <w:tcBorders>
              <w:left w:val="single" w:sz="6" w:space="0" w:color="auto"/>
              <w:bottom w:val="single" w:sz="6" w:space="0" w:color="auto"/>
              <w:right w:val="single" w:sz="6" w:space="0" w:color="auto"/>
            </w:tcBorders>
          </w:tcPr>
          <w:p w:rsidR="00000000" w:rsidRDefault="005269E0">
            <w:pPr>
              <w:jc w:val="both"/>
            </w:pPr>
            <w:r>
              <w:t>Прочие станционные погрузочно-выгрузочные пути, внутренние пути промышленных предприятий (кроме специальных п</w:t>
            </w:r>
            <w:r>
              <w:t>у</w:t>
            </w:r>
            <w:r>
              <w:t>тей)</w:t>
            </w:r>
          </w:p>
        </w:tc>
        <w:tc>
          <w:tcPr>
            <w:tcW w:w="1864" w:type="dxa"/>
            <w:tcBorders>
              <w:left w:val="single" w:sz="6" w:space="0" w:color="auto"/>
              <w:bottom w:val="single" w:sz="6" w:space="0" w:color="auto"/>
              <w:right w:val="single" w:sz="6" w:space="0" w:color="auto"/>
            </w:tcBorders>
          </w:tcPr>
          <w:p w:rsidR="00000000" w:rsidRDefault="005269E0">
            <w:pPr>
              <w:jc w:val="center"/>
            </w:pPr>
            <w:r>
              <w:t>1/7</w:t>
            </w:r>
          </w:p>
        </w:tc>
        <w:tc>
          <w:tcPr>
            <w:tcW w:w="1152" w:type="dxa"/>
            <w:tcBorders>
              <w:left w:val="single" w:sz="6" w:space="0" w:color="auto"/>
              <w:bottom w:val="single" w:sz="6" w:space="0" w:color="auto"/>
              <w:right w:val="single" w:sz="6" w:space="0" w:color="auto"/>
            </w:tcBorders>
          </w:tcPr>
          <w:p w:rsidR="00000000" w:rsidRDefault="005269E0">
            <w:pPr>
              <w:jc w:val="center"/>
            </w:pPr>
            <w:r>
              <w:t>1/6</w:t>
            </w:r>
          </w:p>
        </w:tc>
      </w:tr>
    </w:tbl>
    <w:p w:rsidR="00000000" w:rsidRDefault="005269E0">
      <w:pPr>
        <w:spacing w:before="120"/>
        <w:ind w:firstLine="425"/>
        <w:jc w:val="both"/>
      </w:pPr>
      <w:r>
        <w:t>Для главных и приемоотправочных путей предприятий торфяной промышленности допускается укладка стрелочных переводов с маркой крестовины 1/8.</w:t>
      </w:r>
    </w:p>
    <w:p w:rsidR="00000000" w:rsidRDefault="005269E0">
      <w:pPr>
        <w:ind w:firstLine="426"/>
        <w:jc w:val="both"/>
      </w:pPr>
      <w:r>
        <w:t>Для переустраиваемых путей, а также располагаемых в трудных условиях при соответствующем обосновании допускается применять глухие пересечения.</w:t>
      </w:r>
    </w:p>
    <w:p w:rsidR="00000000" w:rsidRDefault="005269E0">
      <w:pPr>
        <w:ind w:firstLine="426"/>
        <w:jc w:val="both"/>
      </w:pPr>
      <w:r>
        <w:t>4.70. Стрелочные переводы, включенные в электрическую це</w:t>
      </w:r>
      <w:r>
        <w:t>нтр</w:t>
      </w:r>
      <w:r>
        <w:t>а</w:t>
      </w:r>
      <w:r>
        <w:t>лизацию, а также стрелочные переводы сортировочных парков в пред</w:t>
      </w:r>
      <w:r>
        <w:t>е</w:t>
      </w:r>
      <w:r>
        <w:t>лах тормозных позиций надлежит укладывать на щебеночный балласт с соответствующим обеспечением водоотвода.</w:t>
      </w:r>
    </w:p>
    <w:p w:rsidR="00000000" w:rsidRDefault="005269E0">
      <w:pPr>
        <w:ind w:firstLine="426"/>
        <w:jc w:val="both"/>
      </w:pPr>
      <w:r>
        <w:t>4.71. При укладке на одном пути смежных стрелочных переводов с направлением боковых путей в одну или в разные стороны от прямого направления между переводами следует предусматривать прямые вста</w:t>
      </w:r>
      <w:r>
        <w:t>в</w:t>
      </w:r>
      <w:r>
        <w:t>ки, достаточные для обеспечения необходимого междупутья на откл</w:t>
      </w:r>
      <w:r>
        <w:t>о</w:t>
      </w:r>
      <w:r>
        <w:t>няющихся путях, а также для установки светофоров и изолирующих стыков.</w:t>
      </w:r>
    </w:p>
    <w:p w:rsidR="00000000" w:rsidRDefault="005269E0">
      <w:pPr>
        <w:ind w:firstLine="426"/>
        <w:jc w:val="both"/>
      </w:pPr>
      <w:r>
        <w:t>4.72. Н</w:t>
      </w:r>
      <w:r>
        <w:t>а железнодорожных путях перегонов и раздельных пунктов, на которых возможен угон вагонов, на подходах к мостам и путепров</w:t>
      </w:r>
      <w:r>
        <w:t>о</w:t>
      </w:r>
      <w:r>
        <w:t>дам с безбалластным пролетным строением, а также на стрелочных п</w:t>
      </w:r>
      <w:r>
        <w:t>е</w:t>
      </w:r>
      <w:r>
        <w:t>реводах и прилегающих к ним участках пути в пределах одного звена необходимо предусматривать закрепление пути от угона по типовым схемам.</w:t>
      </w:r>
    </w:p>
    <w:p w:rsidR="00000000" w:rsidRDefault="005269E0">
      <w:pPr>
        <w:ind w:firstLine="426"/>
        <w:jc w:val="both"/>
      </w:pPr>
      <w:r>
        <w:t>4.73. У путей надлежит предусматривать установку сигнальных и путевых знаков. Для указания границ полосы отвода, а также для об</w:t>
      </w:r>
      <w:r>
        <w:t>о</w:t>
      </w:r>
      <w:r>
        <w:t>значения на поверхности земли сооружений, скрытых в земляно</w:t>
      </w:r>
      <w:r>
        <w:t>м п</w:t>
      </w:r>
      <w:r>
        <w:t>о</w:t>
      </w:r>
      <w:r>
        <w:t>лотне, следует предусматривать установку особых знаков. Сигнальные, путевые и особые знаки должны быть установленного типа.</w:t>
      </w:r>
    </w:p>
    <w:p w:rsidR="00000000" w:rsidRDefault="005269E0">
      <w:pPr>
        <w:ind w:firstLine="426"/>
        <w:jc w:val="both"/>
      </w:pPr>
      <w:r>
        <w:t>4.74. Путь на мостах и путепроводах, допускающих укладку балл</w:t>
      </w:r>
      <w:r>
        <w:t>а</w:t>
      </w:r>
      <w:r>
        <w:t>ста, следует укладывать на щебеночном или асбестовом балласте то</w:t>
      </w:r>
      <w:r>
        <w:t>л</w:t>
      </w:r>
      <w:r>
        <w:t>щиной 20 см от нижней постели шпалы до верха защитного слоя над изоляцией на водораздельных точках.</w:t>
      </w:r>
    </w:p>
    <w:p w:rsidR="00000000" w:rsidRDefault="005269E0">
      <w:pPr>
        <w:ind w:firstLine="426"/>
        <w:jc w:val="both"/>
      </w:pPr>
      <w:r>
        <w:t>4.75. Путь на подходах к постоянным мостам, путепроводам нез</w:t>
      </w:r>
      <w:r>
        <w:t>а</w:t>
      </w:r>
      <w:r>
        <w:t>висимо от рода балласта, принятого на железнодорожном пути, следует укладывать на щебеночном (ил</w:t>
      </w:r>
      <w:r>
        <w:t xml:space="preserve">и гравийном) балласте в каждую сторону на расстоянии, м: </w:t>
      </w:r>
    </w:p>
    <w:p w:rsidR="00000000" w:rsidRDefault="005269E0">
      <w:pPr>
        <w:ind w:firstLine="426"/>
        <w:jc w:val="both"/>
      </w:pPr>
      <w:r>
        <w:t>не менее 20 — при длине мостов до 25 м</w:t>
      </w:r>
    </w:p>
    <w:p w:rsidR="00000000" w:rsidRDefault="005269E0">
      <w:pPr>
        <w:ind w:firstLine="426"/>
        <w:jc w:val="both"/>
      </w:pPr>
      <w:r>
        <w:t>не менее 30 — при длине мостов 25 — 50 м</w:t>
      </w:r>
    </w:p>
    <w:p w:rsidR="00000000" w:rsidRDefault="005269E0">
      <w:pPr>
        <w:ind w:firstLine="426"/>
        <w:jc w:val="both"/>
      </w:pPr>
      <w:r>
        <w:t>не менее 50 — при длине мостов 50 — 100 м</w:t>
      </w:r>
    </w:p>
    <w:p w:rsidR="00000000" w:rsidRDefault="005269E0">
      <w:pPr>
        <w:ind w:firstLine="426"/>
        <w:jc w:val="both"/>
      </w:pPr>
      <w:r>
        <w:t>не менее 100 — при длине мостов более 100 м</w:t>
      </w:r>
    </w:p>
    <w:p w:rsidR="00000000" w:rsidRDefault="005269E0">
      <w:pPr>
        <w:spacing w:before="120" w:after="120"/>
        <w:jc w:val="center"/>
        <w:rPr>
          <w:b/>
        </w:rPr>
      </w:pPr>
      <w:r>
        <w:rPr>
          <w:b/>
        </w:rPr>
        <w:t>МОСТЫ И ТРУБЫ</w:t>
      </w:r>
    </w:p>
    <w:p w:rsidR="00000000" w:rsidRDefault="005269E0">
      <w:pPr>
        <w:ind w:firstLine="426"/>
        <w:jc w:val="both"/>
      </w:pPr>
      <w:r>
        <w:t>4.76. Проектирование мостов и труб, а также расчеты их несущих конструкций и оснований следует производить в соответствии со СНиП 2.05.03-84* с учетом дополнительных требований настоящего подразд</w:t>
      </w:r>
      <w:r>
        <w:t>е</w:t>
      </w:r>
      <w:r>
        <w:t>ла.</w:t>
      </w:r>
    </w:p>
    <w:p w:rsidR="00000000" w:rsidRDefault="005269E0">
      <w:pPr>
        <w:ind w:firstLine="426"/>
        <w:jc w:val="both"/>
      </w:pPr>
      <w:r>
        <w:t>4.77. Расчеты отверстий мостов и труб, а также пойменных нас</w:t>
      </w:r>
      <w:r>
        <w:t>ы</w:t>
      </w:r>
      <w:r>
        <w:t>пей на воздей</w:t>
      </w:r>
      <w:r>
        <w:t xml:space="preserve">ствие водного потока следует производить по расчетному максимальному расходу паводков для дорог </w:t>
      </w:r>
      <w:r>
        <w:rPr>
          <w:lang w:val="en-US"/>
        </w:rPr>
        <w:t>I</w:t>
      </w:r>
      <w:r>
        <w:t xml:space="preserve"> и II категорий с вероятн</w:t>
      </w:r>
      <w:r>
        <w:t>о</w:t>
      </w:r>
      <w:r>
        <w:t>стью превышения 2 %, а для дорог</w:t>
      </w:r>
      <w:r>
        <w:rPr>
          <w:lang w:val="en-US"/>
        </w:rPr>
        <w:t xml:space="preserve"> III</w:t>
      </w:r>
      <w:r>
        <w:t xml:space="preserve"> категории и внутренних путей — 3 %.</w:t>
      </w:r>
    </w:p>
    <w:p w:rsidR="00000000" w:rsidRDefault="005269E0">
      <w:pPr>
        <w:spacing w:before="120"/>
        <w:ind w:firstLine="425"/>
        <w:jc w:val="both"/>
      </w:pPr>
      <w:r>
        <w:rPr>
          <w:b/>
          <w:i/>
        </w:rPr>
        <w:t>Примечания</w:t>
      </w:r>
      <w:r>
        <w:t>: 1. Вероятность превышения расчетных расходов и уровней воды для малых искусственных сооружений, располагаемых на планируемых территориях и входящих в состав водоотводной сети, должна соответствовать вероятности превышения, принятой для расчета этой сети.</w:t>
      </w:r>
    </w:p>
    <w:p w:rsidR="00000000" w:rsidRDefault="005269E0">
      <w:pPr>
        <w:spacing w:after="120"/>
        <w:ind w:firstLine="425"/>
        <w:jc w:val="both"/>
      </w:pPr>
      <w:r>
        <w:t>2. В необходимых случаях надлежит предусматривать</w:t>
      </w:r>
      <w:r>
        <w:t xml:space="preserve"> увеличение отверстий малых мостов для использования их в качестве скотопрог</w:t>
      </w:r>
      <w:r>
        <w:t>о</w:t>
      </w:r>
      <w:r>
        <w:t>нов, пешеходных переходов, автомобильных проездов с обеспечением соответствующих габаритов.</w:t>
      </w:r>
    </w:p>
    <w:p w:rsidR="00000000" w:rsidRDefault="005269E0">
      <w:pPr>
        <w:ind w:firstLine="426"/>
        <w:jc w:val="both"/>
      </w:pPr>
      <w:r>
        <w:t>4.78. Толщину засыпки всех типов водопропускных труб следует принимать не менее 0,7 м (до подошвы рельса).</w:t>
      </w:r>
    </w:p>
    <w:p w:rsidR="00000000" w:rsidRDefault="005269E0">
      <w:pPr>
        <w:ind w:firstLine="426"/>
        <w:jc w:val="both"/>
      </w:pPr>
      <w:r>
        <w:t>4.79. Величины нормативных эквивалентных нагрузок для загр</w:t>
      </w:r>
      <w:r>
        <w:t>у</w:t>
      </w:r>
      <w:r>
        <w:t>жения однозначных и отдельных участков двузначных линий влияния приведены в обязательном приложении 3.</w:t>
      </w:r>
    </w:p>
    <w:p w:rsidR="00000000" w:rsidRDefault="005269E0">
      <w:pPr>
        <w:ind w:firstLine="426"/>
        <w:jc w:val="both"/>
      </w:pPr>
      <w:r>
        <w:t>4.80. Вертикальную нагрузку от порожнего состава следует прин</w:t>
      </w:r>
      <w:r>
        <w:t>и</w:t>
      </w:r>
      <w:r>
        <w:t>мать в разме</w:t>
      </w:r>
      <w:r>
        <w:t>ре 5,0 кН/м (0,5 тс/м).</w:t>
      </w:r>
    </w:p>
    <w:p w:rsidR="00000000" w:rsidRDefault="005269E0">
      <w:pPr>
        <w:ind w:firstLine="426"/>
        <w:jc w:val="both"/>
      </w:pPr>
      <w:r>
        <w:t>4.81. Поверхность подвижного состава, подверженная давлению ветра, принимается в виде сплошной полосы высотой 2,2 м.</w:t>
      </w:r>
    </w:p>
    <w:p w:rsidR="00000000" w:rsidRDefault="005269E0">
      <w:pPr>
        <w:ind w:firstLine="426"/>
        <w:jc w:val="both"/>
      </w:pPr>
      <w:r>
        <w:t xml:space="preserve">4.82. Величину центробежной силы </w:t>
      </w:r>
      <w:r>
        <w:rPr>
          <w:i/>
        </w:rPr>
        <w:t>С</w:t>
      </w:r>
      <w:r>
        <w:t xml:space="preserve"> для мостов, расположенных на кривых, выраженную в процентах временной вертикальной нагрузки без учета ее динамического действия, следует определять по формуле</w:t>
      </w:r>
    </w:p>
    <w:p w:rsidR="00000000" w:rsidRDefault="005269E0">
      <w:pPr>
        <w:spacing w:before="120" w:after="120"/>
        <w:ind w:firstLine="425"/>
        <w:jc w:val="right"/>
      </w:pPr>
      <w:r>
        <w:rPr>
          <w:i/>
        </w:rPr>
        <w:t>С =</w:t>
      </w:r>
      <w:r>
        <w:t xml:space="preserve"> 2000/Р, но не менее 5 %, </w:t>
      </w:r>
      <w:r>
        <w:tab/>
      </w:r>
      <w:r>
        <w:tab/>
        <w:t xml:space="preserve">(5) </w:t>
      </w:r>
    </w:p>
    <w:p w:rsidR="00000000" w:rsidRDefault="005269E0">
      <w:pPr>
        <w:ind w:firstLine="426"/>
        <w:jc w:val="both"/>
      </w:pPr>
      <w:r>
        <w:t xml:space="preserve">где </w:t>
      </w:r>
      <w:r>
        <w:rPr>
          <w:i/>
        </w:rPr>
        <w:t xml:space="preserve">Р — </w:t>
      </w:r>
      <w:r>
        <w:t>радиус кривой, м.</w:t>
      </w:r>
    </w:p>
    <w:p w:rsidR="00000000" w:rsidRDefault="005269E0">
      <w:pPr>
        <w:ind w:firstLine="426"/>
        <w:jc w:val="both"/>
      </w:pPr>
      <w:r>
        <w:t>4.83. Нормативную горизонтальную поперечную нагрузку от уд</w:t>
      </w:r>
      <w:r>
        <w:t>а</w:t>
      </w:r>
      <w:r>
        <w:t>ров подвижного состава железных дорог с одного пути необ</w:t>
      </w:r>
      <w:r>
        <w:t>ходимо пр</w:t>
      </w:r>
      <w:r>
        <w:t>и</w:t>
      </w:r>
      <w:r>
        <w:t>нимать в виде равномерно распределенной нагрузки, приложенной в уровне верха головки рельса и равной 1,5 кН/м (0,15 тс/м).</w:t>
      </w:r>
    </w:p>
    <w:p w:rsidR="00000000" w:rsidRDefault="005269E0">
      <w:pPr>
        <w:ind w:firstLine="426"/>
        <w:jc w:val="both"/>
      </w:pPr>
      <w:r>
        <w:t>4.84. Нормативные горизонтальные нагрузки от торможения, поп</w:t>
      </w:r>
      <w:r>
        <w:t>е</w:t>
      </w:r>
      <w:r>
        <w:t>речная ветровая нагрузка и центробежная сила должны приниматься приложенными на высоте 1,6 м от головки рельса.</w:t>
      </w:r>
    </w:p>
    <w:p w:rsidR="00000000" w:rsidRDefault="005269E0">
      <w:pPr>
        <w:ind w:firstLine="426"/>
        <w:jc w:val="both"/>
      </w:pPr>
      <w:r>
        <w:t>4.85. При возможном движении транспортных средств с негаб</w:t>
      </w:r>
      <w:r>
        <w:t>а</w:t>
      </w:r>
      <w:r>
        <w:t>ритными грузами перила моста должны быть откидными или съемн</w:t>
      </w:r>
      <w:r>
        <w:t>ы</w:t>
      </w:r>
      <w:r>
        <w:t>ми.</w:t>
      </w:r>
    </w:p>
    <w:p w:rsidR="00000000" w:rsidRDefault="005269E0">
      <w:pPr>
        <w:spacing w:before="120" w:after="120"/>
        <w:jc w:val="center"/>
        <w:rPr>
          <w:b/>
        </w:rPr>
      </w:pPr>
      <w:r>
        <w:rPr>
          <w:b/>
        </w:rPr>
        <w:t>СТАНЦИИ, РАЗЪЕЗДЫ, ОБГОННЫЕ ПУНКТЫ</w:t>
      </w:r>
    </w:p>
    <w:p w:rsidR="00000000" w:rsidRDefault="005269E0">
      <w:pPr>
        <w:ind w:firstLine="426"/>
        <w:jc w:val="both"/>
      </w:pPr>
      <w:r>
        <w:t>4.86. Станции, разъезды, обгонные пункты следует</w:t>
      </w:r>
      <w:r>
        <w:t xml:space="preserve"> размещать и</w:t>
      </w:r>
      <w:r>
        <w:t>с</w:t>
      </w:r>
      <w:r>
        <w:t>ходя из требуемой пропускной и провозной способности дороги при полной расчетной мощности проектируемых предприятий, предусма</w:t>
      </w:r>
      <w:r>
        <w:t>т</w:t>
      </w:r>
      <w:r>
        <w:t>риваемого типа локомотива и массы поезда с учетом поэтапного соор</w:t>
      </w:r>
      <w:r>
        <w:t>у</w:t>
      </w:r>
      <w:r>
        <w:t>жения и развития отдельных раздельных пунктов по мере роста объема перевозок, а также в увязке с проектами генеральных планов размещ</w:t>
      </w:r>
      <w:r>
        <w:t>е</w:t>
      </w:r>
      <w:r>
        <w:t>ния отдельных предприятий (цехов, производств), складов и транспор</w:t>
      </w:r>
      <w:r>
        <w:t>т</w:t>
      </w:r>
      <w:r>
        <w:t>ных коммуникаций, с намечаемой технологической схемой передвиж</w:t>
      </w:r>
      <w:r>
        <w:t>е</w:t>
      </w:r>
      <w:r>
        <w:t>ния отдельных грузов (сырья, топлива, полуфа</w:t>
      </w:r>
      <w:r>
        <w:t>брикатов, готовой пр</w:t>
      </w:r>
      <w:r>
        <w:t>о</w:t>
      </w:r>
      <w:r>
        <w:t>дукции).</w:t>
      </w:r>
    </w:p>
    <w:p w:rsidR="00000000" w:rsidRDefault="005269E0">
      <w:pPr>
        <w:ind w:firstLine="426"/>
        <w:jc w:val="both"/>
      </w:pPr>
      <w:r>
        <w:t>На лесовозных и торфяных ветках и путях (в местах заготовки л</w:t>
      </w:r>
      <w:r>
        <w:t>е</w:t>
      </w:r>
      <w:r>
        <w:t>са, погрузки торфа и других массовых грузов) следует предусматривать возможность размещения пунктов, предназначенных для формирования состава полного веса, обмена составов и располагаемых на расстоянии 1,5 — 3 км друг от друга с примыканием к одному формировочному пункту нескольких лесовозных веток или переносных торфовозных п</w:t>
      </w:r>
      <w:r>
        <w:t>у</w:t>
      </w:r>
      <w:r>
        <w:t>тей.</w:t>
      </w:r>
    </w:p>
    <w:p w:rsidR="00000000" w:rsidRDefault="005269E0">
      <w:pPr>
        <w:ind w:firstLine="426"/>
        <w:jc w:val="both"/>
      </w:pPr>
      <w:r>
        <w:t>4.87. Станции, разъезды и обгонные пути следует проектировать однотипными и, как прави</w:t>
      </w:r>
      <w:r>
        <w:t>ло, по поперечной схеме.</w:t>
      </w:r>
    </w:p>
    <w:p w:rsidR="00000000" w:rsidRDefault="005269E0">
      <w:pPr>
        <w:ind w:firstLine="426"/>
        <w:jc w:val="both"/>
      </w:pPr>
      <w:r>
        <w:t>В пунктах перегрузки грузов с железной дороги одной ширины к</w:t>
      </w:r>
      <w:r>
        <w:t>о</w:t>
      </w:r>
      <w:r>
        <w:t>леи на другую при соответствующем обосновании следует проектир</w:t>
      </w:r>
      <w:r>
        <w:t>о</w:t>
      </w:r>
      <w:r>
        <w:t>вать перегрузочные станции, как правило, с последовательным расп</w:t>
      </w:r>
      <w:r>
        <w:t>о</w:t>
      </w:r>
      <w:r>
        <w:t>ложением парков для каждой колеи.</w:t>
      </w:r>
    </w:p>
    <w:p w:rsidR="00000000" w:rsidRDefault="005269E0">
      <w:pPr>
        <w:ind w:firstLine="426"/>
        <w:jc w:val="both"/>
      </w:pPr>
      <w:r>
        <w:t>Путевые схемы и техническое оснащение станций следует проект</w:t>
      </w:r>
      <w:r>
        <w:t>и</w:t>
      </w:r>
      <w:r>
        <w:t>ровать с учетом возможности их дальнейшего развития. В необходимых случаях следует обеспечить переход к схемам с последовательным ра</w:t>
      </w:r>
      <w:r>
        <w:t>с</w:t>
      </w:r>
      <w:r>
        <w:t>положением парков и на более производительные сортировочные ус</w:t>
      </w:r>
      <w:r>
        <w:t>т</w:t>
      </w:r>
      <w:r>
        <w:t>ройства</w:t>
      </w:r>
      <w:r>
        <w:t>.</w:t>
      </w:r>
    </w:p>
    <w:p w:rsidR="00000000" w:rsidRDefault="005269E0">
      <w:pPr>
        <w:ind w:firstLine="426"/>
        <w:jc w:val="both"/>
      </w:pPr>
      <w:r>
        <w:t>4.88. Число приемоотправочных путей следует устанавливать в з</w:t>
      </w:r>
      <w:r>
        <w:t>а</w:t>
      </w:r>
      <w:r>
        <w:t>висимости от числа прибывающих и отправляемых поездов (подач), характера выполняемых с ними операций и типов сортировочных ус</w:t>
      </w:r>
      <w:r>
        <w:t>т</w:t>
      </w:r>
      <w:r>
        <w:t xml:space="preserve">ройств, но принимать не менее: </w:t>
      </w:r>
    </w:p>
    <w:p w:rsidR="00000000" w:rsidRDefault="005269E0">
      <w:pPr>
        <w:ind w:firstLine="426"/>
        <w:jc w:val="both"/>
      </w:pPr>
      <w:r>
        <w:t xml:space="preserve">на станциях — 2; </w:t>
      </w:r>
    </w:p>
    <w:p w:rsidR="00000000" w:rsidRDefault="005269E0">
      <w:pPr>
        <w:ind w:firstLine="426"/>
        <w:jc w:val="both"/>
      </w:pPr>
      <w:r>
        <w:t xml:space="preserve">на разъездах и обгонных пунктах — 1. </w:t>
      </w:r>
    </w:p>
    <w:p w:rsidR="00000000" w:rsidRDefault="005269E0">
      <w:pPr>
        <w:ind w:firstLine="426"/>
        <w:jc w:val="both"/>
      </w:pPr>
      <w:r>
        <w:t>Число сортировочных путей на станциях следует определять в з</w:t>
      </w:r>
      <w:r>
        <w:t>а</w:t>
      </w:r>
      <w:r>
        <w:t>висимости от принятой системы организации сортировочной работы, числа назначений сортировки, суточного числа перерабатываемых ваг</w:t>
      </w:r>
      <w:r>
        <w:t>о</w:t>
      </w:r>
      <w:r>
        <w:t>нов, длин сортировочных путей и длин формир</w:t>
      </w:r>
      <w:r>
        <w:t>уемых составов в увязке с перерабатывающей способностью грузовых фронтов.</w:t>
      </w:r>
    </w:p>
    <w:p w:rsidR="00000000" w:rsidRDefault="005269E0">
      <w:pPr>
        <w:ind w:firstLine="426"/>
        <w:jc w:val="both"/>
      </w:pPr>
      <w:r>
        <w:t>На отдельных станциях при соответствующем обосновании сорт</w:t>
      </w:r>
      <w:r>
        <w:t>и</w:t>
      </w:r>
      <w:r>
        <w:t>ровочные пути допускается не проектировать, а выполнение маневровой работы по переработке передач и подсортировке вагонов по пунктам погрузки и выгрузки предусматривать на приемоотправочных и прочих путях.</w:t>
      </w:r>
    </w:p>
    <w:p w:rsidR="00000000" w:rsidRDefault="005269E0">
      <w:pPr>
        <w:ind w:firstLine="426"/>
        <w:jc w:val="both"/>
      </w:pPr>
      <w:r>
        <w:t>4.89. Полезную длину приемоотправочных путей на станциях и разъездах следует назначать в соответствии с расчетной длиной обр</w:t>
      </w:r>
      <w:r>
        <w:t>а</w:t>
      </w:r>
      <w:r>
        <w:t>щающихся поездов (подач) с учетом установки выхо</w:t>
      </w:r>
      <w:r>
        <w:t>дных сигналов и запаса на неточность установки поезда (10 м).</w:t>
      </w:r>
    </w:p>
    <w:p w:rsidR="00000000" w:rsidRDefault="005269E0">
      <w:pPr>
        <w:ind w:firstLine="426"/>
        <w:jc w:val="both"/>
      </w:pPr>
      <w:r>
        <w:t>Полезную длину приемоотправочных путей раздельных пунктов, располагаемых на участках с резко выраженным грузовым направлен</w:t>
      </w:r>
      <w:r>
        <w:t>и</w:t>
      </w:r>
      <w:r>
        <w:t>ем, допускается устанавливать отдельно для грузового и негрузового направлений.</w:t>
      </w:r>
    </w:p>
    <w:p w:rsidR="00000000" w:rsidRDefault="005269E0">
      <w:pPr>
        <w:ind w:firstLine="426"/>
        <w:jc w:val="both"/>
      </w:pPr>
      <w:r>
        <w:t>4.90. Полезную длину сортировочных путей следует устанавливать в зависимости от суточного числа перерабатываемых вагонов и техн</w:t>
      </w:r>
      <w:r>
        <w:t>о</w:t>
      </w:r>
      <w:r>
        <w:t>логического процесса работы станции. Полезная длина сортировочного пути должна соответствовать длине формируемого поезд</w:t>
      </w:r>
      <w:r>
        <w:t>а или группы вагонов, увеличенной не менее чем на 10%.</w:t>
      </w:r>
    </w:p>
    <w:p w:rsidR="00000000" w:rsidRDefault="005269E0">
      <w:pPr>
        <w:ind w:firstLine="426"/>
        <w:jc w:val="both"/>
      </w:pPr>
      <w:r>
        <w:t>4.91. Вытяжные пути для маневровой работы надлежит проектир</w:t>
      </w:r>
      <w:r>
        <w:t>о</w:t>
      </w:r>
      <w:r>
        <w:t>вать при размерах движения по главному пути более восьми пар пое</w:t>
      </w:r>
      <w:r>
        <w:t>з</w:t>
      </w:r>
      <w:r>
        <w:t>дов, а также при меньших размерах, если план и продольный профиль главного пути на подходах к маневровому району исключают возмо</w:t>
      </w:r>
      <w:r>
        <w:t>ж</w:t>
      </w:r>
      <w:r>
        <w:t>ность производства маневров на этом пути.</w:t>
      </w:r>
    </w:p>
    <w:p w:rsidR="00000000" w:rsidRDefault="005269E0">
      <w:pPr>
        <w:ind w:firstLine="426"/>
        <w:jc w:val="both"/>
      </w:pPr>
      <w:r>
        <w:t>Полезную длину вытяжных путей следует устанавливать равной половине длины поезда, а в трудных условиях — не менее 1/3 его дл</w:t>
      </w:r>
      <w:r>
        <w:t>и</w:t>
      </w:r>
      <w:r>
        <w:t xml:space="preserve">ны. В обоснованных случаях полезную </w:t>
      </w:r>
      <w:r>
        <w:t>длину вытяжных путей допуск</w:t>
      </w:r>
      <w:r>
        <w:t>а</w:t>
      </w:r>
      <w:r>
        <w:t>ется принимать равной полной длине поезда.</w:t>
      </w:r>
    </w:p>
    <w:p w:rsidR="00000000" w:rsidRDefault="005269E0">
      <w:pPr>
        <w:ind w:firstLine="426"/>
        <w:jc w:val="both"/>
      </w:pPr>
      <w:r>
        <w:t>4.92. Расстояние между осями смежных путей на станциях, разъе</w:t>
      </w:r>
      <w:r>
        <w:t>з</w:t>
      </w:r>
      <w:r>
        <w:t>дах и обгонных пунктах следует принимать по ГОСТ 9270 — 86.</w:t>
      </w:r>
    </w:p>
    <w:p w:rsidR="00000000" w:rsidRDefault="005269E0">
      <w:pPr>
        <w:ind w:firstLine="426"/>
        <w:jc w:val="both"/>
      </w:pPr>
      <w:r>
        <w:t>4.93. Для раздельных пунктов, где предусматриваются посадка и высадка людей, надлежит проектировать низкие пассажирские пла</w:t>
      </w:r>
      <w:r>
        <w:t>т</w:t>
      </w:r>
      <w:r>
        <w:t>формы высотой не более 200 мм над уровнем верха головки рельсов и шириной не менее 2,0 м с устройством навесов для укрытия людей от атмосфе</w:t>
      </w:r>
      <w:r>
        <w:t>р</w:t>
      </w:r>
      <w:r>
        <w:t>ных осадков.</w:t>
      </w:r>
    </w:p>
    <w:p w:rsidR="00000000" w:rsidRDefault="005269E0">
      <w:pPr>
        <w:ind w:firstLine="426"/>
        <w:jc w:val="both"/>
      </w:pPr>
      <w:r>
        <w:t>Длина пассажирской платформы должна соотве</w:t>
      </w:r>
      <w:r>
        <w:t>тствовать длине обращающихся пассажирских поездов с учетом запаса (10 м) на нето</w:t>
      </w:r>
      <w:r>
        <w:t>ч</w:t>
      </w:r>
      <w:r>
        <w:t>ность установки состава.</w:t>
      </w:r>
    </w:p>
    <w:p w:rsidR="00000000" w:rsidRDefault="005269E0">
      <w:pPr>
        <w:ind w:firstLine="426"/>
        <w:jc w:val="both"/>
      </w:pPr>
      <w:r>
        <w:t>На лесовозных и торфовозных ветках в пунктах, где предусматр</w:t>
      </w:r>
      <w:r>
        <w:t>и</w:t>
      </w:r>
      <w:r>
        <w:t>ваются временная посадка и высадка рабочих, вместо низких пассажи</w:t>
      </w:r>
      <w:r>
        <w:t>р</w:t>
      </w:r>
      <w:r>
        <w:t>ских платформ допускается устройство спланированных посадочных площадок длиной, равной длине пассажирского поезда и шириной — не менее 3 м.</w:t>
      </w:r>
    </w:p>
    <w:p w:rsidR="00000000" w:rsidRDefault="005269E0">
      <w:pPr>
        <w:spacing w:before="120" w:after="120"/>
        <w:jc w:val="center"/>
        <w:rPr>
          <w:b/>
        </w:rPr>
      </w:pPr>
      <w:r>
        <w:rPr>
          <w:b/>
        </w:rPr>
        <w:t>ПРИМЫКАНИЯ И ПЕРЕСЕЧЕНИЯ</w:t>
      </w:r>
    </w:p>
    <w:p w:rsidR="00000000" w:rsidRDefault="005269E0">
      <w:pPr>
        <w:ind w:firstLine="426"/>
        <w:jc w:val="both"/>
      </w:pPr>
      <w:r>
        <w:t>4.94. Примыкания внешних и внутренних путей с поездным хара</w:t>
      </w:r>
      <w:r>
        <w:t>к</w:t>
      </w:r>
      <w:r>
        <w:t>тером движения следует проектировать к стрелочным горл</w:t>
      </w:r>
      <w:r>
        <w:t>овинам ра</w:t>
      </w:r>
      <w:r>
        <w:t>з</w:t>
      </w:r>
      <w:r>
        <w:t>дельных пунктов, предусматривая, как правило, возможность пара</w:t>
      </w:r>
      <w:r>
        <w:t>л</w:t>
      </w:r>
      <w:r>
        <w:t>лельного выполнения операций по приему — отправлению поездов и маневровым передвижениям на путях основного направления и прим</w:t>
      </w:r>
      <w:r>
        <w:t>ы</w:t>
      </w:r>
      <w:r>
        <w:t>кания. Примыкание на перегоне допускается при соответствующем те</w:t>
      </w:r>
      <w:r>
        <w:t>х</w:t>
      </w:r>
      <w:r>
        <w:t>нико-экономическом обосновании.</w:t>
      </w:r>
    </w:p>
    <w:p w:rsidR="00000000" w:rsidRDefault="005269E0">
      <w:pPr>
        <w:ind w:firstLine="426"/>
        <w:jc w:val="both"/>
      </w:pPr>
      <w:r>
        <w:t>4.95. При соответствующем технико-экономическом обосновании и обеспечении безопасности движения допускается взаимное пересечение железнодорожных путей колеи 750 мм в одном уровне.</w:t>
      </w:r>
    </w:p>
    <w:p w:rsidR="00000000" w:rsidRDefault="005269E0">
      <w:pPr>
        <w:ind w:firstLine="426"/>
        <w:jc w:val="both"/>
      </w:pPr>
      <w:r>
        <w:t>4.96. Продольный профиль пути на под</w:t>
      </w:r>
      <w:r>
        <w:t>ходе к примыканию или к глухому пересечению должен обеспечивать условия для остановки пое</w:t>
      </w:r>
      <w:r>
        <w:t>з</w:t>
      </w:r>
      <w:r>
        <w:t>да перед входным сигналом или стрелочным переводом (глухим перес</w:t>
      </w:r>
      <w:r>
        <w:t>е</w:t>
      </w:r>
      <w:r>
        <w:t>чением) и возможность трогания поезда с места.</w:t>
      </w:r>
    </w:p>
    <w:p w:rsidR="00000000" w:rsidRDefault="005269E0">
      <w:pPr>
        <w:ind w:firstLine="426"/>
        <w:jc w:val="both"/>
      </w:pPr>
      <w:r>
        <w:t>В случаях, когда примыкающие пути имеют спуск в сторону пр</w:t>
      </w:r>
      <w:r>
        <w:t>и</w:t>
      </w:r>
      <w:r>
        <w:t xml:space="preserve">мыкания более 4 </w:t>
      </w:r>
      <w:r>
        <w:rPr>
          <w:vertAlign w:val="superscript"/>
        </w:rPr>
        <w:t>0</w:t>
      </w:r>
      <w:r>
        <w:t>/</w:t>
      </w:r>
      <w:r>
        <w:rPr>
          <w:vertAlign w:val="subscript"/>
        </w:rPr>
        <w:t>00</w:t>
      </w:r>
      <w:r>
        <w:t>, для предупреждения ухода с них подвижного с</w:t>
      </w:r>
      <w:r>
        <w:t>о</w:t>
      </w:r>
      <w:r>
        <w:t>става в местах примыкания необходимо предусматривать предохран</w:t>
      </w:r>
      <w:r>
        <w:t>и</w:t>
      </w:r>
      <w:r>
        <w:t>тельные тупики полезной длиной не менее 25 м, а при небольшом числе подач в нулевых местах продольного профиля и в выемках</w:t>
      </w:r>
      <w:r>
        <w:t xml:space="preserve"> — сбрас</w:t>
      </w:r>
      <w:r>
        <w:t>ы</w:t>
      </w:r>
      <w:r>
        <w:t>вающие стрелочные переводы.</w:t>
      </w:r>
    </w:p>
    <w:p w:rsidR="00000000" w:rsidRDefault="005269E0">
      <w:pPr>
        <w:ind w:firstLine="426"/>
        <w:jc w:val="both"/>
      </w:pPr>
      <w:r>
        <w:t>4.97. Пересечения новых внешних и внутренних путей колеи 750 мм с железнодорожными путями колеи 1520 мм следует предусматр</w:t>
      </w:r>
      <w:r>
        <w:t>и</w:t>
      </w:r>
      <w:r>
        <w:t>вать в разных уровнях.</w:t>
      </w:r>
    </w:p>
    <w:p w:rsidR="00000000" w:rsidRDefault="005269E0">
      <w:pPr>
        <w:ind w:firstLine="426"/>
        <w:jc w:val="both"/>
      </w:pPr>
      <w:r>
        <w:t>При соответствующем технико-экономическом обосновании на внутренних путях промплощадок, станциях и узлах, мостовых перех</w:t>
      </w:r>
      <w:r>
        <w:t>о</w:t>
      </w:r>
      <w:r>
        <w:t>дах допускается проектировать пересечения в одном уровне и сплетения путей с образованием на отдельных участках трехниточного и четыре</w:t>
      </w:r>
      <w:r>
        <w:t>х</w:t>
      </w:r>
      <w:r>
        <w:t>ниточного пути для пропуска по нему подвижного состава колеи как 750, так</w:t>
      </w:r>
      <w:r>
        <w:t xml:space="preserve"> и 1520 мм.</w:t>
      </w:r>
    </w:p>
    <w:p w:rsidR="00000000" w:rsidRDefault="005269E0">
      <w:pPr>
        <w:ind w:firstLine="426"/>
        <w:jc w:val="both"/>
      </w:pPr>
      <w:r>
        <w:t>4.98. Пересечения железнодорожных путей колеи 750 мм с автом</w:t>
      </w:r>
      <w:r>
        <w:t>о</w:t>
      </w:r>
      <w:r>
        <w:t>бильными дорогами следует проектировать в соответствии с разд. 2 и 4, а также с требованиями СНиП 2.05.02-85 как для железных дорог колеи 1520 мм.</w:t>
      </w:r>
    </w:p>
    <w:p w:rsidR="00000000" w:rsidRDefault="005269E0">
      <w:pPr>
        <w:ind w:firstLine="426"/>
        <w:jc w:val="both"/>
      </w:pPr>
      <w:r>
        <w:t>4.99. Пешеходные переходы через железнодорожные пути, расп</w:t>
      </w:r>
      <w:r>
        <w:t>о</w:t>
      </w:r>
      <w:r>
        <w:t>лагаемые в одном уровне с существующими путями, следует обустра</w:t>
      </w:r>
      <w:r>
        <w:t>и</w:t>
      </w:r>
      <w:r>
        <w:t>вать типовыми настилами, и они должны иметь звуковую и световую оповестительную сигнализацию.</w:t>
      </w:r>
    </w:p>
    <w:p w:rsidR="00000000" w:rsidRDefault="005269E0">
      <w:pPr>
        <w:spacing w:before="120" w:after="120"/>
        <w:jc w:val="center"/>
        <w:rPr>
          <w:b/>
        </w:rPr>
      </w:pPr>
      <w:r>
        <w:rPr>
          <w:b/>
        </w:rPr>
        <w:t>ПОГРУЗОЧНО-РАЗГРУЗОЧНЫЕ И ПЕРЕГРУЗОЧНЫЕ С</w:t>
      </w:r>
      <w:r>
        <w:rPr>
          <w:b/>
        </w:rPr>
        <w:t>О</w:t>
      </w:r>
      <w:r>
        <w:rPr>
          <w:b/>
        </w:rPr>
        <w:t>ОРУЖЕНИЯ И УСТРОЙСТВА</w:t>
      </w:r>
    </w:p>
    <w:p w:rsidR="00000000" w:rsidRDefault="005269E0">
      <w:pPr>
        <w:ind w:firstLine="426"/>
        <w:jc w:val="both"/>
      </w:pPr>
      <w:r>
        <w:t>4.100. На с</w:t>
      </w:r>
      <w:r>
        <w:t>танциях, предназначенных для производства грузовых операций, следует предусматривать необходимое путевое развитие, а также погрузочно-разгрузочные и перегрузочные сооружения и устро</w:t>
      </w:r>
      <w:r>
        <w:t>й</w:t>
      </w:r>
      <w:r>
        <w:t>ства.</w:t>
      </w:r>
    </w:p>
    <w:p w:rsidR="00000000" w:rsidRDefault="005269E0">
      <w:pPr>
        <w:ind w:firstLine="426"/>
        <w:jc w:val="both"/>
      </w:pPr>
      <w:r>
        <w:t>4.101. Необходимость сооружения грузовых устройств, их число, тип и производительность оборудования должны устанавливаться на основании технико-экономических расчетов в зависимости от вида п</w:t>
      </w:r>
      <w:r>
        <w:t>е</w:t>
      </w:r>
      <w:r>
        <w:t>рерабатываемых грузов, размера и характера грузовой работы с учетом комплексной механизации погрузочно-разгрузочных и перегрузочных р</w:t>
      </w:r>
      <w:r>
        <w:t>абот.</w:t>
      </w:r>
    </w:p>
    <w:p w:rsidR="00000000" w:rsidRDefault="005269E0">
      <w:pPr>
        <w:ind w:firstLine="426"/>
        <w:jc w:val="both"/>
      </w:pPr>
      <w:r>
        <w:t>4.102. Погрузочно-разгрузочные сооружения и устройства на ж</w:t>
      </w:r>
      <w:r>
        <w:t>е</w:t>
      </w:r>
      <w:r>
        <w:t>лезных дорогах колеи 750 мм следует проектировать согласно пп. 3.143 — 3.153 с учетом требований настоящего раздела.</w:t>
      </w:r>
    </w:p>
    <w:p w:rsidR="00000000" w:rsidRDefault="005269E0">
      <w:pPr>
        <w:ind w:firstLine="426"/>
        <w:jc w:val="both"/>
      </w:pPr>
      <w:r>
        <w:t>При размещении крытых и открытых складов, платформ, эстакад и других грузовых сооружений и устройств следует соблюдать против</w:t>
      </w:r>
      <w:r>
        <w:t>о</w:t>
      </w:r>
      <w:r>
        <w:t>пожарные требования, установленные СНиП 2.01.02-85*, СНиП 2.04.09-84, СНиП 2.09.02-85*, СНиП 2.09.03-85*, СНиП 2.11.01-85*, СНиП II-89-80* и др.</w:t>
      </w:r>
    </w:p>
    <w:p w:rsidR="00000000" w:rsidRDefault="005269E0">
      <w:pPr>
        <w:ind w:firstLine="426"/>
        <w:jc w:val="both"/>
      </w:pPr>
      <w:r>
        <w:t xml:space="preserve">4.103. В пунктах стыкования участков железных дорог колеи </w:t>
      </w:r>
      <w:r>
        <w:t>750 и 1520 мм в зависимости от характера работы следует предусматривать: грузовые склады, перегрузочные платформы, эстакады, вагоноопрок</w:t>
      </w:r>
      <w:r>
        <w:t>и</w:t>
      </w:r>
      <w:r>
        <w:t>дыватели и другие устройства и сооружения для механизированной п</w:t>
      </w:r>
      <w:r>
        <w:t>е</w:t>
      </w:r>
      <w:r>
        <w:t>регрузки грузов из вагонов одной колеи в вагоны другой колеи.</w:t>
      </w:r>
    </w:p>
    <w:p w:rsidR="00000000" w:rsidRDefault="005269E0">
      <w:pPr>
        <w:ind w:firstLine="426"/>
        <w:jc w:val="both"/>
      </w:pPr>
      <w:r>
        <w:t>В пунктах стыкования участков железных дорог разной колеи при технико-экономическом обосновании и по согласованию с организац</w:t>
      </w:r>
      <w:r>
        <w:t>и</w:t>
      </w:r>
      <w:r>
        <w:t>ей, в ведении которой находится путь, допускается укладка совмещенн</w:t>
      </w:r>
      <w:r>
        <w:t>о</w:t>
      </w:r>
      <w:r>
        <w:t xml:space="preserve">го трехниточного или четырехниточного рельсового пути </w:t>
      </w:r>
      <w:r>
        <w:t>для пропуска по нему подвижного состава колеи как 750, так и 1520 мм.</w:t>
      </w:r>
    </w:p>
    <w:p w:rsidR="00000000" w:rsidRDefault="005269E0">
      <w:pPr>
        <w:ind w:firstLine="426"/>
        <w:jc w:val="both"/>
      </w:pPr>
      <w:r>
        <w:t>4.104. Высоту грузовых платформ на уровне верха головки рельса и расстояние от оси пути до края платформы следует принимать в соо</w:t>
      </w:r>
      <w:r>
        <w:t>т</w:t>
      </w:r>
      <w:r>
        <w:t>ветствии с ГОСТ 9720 — 76.</w:t>
      </w:r>
    </w:p>
    <w:p w:rsidR="00000000" w:rsidRDefault="005269E0">
      <w:pPr>
        <w:ind w:firstLine="426"/>
        <w:jc w:val="both"/>
      </w:pPr>
      <w:r>
        <w:t>Высота грузовых платформ со стороны автомобильного подъезда должна быть не менее 1200 мм над уровнем проезжей части.</w:t>
      </w:r>
    </w:p>
    <w:p w:rsidR="00000000" w:rsidRDefault="005269E0">
      <w:pPr>
        <w:ind w:firstLine="426"/>
        <w:jc w:val="both"/>
      </w:pPr>
      <w:r>
        <w:t>4.105. Путь к вагонным весам должен быть сквозным, прямым и горизонтальным на участке длиной не менее 15 м с каждой стороны в</w:t>
      </w:r>
      <w:r>
        <w:t>а</w:t>
      </w:r>
      <w:r>
        <w:t>гонных весов.</w:t>
      </w:r>
    </w:p>
    <w:p w:rsidR="00000000" w:rsidRDefault="005269E0">
      <w:pPr>
        <w:ind w:firstLine="426"/>
        <w:jc w:val="both"/>
      </w:pPr>
      <w:r>
        <w:t>Расстояние между весовым и с</w:t>
      </w:r>
      <w:r>
        <w:t>межным с ним путями должно быть не менее 7 м, а в стесненных условиях — 6,8 м.</w:t>
      </w:r>
    </w:p>
    <w:p w:rsidR="00000000" w:rsidRDefault="005269E0">
      <w:pPr>
        <w:ind w:firstLine="426"/>
        <w:jc w:val="both"/>
      </w:pPr>
      <w:r>
        <w:t>4.106. На станциях, где требуется проверка очертания грузов, п</w:t>
      </w:r>
      <w:r>
        <w:t>о</w:t>
      </w:r>
      <w:r>
        <w:t>груженных на открытом подвижном составе, надлежит предусматривать габаритные ворота или специальные устройства с автоматической си</w:t>
      </w:r>
      <w:r>
        <w:t>г</w:t>
      </w:r>
      <w:r>
        <w:t>нализацией о негабаритности грузов.</w:t>
      </w:r>
    </w:p>
    <w:p w:rsidR="00000000" w:rsidRDefault="005269E0">
      <w:pPr>
        <w:spacing w:before="120" w:after="120"/>
        <w:jc w:val="center"/>
        <w:rPr>
          <w:b/>
        </w:rPr>
      </w:pPr>
      <w:r>
        <w:rPr>
          <w:b/>
        </w:rPr>
        <w:t>РЕМОНТНОЕ ХОЗЯЙСТВО</w:t>
      </w:r>
    </w:p>
    <w:p w:rsidR="00000000" w:rsidRDefault="005269E0">
      <w:pPr>
        <w:ind w:firstLine="426"/>
        <w:jc w:val="both"/>
      </w:pPr>
      <w:r>
        <w:t>4.107. При проектировании ремонтного хозяйства следует собл</w:t>
      </w:r>
      <w:r>
        <w:t>ю</w:t>
      </w:r>
      <w:r>
        <w:t>дать противопожарные требования, установленные соответствующими нормативными документами.</w:t>
      </w:r>
    </w:p>
    <w:p w:rsidR="00000000" w:rsidRDefault="005269E0">
      <w:pPr>
        <w:ind w:firstLine="426"/>
        <w:jc w:val="both"/>
      </w:pPr>
      <w:r>
        <w:t>4.108. Локомотивовагонное депо сл</w:t>
      </w:r>
      <w:r>
        <w:t>едует, как правило, блокировать с ремонтной мастерской, а также с автогаражом, материальным складом и другими вспомогательными объектами промышленных предприятий, предусматривая при этом отделение депо от объектов противопожарн</w:t>
      </w:r>
      <w:r>
        <w:t>ы</w:t>
      </w:r>
      <w:r>
        <w:t>ми стенами.</w:t>
      </w:r>
    </w:p>
    <w:p w:rsidR="00000000" w:rsidRDefault="005269E0">
      <w:pPr>
        <w:ind w:firstLine="426"/>
        <w:jc w:val="both"/>
      </w:pPr>
      <w:r>
        <w:t>4.109. Число стойл и количество основного оборудования следует определять расчетом.</w:t>
      </w:r>
    </w:p>
    <w:p w:rsidR="00000000" w:rsidRDefault="005269E0">
      <w:pPr>
        <w:ind w:firstLine="426"/>
        <w:jc w:val="both"/>
      </w:pPr>
      <w:r>
        <w:t>В случаях, когда количество ремонтируемого подвижного состава недостаточно для загрузки стойл одним видом ремонта, следует пред</w:t>
      </w:r>
      <w:r>
        <w:t>у</w:t>
      </w:r>
      <w:r>
        <w:t>сматривать ремонты в общих, неспециализированных сто</w:t>
      </w:r>
      <w:r>
        <w:t>й</w:t>
      </w:r>
      <w:r>
        <w:t>лах.</w:t>
      </w:r>
    </w:p>
    <w:p w:rsidR="00000000" w:rsidRDefault="005269E0">
      <w:pPr>
        <w:ind w:firstLine="426"/>
        <w:jc w:val="both"/>
      </w:pPr>
      <w:r>
        <w:t>Ст</w:t>
      </w:r>
      <w:r>
        <w:t>ойла, где производятся окрасочные работы, следует проектир</w:t>
      </w:r>
      <w:r>
        <w:t>о</w:t>
      </w:r>
      <w:r>
        <w:t>вать с учетом требований п. 3.160.</w:t>
      </w:r>
    </w:p>
    <w:p w:rsidR="00000000" w:rsidRDefault="005269E0">
      <w:pPr>
        <w:ind w:firstLine="426"/>
        <w:jc w:val="both"/>
      </w:pPr>
      <w:r>
        <w:t>4.110. Для производства технического обслуживания вагонов, н</w:t>
      </w:r>
      <w:r>
        <w:t>а</w:t>
      </w:r>
      <w:r>
        <w:t>ходящихся в эксплуатации, следует предусматривать пункты технич</w:t>
      </w:r>
      <w:r>
        <w:t>е</w:t>
      </w:r>
      <w:r>
        <w:t>ского обслуживания вагонов, размещаемые на станциях, а также в ме</w:t>
      </w:r>
      <w:r>
        <w:t>с</w:t>
      </w:r>
      <w:r>
        <w:t>тах массовой погрузки вагонов. При пунктах технического обслужив</w:t>
      </w:r>
      <w:r>
        <w:t>а</w:t>
      </w:r>
      <w:r>
        <w:t>ния надлежит предусматривать сооружения для текущего и профилакт</w:t>
      </w:r>
      <w:r>
        <w:t>и</w:t>
      </w:r>
      <w:r>
        <w:t>ческого ремонта вагонов, хранения и выдачи смазочных материалов, а при необходимости — концепропи</w:t>
      </w:r>
      <w:r>
        <w:t>точную установку для регенерации масел и подбивочных материалов; оборудование для проверки автом</w:t>
      </w:r>
      <w:r>
        <w:t>а</w:t>
      </w:r>
      <w:r>
        <w:t>тических тормозов; помещение для хранения неснижаемого запаса ча</w:t>
      </w:r>
      <w:r>
        <w:t>с</w:t>
      </w:r>
      <w:r>
        <w:t>тей по ходовой части, автоматической и ручной сцепке, автотормозному оборудованию.</w:t>
      </w:r>
    </w:p>
    <w:p w:rsidR="00000000" w:rsidRDefault="005269E0">
      <w:pPr>
        <w:ind w:firstLine="426"/>
        <w:jc w:val="both"/>
      </w:pPr>
      <w:r>
        <w:t>4.111</w:t>
      </w:r>
      <w:r>
        <w:rPr>
          <w:b/>
        </w:rPr>
        <w:t>.</w:t>
      </w:r>
      <w:r>
        <w:t xml:space="preserve"> Для экипировки локомотивов следует проектировать устро</w:t>
      </w:r>
      <w:r>
        <w:t>й</w:t>
      </w:r>
      <w:r>
        <w:t>ства для снабжения локомотивов дизельным топливом, песком, смазо</w:t>
      </w:r>
      <w:r>
        <w:t>ч</w:t>
      </w:r>
      <w:r>
        <w:t>ными и обтирочными материалами, водой, а также устройства для о</w:t>
      </w:r>
      <w:r>
        <w:t>б</w:t>
      </w:r>
      <w:r>
        <w:t>дувки тяговых двигателей.</w:t>
      </w:r>
    </w:p>
    <w:p w:rsidR="00000000" w:rsidRDefault="005269E0">
      <w:pPr>
        <w:ind w:firstLine="426"/>
        <w:jc w:val="both"/>
      </w:pPr>
      <w:r>
        <w:t>Открытые экипировочные пункты для снабжения локомо</w:t>
      </w:r>
      <w:r>
        <w:t>тивов д</w:t>
      </w:r>
      <w:r>
        <w:t>и</w:t>
      </w:r>
      <w:r>
        <w:t>зельным топливом и смазочными материалами следует размещать с учетом обеспечения противопожарных разрывов согласно СНиП II-89-80*,</w:t>
      </w:r>
    </w:p>
    <w:p w:rsidR="00000000" w:rsidRDefault="005269E0">
      <w:pPr>
        <w:ind w:firstLine="426"/>
        <w:jc w:val="both"/>
      </w:pPr>
      <w:r>
        <w:t>На экипировочных пунктах для осмотра локомотивов надлежит предусматривать смотровые канавы, для районов Северной строител</w:t>
      </w:r>
      <w:r>
        <w:t>ь</w:t>
      </w:r>
      <w:r>
        <w:t>но-климатической зоны выполнение этой операции следует предусма</w:t>
      </w:r>
      <w:r>
        <w:t>т</w:t>
      </w:r>
      <w:r>
        <w:t>ривать в закрытых зданиях.</w:t>
      </w:r>
    </w:p>
    <w:p w:rsidR="00000000" w:rsidRDefault="005269E0">
      <w:pPr>
        <w:ind w:firstLine="426"/>
        <w:jc w:val="both"/>
      </w:pPr>
      <w:r>
        <w:t>4.112. Экипировочные устройства следует размещать в местах с</w:t>
      </w:r>
      <w:r>
        <w:t>о</w:t>
      </w:r>
      <w:r>
        <w:t>средоточения работы локомотивов с учетом использования общезаво</w:t>
      </w:r>
      <w:r>
        <w:t>д</w:t>
      </w:r>
      <w:r>
        <w:t>ского складского хозяйства. Все опе</w:t>
      </w:r>
      <w:r>
        <w:t>рации по экипировке локомотивов должны быть максимально механизированы и по возможности автом</w:t>
      </w:r>
      <w:r>
        <w:t>а</w:t>
      </w:r>
      <w:r>
        <w:t>тизированы и производиться с одной постановки л</w:t>
      </w:r>
      <w:r>
        <w:t>о</w:t>
      </w:r>
      <w:r>
        <w:t>комотива.</w:t>
      </w:r>
    </w:p>
    <w:p w:rsidR="00000000" w:rsidRDefault="005269E0">
      <w:pPr>
        <w:ind w:firstLine="426"/>
        <w:jc w:val="both"/>
      </w:pPr>
      <w:r>
        <w:t>4.113. Хранение запасов сухого песка для зимней работы следует предусматривать в закрытых складах вместимостью, равной 3 — 7-месячному расходу песка локомотивами (в зависимости от климатич</w:t>
      </w:r>
      <w:r>
        <w:t>е</w:t>
      </w:r>
      <w:r>
        <w:t>ской зоны).</w:t>
      </w:r>
    </w:p>
    <w:p w:rsidR="00000000" w:rsidRDefault="005269E0">
      <w:pPr>
        <w:ind w:firstLine="426"/>
        <w:jc w:val="both"/>
      </w:pPr>
      <w:r>
        <w:t>Мощность пескосушилок необходимо устанавливать из расчета п</w:t>
      </w:r>
      <w:r>
        <w:t>о</w:t>
      </w:r>
      <w:r>
        <w:t>требления песка для текущей эксплуатационной работы и создания зи</w:t>
      </w:r>
      <w:r>
        <w:t>м</w:t>
      </w:r>
      <w:r>
        <w:t>него запаса сухого песка.</w:t>
      </w:r>
    </w:p>
    <w:p w:rsidR="00000000" w:rsidRDefault="005269E0">
      <w:pPr>
        <w:ind w:firstLine="426"/>
        <w:jc w:val="both"/>
      </w:pPr>
      <w:r>
        <w:t xml:space="preserve">4.114. </w:t>
      </w:r>
      <w:r>
        <w:t>Вместимость резервуара для хранения дизельного топлива и масел надлежит определять из расчета хранения установленного з</w:t>
      </w:r>
      <w:r>
        <w:t>а</w:t>
      </w:r>
      <w:r>
        <w:t>паса.</w:t>
      </w:r>
    </w:p>
    <w:p w:rsidR="00000000" w:rsidRDefault="005269E0">
      <w:pPr>
        <w:ind w:firstLine="426"/>
        <w:jc w:val="both"/>
      </w:pPr>
      <w:r>
        <w:t>Для слива дизельного топлива и масел следует проектировать н</w:t>
      </w:r>
      <w:r>
        <w:t>е</w:t>
      </w:r>
      <w:r>
        <w:t>обходимые устройства и сливные пути.</w:t>
      </w:r>
    </w:p>
    <w:p w:rsidR="00000000" w:rsidRDefault="005269E0">
      <w:pPr>
        <w:ind w:firstLine="426"/>
        <w:jc w:val="both"/>
      </w:pPr>
      <w:r>
        <w:t>Для нефтепродуктов, застывающих при низких температурах, н</w:t>
      </w:r>
      <w:r>
        <w:t>е</w:t>
      </w:r>
      <w:r>
        <w:t>обходимо предусматривать устройства для их подогрева в цистернах, резервуарах и трубопроводах.</w:t>
      </w:r>
    </w:p>
    <w:p w:rsidR="00000000" w:rsidRDefault="005269E0">
      <w:pPr>
        <w:ind w:firstLine="426"/>
        <w:jc w:val="both"/>
      </w:pPr>
      <w:r>
        <w:t>Склады дизельного топлива и масел следует размещать с учетом обеспечения противопожарных разрывов согласно СНиП II-89-80* и оборудоват</w:t>
      </w:r>
      <w:r>
        <w:t>ь устройствами для пожаротушения в соответствии со СНиП 2.11.03-93.</w:t>
      </w:r>
    </w:p>
    <w:p w:rsidR="00000000" w:rsidRDefault="005269E0">
      <w:pPr>
        <w:spacing w:before="120" w:after="120"/>
        <w:ind w:firstLine="425"/>
        <w:jc w:val="center"/>
        <w:rPr>
          <w:b/>
        </w:rPr>
      </w:pPr>
      <w:r>
        <w:rPr>
          <w:b/>
        </w:rPr>
        <w:t>ВОДОСНАБЖЕНИЕ, КАНАЛИЗАЦИЯ, ТЕПЛОСНАБЖ</w:t>
      </w:r>
      <w:r>
        <w:rPr>
          <w:b/>
        </w:rPr>
        <w:t>Е</w:t>
      </w:r>
      <w:r>
        <w:rPr>
          <w:b/>
        </w:rPr>
        <w:t>НИЕ</w:t>
      </w:r>
    </w:p>
    <w:p w:rsidR="00000000" w:rsidRDefault="005269E0">
      <w:pPr>
        <w:ind w:firstLine="426"/>
        <w:jc w:val="both"/>
      </w:pPr>
      <w:r>
        <w:t>4.115. Наружные сети водоснабжения, канализации и теплоснабж</w:t>
      </w:r>
      <w:r>
        <w:t>е</w:t>
      </w:r>
      <w:r>
        <w:t>ния, а также инженерное оборудование зданий и сооружений железн</w:t>
      </w:r>
      <w:r>
        <w:t>о</w:t>
      </w:r>
      <w:r>
        <w:t>дорожного транспорта колеи 750 мм следует проектировать по нормам, установленным для соответствующих сетей и оборудования с учетом требований пп. 3.169 — 3.178 и настоящего раздела.</w:t>
      </w:r>
    </w:p>
    <w:p w:rsidR="00000000" w:rsidRDefault="005269E0">
      <w:pPr>
        <w:ind w:firstLine="426"/>
        <w:jc w:val="both"/>
      </w:pPr>
      <w:r>
        <w:t>4.116. Для водоснабжения следует использовать районные, горо</w:t>
      </w:r>
      <w:r>
        <w:t>д</w:t>
      </w:r>
      <w:r>
        <w:t>ские, промышленные и сельские сис</w:t>
      </w:r>
      <w:r>
        <w:t>темы водопроводов, а в случаях отсутствия или невозможности их использования надлежит предусма</w:t>
      </w:r>
      <w:r>
        <w:t>т</w:t>
      </w:r>
      <w:r>
        <w:t>ривать самостоятельные источники водоснабжения.</w:t>
      </w:r>
    </w:p>
    <w:p w:rsidR="00000000" w:rsidRDefault="005269E0">
      <w:pPr>
        <w:ind w:firstLine="426"/>
        <w:jc w:val="both"/>
      </w:pPr>
      <w:r>
        <w:t>При использовании воды для производственных целей (охлаждение агрегатов, обмывка оборудования и подвижного состава и др.) следует предусматривать применение оборота воды или повторное ее использ</w:t>
      </w:r>
      <w:r>
        <w:t>о</w:t>
      </w:r>
      <w:r>
        <w:t>вание.</w:t>
      </w:r>
    </w:p>
    <w:p w:rsidR="00000000" w:rsidRDefault="005269E0">
      <w:pPr>
        <w:spacing w:before="120" w:after="120"/>
        <w:jc w:val="center"/>
        <w:rPr>
          <w:b/>
        </w:rPr>
      </w:pPr>
      <w:r>
        <w:rPr>
          <w:b/>
        </w:rPr>
        <w:t>ЭНЕРГЕТИЧЕСКОЕ ХОЗЯЙСТВО</w:t>
      </w:r>
    </w:p>
    <w:p w:rsidR="00000000" w:rsidRDefault="005269E0">
      <w:pPr>
        <w:ind w:firstLine="426"/>
        <w:jc w:val="both"/>
      </w:pPr>
      <w:r>
        <w:t>4.117. Электрической энергией следует обеспечивать все железн</w:t>
      </w:r>
      <w:r>
        <w:t>о</w:t>
      </w:r>
      <w:r>
        <w:t>дорожные станции, разъезды и обгонные пункты и поселки при них, а также линейно-</w:t>
      </w:r>
      <w:r>
        <w:t>путевых потребителей.</w:t>
      </w:r>
    </w:p>
    <w:p w:rsidR="00000000" w:rsidRDefault="005269E0">
      <w:pPr>
        <w:ind w:firstLine="426"/>
        <w:jc w:val="both"/>
      </w:pPr>
      <w:r>
        <w:t>На раздельных пунктах должны освещаться пути и парки приема и отправления поездов, места производства погрузочно-выгрузочных и маневровых операций, экипировки, технического обслуживания и р</w:t>
      </w:r>
      <w:r>
        <w:t>е</w:t>
      </w:r>
      <w:r>
        <w:t>монта подвижного состава, а также места встречи поездов дежурными по станции, переезды, а при необходимости и другие пути и пункты.</w:t>
      </w:r>
    </w:p>
    <w:p w:rsidR="00000000" w:rsidRDefault="005269E0">
      <w:pPr>
        <w:ind w:firstLine="426"/>
        <w:jc w:val="both"/>
      </w:pPr>
      <w:r>
        <w:t>Уровни освещенности должны соответствовать установленным нормам с учетом обеспечения безопасности движения поездов и мане</w:t>
      </w:r>
      <w:r>
        <w:t>в</w:t>
      </w:r>
      <w:r>
        <w:t>ровых передвижений, бесперебойной безопасной р</w:t>
      </w:r>
      <w:r>
        <w:t>аботы обслужива</w:t>
      </w:r>
      <w:r>
        <w:t>ю</w:t>
      </w:r>
      <w:r>
        <w:t>щего персонала и охраны грузов.</w:t>
      </w:r>
    </w:p>
    <w:p w:rsidR="00000000" w:rsidRDefault="005269E0">
      <w:pPr>
        <w:ind w:firstLine="426"/>
        <w:jc w:val="both"/>
      </w:pPr>
      <w:r>
        <w:t>4.118. Устройства электроснабжения в отношении надежности сл</w:t>
      </w:r>
      <w:r>
        <w:t>е</w:t>
      </w:r>
      <w:r>
        <w:t>дует относить к той категории нагрузок, к которой относится обслуж</w:t>
      </w:r>
      <w:r>
        <w:t>и</w:t>
      </w:r>
      <w:r>
        <w:t>ваемое предприятие.</w:t>
      </w:r>
    </w:p>
    <w:p w:rsidR="00000000" w:rsidRDefault="005269E0">
      <w:pPr>
        <w:ind w:firstLine="426"/>
        <w:jc w:val="both"/>
      </w:pPr>
      <w:r>
        <w:t>Вне зависимости от категории нагрузок, к которой относится о</w:t>
      </w:r>
      <w:r>
        <w:t>б</w:t>
      </w:r>
      <w:r>
        <w:t xml:space="preserve">служиваемый объект, по условиям </w:t>
      </w:r>
      <w:r>
        <w:rPr>
          <w:lang w:val="en-US"/>
        </w:rPr>
        <w:t>I</w:t>
      </w:r>
      <w:r>
        <w:t xml:space="preserve"> категории надлежит проектировать устройства электроснабжения противопожарного водоснабжения, ав</w:t>
      </w:r>
      <w:r>
        <w:t>а</w:t>
      </w:r>
      <w:r>
        <w:t>рийной противодымной вентиляции, пожарной автоматики, устройства СЦБ и связи в пунктах технического обслуживания и экипировоч</w:t>
      </w:r>
      <w:r>
        <w:t>ных устройств подвижного состава, а также местах скопления людей, где не может быть обеспечена их безопа</w:t>
      </w:r>
      <w:r>
        <w:t>с</w:t>
      </w:r>
      <w:r>
        <w:t>ность.</w:t>
      </w:r>
    </w:p>
    <w:p w:rsidR="00000000" w:rsidRDefault="005269E0">
      <w:pPr>
        <w:ind w:firstLine="426"/>
        <w:jc w:val="both"/>
      </w:pPr>
      <w:r>
        <w:t>Устройства электроснабжения должны обеспечивать аварийное о</w:t>
      </w:r>
      <w:r>
        <w:t>с</w:t>
      </w:r>
      <w:r>
        <w:t>вещение.</w:t>
      </w:r>
    </w:p>
    <w:p w:rsidR="00000000" w:rsidRDefault="005269E0">
      <w:pPr>
        <w:ind w:firstLine="426"/>
        <w:jc w:val="both"/>
      </w:pPr>
      <w:r>
        <w:t>4.119. Электроосвещение силовых и осветительных установок сл</w:t>
      </w:r>
      <w:r>
        <w:t>е</w:t>
      </w:r>
      <w:r>
        <w:t>дует предусматривать от энергетических систем или от промышленных, коммунальных и других электростанций при обеспечении требуемой категории надежности электроснабжения.</w:t>
      </w:r>
    </w:p>
    <w:p w:rsidR="00000000" w:rsidRDefault="005269E0">
      <w:pPr>
        <w:ind w:firstLine="426"/>
        <w:jc w:val="both"/>
      </w:pPr>
      <w:r>
        <w:t>При отсутствии в районе расположения железнодорожных путей источников электропитания необходимой мощн</w:t>
      </w:r>
      <w:r>
        <w:t>ости допускается при соответствующем технико-экономическом обосновании проектировать собственные электростанции, преимущественно для комбинированной выработки электрической и тепловой энергии.</w:t>
      </w:r>
    </w:p>
    <w:p w:rsidR="00000000" w:rsidRDefault="005269E0">
      <w:pPr>
        <w:ind w:firstLine="426"/>
        <w:jc w:val="both"/>
      </w:pPr>
      <w:r>
        <w:t>Число агрегатов на электростанциях должно быть не менее двух и приниматься с таким расчетом, чтобы при выходе из строя одного из них автоматически обеспечивалось включение электроснабжения всех потребителей.</w:t>
      </w:r>
    </w:p>
    <w:p w:rsidR="00000000" w:rsidRDefault="005269E0">
      <w:pPr>
        <w:ind w:firstLine="426"/>
        <w:jc w:val="both"/>
      </w:pPr>
      <w:r>
        <w:t>4.120. Для обеспечения потребности станций, разъездов, обгонных пунктов и линейных потребителей (здания на пере</w:t>
      </w:r>
      <w:r>
        <w:t>гонах, переезды и др.) следует проектировать продольные линии электропередачи или авт</w:t>
      </w:r>
      <w:r>
        <w:t>о</w:t>
      </w:r>
      <w:r>
        <w:t>номное электроснабжение.</w:t>
      </w:r>
    </w:p>
    <w:p w:rsidR="00000000" w:rsidRDefault="005269E0">
      <w:pPr>
        <w:ind w:firstLine="426"/>
        <w:jc w:val="both"/>
      </w:pPr>
      <w:r>
        <w:t>Для путей без автоблокировки выбор варианта электроснабжения надлежит производить на основании сравнения технико-экономических показателей автономного и продольного электросна</w:t>
      </w:r>
      <w:r>
        <w:t>б</w:t>
      </w:r>
      <w:r>
        <w:t>жения.</w:t>
      </w:r>
    </w:p>
    <w:p w:rsidR="00000000" w:rsidRDefault="005269E0">
      <w:pPr>
        <w:ind w:firstLine="426"/>
        <w:jc w:val="both"/>
      </w:pPr>
      <w:r>
        <w:t>Линии продольного электроснабжения должны быть секционир</w:t>
      </w:r>
      <w:r>
        <w:t>о</w:t>
      </w:r>
      <w:r>
        <w:t>ваны разъединителями.</w:t>
      </w:r>
    </w:p>
    <w:p w:rsidR="00000000" w:rsidRDefault="005269E0">
      <w:pPr>
        <w:spacing w:before="120" w:after="120"/>
        <w:jc w:val="center"/>
        <w:rPr>
          <w:b/>
        </w:rPr>
      </w:pPr>
      <w:r>
        <w:rPr>
          <w:b/>
        </w:rPr>
        <w:t>СЦБ И СВЯЗЬ</w:t>
      </w:r>
    </w:p>
    <w:p w:rsidR="00000000" w:rsidRDefault="005269E0">
      <w:pPr>
        <w:ind w:firstLine="426"/>
        <w:jc w:val="both"/>
      </w:pPr>
      <w:r>
        <w:t>4.121. Движение поездов на перегонах железных дорог колеи 750 мм следует предусматривать при блокировке (автоматической и полуа</w:t>
      </w:r>
      <w:r>
        <w:t>в</w:t>
      </w:r>
      <w:r>
        <w:t>томатической), при посредстве жезла, локомотива по приказам поездн</w:t>
      </w:r>
      <w:r>
        <w:t>о</w:t>
      </w:r>
      <w:r>
        <w:t>го диспетчера или дежурного по станции (разъезду), передаваемым п</w:t>
      </w:r>
      <w:r>
        <w:t>о</w:t>
      </w:r>
      <w:r>
        <w:t>ездной бригаде.</w:t>
      </w:r>
    </w:p>
    <w:p w:rsidR="00000000" w:rsidRDefault="005269E0">
      <w:pPr>
        <w:ind w:firstLine="426"/>
        <w:jc w:val="both"/>
      </w:pPr>
      <w:r>
        <w:t>Для организации движения поездов допускается оборудовать пер</w:t>
      </w:r>
      <w:r>
        <w:t>е</w:t>
      </w:r>
      <w:r>
        <w:t>гоны устройствами электрожезловой системы (при наличии оборудов</w:t>
      </w:r>
      <w:r>
        <w:t>а</w:t>
      </w:r>
      <w:r>
        <w:t>ния).</w:t>
      </w:r>
    </w:p>
    <w:p w:rsidR="00000000" w:rsidRDefault="005269E0">
      <w:pPr>
        <w:ind w:firstLine="426"/>
        <w:jc w:val="both"/>
      </w:pPr>
      <w:r>
        <w:t>4.122. В местах примыкания путей на перегоне надлежит пред</w:t>
      </w:r>
      <w:r>
        <w:t>у</w:t>
      </w:r>
      <w:r>
        <w:t>сматривать, как правило, необслуживаемые посты. Устройства СЦБ в этом случае должны обеспечивать управление стрелкой примыкания с ближайшей станции, а положение и замыкание</w:t>
      </w:r>
      <w:r>
        <w:t xml:space="preserve"> стрелки должны контр</w:t>
      </w:r>
      <w:r>
        <w:t>о</w:t>
      </w:r>
      <w:r>
        <w:t>лироваться.</w:t>
      </w:r>
    </w:p>
    <w:p w:rsidR="00000000" w:rsidRDefault="005269E0">
      <w:pPr>
        <w:ind w:firstLine="426"/>
        <w:jc w:val="both"/>
      </w:pPr>
      <w:r>
        <w:t>Стрелки примыкания путей на перегонах малодеятельных участков допускается оборудовать контрольными замками, ключи от которых должны храниться у дежурного по станции или разъезду, с которых осуществляется заезд.</w:t>
      </w:r>
    </w:p>
    <w:p w:rsidR="00000000" w:rsidRDefault="005269E0">
      <w:pPr>
        <w:ind w:firstLine="426"/>
        <w:jc w:val="both"/>
      </w:pPr>
      <w:r>
        <w:t>4.123. Стрелки, включаемые в электрическую централизацию, д</w:t>
      </w:r>
      <w:r>
        <w:t>о</w:t>
      </w:r>
      <w:r>
        <w:t>пускается оборудовать стрелочными электроприводами железных дорог колеи 1520 мм. На внутренних путях допускается применение отжи</w:t>
      </w:r>
      <w:r>
        <w:t>м</w:t>
      </w:r>
      <w:r>
        <w:t>ных стрелок.</w:t>
      </w:r>
    </w:p>
    <w:p w:rsidR="00000000" w:rsidRDefault="005269E0">
      <w:pPr>
        <w:ind w:firstLine="426"/>
        <w:jc w:val="both"/>
      </w:pPr>
      <w:r>
        <w:t>4.124. Рельсовые цепи следует проектировать с применением но</w:t>
      </w:r>
      <w:r>
        <w:t>р</w:t>
      </w:r>
      <w:r>
        <w:t>мале</w:t>
      </w:r>
      <w:r>
        <w:t>й.</w:t>
      </w:r>
    </w:p>
    <w:p w:rsidR="00000000" w:rsidRDefault="005269E0">
      <w:pPr>
        <w:ind w:firstLine="426"/>
        <w:jc w:val="both"/>
      </w:pPr>
      <w:r>
        <w:rPr>
          <w:lang w:val="en-US"/>
        </w:rPr>
        <w:t>4.125.</w:t>
      </w:r>
      <w:r>
        <w:t xml:space="preserve"> Расстояние от оси пути, по которому не предусматривается перевозка негабаритных грузов, до напольных устройств (светофоров, стрелочных электроприводов, приборов рельсовых цепей) следует пр</w:t>
      </w:r>
      <w:r>
        <w:t>и</w:t>
      </w:r>
      <w:r>
        <w:t>нимать в соответствии с ГОСТ 9720 — 76, а в случае перевозки негаб</w:t>
      </w:r>
      <w:r>
        <w:t>а</w:t>
      </w:r>
      <w:r>
        <w:t>ритных грузов — в зависимости от размеров этих грузов.</w:t>
      </w:r>
    </w:p>
    <w:p w:rsidR="00000000" w:rsidRDefault="005269E0">
      <w:pPr>
        <w:ind w:firstLine="426"/>
        <w:jc w:val="both"/>
      </w:pPr>
      <w:r>
        <w:t>4.126. Входные, маршрутные, выходные и маневровые светофоры совмещенных путей колеи 1520 и 750 мм следует проектировать общ</w:t>
      </w:r>
      <w:r>
        <w:t>и</w:t>
      </w:r>
      <w:r>
        <w:t>ми. Светофоры, указывающие тип колеи, надлежит дополнять маршру</w:t>
      </w:r>
      <w:r>
        <w:t>т</w:t>
      </w:r>
      <w:r>
        <w:t>ным</w:t>
      </w:r>
      <w:r>
        <w:t>и указателями.</w:t>
      </w:r>
    </w:p>
    <w:p w:rsidR="00000000" w:rsidRDefault="005269E0">
      <w:pPr>
        <w:ind w:firstLine="426"/>
        <w:jc w:val="both"/>
      </w:pPr>
      <w:r>
        <w:t>4.127. На участках с совмещенной колеей (1520 и 750 мм) следует предусматривать блокировку, исключающую возможность одновреме</w:t>
      </w:r>
      <w:r>
        <w:t>н</w:t>
      </w:r>
      <w:r>
        <w:t>ного нахождения на этом участке подвижного состава разной колеи.</w:t>
      </w:r>
    </w:p>
    <w:p w:rsidR="00000000" w:rsidRDefault="005269E0">
      <w:pPr>
        <w:ind w:firstLine="426"/>
        <w:jc w:val="both"/>
      </w:pPr>
      <w:r>
        <w:t>4.128. На местах с совмещенным железнодорожным и автомобил</w:t>
      </w:r>
      <w:r>
        <w:t>ь</w:t>
      </w:r>
      <w:r>
        <w:t>ным движением следует предусматривать устройства сигнализации и заграждения, исключающие возможность одновременного нахождения на проезжей части моста автомобилей и железнодорожного подвижного состава.</w:t>
      </w:r>
    </w:p>
    <w:p w:rsidR="00000000" w:rsidRDefault="005269E0">
      <w:pPr>
        <w:ind w:firstLine="426"/>
        <w:jc w:val="both"/>
      </w:pPr>
      <w:r>
        <w:t>4.129. Устройства связи на железнодорожном тр</w:t>
      </w:r>
      <w:r>
        <w:t>анспорте колеи 750 мм следует проектировать по нормам разд. 3.</w:t>
      </w:r>
    </w:p>
    <w:p w:rsidR="00000000" w:rsidRDefault="005269E0">
      <w:pPr>
        <w:spacing w:before="120" w:after="120"/>
        <w:jc w:val="center"/>
        <w:rPr>
          <w:b/>
        </w:rPr>
      </w:pPr>
      <w:r>
        <w:rPr>
          <w:b/>
        </w:rPr>
        <w:t>АДМИНИСТРАТИВНОЕ ДЕЛЕНИЕ И РАЗМЕЩЕНИЕ СЛ</w:t>
      </w:r>
      <w:r>
        <w:rPr>
          <w:b/>
        </w:rPr>
        <w:t>У</w:t>
      </w:r>
      <w:r>
        <w:rPr>
          <w:b/>
        </w:rPr>
        <w:t>ЖЕБНО-ТЕХНИЧЕСКИХ И ЖИЛЫХ ЗДАНИЙ</w:t>
      </w:r>
    </w:p>
    <w:p w:rsidR="00000000" w:rsidRDefault="005269E0">
      <w:pPr>
        <w:ind w:firstLine="426"/>
        <w:jc w:val="both"/>
      </w:pPr>
      <w:r>
        <w:t>4.130. Служебно-технические здания и устройства различных служб железнодорожного транспорта следует проектировать с учетом максимального кооперирования их между собой, а также с помещени</w:t>
      </w:r>
      <w:r>
        <w:t>я</w:t>
      </w:r>
      <w:r>
        <w:t>ми и устройствами, предусматриваемыми для обслуживания промы</w:t>
      </w:r>
      <w:r>
        <w:t>ш</w:t>
      </w:r>
      <w:r>
        <w:t>ленных предприятий в целом (использование общих систем энерг</w:t>
      </w:r>
      <w:r>
        <w:t>о</w:t>
      </w:r>
      <w:r>
        <w:t>снабжения, водоснабжения, канализации и других инженерных комм</w:t>
      </w:r>
      <w:r>
        <w:t>у</w:t>
      </w:r>
      <w:r>
        <w:t>ник</w:t>
      </w:r>
      <w:r>
        <w:t>аций, жилых комплексов, организации питания, медицинского и культурно-бытового обслуживания).</w:t>
      </w:r>
    </w:p>
    <w:p w:rsidR="00000000" w:rsidRDefault="005269E0">
      <w:pPr>
        <w:ind w:firstLine="426"/>
        <w:jc w:val="both"/>
      </w:pPr>
      <w:r>
        <w:t>4.131. Объем строительства жилых и общественных зданий следует устанавливать в зависимости от штатов административных подраздел</w:t>
      </w:r>
      <w:r>
        <w:t>е</w:t>
      </w:r>
      <w:r>
        <w:t>ний и с учетом местных условий, а также существующих в данном ра</w:t>
      </w:r>
      <w:r>
        <w:t>й</w:t>
      </w:r>
      <w:r>
        <w:t>оне культурно-бытовых, лечебно-профилактических и других общес</w:t>
      </w:r>
      <w:r>
        <w:t>т</w:t>
      </w:r>
      <w:r>
        <w:t>венных учреждений.</w:t>
      </w:r>
    </w:p>
    <w:p w:rsidR="00000000" w:rsidRDefault="005269E0">
      <w:pPr>
        <w:ind w:firstLine="426"/>
        <w:jc w:val="both"/>
      </w:pPr>
      <w:r>
        <w:t>4.132. Жилые и служебно-технические здания, предназначенные для административных подразделений, следует размещать в поселках при раздельных пун</w:t>
      </w:r>
      <w:r>
        <w:t>ктах или в поселках промышленных пред</w:t>
      </w:r>
      <w:r>
        <w:t>п</w:t>
      </w:r>
      <w:r>
        <w:t>риятий.</w:t>
      </w:r>
    </w:p>
    <w:p w:rsidR="00000000" w:rsidRDefault="005269E0">
      <w:pPr>
        <w:ind w:firstLine="426"/>
        <w:jc w:val="both"/>
      </w:pPr>
      <w:r>
        <w:t>Для работников по ремонту пути, сигнализации, связи и электр</w:t>
      </w:r>
      <w:r>
        <w:t>и</w:t>
      </w:r>
      <w:r>
        <w:t>фикации в районах со средней температурой наиболее холодного месяца ниже минус 20 °С следует предусматривать стационарные или пер</w:t>
      </w:r>
      <w:r>
        <w:t>е</w:t>
      </w:r>
      <w:r>
        <w:t>движные пункты для обогревания, располагаемые на пер</w:t>
      </w:r>
      <w:r>
        <w:t>е</w:t>
      </w:r>
      <w:r>
        <w:t>гонах.</w:t>
      </w:r>
    </w:p>
    <w:p w:rsidR="00000000" w:rsidRDefault="005269E0">
      <w:pPr>
        <w:ind w:firstLine="426"/>
        <w:jc w:val="both"/>
      </w:pPr>
      <w:r>
        <w:t>При расположении обслуживаемых производственных единиц (насосных станций, тяговых подстанций и т.п.) или охраняемых соор</w:t>
      </w:r>
      <w:r>
        <w:t>у</w:t>
      </w:r>
      <w:r>
        <w:t>жений (мостов, переездов, обвальных мест и т.п.) на расстоянии более 3 км от ближайших поселко</w:t>
      </w:r>
      <w:r>
        <w:t>в жилые дома для работников, обслужива</w:t>
      </w:r>
      <w:r>
        <w:t>ю</w:t>
      </w:r>
      <w:r>
        <w:t>щих эти производственные единицы или пункты охраны, допускается при соответствующем обосновании размещать в районе объектов.</w:t>
      </w:r>
    </w:p>
    <w:p w:rsidR="00000000" w:rsidRDefault="005269E0">
      <w:pPr>
        <w:spacing w:before="120" w:after="120"/>
        <w:jc w:val="center"/>
        <w:rPr>
          <w:b/>
        </w:rPr>
      </w:pPr>
      <w:r>
        <w:rPr>
          <w:b/>
        </w:rPr>
        <w:t xml:space="preserve">5. АВТОМОБИЛЬНЫЙ ТРАНСПОРТ </w:t>
      </w:r>
    </w:p>
    <w:p w:rsidR="00000000" w:rsidRDefault="005269E0">
      <w:pPr>
        <w:spacing w:before="120" w:after="120"/>
        <w:jc w:val="center"/>
        <w:rPr>
          <w:b/>
        </w:rPr>
      </w:pPr>
      <w:r>
        <w:rPr>
          <w:b/>
        </w:rPr>
        <w:t>ОСНОВНЫЕ ПОЛОЖЕНИЯ</w:t>
      </w:r>
    </w:p>
    <w:p w:rsidR="00000000" w:rsidRDefault="005269E0">
      <w:pPr>
        <w:ind w:firstLine="426"/>
        <w:jc w:val="both"/>
      </w:pPr>
      <w:r>
        <w:t>5.1. Нормы и правила настоящего раздела должны соблюдаться при проектировании внутренних автомобильных дорог промышленных предприятий и организаций, комплексов зданий и сооружений доро</w:t>
      </w:r>
      <w:r>
        <w:t>ж</w:t>
      </w:r>
      <w:r>
        <w:t>ных и автотранспортных служб, предназначенных для эксплуатации дорог и технического обслуживания автотранспортных ср</w:t>
      </w:r>
      <w:r>
        <w:t>едств, обесп</w:t>
      </w:r>
      <w:r>
        <w:t>е</w:t>
      </w:r>
      <w:r>
        <w:t>чивающих производственно-технологические перевозки грузов пре</w:t>
      </w:r>
      <w:r>
        <w:t>д</w:t>
      </w:r>
      <w:r>
        <w:t>приятий.</w:t>
      </w:r>
    </w:p>
    <w:p w:rsidR="00000000" w:rsidRDefault="005269E0">
      <w:pPr>
        <w:ind w:firstLine="426"/>
        <w:jc w:val="both"/>
      </w:pPr>
      <w:r>
        <w:t>Нормы настоящего раздела не должны применяться при проект</w:t>
      </w:r>
      <w:r>
        <w:t>и</w:t>
      </w:r>
      <w:r>
        <w:t>ровании испытательных автомобильных дорог промышленных пре</w:t>
      </w:r>
      <w:r>
        <w:t>д</w:t>
      </w:r>
      <w:r>
        <w:t>приятий, снежных и ледяных дорог, а также усов лесозаготовительных предприятий.</w:t>
      </w:r>
    </w:p>
    <w:p w:rsidR="00000000" w:rsidRDefault="005269E0">
      <w:pPr>
        <w:ind w:firstLine="426"/>
        <w:jc w:val="both"/>
      </w:pPr>
      <w:r>
        <w:t>5.2. К внутренним автомобильным дорогам промышленных пре</w:t>
      </w:r>
      <w:r>
        <w:t>д</w:t>
      </w:r>
      <w:r>
        <w:t>приятий и организаций относятся:</w:t>
      </w:r>
    </w:p>
    <w:p w:rsidR="00000000" w:rsidRDefault="005269E0">
      <w:pPr>
        <w:ind w:firstLine="426"/>
        <w:jc w:val="both"/>
      </w:pPr>
      <w:r>
        <w:t>внутриплощадочные дороги, расположенные на территории пр</w:t>
      </w:r>
      <w:r>
        <w:t>о</w:t>
      </w:r>
      <w:r>
        <w:t>мышленных предприятий (промплощадок комбинатов, заводов, фабрик, нефтяных промыслов,</w:t>
      </w:r>
      <w:r>
        <w:t xml:space="preserve"> торфяных и лесных разработок и т.п.), обеспеч</w:t>
      </w:r>
      <w:r>
        <w:t>и</w:t>
      </w:r>
      <w:r>
        <w:t>вающие технологические перевозки;</w:t>
      </w:r>
    </w:p>
    <w:p w:rsidR="00000000" w:rsidRDefault="005269E0">
      <w:pPr>
        <w:ind w:firstLine="426"/>
        <w:jc w:val="both"/>
      </w:pPr>
      <w:r>
        <w:t>межплощадочные дороги, соединяющие между собой обособле</w:t>
      </w:r>
      <w:r>
        <w:t>н</w:t>
      </w:r>
      <w:r>
        <w:t>ные территории промышленных предприятий или их отдельные прои</w:t>
      </w:r>
      <w:r>
        <w:t>з</w:t>
      </w:r>
      <w:r>
        <w:t>водства, образующие автотранспортную сеть промышленных районов или отдельных регионов, на которых расположены разрабатываемые лесные массивы и месторождения, обеспечивающие наряду с технол</w:t>
      </w:r>
      <w:r>
        <w:t>о</w:t>
      </w:r>
      <w:r>
        <w:t>гическими и пассажирскими перевозками транспортировку хозяйстве</w:t>
      </w:r>
      <w:r>
        <w:t>н</w:t>
      </w:r>
      <w:r>
        <w:t>ных грузов;</w:t>
      </w:r>
    </w:p>
    <w:p w:rsidR="00000000" w:rsidRDefault="005269E0">
      <w:pPr>
        <w:ind w:firstLine="426"/>
        <w:jc w:val="both"/>
      </w:pPr>
      <w:r>
        <w:t>карьерные дороги, располагаемые в пределах горно</w:t>
      </w:r>
      <w:r>
        <w:t>-добывающих предприятий (обогатительных фабрик, карьеров и отвалов) и предн</w:t>
      </w:r>
      <w:r>
        <w:t>а</w:t>
      </w:r>
      <w:r>
        <w:t>значенные для движения специализированных автотранспортных и др</w:t>
      </w:r>
      <w:r>
        <w:t>у</w:t>
      </w:r>
      <w:r>
        <w:t>гих средств (автосамосвалов большой грузоподъемности, самоходных скреперов и др.), обеспечивающих технологический процесс горных работ;</w:t>
      </w:r>
    </w:p>
    <w:p w:rsidR="00000000" w:rsidRDefault="005269E0">
      <w:pPr>
        <w:ind w:firstLine="426"/>
        <w:jc w:val="both"/>
      </w:pPr>
      <w:r>
        <w:t>служебные и патрульные автомобильные дороги, располагаемые вдоль линий специализированных видов промышленного транспорта (конвейерного, подвесных канатных дорог, гидравлического), линий энергоснабжений и других коммуникаций, а также под</w:t>
      </w:r>
      <w:r>
        <w:t>ъезды к запр</w:t>
      </w:r>
      <w:r>
        <w:t>а</w:t>
      </w:r>
      <w:r>
        <w:t>вочным пунктам, складам и т.п., обеспечивающие перевозку вспомог</w:t>
      </w:r>
      <w:r>
        <w:t>а</w:t>
      </w:r>
      <w:r>
        <w:t>тельных и хозяйственных грузов и проезд пожарных, ремонтных и ав</w:t>
      </w:r>
      <w:r>
        <w:t>а</w:t>
      </w:r>
      <w:r>
        <w:t>рийных машин.</w:t>
      </w:r>
    </w:p>
    <w:p w:rsidR="00000000" w:rsidRDefault="005269E0">
      <w:pPr>
        <w:ind w:firstLine="426"/>
        <w:jc w:val="both"/>
      </w:pPr>
      <w:r>
        <w:t>5.3. К внешним автомобильным дорогам промышленных предпр</w:t>
      </w:r>
      <w:r>
        <w:t>и</w:t>
      </w:r>
      <w:r>
        <w:t>ятий относятся подъездные дороги, соединяющие эти предприятия с дорогами общего пользования, с другими предприятиями, железнод</w:t>
      </w:r>
      <w:r>
        <w:t>о</w:t>
      </w:r>
      <w:r>
        <w:t>рожными станциями, портами, рассчитанные на пропуск стандартных автомобилей.</w:t>
      </w:r>
    </w:p>
    <w:p w:rsidR="00000000" w:rsidRDefault="005269E0">
      <w:pPr>
        <w:ind w:firstLine="426"/>
        <w:jc w:val="both"/>
      </w:pPr>
      <w:r>
        <w:t>Подъездные (внешние) автомобильные дороги промышленных предприятий, внутренние автомобильные д</w:t>
      </w:r>
      <w:r>
        <w:t>ороги, подлежащие в пе</w:t>
      </w:r>
      <w:r>
        <w:t>р</w:t>
      </w:r>
      <w:r>
        <w:t>спективе к включению в состав сети дорог общего пользования и имеющие регулярное движение пассажирского автотранспорта, а также дороги для движения транспортных средств и машин на гусеничном ходу, следует проектировать согласно СНиП 2.05.02-85.</w:t>
      </w:r>
    </w:p>
    <w:p w:rsidR="00000000" w:rsidRDefault="005269E0">
      <w:pPr>
        <w:ind w:firstLine="426"/>
        <w:jc w:val="both"/>
      </w:pPr>
      <w:r>
        <w:t>5.4. Внутриплощадочные и межплощадочные автомобильные дор</w:t>
      </w:r>
      <w:r>
        <w:t>о</w:t>
      </w:r>
      <w:r>
        <w:t>ги в зависимости от их назначения и расчетного годового объема пер</w:t>
      </w:r>
      <w:r>
        <w:t>е</w:t>
      </w:r>
      <w:r>
        <w:t>возок следует подразделять на категории согласно табл. 43.</w:t>
      </w:r>
    </w:p>
    <w:p w:rsidR="00000000" w:rsidRDefault="005269E0">
      <w:pPr>
        <w:spacing w:before="120" w:after="120"/>
        <w:ind w:firstLine="425"/>
        <w:jc w:val="right"/>
      </w:pPr>
      <w:r>
        <w:t>Таблица 43</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3401"/>
        <w:gridCol w:w="1806"/>
        <w:gridCol w:w="1067"/>
      </w:tblGrid>
      <w:tr w:rsidR="00000000">
        <w:tblPrEx>
          <w:tblCellMar>
            <w:top w:w="0" w:type="dxa"/>
            <w:bottom w:w="0" w:type="dxa"/>
          </w:tblCellMar>
        </w:tblPrEx>
        <w:tc>
          <w:tcPr>
            <w:tcW w:w="3401" w:type="dxa"/>
            <w:tcBorders>
              <w:top w:val="single" w:sz="6" w:space="0" w:color="auto"/>
              <w:bottom w:val="single" w:sz="6" w:space="0" w:color="auto"/>
              <w:right w:val="single" w:sz="6" w:space="0" w:color="auto"/>
            </w:tcBorders>
          </w:tcPr>
          <w:p w:rsidR="00000000" w:rsidRDefault="005269E0">
            <w:pPr>
              <w:ind w:left="-40" w:right="-39"/>
              <w:jc w:val="center"/>
              <w:rPr>
                <w:caps/>
              </w:rPr>
            </w:pPr>
          </w:p>
          <w:p w:rsidR="00000000" w:rsidRDefault="005269E0">
            <w:pPr>
              <w:ind w:left="-40" w:right="-39"/>
              <w:jc w:val="center"/>
            </w:pPr>
            <w:r>
              <w:rPr>
                <w:caps/>
              </w:rPr>
              <w:t>в</w:t>
            </w:r>
            <w:r>
              <w:t>ид и общее назначение внутриплощ</w:t>
            </w:r>
            <w:r>
              <w:t>а</w:t>
            </w:r>
            <w:r>
              <w:t>дочных и межпл</w:t>
            </w:r>
            <w:r>
              <w:t>ощадочных дорог</w:t>
            </w:r>
          </w:p>
        </w:tc>
        <w:tc>
          <w:tcPr>
            <w:tcW w:w="1806" w:type="dxa"/>
            <w:tcBorders>
              <w:top w:val="single" w:sz="6" w:space="0" w:color="auto"/>
              <w:left w:val="single" w:sz="6" w:space="0" w:color="auto"/>
              <w:bottom w:val="single" w:sz="6" w:space="0" w:color="auto"/>
              <w:right w:val="single" w:sz="6" w:space="0" w:color="auto"/>
            </w:tcBorders>
          </w:tcPr>
          <w:p w:rsidR="00000000" w:rsidRDefault="005269E0">
            <w:pPr>
              <w:jc w:val="center"/>
            </w:pPr>
            <w:r>
              <w:t>Расчетный объем перевозок, млн т нетто/год, в обоих напра</w:t>
            </w:r>
            <w:r>
              <w:t>в</w:t>
            </w:r>
            <w:r>
              <w:t>лениях</w:t>
            </w:r>
          </w:p>
        </w:tc>
        <w:tc>
          <w:tcPr>
            <w:tcW w:w="1067" w:type="dxa"/>
            <w:tcBorders>
              <w:top w:val="single" w:sz="6" w:space="0" w:color="auto"/>
              <w:left w:val="single" w:sz="6" w:space="0" w:color="auto"/>
              <w:bottom w:val="single" w:sz="6" w:space="0" w:color="auto"/>
            </w:tcBorders>
          </w:tcPr>
          <w:p w:rsidR="00000000" w:rsidRDefault="005269E0">
            <w:pPr>
              <w:jc w:val="center"/>
            </w:pPr>
          </w:p>
          <w:p w:rsidR="00000000" w:rsidRDefault="005269E0">
            <w:pPr>
              <w:jc w:val="center"/>
            </w:pPr>
            <w:r>
              <w:t>Категория д</w:t>
            </w:r>
            <w:r>
              <w:t>о</w:t>
            </w:r>
            <w:r>
              <w:t>роги</w:t>
            </w:r>
          </w:p>
        </w:tc>
      </w:tr>
      <w:tr w:rsidR="00000000">
        <w:tblPrEx>
          <w:tblCellMar>
            <w:top w:w="0" w:type="dxa"/>
            <w:bottom w:w="0" w:type="dxa"/>
          </w:tblCellMar>
        </w:tblPrEx>
        <w:tc>
          <w:tcPr>
            <w:tcW w:w="3401" w:type="dxa"/>
            <w:tcBorders>
              <w:top w:val="nil"/>
              <w:right w:val="nil"/>
            </w:tcBorders>
          </w:tcPr>
          <w:p w:rsidR="00000000" w:rsidRDefault="005269E0">
            <w:pPr>
              <w:jc w:val="both"/>
            </w:pPr>
            <w:r>
              <w:t>Производственные, обеспечивающие производственные связи предприятий и их отдельных объектов (цехов, ра</w:t>
            </w:r>
            <w:r>
              <w:t>з</w:t>
            </w:r>
            <w:r>
              <w:t>рабатываемых торфяных полей и ле</w:t>
            </w:r>
            <w:r>
              <w:t>с</w:t>
            </w:r>
            <w:r>
              <w:t>ных массивов, складов и др.) между собой</w:t>
            </w:r>
          </w:p>
        </w:tc>
        <w:tc>
          <w:tcPr>
            <w:tcW w:w="1806" w:type="dxa"/>
            <w:tcBorders>
              <w:top w:val="nil"/>
              <w:left w:val="single" w:sz="6" w:space="0" w:color="auto"/>
              <w:right w:val="single" w:sz="6" w:space="0" w:color="auto"/>
            </w:tcBorders>
          </w:tcPr>
          <w:p w:rsidR="00000000" w:rsidRDefault="005269E0">
            <w:pPr>
              <w:ind w:firstLine="245"/>
              <w:jc w:val="both"/>
            </w:pPr>
            <w:r>
              <w:t xml:space="preserve">Св. 0,7 </w:t>
            </w:r>
          </w:p>
          <w:p w:rsidR="00000000" w:rsidRDefault="005269E0">
            <w:pPr>
              <w:ind w:firstLine="245"/>
              <w:jc w:val="both"/>
            </w:pPr>
            <w:r>
              <w:t xml:space="preserve">св. 0,35 до 0,7 </w:t>
            </w:r>
          </w:p>
          <w:p w:rsidR="00000000" w:rsidRDefault="005269E0">
            <w:pPr>
              <w:ind w:firstLine="954"/>
              <w:jc w:val="both"/>
            </w:pPr>
            <w:r>
              <w:t>до 0,35</w:t>
            </w:r>
          </w:p>
        </w:tc>
        <w:tc>
          <w:tcPr>
            <w:tcW w:w="1067" w:type="dxa"/>
            <w:tcBorders>
              <w:top w:val="nil"/>
              <w:left w:val="nil"/>
            </w:tcBorders>
          </w:tcPr>
          <w:p w:rsidR="00000000" w:rsidRDefault="005269E0">
            <w:pPr>
              <w:jc w:val="center"/>
              <w:rPr>
                <w:lang w:val="en-US"/>
              </w:rPr>
            </w:pPr>
            <w:r>
              <w:t>I-а</w:t>
            </w:r>
          </w:p>
          <w:p w:rsidR="00000000" w:rsidRDefault="005269E0">
            <w:pPr>
              <w:jc w:val="center"/>
              <w:rPr>
                <w:lang w:val="en-US"/>
              </w:rPr>
            </w:pPr>
            <w:r>
              <w:t>II-</w:t>
            </w:r>
            <w:r>
              <w:rPr>
                <w:lang w:val="en-US"/>
              </w:rPr>
              <w:t>a</w:t>
            </w:r>
          </w:p>
          <w:p w:rsidR="00000000" w:rsidRDefault="005269E0">
            <w:pPr>
              <w:jc w:val="center"/>
            </w:pPr>
            <w:r>
              <w:t>III-</w:t>
            </w:r>
            <w:r>
              <w:rPr>
                <w:lang w:val="en-US"/>
              </w:rPr>
              <w:t>a</w:t>
            </w:r>
          </w:p>
        </w:tc>
      </w:tr>
      <w:tr w:rsidR="00000000">
        <w:tblPrEx>
          <w:tblCellMar>
            <w:top w:w="0" w:type="dxa"/>
            <w:bottom w:w="0" w:type="dxa"/>
          </w:tblCellMar>
        </w:tblPrEx>
        <w:tc>
          <w:tcPr>
            <w:tcW w:w="3401" w:type="dxa"/>
            <w:tcBorders>
              <w:right w:val="nil"/>
            </w:tcBorders>
          </w:tcPr>
          <w:p w:rsidR="00000000" w:rsidRDefault="005269E0">
            <w:pPr>
              <w:jc w:val="both"/>
            </w:pPr>
            <w:r>
              <w:t>Служебные и патрульные, обеспеч</w:t>
            </w:r>
            <w:r>
              <w:t>и</w:t>
            </w:r>
            <w:r>
              <w:t>вающие перевозку вспомогательных и хозяйственных грузов, проезд пожа</w:t>
            </w:r>
            <w:r>
              <w:t>р</w:t>
            </w:r>
            <w:r>
              <w:t>ных машин, подъезды к гаражам, а</w:t>
            </w:r>
            <w:r>
              <w:t>в</w:t>
            </w:r>
            <w:r>
              <w:t>тоцехам, отдельным нефтяным и газ</w:t>
            </w:r>
            <w:r>
              <w:t>о</w:t>
            </w:r>
            <w:r>
              <w:t xml:space="preserve">вым скважинам, а </w:t>
            </w:r>
            <w:r>
              <w:t>также проезд авт</w:t>
            </w:r>
            <w:r>
              <w:t>о</w:t>
            </w:r>
            <w:r>
              <w:t>транспортных средств вдоль линий специализированных видов промы</w:t>
            </w:r>
            <w:r>
              <w:t>ш</w:t>
            </w:r>
            <w:r>
              <w:t>ленного транспорта, линий электр</w:t>
            </w:r>
            <w:r>
              <w:t>о</w:t>
            </w:r>
            <w:r>
              <w:t>снабжения и других коммуникаций, обслуживающих эти линии;</w:t>
            </w:r>
          </w:p>
        </w:tc>
        <w:tc>
          <w:tcPr>
            <w:tcW w:w="1806" w:type="dxa"/>
            <w:tcBorders>
              <w:left w:val="single" w:sz="6" w:space="0" w:color="auto"/>
              <w:right w:val="single" w:sz="6" w:space="0" w:color="auto"/>
            </w:tcBorders>
          </w:tcPr>
          <w:p w:rsidR="00000000" w:rsidRDefault="005269E0">
            <w:pPr>
              <w:jc w:val="center"/>
            </w:pPr>
            <w:r>
              <w:rPr>
                <w:lang w:val="en-US"/>
              </w:rPr>
              <w:noBreakHyphen/>
            </w:r>
          </w:p>
        </w:tc>
        <w:tc>
          <w:tcPr>
            <w:tcW w:w="1067" w:type="dxa"/>
            <w:tcBorders>
              <w:left w:val="nil"/>
            </w:tcBorders>
          </w:tcPr>
          <w:p w:rsidR="00000000" w:rsidRDefault="005269E0">
            <w:pPr>
              <w:jc w:val="center"/>
              <w:rPr>
                <w:lang w:val="en-US"/>
              </w:rPr>
            </w:pPr>
            <w:r>
              <w:rPr>
                <w:lang w:val="en-US"/>
              </w:rPr>
              <w:t>IV-a</w:t>
            </w:r>
          </w:p>
        </w:tc>
      </w:tr>
      <w:tr w:rsidR="00000000">
        <w:tblPrEx>
          <w:tblCellMar>
            <w:top w:w="0" w:type="dxa"/>
            <w:bottom w:w="0" w:type="dxa"/>
          </w:tblCellMar>
        </w:tblPrEx>
        <w:tc>
          <w:tcPr>
            <w:tcW w:w="3401" w:type="dxa"/>
            <w:tcBorders>
              <w:right w:val="nil"/>
            </w:tcBorders>
          </w:tcPr>
          <w:p w:rsidR="00000000" w:rsidRDefault="005269E0">
            <w:pPr>
              <w:jc w:val="both"/>
            </w:pPr>
            <w:r>
              <w:t>лесовозные магистрали с объемом перевозок до 0</w:t>
            </w:r>
            <w:r>
              <w:rPr>
                <w:lang w:val="en-US"/>
              </w:rPr>
              <w:t>,</w:t>
            </w:r>
            <w:r>
              <w:t>1 млн т нетто/год, л</w:t>
            </w:r>
            <w:r>
              <w:t>е</w:t>
            </w:r>
            <w:r>
              <w:t>совозные ветки, обеспечивающие в</w:t>
            </w:r>
            <w:r>
              <w:t>ы</w:t>
            </w:r>
            <w:r>
              <w:t>возку леса с лесосек или отдельных участков разрабатываемого лесного массива</w:t>
            </w:r>
          </w:p>
        </w:tc>
        <w:tc>
          <w:tcPr>
            <w:tcW w:w="1806" w:type="dxa"/>
            <w:tcBorders>
              <w:left w:val="single" w:sz="6" w:space="0" w:color="auto"/>
              <w:bottom w:val="single" w:sz="6" w:space="0" w:color="auto"/>
              <w:right w:val="single" w:sz="6" w:space="0" w:color="auto"/>
            </w:tcBorders>
          </w:tcPr>
          <w:p w:rsidR="00000000" w:rsidRDefault="005269E0">
            <w:pPr>
              <w:jc w:val="center"/>
            </w:pPr>
          </w:p>
        </w:tc>
        <w:tc>
          <w:tcPr>
            <w:tcW w:w="1067" w:type="dxa"/>
            <w:tcBorders>
              <w:left w:val="nil"/>
            </w:tcBorders>
          </w:tcPr>
          <w:p w:rsidR="00000000" w:rsidRDefault="005269E0">
            <w:pPr>
              <w:jc w:val="center"/>
            </w:pPr>
          </w:p>
        </w:tc>
      </w:tr>
    </w:tbl>
    <w:p w:rsidR="00000000" w:rsidRDefault="005269E0">
      <w:pPr>
        <w:spacing w:before="120"/>
        <w:ind w:firstLine="425"/>
        <w:jc w:val="both"/>
      </w:pPr>
      <w:r>
        <w:t>Перевозку горячих грузов (жидких шлаков, металла и т.д.) допу</w:t>
      </w:r>
      <w:r>
        <w:t>с</w:t>
      </w:r>
      <w:r>
        <w:t xml:space="preserve">кается совмещать с перевозкой обычных грузов на производственных дорогах </w:t>
      </w:r>
      <w:r>
        <w:rPr>
          <w:lang w:val="en-US"/>
        </w:rPr>
        <w:t>II</w:t>
      </w:r>
      <w:r>
        <w:t xml:space="preserve">-в и </w:t>
      </w:r>
      <w:r>
        <w:rPr>
          <w:lang w:val="en-US"/>
        </w:rPr>
        <w:t>III</w:t>
      </w:r>
      <w:r>
        <w:t>-в кат</w:t>
      </w:r>
      <w:r>
        <w:t>егорий при условии выполнения комплекса мер</w:t>
      </w:r>
      <w:r>
        <w:t>о</w:t>
      </w:r>
      <w:r>
        <w:t>приятий по обеспечению безопасности дорожного движения согласно ведомственным нормам технологического проектирования и исключ</w:t>
      </w:r>
      <w:r>
        <w:t>е</w:t>
      </w:r>
      <w:r>
        <w:t>ния пассажирских перевозок по ним. В остальных случаях перевозку горячих грузов следует предусматривать по обособленным трассам д</w:t>
      </w:r>
      <w:r>
        <w:t>о</w:t>
      </w:r>
      <w:r>
        <w:t>рог или выделять для них изолированные п</w:t>
      </w:r>
      <w:r>
        <w:t>о</w:t>
      </w:r>
      <w:r>
        <w:t>лосы движения.</w:t>
      </w:r>
    </w:p>
    <w:p w:rsidR="00000000" w:rsidRDefault="005269E0">
      <w:pPr>
        <w:ind w:firstLine="426"/>
        <w:jc w:val="both"/>
      </w:pPr>
      <w:r>
        <w:t>Лесовозные магистрали необходимо проектировать по нормам межплощадочных дорог, а лесовозные ветки со сроком действия более 5 лет — по нормам внутриплощадочн</w:t>
      </w:r>
      <w:r>
        <w:t>ых дорог, категория которых соо</w:t>
      </w:r>
      <w:r>
        <w:t>т</w:t>
      </w:r>
      <w:r>
        <w:t>ветствует объемам перевозок по данным веткам.</w:t>
      </w:r>
    </w:p>
    <w:p w:rsidR="00000000" w:rsidRDefault="005269E0">
      <w:pPr>
        <w:ind w:firstLine="426"/>
        <w:jc w:val="both"/>
      </w:pPr>
      <w:r>
        <w:t>Производственные внутриплощадочные и межплощадочные дороги со сроком действия по вывозу леса менее 5 лет и объемами перевозок свыше 0,7 и 0,35 млн т нетто/год следует проектировать по нормам, у</w:t>
      </w:r>
      <w:r>
        <w:t>с</w:t>
      </w:r>
      <w:r>
        <w:t xml:space="preserve">тановленным для дорог соответственно </w:t>
      </w:r>
      <w:r>
        <w:rPr>
          <w:lang w:val="en-US"/>
        </w:rPr>
        <w:t>II</w:t>
      </w:r>
      <w:r>
        <w:t xml:space="preserve">-в и </w:t>
      </w:r>
      <w:r>
        <w:rPr>
          <w:lang w:val="en-US"/>
        </w:rPr>
        <w:t>III</w:t>
      </w:r>
      <w:r>
        <w:t>-в к</w:t>
      </w:r>
      <w:r>
        <w:t>а</w:t>
      </w:r>
      <w:r>
        <w:t>тегорий.</w:t>
      </w:r>
    </w:p>
    <w:p w:rsidR="00000000" w:rsidRDefault="005269E0">
      <w:pPr>
        <w:ind w:firstLine="426"/>
        <w:jc w:val="both"/>
      </w:pPr>
      <w:r>
        <w:t>Лесовозные магистрали с объемом перевозок менее 0,1 млн т не</w:t>
      </w:r>
      <w:r>
        <w:t>т</w:t>
      </w:r>
      <w:r>
        <w:t>то/год допускается проектировать по нормам межплощадочных дорог IV-в категории.</w:t>
      </w:r>
    </w:p>
    <w:p w:rsidR="00000000" w:rsidRDefault="005269E0">
      <w:pPr>
        <w:ind w:firstLine="426"/>
        <w:jc w:val="both"/>
      </w:pPr>
      <w:r>
        <w:t xml:space="preserve">Подъезды к отдельным производственным </w:t>
      </w:r>
      <w:r>
        <w:t>объектам, не явля</w:t>
      </w:r>
      <w:r>
        <w:t>ю</w:t>
      </w:r>
      <w:r>
        <w:t>щимся грузообразующими точками предприятия, суточная интенси</w:t>
      </w:r>
      <w:r>
        <w:t>в</w:t>
      </w:r>
      <w:r>
        <w:t>ность движения на которых не превышает 100 транспортных единиц, допускается проектировать по нормам внутриплощадочных и межпл</w:t>
      </w:r>
      <w:r>
        <w:t>о</w:t>
      </w:r>
      <w:r>
        <w:t>щадочных дорог IV-в категории.</w:t>
      </w:r>
    </w:p>
    <w:p w:rsidR="00000000" w:rsidRDefault="005269E0">
      <w:pPr>
        <w:ind w:firstLine="426"/>
        <w:jc w:val="both"/>
      </w:pPr>
      <w:r>
        <w:t>5.5. Карьерные автомобильные дороги по их назначению подразд</w:t>
      </w:r>
      <w:r>
        <w:t>е</w:t>
      </w:r>
      <w:r>
        <w:t>ляются на категории согласно табл. 44.</w:t>
      </w:r>
    </w:p>
    <w:p w:rsidR="00000000" w:rsidRDefault="005269E0">
      <w:pPr>
        <w:spacing w:before="120"/>
        <w:ind w:firstLine="425"/>
        <w:jc w:val="right"/>
      </w:pPr>
      <w:r>
        <w:t>Таблица 44</w:t>
      </w:r>
    </w:p>
    <w:tbl>
      <w:tblPr>
        <w:tblW w:w="0" w:type="auto"/>
        <w:tblInd w:w="40" w:type="dxa"/>
        <w:tblLayout w:type="fixed"/>
        <w:tblCellMar>
          <w:left w:w="39" w:type="dxa"/>
          <w:right w:w="39" w:type="dxa"/>
        </w:tblCellMar>
        <w:tblLook w:val="0000" w:firstRow="0" w:lastRow="0" w:firstColumn="0" w:lastColumn="0" w:noHBand="0" w:noVBand="0"/>
      </w:tblPr>
      <w:tblGrid>
        <w:gridCol w:w="3401"/>
        <w:gridCol w:w="1843"/>
        <w:gridCol w:w="1029"/>
      </w:tblGrid>
      <w:tr w:rsidR="00000000">
        <w:tblPrEx>
          <w:tblCellMar>
            <w:top w:w="0" w:type="dxa"/>
            <w:bottom w:w="0" w:type="dxa"/>
          </w:tblCellMar>
        </w:tblPrEx>
        <w:tc>
          <w:tcPr>
            <w:tcW w:w="3401" w:type="dxa"/>
            <w:tcBorders>
              <w:top w:val="single" w:sz="6" w:space="0" w:color="auto"/>
              <w:left w:val="single" w:sz="6" w:space="0" w:color="auto"/>
              <w:bottom w:val="single" w:sz="6" w:space="0" w:color="auto"/>
              <w:right w:val="single" w:sz="6" w:space="0" w:color="auto"/>
            </w:tcBorders>
          </w:tcPr>
          <w:p w:rsidR="00000000" w:rsidRDefault="005269E0">
            <w:pPr>
              <w:ind w:right="-39"/>
              <w:jc w:val="center"/>
              <w:rPr>
                <w:caps/>
              </w:rPr>
            </w:pPr>
          </w:p>
          <w:p w:rsidR="00000000" w:rsidRDefault="005269E0">
            <w:pPr>
              <w:ind w:right="-39"/>
              <w:jc w:val="center"/>
            </w:pPr>
            <w:r>
              <w:rPr>
                <w:caps/>
              </w:rPr>
              <w:t>в</w:t>
            </w:r>
            <w:r>
              <w:t>ид и общее назначение внутрипл</w:t>
            </w:r>
            <w:r>
              <w:t>о</w:t>
            </w:r>
            <w:r>
              <w:t>щадочных и межплощадочных дорог</w:t>
            </w:r>
          </w:p>
        </w:tc>
        <w:tc>
          <w:tcPr>
            <w:tcW w:w="1843" w:type="dxa"/>
            <w:tcBorders>
              <w:top w:val="single" w:sz="6" w:space="0" w:color="auto"/>
              <w:left w:val="single" w:sz="6" w:space="0" w:color="auto"/>
              <w:bottom w:val="single" w:sz="6" w:space="0" w:color="auto"/>
              <w:right w:val="single" w:sz="6" w:space="0" w:color="auto"/>
            </w:tcBorders>
          </w:tcPr>
          <w:p w:rsidR="00000000" w:rsidRDefault="005269E0">
            <w:pPr>
              <w:jc w:val="center"/>
            </w:pPr>
            <w:r>
              <w:t>Расчетный объем перевозок, млн т нетто/год, в обоих направл</w:t>
            </w:r>
            <w:r>
              <w:t>е</w:t>
            </w:r>
            <w:r>
              <w:t>ниях</w:t>
            </w:r>
          </w:p>
        </w:tc>
        <w:tc>
          <w:tcPr>
            <w:tcW w:w="1029" w:type="dxa"/>
            <w:tcBorders>
              <w:top w:val="single" w:sz="6" w:space="0" w:color="auto"/>
              <w:left w:val="single" w:sz="6" w:space="0" w:color="auto"/>
              <w:bottom w:val="single" w:sz="6" w:space="0" w:color="auto"/>
              <w:right w:val="single" w:sz="6" w:space="0" w:color="auto"/>
            </w:tcBorders>
          </w:tcPr>
          <w:p w:rsidR="00000000" w:rsidRDefault="005269E0">
            <w:pPr>
              <w:jc w:val="center"/>
            </w:pPr>
          </w:p>
          <w:p w:rsidR="00000000" w:rsidRDefault="005269E0">
            <w:pPr>
              <w:jc w:val="center"/>
            </w:pPr>
            <w:r>
              <w:t>Категория д</w:t>
            </w:r>
            <w:r>
              <w:t>о</w:t>
            </w:r>
            <w:r>
              <w:t>роги</w:t>
            </w:r>
          </w:p>
        </w:tc>
      </w:tr>
      <w:tr w:rsidR="00000000">
        <w:tblPrEx>
          <w:tblCellMar>
            <w:top w:w="0" w:type="dxa"/>
            <w:bottom w:w="0" w:type="dxa"/>
          </w:tblCellMar>
        </w:tblPrEx>
        <w:tc>
          <w:tcPr>
            <w:tcW w:w="3401" w:type="dxa"/>
            <w:tcBorders>
              <w:left w:val="single" w:sz="6" w:space="0" w:color="auto"/>
            </w:tcBorders>
          </w:tcPr>
          <w:p w:rsidR="00000000" w:rsidRDefault="005269E0">
            <w:pPr>
              <w:jc w:val="both"/>
            </w:pPr>
            <w:r>
              <w:t xml:space="preserve">Технологические </w:t>
            </w:r>
            <w:r>
              <w:t>постоянные (главные выездные траншеи, подъезды к цехам обогащения и складам и карьерным и отвальным погрузочным или разгр</w:t>
            </w:r>
            <w:r>
              <w:t>у</w:t>
            </w:r>
            <w:r>
              <w:t>зочным фронтам), обеспечивающие перевозки горной массы специализ</w:t>
            </w:r>
            <w:r>
              <w:t>и</w:t>
            </w:r>
            <w:r>
              <w:t>рованными автотранспортными сре</w:t>
            </w:r>
            <w:r>
              <w:t>д</w:t>
            </w:r>
            <w:r>
              <w:t>ствами, работающими в едином ритме технологического процесса с оборуд</w:t>
            </w:r>
            <w:r>
              <w:t>о</w:t>
            </w:r>
            <w:r>
              <w:t>ванием по добыче полезных ископа</w:t>
            </w:r>
            <w:r>
              <w:t>е</w:t>
            </w:r>
            <w:r>
              <w:t>мых</w:t>
            </w:r>
          </w:p>
        </w:tc>
        <w:tc>
          <w:tcPr>
            <w:tcW w:w="1843" w:type="dxa"/>
            <w:tcBorders>
              <w:left w:val="single" w:sz="6" w:space="0" w:color="auto"/>
              <w:right w:val="single" w:sz="6" w:space="0" w:color="auto"/>
            </w:tcBorders>
          </w:tcPr>
          <w:p w:rsidR="00000000" w:rsidRDefault="005269E0">
            <w:pPr>
              <w:ind w:firstLine="387"/>
              <w:jc w:val="both"/>
            </w:pPr>
            <w:r>
              <w:t xml:space="preserve">Св. 15/25 </w:t>
            </w:r>
          </w:p>
          <w:p w:rsidR="00000000" w:rsidRDefault="005269E0">
            <w:pPr>
              <w:ind w:firstLine="387"/>
              <w:jc w:val="both"/>
            </w:pPr>
            <w:r>
              <w:t xml:space="preserve">св. 5/8 до 15/25 </w:t>
            </w:r>
          </w:p>
          <w:p w:rsidR="00000000" w:rsidRDefault="005269E0">
            <w:pPr>
              <w:ind w:firstLine="387"/>
              <w:jc w:val="both"/>
            </w:pPr>
            <w:r>
              <w:t>св. 5/8</w:t>
            </w:r>
          </w:p>
        </w:tc>
        <w:tc>
          <w:tcPr>
            <w:tcW w:w="1029" w:type="dxa"/>
            <w:tcBorders>
              <w:left w:val="nil"/>
              <w:right w:val="single" w:sz="6" w:space="0" w:color="auto"/>
            </w:tcBorders>
          </w:tcPr>
          <w:p w:rsidR="00000000" w:rsidRDefault="005269E0">
            <w:pPr>
              <w:jc w:val="center"/>
            </w:pPr>
            <w:r>
              <w:t>I-к</w:t>
            </w:r>
          </w:p>
          <w:p w:rsidR="00000000" w:rsidRDefault="005269E0">
            <w:pPr>
              <w:jc w:val="center"/>
            </w:pPr>
            <w:r>
              <w:t>II-к</w:t>
            </w:r>
          </w:p>
          <w:p w:rsidR="00000000" w:rsidRDefault="005269E0">
            <w:pPr>
              <w:jc w:val="center"/>
            </w:pPr>
            <w:r>
              <w:t>III-к</w:t>
            </w:r>
          </w:p>
        </w:tc>
      </w:tr>
      <w:tr w:rsidR="00000000">
        <w:tblPrEx>
          <w:tblCellMar>
            <w:top w:w="0" w:type="dxa"/>
            <w:bottom w:w="0" w:type="dxa"/>
          </w:tblCellMar>
        </w:tblPrEx>
        <w:tc>
          <w:tcPr>
            <w:tcW w:w="3401" w:type="dxa"/>
            <w:tcBorders>
              <w:left w:val="single" w:sz="6" w:space="0" w:color="auto"/>
            </w:tcBorders>
          </w:tcPr>
          <w:p w:rsidR="00000000" w:rsidRDefault="005269E0">
            <w:pPr>
              <w:jc w:val="both"/>
            </w:pPr>
            <w:r>
              <w:t>Служебные, обеспечивающие проезд специализированных автотранспор</w:t>
            </w:r>
            <w:r>
              <w:t>т</w:t>
            </w:r>
            <w:r>
              <w:t>ных средств от карьера до гаража и заправочных пунктов, доставку в к</w:t>
            </w:r>
            <w:r>
              <w:t>арьер специальных (взрывчатых) грузов, сменного оборудования, мех</w:t>
            </w:r>
            <w:r>
              <w:t>а</w:t>
            </w:r>
            <w:r>
              <w:t>низмов, воды и т.п., а также доставку рабочих к местам производства работ</w:t>
            </w:r>
          </w:p>
        </w:tc>
        <w:tc>
          <w:tcPr>
            <w:tcW w:w="1843" w:type="dxa"/>
            <w:tcBorders>
              <w:left w:val="single" w:sz="6" w:space="0" w:color="auto"/>
              <w:right w:val="single" w:sz="6" w:space="0" w:color="auto"/>
            </w:tcBorders>
          </w:tcPr>
          <w:p w:rsidR="00000000" w:rsidRDefault="005269E0">
            <w:pPr>
              <w:jc w:val="center"/>
            </w:pPr>
          </w:p>
        </w:tc>
        <w:tc>
          <w:tcPr>
            <w:tcW w:w="1029" w:type="dxa"/>
            <w:tcBorders>
              <w:left w:val="nil"/>
              <w:right w:val="single" w:sz="6" w:space="0" w:color="auto"/>
            </w:tcBorders>
          </w:tcPr>
          <w:p w:rsidR="00000000" w:rsidRDefault="005269E0">
            <w:pPr>
              <w:jc w:val="center"/>
            </w:pPr>
            <w:r>
              <w:t>IV-к</w:t>
            </w:r>
          </w:p>
        </w:tc>
      </w:tr>
      <w:tr w:rsidR="00000000">
        <w:tblPrEx>
          <w:tblCellMar>
            <w:top w:w="0" w:type="dxa"/>
            <w:bottom w:w="0" w:type="dxa"/>
          </w:tblCellMar>
        </w:tblPrEx>
        <w:tc>
          <w:tcPr>
            <w:tcW w:w="6273" w:type="dxa"/>
            <w:gridSpan w:val="3"/>
            <w:tcBorders>
              <w:left w:val="single" w:sz="6" w:space="0" w:color="auto"/>
              <w:bottom w:val="single" w:sz="6" w:space="0" w:color="auto"/>
            </w:tcBorders>
          </w:tcPr>
          <w:p w:rsidR="00000000" w:rsidRDefault="005269E0">
            <w:pPr>
              <w:ind w:firstLine="386"/>
              <w:jc w:val="both"/>
            </w:pPr>
          </w:p>
        </w:tc>
      </w:tr>
    </w:tbl>
    <w:p w:rsidR="00000000" w:rsidRDefault="005269E0">
      <w:pPr>
        <w:ind w:firstLine="426"/>
        <w:jc w:val="both"/>
      </w:pPr>
      <w:r>
        <w:rPr>
          <w:b/>
          <w:i/>
        </w:rPr>
        <w:t>Примечание.</w:t>
      </w:r>
      <w:r>
        <w:t xml:space="preserve"> Перед чертой приведены значения расчетных объ</w:t>
      </w:r>
      <w:r>
        <w:t>е</w:t>
      </w:r>
      <w:r>
        <w:t>мов перевозок при использовании автосамосвалов грузоподъемностью 75 т и менее, после черты — при использовании автосамосвалов груз</w:t>
      </w:r>
      <w:r>
        <w:t>о</w:t>
      </w:r>
      <w:r>
        <w:t>подъемностью более 75 т.</w:t>
      </w:r>
    </w:p>
    <w:p w:rsidR="00000000" w:rsidRDefault="005269E0">
      <w:pPr>
        <w:ind w:firstLine="426"/>
        <w:jc w:val="both"/>
      </w:pPr>
      <w:r>
        <w:t>5.6. Технологические дороги в зависимости от срока службы деля</w:t>
      </w:r>
      <w:r>
        <w:t>т</w:t>
      </w:r>
      <w:r>
        <w:t>ся на постоянные и временные. К временным дорогам относятся дороги, располагаемые на у</w:t>
      </w:r>
      <w:r>
        <w:t>ступах карьеров и отвалов, со сроком службы до о</w:t>
      </w:r>
      <w:r>
        <w:t>д</w:t>
      </w:r>
      <w:r>
        <w:t>ного года.</w:t>
      </w:r>
    </w:p>
    <w:p w:rsidR="00000000" w:rsidRDefault="005269E0">
      <w:pPr>
        <w:ind w:firstLine="426"/>
        <w:jc w:val="both"/>
      </w:pPr>
      <w:r>
        <w:t xml:space="preserve">Постоянные технологические дороги, располагаемые в карьерах и на отвалах со сроком службы до трех лет и объемом перевозок свыше 15 — 25 млн т брутто/год, следует проектировать по нормам дорог </w:t>
      </w:r>
      <w:r>
        <w:rPr>
          <w:lang w:val="en-US"/>
        </w:rPr>
        <w:t>II</w:t>
      </w:r>
      <w:r>
        <w:t>-к к</w:t>
      </w:r>
      <w:r>
        <w:t>а</w:t>
      </w:r>
      <w:r>
        <w:t xml:space="preserve">тегории, менее 15 — 25 млн т брутто/год — по нормам дорог </w:t>
      </w:r>
      <w:r>
        <w:rPr>
          <w:lang w:val="en-US"/>
        </w:rPr>
        <w:t>III</w:t>
      </w:r>
      <w:r>
        <w:t>-к кат</w:t>
      </w:r>
      <w:r>
        <w:t>е</w:t>
      </w:r>
      <w:r>
        <w:t>гории.</w:t>
      </w:r>
    </w:p>
    <w:p w:rsidR="00000000" w:rsidRDefault="005269E0">
      <w:pPr>
        <w:ind w:firstLine="426"/>
        <w:jc w:val="both"/>
      </w:pPr>
      <w:r>
        <w:t>Временные технологические дороги в карьерах и на отвалах прое</w:t>
      </w:r>
      <w:r>
        <w:t>к</w:t>
      </w:r>
      <w:r>
        <w:t xml:space="preserve">тируются по нормам дорог </w:t>
      </w:r>
      <w:r>
        <w:rPr>
          <w:lang w:val="en-US"/>
        </w:rPr>
        <w:t>III</w:t>
      </w:r>
      <w:r>
        <w:t>-к категории независимо от объема пер</w:t>
      </w:r>
      <w:r>
        <w:t>е</w:t>
      </w:r>
      <w:r>
        <w:t>возок.</w:t>
      </w:r>
    </w:p>
    <w:p w:rsidR="00000000" w:rsidRDefault="005269E0">
      <w:pPr>
        <w:ind w:firstLine="426"/>
        <w:jc w:val="both"/>
      </w:pPr>
      <w:r>
        <w:t>5.7. Служебные дороги карьеров, предназначе</w:t>
      </w:r>
      <w:r>
        <w:t xml:space="preserve">нные для подъездов к гаражам, местам стоянки автотранспорта и заправочным пунктам при численном составе технологического парка более 200 единиц, в части плана поперечного и продольного профилей следует проектировать по нормам автомобильных дорог </w:t>
      </w:r>
      <w:r>
        <w:rPr>
          <w:lang w:val="en-US"/>
        </w:rPr>
        <w:t>III</w:t>
      </w:r>
      <w:r>
        <w:t>-к категории.</w:t>
      </w:r>
    </w:p>
    <w:p w:rsidR="00000000" w:rsidRDefault="005269E0">
      <w:pPr>
        <w:ind w:firstLine="426"/>
        <w:jc w:val="both"/>
      </w:pPr>
      <w:r>
        <w:t>5.8. Расчетный объем перевозок для каждого участка внутренних автомобильных дорог промышленных предприятий следует определять с учетом всех видов перевозок по ним, включая пассажирские. Длина таких участков должна быть не менее расстояния между пере</w:t>
      </w:r>
      <w:r>
        <w:t>крестками или примыканиями.</w:t>
      </w:r>
    </w:p>
    <w:p w:rsidR="00000000" w:rsidRDefault="005269E0">
      <w:pPr>
        <w:ind w:firstLine="426"/>
        <w:jc w:val="both"/>
      </w:pPr>
      <w:r>
        <w:t>Расчетный объем перевозок для внутренних дорог предприятий с сезонной работой следует устанавливать по приведенному годовому объему перевозок, определяемому по формуле</w:t>
      </w:r>
    </w:p>
    <w:p w:rsidR="00000000" w:rsidRDefault="005269E0">
      <w:pPr>
        <w:spacing w:before="120" w:after="120"/>
        <w:ind w:firstLine="425"/>
        <w:jc w:val="right"/>
      </w:pPr>
      <w:r>
        <w:rPr>
          <w:i/>
          <w:lang w:val="en-US"/>
        </w:rPr>
        <w:t>P</w:t>
      </w:r>
      <w:r>
        <w:rPr>
          <w:i/>
          <w:vertAlign w:val="subscript"/>
          <w:lang w:val="en-US"/>
        </w:rPr>
        <w:t>n</w:t>
      </w:r>
      <w:r>
        <w:rPr>
          <w:i/>
          <w:lang w:val="en-US"/>
        </w:rPr>
        <w:t xml:space="preserve"> </w:t>
      </w:r>
      <w:r>
        <w:rPr>
          <w:lang w:val="en-US"/>
        </w:rPr>
        <w:t xml:space="preserve">= </w:t>
      </w:r>
      <w:r>
        <w:rPr>
          <w:position w:val="-28"/>
          <w:lang w:val="en-US"/>
        </w:rPr>
        <w:object w:dxaOrig="560" w:dyaOrig="680">
          <v:shape id="_x0000_i1029" type="#_x0000_t75" style="width:22.5pt;height:27.75pt" o:ole="">
            <v:imagedata r:id="rId12" o:title=""/>
          </v:shape>
          <o:OLEObject Type="Embed" ProgID="Equation.2" ShapeID="_x0000_i1029" DrawAspect="Content" ObjectID="_1427226358" r:id="rId13"/>
        </w:object>
      </w:r>
      <w:r>
        <w:rPr>
          <w:lang w:val="en-US"/>
        </w:rPr>
        <w:t xml:space="preserve"> </w:t>
      </w:r>
      <w:r>
        <w:rPr>
          <w:lang w:val="en-US"/>
        </w:rPr>
        <w:tab/>
      </w:r>
      <w:r>
        <w:rPr>
          <w:lang w:val="en-US"/>
        </w:rPr>
        <w:tab/>
      </w:r>
      <w:r>
        <w:rPr>
          <w:lang w:val="en-US"/>
        </w:rPr>
        <w:tab/>
      </w:r>
      <w:r>
        <w:rPr>
          <w:lang w:val="en-US"/>
        </w:rPr>
        <w:tab/>
        <w:t>(6)</w:t>
      </w:r>
    </w:p>
    <w:p w:rsidR="00000000" w:rsidRDefault="005269E0">
      <w:pPr>
        <w:ind w:firstLine="426"/>
        <w:jc w:val="both"/>
      </w:pPr>
      <w:r>
        <w:t xml:space="preserve">где </w:t>
      </w:r>
      <w:r>
        <w:rPr>
          <w:i/>
          <w:lang w:val="en-US"/>
        </w:rPr>
        <w:t>P</w:t>
      </w:r>
      <w:r>
        <w:rPr>
          <w:i/>
          <w:vertAlign w:val="subscript"/>
          <w:lang w:val="en-US"/>
        </w:rPr>
        <w:t>n</w:t>
      </w:r>
      <w:r>
        <w:t xml:space="preserve"> — приведенный годовой объем перевозок, тыс. т нетто;</w:t>
      </w:r>
    </w:p>
    <w:p w:rsidR="00000000" w:rsidRDefault="005269E0">
      <w:pPr>
        <w:ind w:firstLine="426"/>
        <w:jc w:val="both"/>
      </w:pPr>
      <w:r>
        <w:rPr>
          <w:i/>
          <w:lang w:val="en-US"/>
        </w:rPr>
        <w:t>P</w:t>
      </w:r>
      <w:r>
        <w:rPr>
          <w:i/>
          <w:vertAlign w:val="subscript"/>
          <w:lang w:val="en-US"/>
        </w:rPr>
        <w:t>c</w:t>
      </w:r>
      <w:r>
        <w:t xml:space="preserve"> — сезонный объем перевозок, тыс. т нетто;</w:t>
      </w:r>
    </w:p>
    <w:p w:rsidR="00000000" w:rsidRDefault="005269E0">
      <w:pPr>
        <w:ind w:firstLine="426"/>
        <w:jc w:val="both"/>
      </w:pPr>
      <w:r>
        <w:rPr>
          <w:i/>
          <w:lang w:val="en-US"/>
        </w:rPr>
        <w:t>n</w:t>
      </w:r>
      <w:r>
        <w:rPr>
          <w:i/>
          <w:vertAlign w:val="subscript"/>
        </w:rPr>
        <w:t>г</w:t>
      </w:r>
      <w:r>
        <w:t xml:space="preserve"> — полное число рабочих дней предприятия в году;</w:t>
      </w:r>
    </w:p>
    <w:p w:rsidR="00000000" w:rsidRDefault="005269E0">
      <w:pPr>
        <w:ind w:firstLine="426"/>
        <w:jc w:val="both"/>
      </w:pPr>
      <w:r>
        <w:rPr>
          <w:i/>
        </w:rPr>
        <w:t>п</w:t>
      </w:r>
      <w:r>
        <w:rPr>
          <w:i/>
          <w:vertAlign w:val="subscript"/>
          <w:lang w:val="en-US"/>
        </w:rPr>
        <w:t>c</w:t>
      </w:r>
      <w:r>
        <w:rPr>
          <w:i/>
        </w:rPr>
        <w:t xml:space="preserve"> — </w:t>
      </w:r>
      <w:r>
        <w:t>число рабочих дней в сезоне, в течение которого действует дорога.</w:t>
      </w:r>
    </w:p>
    <w:p w:rsidR="00000000" w:rsidRDefault="005269E0">
      <w:pPr>
        <w:ind w:firstLine="426"/>
        <w:jc w:val="both"/>
      </w:pPr>
      <w:r>
        <w:t>5.9. Автомобильные дороги, мосты, водопропускные тру</w:t>
      </w:r>
      <w:r>
        <w:t>бы и пут</w:t>
      </w:r>
      <w:r>
        <w:t>е</w:t>
      </w:r>
      <w:r>
        <w:t>проводы, здания и сооружения дорожной и автотранспортной служб промышленных предприятий надлежит проектировать в комплексе с выбором наиболее рациональных типов транспортных средств, погр</w:t>
      </w:r>
      <w:r>
        <w:t>у</w:t>
      </w:r>
      <w:r>
        <w:t>зочно-разгрузочных механизмов и организации пер</w:t>
      </w:r>
      <w:r>
        <w:t>е</w:t>
      </w:r>
      <w:r>
        <w:t>возок.</w:t>
      </w:r>
    </w:p>
    <w:p w:rsidR="00000000" w:rsidRDefault="005269E0">
      <w:pPr>
        <w:ind w:firstLine="426"/>
        <w:jc w:val="both"/>
      </w:pPr>
      <w:r>
        <w:t>Для межцеховых технологических перевозок следует, как правило, применять специализированные автотранспортные средства, предназн</w:t>
      </w:r>
      <w:r>
        <w:t>а</w:t>
      </w:r>
      <w:r>
        <w:t>ченные для перевозки грузов конкретных видов, в том числе малогаб</w:t>
      </w:r>
      <w:r>
        <w:t>а</w:t>
      </w:r>
      <w:r>
        <w:t>ритные тележки (аккумуляторные тягачи, автотягачи с прицепами, авт</w:t>
      </w:r>
      <w:r>
        <w:t>о</w:t>
      </w:r>
      <w:r>
        <w:t>кары, автопогрузчики).</w:t>
      </w:r>
    </w:p>
    <w:p w:rsidR="00000000" w:rsidRDefault="005269E0">
      <w:pPr>
        <w:ind w:firstLine="426"/>
        <w:jc w:val="both"/>
      </w:pPr>
      <w:r>
        <w:t>Для перевозки грузов промышленных предприятий во всех случ</w:t>
      </w:r>
      <w:r>
        <w:t>а</w:t>
      </w:r>
      <w:r>
        <w:t>ях, когда это оправдано технико-экономическими расчетами, надлежит применять автопоезда, а при коротких расстояниях перевозок — сме</w:t>
      </w:r>
      <w:r>
        <w:t>н</w:t>
      </w:r>
      <w:r>
        <w:t>ные прицепы и полуприцепы.</w:t>
      </w:r>
    </w:p>
    <w:p w:rsidR="00000000" w:rsidRDefault="005269E0">
      <w:pPr>
        <w:ind w:firstLine="426"/>
        <w:jc w:val="both"/>
      </w:pPr>
      <w:r>
        <w:t>5.10. Внутренние автомобильные дороги вновь проектируемого или реконструируемого предприятия следует проектировать в увязке с те</w:t>
      </w:r>
      <w:r>
        <w:t>х</w:t>
      </w:r>
      <w:r>
        <w:t>нологическими требованиями его производства, предусматривая соо</w:t>
      </w:r>
      <w:r>
        <w:t>т</w:t>
      </w:r>
      <w:r>
        <w:t>ветствие очередности ввода в действие его мощностей существующей сети и поэта</w:t>
      </w:r>
      <w:r>
        <w:t>пному строительству отдельных элементов новых внутр</w:t>
      </w:r>
      <w:r>
        <w:t>и</w:t>
      </w:r>
      <w:r>
        <w:t>площадочных дорог, удовлетворяющих условиям движения автом</w:t>
      </w:r>
      <w:r>
        <w:t>о</w:t>
      </w:r>
      <w:r>
        <w:t>бильного транспорта на каждом конкретном этапе. При этом следует учитывать технические решения, принятые в проекте организации строительства, выделяя при соответствующем обосновании для перв</w:t>
      </w:r>
      <w:r>
        <w:t>о</w:t>
      </w:r>
      <w:r>
        <w:t>очередного строительства часть постоянных д</w:t>
      </w:r>
      <w:r>
        <w:t>о</w:t>
      </w:r>
      <w:r>
        <w:t>рог.</w:t>
      </w:r>
    </w:p>
    <w:p w:rsidR="00000000" w:rsidRDefault="005269E0">
      <w:pPr>
        <w:ind w:firstLine="426"/>
        <w:jc w:val="both"/>
      </w:pPr>
      <w:r>
        <w:t>Нормы проектирования таких дорог следует принимать с учетом типов транспортных средств и строительных механизмов, намечаемых к обращению в строительный период.</w:t>
      </w:r>
    </w:p>
    <w:p w:rsidR="00000000" w:rsidRDefault="005269E0">
      <w:pPr>
        <w:ind w:firstLine="426"/>
        <w:jc w:val="both"/>
      </w:pPr>
      <w:r>
        <w:t>З</w:t>
      </w:r>
      <w:r>
        <w:t>а расчетные объемы перевозок по дорогам следует принимать наибольшие годовые из ожидаемых в строительный и эксплуатацио</w:t>
      </w:r>
      <w:r>
        <w:t>н</w:t>
      </w:r>
      <w:r>
        <w:t>ный периоды.</w:t>
      </w:r>
    </w:p>
    <w:p w:rsidR="00000000" w:rsidRDefault="005269E0">
      <w:pPr>
        <w:ind w:firstLine="426"/>
        <w:jc w:val="both"/>
      </w:pPr>
      <w:r>
        <w:t>5.11. При проектировании элементов плана, продольного и поп</w:t>
      </w:r>
      <w:r>
        <w:t>е</w:t>
      </w:r>
      <w:r>
        <w:t>речного профилей дорог, габаритов мостов и конструкций дорожных одежд за расчетные автомобили следует принимать автомобили и авт</w:t>
      </w:r>
      <w:r>
        <w:t>о</w:t>
      </w:r>
      <w:r>
        <w:t>поезда с наибольшими габаритами и осевыми нагрузками, которыми перевозится не менее 50 % грузов, или интенсивность движения кот</w:t>
      </w:r>
      <w:r>
        <w:t>о</w:t>
      </w:r>
      <w:r>
        <w:t>рых составляет не менее 25 % общей интенсивности.</w:t>
      </w:r>
    </w:p>
    <w:p w:rsidR="00000000" w:rsidRDefault="005269E0">
      <w:pPr>
        <w:ind w:firstLine="426"/>
        <w:jc w:val="both"/>
      </w:pPr>
      <w:r>
        <w:t xml:space="preserve">Автомобили, </w:t>
      </w:r>
      <w:r>
        <w:t>автопоезда и другие транспортные средства особо большой грузоподъемности с весовыми параметрами и габаритами, пр</w:t>
      </w:r>
      <w:r>
        <w:t>е</w:t>
      </w:r>
      <w:r>
        <w:t>вышающими параметры расчетных автомобилей, не должны пред</w:t>
      </w:r>
      <w:r>
        <w:t>у</w:t>
      </w:r>
      <w:r>
        <w:t>сматриваться в составе движения.</w:t>
      </w:r>
    </w:p>
    <w:p w:rsidR="00000000" w:rsidRDefault="005269E0">
      <w:pPr>
        <w:ind w:firstLine="426"/>
        <w:jc w:val="both"/>
      </w:pPr>
      <w:r>
        <w:t>В исключительных случаях, при невозможности выделения об</w:t>
      </w:r>
      <w:r>
        <w:t>о</w:t>
      </w:r>
      <w:r>
        <w:t>собленных трасс для регулярного движения (более 25 автомобилей в сутки) автотранспортных средств особо большой грузоподъемности, габариты которых на 1,0 м и более превышают параметры расчетного автомобиля, элементы поперечного профиля дорог следует пр</w:t>
      </w:r>
      <w:r>
        <w:t>оектир</w:t>
      </w:r>
      <w:r>
        <w:t>о</w:t>
      </w:r>
      <w:r>
        <w:t>вать на транспортное средство с наибольшими габаритными размерами по ширине.</w:t>
      </w:r>
    </w:p>
    <w:p w:rsidR="00000000" w:rsidRDefault="005269E0">
      <w:pPr>
        <w:ind w:firstLine="426"/>
        <w:jc w:val="both"/>
      </w:pPr>
      <w:r>
        <w:t>5.12. Для осуществления автомобильных перевозок, не связанных с технологическим процессом основного производства предприятия, ра</w:t>
      </w:r>
      <w:r>
        <w:t>з</w:t>
      </w:r>
      <w:r>
        <w:t>решается использовать транспорт общего пользования или объедине</w:t>
      </w:r>
      <w:r>
        <w:t>н</w:t>
      </w:r>
      <w:r>
        <w:t>ных автомобильных хозяйств данного промышленного района (узла). Для технологических перевозок следует предусматривать собственные автотранспортные средства.</w:t>
      </w:r>
    </w:p>
    <w:p w:rsidR="00000000" w:rsidRDefault="005269E0">
      <w:pPr>
        <w:spacing w:before="120" w:after="120"/>
        <w:jc w:val="center"/>
        <w:rPr>
          <w:b/>
        </w:rPr>
      </w:pPr>
      <w:r>
        <w:rPr>
          <w:b/>
        </w:rPr>
        <w:t>РАСЧЕТНЫЕ СКОРОСТИ ДВИЖЕНИЯ</w:t>
      </w:r>
    </w:p>
    <w:p w:rsidR="00000000" w:rsidRDefault="005269E0">
      <w:pPr>
        <w:ind w:firstLine="426"/>
        <w:jc w:val="both"/>
      </w:pPr>
      <w:r>
        <w:t>5.13. Расчетные скорости движения транспортных сре</w:t>
      </w:r>
      <w:r>
        <w:t>дств для пр</w:t>
      </w:r>
      <w:r>
        <w:t>о</w:t>
      </w:r>
      <w:r>
        <w:t>ектирования элементов плана продольного и поперечного профилей внутренних автомобильных дорог промышленных предприятий следует принимать по табл. 45.</w:t>
      </w:r>
    </w:p>
    <w:p w:rsidR="00000000" w:rsidRDefault="005269E0">
      <w:pPr>
        <w:ind w:firstLine="426"/>
        <w:jc w:val="both"/>
      </w:pPr>
      <w:r>
        <w:t>Расчетные скорости движения специализированных автотран</w:t>
      </w:r>
      <w:r>
        <w:t>с</w:t>
      </w:r>
      <w:r>
        <w:t>портных средств для перевозки специальных видов грузов (жидкий шлак, горячий металл и т.д.) следует принимать в соответствии с техн</w:t>
      </w:r>
      <w:r>
        <w:t>и</w:t>
      </w:r>
      <w:r>
        <w:t>ческими характеристиками указанного подвижного состава или техн</w:t>
      </w:r>
      <w:r>
        <w:t>о</w:t>
      </w:r>
      <w:r>
        <w:t>логическими требованиями данного пр</w:t>
      </w:r>
      <w:r>
        <w:t>о</w:t>
      </w:r>
      <w:r>
        <w:t>изводства.</w:t>
      </w:r>
    </w:p>
    <w:p w:rsidR="00000000" w:rsidRDefault="005269E0">
      <w:pPr>
        <w:spacing w:before="120" w:after="120"/>
        <w:ind w:firstLine="425"/>
        <w:jc w:val="right"/>
      </w:pPr>
      <w:r>
        <w:t>Таблица 45</w:t>
      </w:r>
    </w:p>
    <w:tbl>
      <w:tblPr>
        <w:tblW w:w="0" w:type="auto"/>
        <w:tblInd w:w="40" w:type="dxa"/>
        <w:tblLayout w:type="fixed"/>
        <w:tblCellMar>
          <w:left w:w="40" w:type="dxa"/>
          <w:right w:w="40" w:type="dxa"/>
        </w:tblCellMar>
        <w:tblLook w:val="0000" w:firstRow="0" w:lastRow="0" w:firstColumn="0" w:lastColumn="0" w:noHBand="0" w:noVBand="0"/>
      </w:tblPr>
      <w:tblGrid>
        <w:gridCol w:w="1660"/>
        <w:gridCol w:w="1459"/>
        <w:gridCol w:w="1559"/>
        <w:gridCol w:w="1559"/>
      </w:tblGrid>
      <w:tr w:rsidR="00000000">
        <w:tblPrEx>
          <w:tblCellMar>
            <w:top w:w="0" w:type="dxa"/>
            <w:bottom w:w="0" w:type="dxa"/>
          </w:tblCellMar>
        </w:tblPrEx>
        <w:tc>
          <w:tcPr>
            <w:tcW w:w="1660" w:type="dxa"/>
            <w:tcBorders>
              <w:top w:val="single" w:sz="6" w:space="0" w:color="auto"/>
              <w:left w:val="single" w:sz="6" w:space="0" w:color="auto"/>
              <w:right w:val="single" w:sz="6" w:space="0" w:color="auto"/>
            </w:tcBorders>
          </w:tcPr>
          <w:p w:rsidR="00000000" w:rsidRDefault="005269E0">
            <w:pPr>
              <w:jc w:val="center"/>
            </w:pPr>
          </w:p>
        </w:tc>
        <w:tc>
          <w:tcPr>
            <w:tcW w:w="4577" w:type="dxa"/>
            <w:gridSpan w:val="3"/>
            <w:tcBorders>
              <w:top w:val="single" w:sz="6" w:space="0" w:color="auto"/>
              <w:left w:val="single" w:sz="6" w:space="0" w:color="auto"/>
              <w:bottom w:val="single" w:sz="6" w:space="0" w:color="auto"/>
              <w:right w:val="single" w:sz="6" w:space="0" w:color="auto"/>
            </w:tcBorders>
          </w:tcPr>
          <w:p w:rsidR="00000000" w:rsidRDefault="005269E0">
            <w:pPr>
              <w:jc w:val="center"/>
            </w:pPr>
            <w:r>
              <w:t>Расчетные скорости движения транспортны</w:t>
            </w:r>
            <w:r>
              <w:t>х средств, км/ч</w:t>
            </w:r>
          </w:p>
        </w:tc>
      </w:tr>
      <w:tr w:rsidR="00000000">
        <w:tblPrEx>
          <w:tblCellMar>
            <w:top w:w="0" w:type="dxa"/>
            <w:bottom w:w="0" w:type="dxa"/>
          </w:tblCellMar>
        </w:tblPrEx>
        <w:tc>
          <w:tcPr>
            <w:tcW w:w="1660" w:type="dxa"/>
            <w:tcBorders>
              <w:left w:val="single" w:sz="6" w:space="0" w:color="auto"/>
              <w:right w:val="single" w:sz="6" w:space="0" w:color="auto"/>
            </w:tcBorders>
          </w:tcPr>
          <w:p w:rsidR="00000000" w:rsidRDefault="005269E0">
            <w:pPr>
              <w:jc w:val="center"/>
            </w:pPr>
            <w:r>
              <w:t>Категория дорог</w:t>
            </w:r>
          </w:p>
        </w:tc>
        <w:tc>
          <w:tcPr>
            <w:tcW w:w="1459" w:type="dxa"/>
            <w:tcBorders>
              <w:top w:val="single" w:sz="6" w:space="0" w:color="auto"/>
              <w:left w:val="single" w:sz="6" w:space="0" w:color="auto"/>
              <w:right w:val="single" w:sz="6" w:space="0" w:color="auto"/>
            </w:tcBorders>
          </w:tcPr>
          <w:p w:rsidR="00000000" w:rsidRDefault="005269E0">
            <w:pPr>
              <w:jc w:val="center"/>
            </w:pPr>
            <w:r>
              <w:t>основные</w:t>
            </w:r>
          </w:p>
        </w:tc>
        <w:tc>
          <w:tcPr>
            <w:tcW w:w="3118" w:type="dxa"/>
            <w:gridSpan w:val="2"/>
            <w:tcBorders>
              <w:top w:val="single" w:sz="6" w:space="0" w:color="auto"/>
              <w:left w:val="single" w:sz="6" w:space="0" w:color="auto"/>
              <w:bottom w:val="single" w:sz="6" w:space="0" w:color="auto"/>
              <w:right w:val="single" w:sz="6" w:space="0" w:color="auto"/>
            </w:tcBorders>
          </w:tcPr>
          <w:p w:rsidR="00000000" w:rsidRDefault="005269E0">
            <w:pPr>
              <w:jc w:val="center"/>
            </w:pPr>
            <w:r>
              <w:t>допускаемые в условиях</w:t>
            </w:r>
          </w:p>
        </w:tc>
      </w:tr>
      <w:tr w:rsidR="00000000">
        <w:tblPrEx>
          <w:tblCellMar>
            <w:top w:w="0" w:type="dxa"/>
            <w:bottom w:w="0" w:type="dxa"/>
          </w:tblCellMar>
        </w:tblPrEx>
        <w:tc>
          <w:tcPr>
            <w:tcW w:w="1660" w:type="dxa"/>
            <w:tcBorders>
              <w:left w:val="single" w:sz="6" w:space="0" w:color="auto"/>
              <w:bottom w:val="single" w:sz="6" w:space="0" w:color="auto"/>
              <w:right w:val="single" w:sz="6" w:space="0" w:color="auto"/>
            </w:tcBorders>
          </w:tcPr>
          <w:p w:rsidR="00000000" w:rsidRDefault="005269E0">
            <w:pPr>
              <w:jc w:val="center"/>
            </w:pPr>
          </w:p>
        </w:tc>
        <w:tc>
          <w:tcPr>
            <w:tcW w:w="1459" w:type="dxa"/>
            <w:tcBorders>
              <w:left w:val="single" w:sz="6" w:space="0" w:color="auto"/>
              <w:bottom w:val="single" w:sz="6" w:space="0" w:color="auto"/>
              <w:right w:val="single" w:sz="6" w:space="0" w:color="auto"/>
            </w:tcBorders>
          </w:tcPr>
          <w:p w:rsidR="00000000" w:rsidRDefault="005269E0">
            <w:pPr>
              <w:jc w:val="center"/>
            </w:pPr>
          </w:p>
        </w:tc>
        <w:tc>
          <w:tcPr>
            <w:tcW w:w="1559" w:type="dxa"/>
            <w:tcBorders>
              <w:top w:val="single" w:sz="6" w:space="0" w:color="auto"/>
              <w:left w:val="single" w:sz="6" w:space="0" w:color="auto"/>
              <w:bottom w:val="single" w:sz="6" w:space="0" w:color="auto"/>
              <w:right w:val="single" w:sz="6" w:space="0" w:color="auto"/>
            </w:tcBorders>
          </w:tcPr>
          <w:p w:rsidR="00000000" w:rsidRDefault="005269E0">
            <w:pPr>
              <w:jc w:val="center"/>
            </w:pPr>
            <w:r>
              <w:t>трудных</w:t>
            </w:r>
          </w:p>
        </w:tc>
        <w:tc>
          <w:tcPr>
            <w:tcW w:w="1559" w:type="dxa"/>
            <w:tcBorders>
              <w:top w:val="single" w:sz="6" w:space="0" w:color="auto"/>
              <w:left w:val="single" w:sz="6" w:space="0" w:color="auto"/>
              <w:bottom w:val="single" w:sz="6" w:space="0" w:color="auto"/>
              <w:right w:val="single" w:sz="6" w:space="0" w:color="auto"/>
            </w:tcBorders>
          </w:tcPr>
          <w:p w:rsidR="00000000" w:rsidRDefault="005269E0">
            <w:pPr>
              <w:jc w:val="center"/>
            </w:pPr>
            <w:r>
              <w:t>особо тру</w:t>
            </w:r>
            <w:r>
              <w:t>д</w:t>
            </w:r>
            <w:r>
              <w:t>ных</w:t>
            </w:r>
          </w:p>
        </w:tc>
      </w:tr>
      <w:tr w:rsidR="00000000">
        <w:tblPrEx>
          <w:tblCellMar>
            <w:top w:w="0" w:type="dxa"/>
            <w:bottom w:w="0" w:type="dxa"/>
          </w:tblCellMar>
        </w:tblPrEx>
        <w:tc>
          <w:tcPr>
            <w:tcW w:w="1660" w:type="dxa"/>
            <w:tcBorders>
              <w:top w:val="single" w:sz="6" w:space="0" w:color="auto"/>
              <w:left w:val="single" w:sz="6" w:space="0" w:color="auto"/>
              <w:right w:val="single" w:sz="6" w:space="0" w:color="auto"/>
            </w:tcBorders>
          </w:tcPr>
          <w:p w:rsidR="00000000" w:rsidRDefault="005269E0">
            <w:pPr>
              <w:jc w:val="both"/>
            </w:pPr>
            <w:r>
              <w:t>I-в, I-к</w:t>
            </w:r>
          </w:p>
        </w:tc>
        <w:tc>
          <w:tcPr>
            <w:tcW w:w="1459" w:type="dxa"/>
            <w:tcBorders>
              <w:top w:val="single" w:sz="6" w:space="0" w:color="auto"/>
              <w:left w:val="single" w:sz="6" w:space="0" w:color="auto"/>
              <w:right w:val="single" w:sz="6" w:space="0" w:color="auto"/>
            </w:tcBorders>
          </w:tcPr>
          <w:p w:rsidR="00000000" w:rsidRDefault="005269E0">
            <w:pPr>
              <w:jc w:val="center"/>
            </w:pPr>
            <w:r>
              <w:t>50/70</w:t>
            </w:r>
          </w:p>
        </w:tc>
        <w:tc>
          <w:tcPr>
            <w:tcW w:w="1559" w:type="dxa"/>
            <w:tcBorders>
              <w:top w:val="single" w:sz="6" w:space="0" w:color="auto"/>
              <w:left w:val="single" w:sz="6" w:space="0" w:color="auto"/>
              <w:right w:val="single" w:sz="6" w:space="0" w:color="auto"/>
            </w:tcBorders>
          </w:tcPr>
          <w:p w:rsidR="00000000" w:rsidRDefault="005269E0">
            <w:pPr>
              <w:jc w:val="center"/>
            </w:pPr>
            <w:r>
              <w:t>40/60</w:t>
            </w:r>
          </w:p>
        </w:tc>
        <w:tc>
          <w:tcPr>
            <w:tcW w:w="1559" w:type="dxa"/>
            <w:tcBorders>
              <w:top w:val="single" w:sz="6" w:space="0" w:color="auto"/>
              <w:left w:val="single" w:sz="6" w:space="0" w:color="auto"/>
              <w:right w:val="single" w:sz="6" w:space="0" w:color="auto"/>
            </w:tcBorders>
          </w:tcPr>
          <w:p w:rsidR="00000000" w:rsidRDefault="005269E0">
            <w:pPr>
              <w:jc w:val="center"/>
            </w:pPr>
            <w:r>
              <w:t>30/40</w:t>
            </w:r>
          </w:p>
        </w:tc>
      </w:tr>
      <w:tr w:rsidR="00000000">
        <w:tblPrEx>
          <w:tblCellMar>
            <w:top w:w="0" w:type="dxa"/>
            <w:bottom w:w="0" w:type="dxa"/>
          </w:tblCellMar>
        </w:tblPrEx>
        <w:tc>
          <w:tcPr>
            <w:tcW w:w="1660" w:type="dxa"/>
            <w:tcBorders>
              <w:left w:val="single" w:sz="6" w:space="0" w:color="auto"/>
              <w:right w:val="single" w:sz="6" w:space="0" w:color="auto"/>
            </w:tcBorders>
          </w:tcPr>
          <w:p w:rsidR="00000000" w:rsidRDefault="005269E0">
            <w:pPr>
              <w:jc w:val="both"/>
            </w:pPr>
            <w:r>
              <w:rPr>
                <w:lang w:val="en-US"/>
              </w:rPr>
              <w:t>II</w:t>
            </w:r>
            <w:r>
              <w:t>-в, II-к</w:t>
            </w:r>
          </w:p>
        </w:tc>
        <w:tc>
          <w:tcPr>
            <w:tcW w:w="1459" w:type="dxa"/>
            <w:tcBorders>
              <w:left w:val="single" w:sz="6" w:space="0" w:color="auto"/>
              <w:right w:val="single" w:sz="6" w:space="0" w:color="auto"/>
            </w:tcBorders>
          </w:tcPr>
          <w:p w:rsidR="00000000" w:rsidRDefault="005269E0">
            <w:pPr>
              <w:jc w:val="center"/>
            </w:pPr>
            <w:r>
              <w:t>40/60</w:t>
            </w:r>
          </w:p>
        </w:tc>
        <w:tc>
          <w:tcPr>
            <w:tcW w:w="1559" w:type="dxa"/>
            <w:tcBorders>
              <w:left w:val="single" w:sz="6" w:space="0" w:color="auto"/>
              <w:right w:val="single" w:sz="6" w:space="0" w:color="auto"/>
            </w:tcBorders>
          </w:tcPr>
          <w:p w:rsidR="00000000" w:rsidRDefault="005269E0">
            <w:pPr>
              <w:jc w:val="center"/>
            </w:pPr>
            <w:r>
              <w:t>30/50</w:t>
            </w:r>
          </w:p>
        </w:tc>
        <w:tc>
          <w:tcPr>
            <w:tcW w:w="1559" w:type="dxa"/>
            <w:tcBorders>
              <w:left w:val="single" w:sz="6" w:space="0" w:color="auto"/>
              <w:right w:val="single" w:sz="6" w:space="0" w:color="auto"/>
            </w:tcBorders>
          </w:tcPr>
          <w:p w:rsidR="00000000" w:rsidRDefault="005269E0">
            <w:pPr>
              <w:jc w:val="center"/>
            </w:pPr>
            <w:r>
              <w:t>20/40</w:t>
            </w:r>
          </w:p>
        </w:tc>
      </w:tr>
      <w:tr w:rsidR="00000000">
        <w:tblPrEx>
          <w:tblCellMar>
            <w:top w:w="0" w:type="dxa"/>
            <w:bottom w:w="0" w:type="dxa"/>
          </w:tblCellMar>
        </w:tblPrEx>
        <w:tc>
          <w:tcPr>
            <w:tcW w:w="1660" w:type="dxa"/>
            <w:tcBorders>
              <w:left w:val="single" w:sz="6" w:space="0" w:color="auto"/>
              <w:right w:val="single" w:sz="6" w:space="0" w:color="auto"/>
            </w:tcBorders>
          </w:tcPr>
          <w:p w:rsidR="00000000" w:rsidRDefault="005269E0">
            <w:pPr>
              <w:jc w:val="both"/>
            </w:pPr>
            <w:r>
              <w:t>I</w:t>
            </w:r>
            <w:r>
              <w:rPr>
                <w:lang w:val="en-US"/>
              </w:rPr>
              <w:t>II</w:t>
            </w:r>
            <w:r>
              <w:t>-в, III-к</w:t>
            </w:r>
          </w:p>
        </w:tc>
        <w:tc>
          <w:tcPr>
            <w:tcW w:w="1459" w:type="dxa"/>
            <w:tcBorders>
              <w:left w:val="single" w:sz="6" w:space="0" w:color="auto"/>
              <w:right w:val="single" w:sz="6" w:space="0" w:color="auto"/>
            </w:tcBorders>
          </w:tcPr>
          <w:p w:rsidR="00000000" w:rsidRDefault="005269E0">
            <w:pPr>
              <w:jc w:val="center"/>
            </w:pPr>
            <w:r>
              <w:t>30/50</w:t>
            </w:r>
          </w:p>
        </w:tc>
        <w:tc>
          <w:tcPr>
            <w:tcW w:w="1559" w:type="dxa"/>
            <w:tcBorders>
              <w:left w:val="single" w:sz="6" w:space="0" w:color="auto"/>
              <w:right w:val="single" w:sz="6" w:space="0" w:color="auto"/>
            </w:tcBorders>
          </w:tcPr>
          <w:p w:rsidR="00000000" w:rsidRDefault="005269E0">
            <w:pPr>
              <w:jc w:val="center"/>
            </w:pPr>
            <w:r>
              <w:t>20/40</w:t>
            </w:r>
          </w:p>
        </w:tc>
        <w:tc>
          <w:tcPr>
            <w:tcW w:w="1559" w:type="dxa"/>
            <w:tcBorders>
              <w:left w:val="single" w:sz="6" w:space="0" w:color="auto"/>
              <w:right w:val="single" w:sz="6" w:space="0" w:color="auto"/>
            </w:tcBorders>
          </w:tcPr>
          <w:p w:rsidR="00000000" w:rsidRDefault="005269E0">
            <w:pPr>
              <w:jc w:val="center"/>
            </w:pPr>
            <w:r>
              <w:t>15/30</w:t>
            </w:r>
          </w:p>
        </w:tc>
      </w:tr>
      <w:tr w:rsidR="00000000">
        <w:tblPrEx>
          <w:tblCellMar>
            <w:top w:w="0" w:type="dxa"/>
            <w:bottom w:w="0" w:type="dxa"/>
          </w:tblCellMar>
        </w:tblPrEx>
        <w:tc>
          <w:tcPr>
            <w:tcW w:w="1660" w:type="dxa"/>
            <w:tcBorders>
              <w:left w:val="single" w:sz="6" w:space="0" w:color="auto"/>
              <w:right w:val="single" w:sz="6" w:space="0" w:color="auto"/>
            </w:tcBorders>
          </w:tcPr>
          <w:p w:rsidR="00000000" w:rsidRDefault="005269E0">
            <w:pPr>
              <w:jc w:val="both"/>
            </w:pPr>
            <w:r>
              <w:t>Лесовозные маг</w:t>
            </w:r>
            <w:r>
              <w:t>и</w:t>
            </w:r>
            <w:r>
              <w:t>страли, IV-в, IV-к</w:t>
            </w:r>
          </w:p>
        </w:tc>
        <w:tc>
          <w:tcPr>
            <w:tcW w:w="1459" w:type="dxa"/>
            <w:tcBorders>
              <w:left w:val="single" w:sz="6" w:space="0" w:color="auto"/>
              <w:right w:val="single" w:sz="6" w:space="0" w:color="auto"/>
            </w:tcBorders>
          </w:tcPr>
          <w:p w:rsidR="00000000" w:rsidRDefault="005269E0">
            <w:pPr>
              <w:jc w:val="center"/>
            </w:pPr>
            <w:r>
              <w:t>30/40</w:t>
            </w:r>
          </w:p>
        </w:tc>
        <w:tc>
          <w:tcPr>
            <w:tcW w:w="1559" w:type="dxa"/>
            <w:tcBorders>
              <w:left w:val="single" w:sz="6" w:space="0" w:color="auto"/>
              <w:right w:val="single" w:sz="6" w:space="0" w:color="auto"/>
            </w:tcBorders>
          </w:tcPr>
          <w:p w:rsidR="00000000" w:rsidRDefault="005269E0">
            <w:pPr>
              <w:jc w:val="center"/>
            </w:pPr>
            <w:r>
              <w:t>20/30</w:t>
            </w:r>
          </w:p>
        </w:tc>
        <w:tc>
          <w:tcPr>
            <w:tcW w:w="1559" w:type="dxa"/>
            <w:tcBorders>
              <w:left w:val="single" w:sz="6" w:space="0" w:color="auto"/>
              <w:right w:val="single" w:sz="6" w:space="0" w:color="auto"/>
            </w:tcBorders>
          </w:tcPr>
          <w:p w:rsidR="00000000" w:rsidRDefault="005269E0">
            <w:pPr>
              <w:jc w:val="center"/>
            </w:pPr>
            <w:r>
              <w:t>15/20</w:t>
            </w:r>
          </w:p>
        </w:tc>
      </w:tr>
      <w:tr w:rsidR="00000000">
        <w:tblPrEx>
          <w:tblCellMar>
            <w:top w:w="0" w:type="dxa"/>
            <w:bottom w:w="0" w:type="dxa"/>
          </w:tblCellMar>
        </w:tblPrEx>
        <w:tc>
          <w:tcPr>
            <w:tcW w:w="1660" w:type="dxa"/>
            <w:tcBorders>
              <w:left w:val="single" w:sz="6" w:space="0" w:color="auto"/>
              <w:right w:val="single" w:sz="6" w:space="0" w:color="auto"/>
            </w:tcBorders>
          </w:tcPr>
          <w:p w:rsidR="00000000" w:rsidRDefault="005269E0">
            <w:pPr>
              <w:jc w:val="both"/>
            </w:pPr>
            <w:r>
              <w:t>Служебные и па</w:t>
            </w:r>
            <w:r>
              <w:t>т</w:t>
            </w:r>
            <w:r>
              <w:t>рульные дороги IV-в, лесовозные ветки</w:t>
            </w:r>
          </w:p>
        </w:tc>
        <w:tc>
          <w:tcPr>
            <w:tcW w:w="1459" w:type="dxa"/>
            <w:tcBorders>
              <w:left w:val="single" w:sz="6" w:space="0" w:color="auto"/>
              <w:right w:val="single" w:sz="6" w:space="0" w:color="auto"/>
            </w:tcBorders>
          </w:tcPr>
          <w:p w:rsidR="00000000" w:rsidRDefault="005269E0">
            <w:pPr>
              <w:jc w:val="center"/>
            </w:pPr>
            <w:r>
              <w:t>30/30</w:t>
            </w:r>
          </w:p>
        </w:tc>
        <w:tc>
          <w:tcPr>
            <w:tcW w:w="1559" w:type="dxa"/>
            <w:tcBorders>
              <w:left w:val="single" w:sz="6" w:space="0" w:color="auto"/>
              <w:right w:val="single" w:sz="6" w:space="0" w:color="auto"/>
            </w:tcBorders>
          </w:tcPr>
          <w:p w:rsidR="00000000" w:rsidRDefault="005269E0">
            <w:pPr>
              <w:jc w:val="center"/>
            </w:pPr>
            <w:r>
              <w:t>20/20</w:t>
            </w:r>
          </w:p>
        </w:tc>
        <w:tc>
          <w:tcPr>
            <w:tcW w:w="1559" w:type="dxa"/>
            <w:tcBorders>
              <w:left w:val="single" w:sz="6" w:space="0" w:color="auto"/>
              <w:right w:val="single" w:sz="6" w:space="0" w:color="auto"/>
            </w:tcBorders>
          </w:tcPr>
          <w:p w:rsidR="00000000" w:rsidRDefault="005269E0">
            <w:pPr>
              <w:jc w:val="center"/>
            </w:pPr>
            <w:r>
              <w:t>15/15</w:t>
            </w:r>
          </w:p>
        </w:tc>
      </w:tr>
      <w:tr w:rsidR="00000000">
        <w:tblPrEx>
          <w:tblCellMar>
            <w:top w:w="0" w:type="dxa"/>
            <w:bottom w:w="0" w:type="dxa"/>
          </w:tblCellMar>
        </w:tblPrEx>
        <w:tc>
          <w:tcPr>
            <w:tcW w:w="6237" w:type="dxa"/>
            <w:gridSpan w:val="4"/>
            <w:tcBorders>
              <w:left w:val="single" w:sz="6" w:space="0" w:color="auto"/>
              <w:bottom w:val="single" w:sz="6" w:space="0" w:color="auto"/>
              <w:right w:val="single" w:sz="6" w:space="0" w:color="auto"/>
            </w:tcBorders>
          </w:tcPr>
          <w:p w:rsidR="00000000" w:rsidRDefault="005269E0">
            <w:pPr>
              <w:ind w:firstLine="426"/>
              <w:jc w:val="both"/>
            </w:pPr>
            <w:r>
              <w:rPr>
                <w:b/>
                <w:i/>
              </w:rPr>
              <w:t>Примечания</w:t>
            </w:r>
            <w:r>
              <w:t>: 1. Перед чертой приведены значения расчетных скоростей движения для внутриплощадочных и карьерных автом</w:t>
            </w:r>
            <w:r>
              <w:t>о</w:t>
            </w:r>
            <w:r>
              <w:t>бильных дорог, после черты — для межплощадочных дорог промы</w:t>
            </w:r>
            <w:r>
              <w:t>ш</w:t>
            </w:r>
            <w:r>
              <w:t>ленных предприятий.</w:t>
            </w:r>
          </w:p>
          <w:p w:rsidR="00000000" w:rsidRDefault="005269E0">
            <w:pPr>
              <w:ind w:firstLine="386"/>
              <w:jc w:val="both"/>
            </w:pPr>
            <w:r>
              <w:t>2. Расчетн</w:t>
            </w:r>
            <w:r>
              <w:t>ые скорости движения на пересечениях и промышле</w:t>
            </w:r>
            <w:r>
              <w:t>н</w:t>
            </w:r>
            <w:r>
              <w:t>ных внутриплощадочных автомобильных дорогах, а также на серпа</w:t>
            </w:r>
            <w:r>
              <w:t>н</w:t>
            </w:r>
            <w:r>
              <w:t>тинах надлежит уменьшать в два раза, но принимать не м</w:t>
            </w:r>
            <w:r>
              <w:t>е</w:t>
            </w:r>
            <w:r>
              <w:t>нее 15 км/ч.</w:t>
            </w:r>
          </w:p>
        </w:tc>
      </w:tr>
    </w:tbl>
    <w:p w:rsidR="00000000" w:rsidRDefault="005269E0">
      <w:pPr>
        <w:spacing w:before="120" w:after="120"/>
        <w:jc w:val="center"/>
        <w:rPr>
          <w:b/>
        </w:rPr>
      </w:pPr>
      <w:r>
        <w:rPr>
          <w:b/>
        </w:rPr>
        <w:t>ПОПЕРЕЧНЫЙ ПРОФИЛЬ ПРОЕЗЖЕЙ ЧАСТИ</w:t>
      </w:r>
    </w:p>
    <w:p w:rsidR="00000000" w:rsidRDefault="005269E0">
      <w:pPr>
        <w:ind w:firstLine="426"/>
        <w:jc w:val="both"/>
      </w:pPr>
      <w:r>
        <w:t>5.14. Основные параметры поперечного профиля проезжей части внутриплощадочных и участков межплощадочных автомобильных д</w:t>
      </w:r>
      <w:r>
        <w:t>о</w:t>
      </w:r>
      <w:r>
        <w:t>рог, располагаемых в пределах застроенных территорий, надлежит н</w:t>
      </w:r>
      <w:r>
        <w:t>а</w:t>
      </w:r>
      <w:r>
        <w:t>значать в соответствии с генеральным планом предприятия с учетом проектных решений вертикальной планировки, размещ</w:t>
      </w:r>
      <w:r>
        <w:t>ения подземных и надземных коммуникаций.</w:t>
      </w:r>
    </w:p>
    <w:p w:rsidR="00000000" w:rsidRDefault="005269E0">
      <w:pPr>
        <w:ind w:firstLine="426"/>
        <w:jc w:val="both"/>
      </w:pPr>
      <w:r>
        <w:t>5.15. Поперечный профиль внутренних автомобильных дорог сл</w:t>
      </w:r>
      <w:r>
        <w:t>е</w:t>
      </w:r>
      <w:r>
        <w:t>дует предусматривать с обочинами (без бортового камня) во всех случ</w:t>
      </w:r>
      <w:r>
        <w:t>а</w:t>
      </w:r>
      <w:r>
        <w:t>ях, когда это возможно по архитектурно-планировочным условиям, с</w:t>
      </w:r>
      <w:r>
        <w:t>а</w:t>
      </w:r>
      <w:r>
        <w:t>нитарным требованиям и условиям водоотвода.</w:t>
      </w:r>
    </w:p>
    <w:p w:rsidR="00000000" w:rsidRDefault="005269E0">
      <w:pPr>
        <w:ind w:firstLine="426"/>
        <w:jc w:val="both"/>
      </w:pPr>
      <w:r>
        <w:t>Для внутриплощадочных и участков межплощадочных автом</w:t>
      </w:r>
      <w:r>
        <w:t>о</w:t>
      </w:r>
      <w:r>
        <w:t>бильных дорог, располагаемых в пределах застроенных территорий (за исключением дорог, располагаемых в пределах застройки нефтегаз</w:t>
      </w:r>
      <w:r>
        <w:t>о</w:t>
      </w:r>
      <w:r>
        <w:t>промыслов, торфодобывающих и лесозаготовительных пр</w:t>
      </w:r>
      <w:r>
        <w:t>едприятий), проезжую часть следует предусматривать, как правило, с бортовым камнем, с отводом поверхностных вод в закрытую систему дождевой канализации.</w:t>
      </w:r>
    </w:p>
    <w:p w:rsidR="00000000" w:rsidRDefault="005269E0">
      <w:pPr>
        <w:ind w:firstLine="426"/>
        <w:jc w:val="both"/>
      </w:pPr>
      <w:r>
        <w:t>На участках дорог, проектируемых с бортовым камнем и испол</w:t>
      </w:r>
      <w:r>
        <w:t>ь</w:t>
      </w:r>
      <w:r>
        <w:t>зуемых в период строительства, следует предусматривать на этот период временный открытый водоотвод, а бортовой камень укладывать одн</w:t>
      </w:r>
      <w:r>
        <w:t>о</w:t>
      </w:r>
      <w:r>
        <w:t>временно с завершением работ по вертикальной планировке.</w:t>
      </w:r>
    </w:p>
    <w:p w:rsidR="00000000" w:rsidRDefault="005269E0">
      <w:pPr>
        <w:ind w:firstLine="426"/>
        <w:jc w:val="both"/>
      </w:pPr>
      <w:r>
        <w:t>5.16. Поперечный профиль проезжей части участков межплощ</w:t>
      </w:r>
      <w:r>
        <w:t>а</w:t>
      </w:r>
      <w:r>
        <w:t>дочных, патрульных и служебных дорог, располагаемых в</w:t>
      </w:r>
      <w:r>
        <w:t xml:space="preserve"> зоне, свобо</w:t>
      </w:r>
      <w:r>
        <w:t>д</w:t>
      </w:r>
      <w:r>
        <w:t>ной от застройки, а также карьерных и лесовозных дорог, дорог нефт</w:t>
      </w:r>
      <w:r>
        <w:t>е</w:t>
      </w:r>
      <w:r>
        <w:t>газопромыслов и торфодобывающих предприятий следует проектир</w:t>
      </w:r>
      <w:r>
        <w:t>о</w:t>
      </w:r>
      <w:r>
        <w:t>вать с открытым водоотводом.</w:t>
      </w:r>
    </w:p>
    <w:p w:rsidR="00000000" w:rsidRDefault="005269E0">
      <w:pPr>
        <w:ind w:firstLine="426"/>
        <w:jc w:val="both"/>
      </w:pPr>
      <w:r>
        <w:t>5.17. Основные параметры поперечного профиля внутриплощадо</w:t>
      </w:r>
      <w:r>
        <w:t>ч</w:t>
      </w:r>
      <w:r>
        <w:t>ных и межплощадочных автомобильных дорог следует принимать по табл. 46.</w:t>
      </w:r>
    </w:p>
    <w:p w:rsidR="00000000" w:rsidRDefault="005269E0">
      <w:pPr>
        <w:spacing w:before="120" w:after="120"/>
        <w:ind w:firstLine="425"/>
        <w:jc w:val="right"/>
      </w:pPr>
      <w:r>
        <w:t>Таблица 46</w:t>
      </w:r>
    </w:p>
    <w:tbl>
      <w:tblPr>
        <w:tblW w:w="0" w:type="auto"/>
        <w:tblInd w:w="40" w:type="dxa"/>
        <w:tblLayout w:type="fixed"/>
        <w:tblCellMar>
          <w:left w:w="39" w:type="dxa"/>
          <w:right w:w="39" w:type="dxa"/>
        </w:tblCellMar>
        <w:tblLook w:val="0000" w:firstRow="0" w:lastRow="0" w:firstColumn="0" w:lastColumn="0" w:noHBand="0" w:noVBand="0"/>
      </w:tblPr>
      <w:tblGrid>
        <w:gridCol w:w="2040"/>
        <w:gridCol w:w="1058"/>
        <w:gridCol w:w="1058"/>
        <w:gridCol w:w="1058"/>
        <w:gridCol w:w="1061"/>
      </w:tblGrid>
      <w:tr w:rsidR="00000000">
        <w:tblPrEx>
          <w:tblCellMar>
            <w:top w:w="0" w:type="dxa"/>
            <w:bottom w:w="0" w:type="dxa"/>
          </w:tblCellMar>
        </w:tblPrEx>
        <w:tc>
          <w:tcPr>
            <w:tcW w:w="2040" w:type="dxa"/>
            <w:tcBorders>
              <w:top w:val="single" w:sz="6" w:space="0" w:color="auto"/>
              <w:left w:val="single" w:sz="6" w:space="0" w:color="auto"/>
              <w:right w:val="single" w:sz="6" w:space="0" w:color="auto"/>
            </w:tcBorders>
          </w:tcPr>
          <w:p w:rsidR="00000000" w:rsidRDefault="005269E0">
            <w:pPr>
              <w:jc w:val="center"/>
            </w:pPr>
            <w:r>
              <w:t xml:space="preserve">Параметры </w:t>
            </w:r>
          </w:p>
        </w:tc>
        <w:tc>
          <w:tcPr>
            <w:tcW w:w="4235" w:type="dxa"/>
            <w:gridSpan w:val="4"/>
            <w:tcBorders>
              <w:top w:val="single" w:sz="6" w:space="0" w:color="auto"/>
              <w:left w:val="single" w:sz="6" w:space="0" w:color="auto"/>
              <w:bottom w:val="single" w:sz="6" w:space="0" w:color="auto"/>
              <w:right w:val="single" w:sz="6" w:space="0" w:color="auto"/>
            </w:tcBorders>
          </w:tcPr>
          <w:p w:rsidR="00000000" w:rsidRDefault="005269E0">
            <w:pPr>
              <w:jc w:val="center"/>
            </w:pPr>
            <w:r>
              <w:t>Значения параметров для дорог категории</w:t>
            </w:r>
          </w:p>
        </w:tc>
      </w:tr>
      <w:tr w:rsidR="00000000">
        <w:tblPrEx>
          <w:tblCellMar>
            <w:top w:w="0" w:type="dxa"/>
            <w:bottom w:w="0" w:type="dxa"/>
          </w:tblCellMar>
        </w:tblPrEx>
        <w:tc>
          <w:tcPr>
            <w:tcW w:w="2040" w:type="dxa"/>
            <w:tcBorders>
              <w:left w:val="single" w:sz="6" w:space="0" w:color="auto"/>
              <w:bottom w:val="single" w:sz="6" w:space="0" w:color="auto"/>
              <w:right w:val="single" w:sz="6" w:space="0" w:color="auto"/>
            </w:tcBorders>
          </w:tcPr>
          <w:p w:rsidR="00000000" w:rsidRDefault="005269E0">
            <w:pPr>
              <w:jc w:val="center"/>
            </w:pPr>
            <w:r>
              <w:rPr>
                <w:spacing w:val="-4"/>
              </w:rPr>
              <w:t xml:space="preserve">поперечного </w:t>
            </w:r>
            <w:r>
              <w:t>проф</w:t>
            </w:r>
            <w:r>
              <w:t>и</w:t>
            </w:r>
            <w:r>
              <w:t>ля</w:t>
            </w:r>
          </w:p>
        </w:tc>
        <w:tc>
          <w:tcPr>
            <w:tcW w:w="1058" w:type="dxa"/>
            <w:tcBorders>
              <w:top w:val="single" w:sz="6" w:space="0" w:color="auto"/>
              <w:left w:val="single" w:sz="6" w:space="0" w:color="auto"/>
              <w:bottom w:val="single" w:sz="6" w:space="0" w:color="auto"/>
              <w:right w:val="single" w:sz="6" w:space="0" w:color="auto"/>
            </w:tcBorders>
          </w:tcPr>
          <w:p w:rsidR="00000000" w:rsidRDefault="005269E0">
            <w:pPr>
              <w:jc w:val="center"/>
            </w:pPr>
            <w:r>
              <w:t>I-в</w:t>
            </w:r>
          </w:p>
        </w:tc>
        <w:tc>
          <w:tcPr>
            <w:tcW w:w="1058" w:type="dxa"/>
            <w:tcBorders>
              <w:top w:val="single" w:sz="6" w:space="0" w:color="auto"/>
              <w:left w:val="single" w:sz="6" w:space="0" w:color="auto"/>
              <w:bottom w:val="single" w:sz="6" w:space="0" w:color="auto"/>
              <w:right w:val="single" w:sz="6" w:space="0" w:color="auto"/>
            </w:tcBorders>
          </w:tcPr>
          <w:p w:rsidR="00000000" w:rsidRDefault="005269E0">
            <w:pPr>
              <w:jc w:val="center"/>
            </w:pPr>
            <w:r>
              <w:t>II-в</w:t>
            </w:r>
          </w:p>
        </w:tc>
        <w:tc>
          <w:tcPr>
            <w:tcW w:w="1058" w:type="dxa"/>
            <w:tcBorders>
              <w:top w:val="single" w:sz="6" w:space="0" w:color="auto"/>
              <w:left w:val="single" w:sz="6" w:space="0" w:color="auto"/>
              <w:bottom w:val="single" w:sz="6" w:space="0" w:color="auto"/>
              <w:right w:val="single" w:sz="6" w:space="0" w:color="auto"/>
            </w:tcBorders>
          </w:tcPr>
          <w:p w:rsidR="00000000" w:rsidRDefault="005269E0">
            <w:pPr>
              <w:jc w:val="center"/>
            </w:pPr>
            <w:r>
              <w:t>III-в</w:t>
            </w:r>
          </w:p>
        </w:tc>
        <w:tc>
          <w:tcPr>
            <w:tcW w:w="1058" w:type="dxa"/>
            <w:tcBorders>
              <w:top w:val="single" w:sz="6" w:space="0" w:color="auto"/>
              <w:left w:val="single" w:sz="6" w:space="0" w:color="auto"/>
              <w:bottom w:val="single" w:sz="6" w:space="0" w:color="auto"/>
              <w:right w:val="single" w:sz="6" w:space="0" w:color="auto"/>
            </w:tcBorders>
          </w:tcPr>
          <w:p w:rsidR="00000000" w:rsidRDefault="005269E0">
            <w:pPr>
              <w:jc w:val="center"/>
            </w:pPr>
            <w:r>
              <w:t>IV-в</w:t>
            </w:r>
          </w:p>
        </w:tc>
      </w:tr>
      <w:tr w:rsidR="00000000">
        <w:tblPrEx>
          <w:tblCellMar>
            <w:top w:w="0" w:type="dxa"/>
            <w:bottom w:w="0" w:type="dxa"/>
          </w:tblCellMar>
        </w:tblPrEx>
        <w:tc>
          <w:tcPr>
            <w:tcW w:w="2040" w:type="dxa"/>
            <w:tcBorders>
              <w:top w:val="single" w:sz="6" w:space="0" w:color="auto"/>
              <w:left w:val="single" w:sz="6" w:space="0" w:color="auto"/>
              <w:right w:val="single" w:sz="6" w:space="0" w:color="auto"/>
            </w:tcBorders>
          </w:tcPr>
          <w:p w:rsidR="00000000" w:rsidRDefault="005269E0">
            <w:pPr>
              <w:jc w:val="both"/>
            </w:pPr>
            <w:r>
              <w:t>Число полос движ</w:t>
            </w:r>
            <w:r>
              <w:t>е</w:t>
            </w:r>
            <w:r>
              <w:t>ния</w:t>
            </w:r>
          </w:p>
        </w:tc>
        <w:tc>
          <w:tcPr>
            <w:tcW w:w="1058" w:type="dxa"/>
            <w:tcBorders>
              <w:top w:val="single" w:sz="6" w:space="0" w:color="auto"/>
              <w:left w:val="single" w:sz="6" w:space="0" w:color="auto"/>
              <w:right w:val="single" w:sz="6" w:space="0" w:color="auto"/>
            </w:tcBorders>
          </w:tcPr>
          <w:p w:rsidR="00000000" w:rsidRDefault="005269E0">
            <w:pPr>
              <w:jc w:val="center"/>
            </w:pPr>
            <w:r>
              <w:t>2(4)</w:t>
            </w:r>
          </w:p>
        </w:tc>
        <w:tc>
          <w:tcPr>
            <w:tcW w:w="1058" w:type="dxa"/>
            <w:tcBorders>
              <w:top w:val="single" w:sz="6" w:space="0" w:color="auto"/>
              <w:left w:val="single" w:sz="6" w:space="0" w:color="auto"/>
              <w:right w:val="single" w:sz="6" w:space="0" w:color="auto"/>
            </w:tcBorders>
          </w:tcPr>
          <w:p w:rsidR="00000000" w:rsidRDefault="005269E0">
            <w:pPr>
              <w:jc w:val="center"/>
            </w:pPr>
            <w:r>
              <w:t>2</w:t>
            </w:r>
          </w:p>
        </w:tc>
        <w:tc>
          <w:tcPr>
            <w:tcW w:w="1058" w:type="dxa"/>
            <w:tcBorders>
              <w:top w:val="single" w:sz="6" w:space="0" w:color="auto"/>
              <w:left w:val="single" w:sz="6" w:space="0" w:color="auto"/>
              <w:right w:val="single" w:sz="6" w:space="0" w:color="auto"/>
            </w:tcBorders>
          </w:tcPr>
          <w:p w:rsidR="00000000" w:rsidRDefault="005269E0">
            <w:pPr>
              <w:jc w:val="center"/>
            </w:pPr>
            <w:r>
              <w:t>2</w:t>
            </w:r>
          </w:p>
        </w:tc>
        <w:tc>
          <w:tcPr>
            <w:tcW w:w="1058" w:type="dxa"/>
            <w:tcBorders>
              <w:top w:val="single" w:sz="6" w:space="0" w:color="auto"/>
              <w:left w:val="single" w:sz="6" w:space="0" w:color="auto"/>
              <w:right w:val="single" w:sz="6" w:space="0" w:color="auto"/>
            </w:tcBorders>
          </w:tcPr>
          <w:p w:rsidR="00000000" w:rsidRDefault="005269E0">
            <w:pPr>
              <w:jc w:val="center"/>
            </w:pPr>
            <w:r>
              <w:t>1</w:t>
            </w:r>
          </w:p>
        </w:tc>
      </w:tr>
      <w:tr w:rsidR="00000000">
        <w:tblPrEx>
          <w:tblCellMar>
            <w:top w:w="0" w:type="dxa"/>
            <w:bottom w:w="0" w:type="dxa"/>
          </w:tblCellMar>
        </w:tblPrEx>
        <w:tc>
          <w:tcPr>
            <w:tcW w:w="2040" w:type="dxa"/>
            <w:tcBorders>
              <w:left w:val="single" w:sz="6" w:space="0" w:color="auto"/>
              <w:right w:val="single" w:sz="6" w:space="0" w:color="auto"/>
            </w:tcBorders>
          </w:tcPr>
          <w:p w:rsidR="00000000" w:rsidRDefault="005269E0">
            <w:pPr>
              <w:jc w:val="both"/>
            </w:pPr>
            <w:r>
              <w:t>Ширина проезжей части, м, для расче</w:t>
            </w:r>
            <w:r>
              <w:t>т</w:t>
            </w:r>
            <w:r>
              <w:t>ного автомобиля ш</w:t>
            </w:r>
            <w:r>
              <w:t>и</w:t>
            </w:r>
            <w:r>
              <w:t>риной м:</w:t>
            </w:r>
          </w:p>
        </w:tc>
        <w:tc>
          <w:tcPr>
            <w:tcW w:w="1058" w:type="dxa"/>
            <w:tcBorders>
              <w:left w:val="single" w:sz="6" w:space="0" w:color="auto"/>
              <w:right w:val="single" w:sz="6" w:space="0" w:color="auto"/>
            </w:tcBorders>
          </w:tcPr>
          <w:p w:rsidR="00000000" w:rsidRDefault="005269E0">
            <w:pPr>
              <w:jc w:val="center"/>
            </w:pPr>
          </w:p>
        </w:tc>
        <w:tc>
          <w:tcPr>
            <w:tcW w:w="1058" w:type="dxa"/>
            <w:tcBorders>
              <w:left w:val="single" w:sz="6" w:space="0" w:color="auto"/>
              <w:right w:val="single" w:sz="6" w:space="0" w:color="auto"/>
            </w:tcBorders>
          </w:tcPr>
          <w:p w:rsidR="00000000" w:rsidRDefault="005269E0">
            <w:pPr>
              <w:jc w:val="center"/>
            </w:pPr>
          </w:p>
        </w:tc>
        <w:tc>
          <w:tcPr>
            <w:tcW w:w="1058" w:type="dxa"/>
            <w:tcBorders>
              <w:left w:val="single" w:sz="6" w:space="0" w:color="auto"/>
              <w:right w:val="single" w:sz="6" w:space="0" w:color="auto"/>
            </w:tcBorders>
          </w:tcPr>
          <w:p w:rsidR="00000000" w:rsidRDefault="005269E0">
            <w:pPr>
              <w:jc w:val="center"/>
            </w:pPr>
          </w:p>
        </w:tc>
        <w:tc>
          <w:tcPr>
            <w:tcW w:w="1058"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2040" w:type="dxa"/>
            <w:tcBorders>
              <w:left w:val="single" w:sz="6" w:space="0" w:color="auto"/>
              <w:right w:val="single" w:sz="6" w:space="0" w:color="auto"/>
            </w:tcBorders>
          </w:tcPr>
          <w:p w:rsidR="00000000" w:rsidRDefault="005269E0">
            <w:pPr>
              <w:jc w:val="both"/>
            </w:pPr>
            <w:r>
              <w:t xml:space="preserve">2,5 и </w:t>
            </w:r>
            <w:r>
              <w:t>менее</w:t>
            </w:r>
          </w:p>
        </w:tc>
        <w:tc>
          <w:tcPr>
            <w:tcW w:w="1058" w:type="dxa"/>
            <w:tcBorders>
              <w:left w:val="single" w:sz="6" w:space="0" w:color="auto"/>
              <w:right w:val="single" w:sz="6" w:space="0" w:color="auto"/>
            </w:tcBorders>
          </w:tcPr>
          <w:p w:rsidR="00000000" w:rsidRDefault="005269E0">
            <w:pPr>
              <w:jc w:val="center"/>
            </w:pPr>
            <w:r>
              <w:rPr>
                <w:u w:val="single"/>
              </w:rPr>
              <w:t>7,5(15,0)</w:t>
            </w:r>
            <w:r>
              <w:t xml:space="preserve"> 7,5(15,0)</w:t>
            </w:r>
          </w:p>
        </w:tc>
        <w:tc>
          <w:tcPr>
            <w:tcW w:w="1058" w:type="dxa"/>
            <w:tcBorders>
              <w:left w:val="single" w:sz="6" w:space="0" w:color="auto"/>
              <w:right w:val="single" w:sz="6" w:space="0" w:color="auto"/>
            </w:tcBorders>
          </w:tcPr>
          <w:p w:rsidR="00000000" w:rsidRDefault="005269E0">
            <w:pPr>
              <w:jc w:val="center"/>
            </w:pPr>
            <w:r>
              <w:t>7,0/7,5</w:t>
            </w:r>
          </w:p>
        </w:tc>
        <w:tc>
          <w:tcPr>
            <w:tcW w:w="1058" w:type="dxa"/>
            <w:tcBorders>
              <w:left w:val="single" w:sz="6" w:space="0" w:color="auto"/>
              <w:right w:val="single" w:sz="6" w:space="0" w:color="auto"/>
            </w:tcBorders>
          </w:tcPr>
          <w:p w:rsidR="00000000" w:rsidRDefault="005269E0">
            <w:pPr>
              <w:jc w:val="center"/>
            </w:pPr>
            <w:r>
              <w:t>6,0/6,5</w:t>
            </w:r>
          </w:p>
        </w:tc>
        <w:tc>
          <w:tcPr>
            <w:tcW w:w="1058" w:type="dxa"/>
            <w:tcBorders>
              <w:left w:val="single" w:sz="6" w:space="0" w:color="auto"/>
              <w:right w:val="single" w:sz="6" w:space="0" w:color="auto"/>
            </w:tcBorders>
          </w:tcPr>
          <w:p w:rsidR="00000000" w:rsidRDefault="005269E0">
            <w:pPr>
              <w:jc w:val="center"/>
            </w:pPr>
            <w:r>
              <w:t>4,5/4,5</w:t>
            </w:r>
          </w:p>
        </w:tc>
      </w:tr>
      <w:tr w:rsidR="00000000">
        <w:tblPrEx>
          <w:tblCellMar>
            <w:top w:w="0" w:type="dxa"/>
            <w:bottom w:w="0" w:type="dxa"/>
          </w:tblCellMar>
        </w:tblPrEx>
        <w:tc>
          <w:tcPr>
            <w:tcW w:w="2040" w:type="dxa"/>
            <w:tcBorders>
              <w:left w:val="single" w:sz="6" w:space="0" w:color="auto"/>
              <w:right w:val="single" w:sz="6" w:space="0" w:color="auto"/>
            </w:tcBorders>
          </w:tcPr>
          <w:p w:rsidR="00000000" w:rsidRDefault="005269E0">
            <w:pPr>
              <w:jc w:val="both"/>
            </w:pPr>
            <w:r>
              <w:t>2,75</w:t>
            </w:r>
          </w:p>
        </w:tc>
        <w:tc>
          <w:tcPr>
            <w:tcW w:w="1058" w:type="dxa"/>
            <w:tcBorders>
              <w:left w:val="single" w:sz="6" w:space="0" w:color="auto"/>
              <w:right w:val="single" w:sz="6" w:space="0" w:color="auto"/>
            </w:tcBorders>
          </w:tcPr>
          <w:p w:rsidR="00000000" w:rsidRDefault="005269E0">
            <w:pPr>
              <w:jc w:val="center"/>
              <w:rPr>
                <w:lang w:val="en-US"/>
              </w:rPr>
            </w:pPr>
            <w:r>
              <w:rPr>
                <w:lang w:val="en-US"/>
              </w:rPr>
              <w:t>7,5/</w:t>
            </w:r>
            <w:r>
              <w:t>8</w:t>
            </w:r>
            <w:r>
              <w:rPr>
                <w:lang w:val="en-US"/>
              </w:rPr>
              <w:t>,</w:t>
            </w:r>
            <w:r>
              <w:t>0</w:t>
            </w:r>
          </w:p>
        </w:tc>
        <w:tc>
          <w:tcPr>
            <w:tcW w:w="1058" w:type="dxa"/>
            <w:tcBorders>
              <w:left w:val="single" w:sz="6" w:space="0" w:color="auto"/>
              <w:right w:val="single" w:sz="6" w:space="0" w:color="auto"/>
            </w:tcBorders>
          </w:tcPr>
          <w:p w:rsidR="00000000" w:rsidRDefault="005269E0">
            <w:pPr>
              <w:jc w:val="center"/>
            </w:pPr>
            <w:r>
              <w:t>7,0/7,5</w:t>
            </w:r>
          </w:p>
        </w:tc>
        <w:tc>
          <w:tcPr>
            <w:tcW w:w="1058" w:type="dxa"/>
            <w:tcBorders>
              <w:left w:val="single" w:sz="6" w:space="0" w:color="auto"/>
              <w:right w:val="single" w:sz="6" w:space="0" w:color="auto"/>
            </w:tcBorders>
          </w:tcPr>
          <w:p w:rsidR="00000000" w:rsidRDefault="005269E0">
            <w:pPr>
              <w:jc w:val="center"/>
            </w:pPr>
            <w:r>
              <w:t>6,0/6,5</w:t>
            </w:r>
          </w:p>
        </w:tc>
        <w:tc>
          <w:tcPr>
            <w:tcW w:w="1058" w:type="dxa"/>
            <w:tcBorders>
              <w:left w:val="single" w:sz="6" w:space="0" w:color="auto"/>
              <w:right w:val="single" w:sz="6" w:space="0" w:color="auto"/>
            </w:tcBorders>
          </w:tcPr>
          <w:p w:rsidR="00000000" w:rsidRDefault="005269E0">
            <w:pPr>
              <w:jc w:val="center"/>
            </w:pPr>
            <w:r>
              <w:t>4,5/4,5</w:t>
            </w:r>
          </w:p>
        </w:tc>
      </w:tr>
      <w:tr w:rsidR="00000000">
        <w:tblPrEx>
          <w:tblCellMar>
            <w:top w:w="0" w:type="dxa"/>
            <w:bottom w:w="0" w:type="dxa"/>
          </w:tblCellMar>
        </w:tblPrEx>
        <w:tc>
          <w:tcPr>
            <w:tcW w:w="2040" w:type="dxa"/>
            <w:tcBorders>
              <w:left w:val="single" w:sz="6" w:space="0" w:color="auto"/>
              <w:right w:val="single" w:sz="6" w:space="0" w:color="auto"/>
            </w:tcBorders>
          </w:tcPr>
          <w:p w:rsidR="00000000" w:rsidRDefault="005269E0">
            <w:pPr>
              <w:jc w:val="both"/>
            </w:pPr>
            <w:r>
              <w:t>3,2</w:t>
            </w:r>
          </w:p>
        </w:tc>
        <w:tc>
          <w:tcPr>
            <w:tcW w:w="1058" w:type="dxa"/>
            <w:tcBorders>
              <w:left w:val="single" w:sz="6" w:space="0" w:color="auto"/>
              <w:right w:val="single" w:sz="6" w:space="0" w:color="auto"/>
            </w:tcBorders>
          </w:tcPr>
          <w:p w:rsidR="00000000" w:rsidRDefault="005269E0">
            <w:pPr>
              <w:jc w:val="center"/>
              <w:rPr>
                <w:lang w:val="en-US"/>
              </w:rPr>
            </w:pPr>
            <w:r>
              <w:t>9,0/10,5</w:t>
            </w:r>
          </w:p>
        </w:tc>
        <w:tc>
          <w:tcPr>
            <w:tcW w:w="1058" w:type="dxa"/>
            <w:tcBorders>
              <w:left w:val="single" w:sz="6" w:space="0" w:color="auto"/>
              <w:right w:val="single" w:sz="6" w:space="0" w:color="auto"/>
            </w:tcBorders>
          </w:tcPr>
          <w:p w:rsidR="00000000" w:rsidRDefault="005269E0">
            <w:pPr>
              <w:jc w:val="center"/>
            </w:pPr>
            <w:r>
              <w:t>8,0/9,5</w:t>
            </w:r>
          </w:p>
        </w:tc>
        <w:tc>
          <w:tcPr>
            <w:tcW w:w="1058" w:type="dxa"/>
            <w:tcBorders>
              <w:left w:val="single" w:sz="6" w:space="0" w:color="auto"/>
              <w:right w:val="single" w:sz="6" w:space="0" w:color="auto"/>
            </w:tcBorders>
          </w:tcPr>
          <w:p w:rsidR="00000000" w:rsidRDefault="005269E0">
            <w:pPr>
              <w:jc w:val="center"/>
            </w:pPr>
            <w:r>
              <w:t>7,5/9,0</w:t>
            </w:r>
          </w:p>
        </w:tc>
        <w:tc>
          <w:tcPr>
            <w:tcW w:w="1058" w:type="dxa"/>
            <w:tcBorders>
              <w:left w:val="single" w:sz="6" w:space="0" w:color="auto"/>
              <w:right w:val="single" w:sz="6" w:space="0" w:color="auto"/>
            </w:tcBorders>
          </w:tcPr>
          <w:p w:rsidR="00000000" w:rsidRDefault="005269E0">
            <w:pPr>
              <w:jc w:val="center"/>
            </w:pPr>
            <w:r>
              <w:t>4,5/5,0</w:t>
            </w:r>
          </w:p>
        </w:tc>
      </w:tr>
      <w:tr w:rsidR="00000000">
        <w:tblPrEx>
          <w:tblCellMar>
            <w:top w:w="0" w:type="dxa"/>
            <w:bottom w:w="0" w:type="dxa"/>
          </w:tblCellMar>
        </w:tblPrEx>
        <w:tc>
          <w:tcPr>
            <w:tcW w:w="2040" w:type="dxa"/>
            <w:tcBorders>
              <w:left w:val="single" w:sz="6" w:space="0" w:color="auto"/>
              <w:right w:val="single" w:sz="6" w:space="0" w:color="auto"/>
            </w:tcBorders>
          </w:tcPr>
          <w:p w:rsidR="00000000" w:rsidRDefault="005269E0">
            <w:pPr>
              <w:jc w:val="both"/>
            </w:pPr>
            <w:r>
              <w:t>3,5</w:t>
            </w:r>
          </w:p>
        </w:tc>
        <w:tc>
          <w:tcPr>
            <w:tcW w:w="1058" w:type="dxa"/>
            <w:tcBorders>
              <w:left w:val="single" w:sz="6" w:space="0" w:color="auto"/>
              <w:right w:val="single" w:sz="6" w:space="0" w:color="auto"/>
            </w:tcBorders>
          </w:tcPr>
          <w:p w:rsidR="00000000" w:rsidRDefault="005269E0">
            <w:pPr>
              <w:jc w:val="center"/>
              <w:rPr>
                <w:lang w:val="en-US"/>
              </w:rPr>
            </w:pPr>
            <w:r>
              <w:t>10,0/12,0</w:t>
            </w:r>
          </w:p>
        </w:tc>
        <w:tc>
          <w:tcPr>
            <w:tcW w:w="1058" w:type="dxa"/>
            <w:tcBorders>
              <w:left w:val="single" w:sz="6" w:space="0" w:color="auto"/>
              <w:right w:val="single" w:sz="6" w:space="0" w:color="auto"/>
            </w:tcBorders>
          </w:tcPr>
          <w:p w:rsidR="00000000" w:rsidRDefault="005269E0">
            <w:pPr>
              <w:jc w:val="center"/>
            </w:pPr>
            <w:r>
              <w:t>9,5/11,5</w:t>
            </w:r>
          </w:p>
        </w:tc>
        <w:tc>
          <w:tcPr>
            <w:tcW w:w="1058" w:type="dxa"/>
            <w:tcBorders>
              <w:left w:val="single" w:sz="6" w:space="0" w:color="auto"/>
              <w:right w:val="single" w:sz="6" w:space="0" w:color="auto"/>
            </w:tcBorders>
          </w:tcPr>
          <w:p w:rsidR="00000000" w:rsidRDefault="005269E0">
            <w:pPr>
              <w:jc w:val="center"/>
            </w:pPr>
            <w:r>
              <w:t>9,0/10,5</w:t>
            </w:r>
          </w:p>
        </w:tc>
        <w:tc>
          <w:tcPr>
            <w:tcW w:w="1058" w:type="dxa"/>
            <w:tcBorders>
              <w:left w:val="single" w:sz="6" w:space="0" w:color="auto"/>
              <w:right w:val="single" w:sz="6" w:space="0" w:color="auto"/>
            </w:tcBorders>
          </w:tcPr>
          <w:p w:rsidR="00000000" w:rsidRDefault="005269E0">
            <w:pPr>
              <w:jc w:val="center"/>
            </w:pPr>
            <w:r>
              <w:t>5,0/5,5</w:t>
            </w:r>
          </w:p>
        </w:tc>
      </w:tr>
      <w:tr w:rsidR="00000000">
        <w:tblPrEx>
          <w:tblCellMar>
            <w:top w:w="0" w:type="dxa"/>
            <w:bottom w:w="0" w:type="dxa"/>
          </w:tblCellMar>
        </w:tblPrEx>
        <w:tc>
          <w:tcPr>
            <w:tcW w:w="2040" w:type="dxa"/>
            <w:tcBorders>
              <w:left w:val="single" w:sz="6" w:space="0" w:color="auto"/>
              <w:right w:val="single" w:sz="6" w:space="0" w:color="auto"/>
            </w:tcBorders>
          </w:tcPr>
          <w:p w:rsidR="00000000" w:rsidRDefault="005269E0">
            <w:pPr>
              <w:jc w:val="both"/>
            </w:pPr>
            <w:r>
              <w:t>3,8</w:t>
            </w:r>
          </w:p>
        </w:tc>
        <w:tc>
          <w:tcPr>
            <w:tcW w:w="1058" w:type="dxa"/>
            <w:tcBorders>
              <w:left w:val="single" w:sz="6" w:space="0" w:color="auto"/>
              <w:right w:val="single" w:sz="6" w:space="0" w:color="auto"/>
            </w:tcBorders>
          </w:tcPr>
          <w:p w:rsidR="00000000" w:rsidRDefault="005269E0">
            <w:pPr>
              <w:jc w:val="center"/>
              <w:rPr>
                <w:lang w:val="en-US"/>
              </w:rPr>
            </w:pPr>
            <w:r>
              <w:t>11,5/14,5</w:t>
            </w:r>
          </w:p>
        </w:tc>
        <w:tc>
          <w:tcPr>
            <w:tcW w:w="1058" w:type="dxa"/>
            <w:tcBorders>
              <w:left w:val="single" w:sz="6" w:space="0" w:color="auto"/>
              <w:right w:val="single" w:sz="6" w:space="0" w:color="auto"/>
            </w:tcBorders>
          </w:tcPr>
          <w:p w:rsidR="00000000" w:rsidRDefault="005269E0">
            <w:pPr>
              <w:jc w:val="center"/>
            </w:pPr>
            <w:r>
              <w:t>10,0/13,0</w:t>
            </w:r>
          </w:p>
        </w:tc>
        <w:tc>
          <w:tcPr>
            <w:tcW w:w="1058" w:type="dxa"/>
            <w:tcBorders>
              <w:left w:val="single" w:sz="6" w:space="0" w:color="auto"/>
              <w:right w:val="single" w:sz="6" w:space="0" w:color="auto"/>
            </w:tcBorders>
          </w:tcPr>
          <w:p w:rsidR="00000000" w:rsidRDefault="005269E0">
            <w:pPr>
              <w:jc w:val="center"/>
            </w:pPr>
            <w:r>
              <w:t>9,5/12,0</w:t>
            </w:r>
          </w:p>
        </w:tc>
        <w:tc>
          <w:tcPr>
            <w:tcW w:w="1058" w:type="dxa"/>
            <w:tcBorders>
              <w:left w:val="single" w:sz="6" w:space="0" w:color="auto"/>
              <w:right w:val="single" w:sz="6" w:space="0" w:color="auto"/>
            </w:tcBorders>
          </w:tcPr>
          <w:p w:rsidR="00000000" w:rsidRDefault="005269E0">
            <w:pPr>
              <w:jc w:val="center"/>
            </w:pPr>
            <w:r>
              <w:t>5,0/6,0</w:t>
            </w:r>
          </w:p>
        </w:tc>
      </w:tr>
      <w:tr w:rsidR="00000000">
        <w:tblPrEx>
          <w:tblCellMar>
            <w:top w:w="0" w:type="dxa"/>
            <w:bottom w:w="0" w:type="dxa"/>
          </w:tblCellMar>
        </w:tblPrEx>
        <w:tc>
          <w:tcPr>
            <w:tcW w:w="2040" w:type="dxa"/>
            <w:tcBorders>
              <w:left w:val="single" w:sz="6" w:space="0" w:color="auto"/>
              <w:right w:val="single" w:sz="6" w:space="0" w:color="auto"/>
            </w:tcBorders>
          </w:tcPr>
          <w:p w:rsidR="00000000" w:rsidRDefault="005269E0">
            <w:pPr>
              <w:jc w:val="both"/>
            </w:pPr>
            <w:r>
              <w:t>5,0</w:t>
            </w:r>
          </w:p>
        </w:tc>
        <w:tc>
          <w:tcPr>
            <w:tcW w:w="1058" w:type="dxa"/>
            <w:tcBorders>
              <w:left w:val="single" w:sz="6" w:space="0" w:color="auto"/>
              <w:right w:val="single" w:sz="6" w:space="0" w:color="auto"/>
            </w:tcBorders>
          </w:tcPr>
          <w:p w:rsidR="00000000" w:rsidRDefault="005269E0">
            <w:pPr>
              <w:jc w:val="center"/>
            </w:pPr>
            <w:r>
              <w:t>14,0/17,5</w:t>
            </w:r>
          </w:p>
        </w:tc>
        <w:tc>
          <w:tcPr>
            <w:tcW w:w="1058" w:type="dxa"/>
            <w:tcBorders>
              <w:left w:val="single" w:sz="6" w:space="0" w:color="auto"/>
              <w:right w:val="single" w:sz="6" w:space="0" w:color="auto"/>
            </w:tcBorders>
          </w:tcPr>
          <w:p w:rsidR="00000000" w:rsidRDefault="005269E0">
            <w:pPr>
              <w:jc w:val="center"/>
            </w:pPr>
            <w:r>
              <w:t>13,0/16,0</w:t>
            </w:r>
          </w:p>
        </w:tc>
        <w:tc>
          <w:tcPr>
            <w:tcW w:w="1058" w:type="dxa"/>
            <w:tcBorders>
              <w:left w:val="single" w:sz="6" w:space="0" w:color="auto"/>
              <w:right w:val="single" w:sz="6" w:space="0" w:color="auto"/>
            </w:tcBorders>
          </w:tcPr>
          <w:p w:rsidR="00000000" w:rsidRDefault="005269E0">
            <w:pPr>
              <w:jc w:val="center"/>
            </w:pPr>
            <w:r>
              <w:t>12,0/15,0</w:t>
            </w:r>
          </w:p>
        </w:tc>
        <w:tc>
          <w:tcPr>
            <w:tcW w:w="1058" w:type="dxa"/>
            <w:tcBorders>
              <w:left w:val="single" w:sz="6" w:space="0" w:color="auto"/>
              <w:right w:val="single" w:sz="6" w:space="0" w:color="auto"/>
            </w:tcBorders>
          </w:tcPr>
          <w:p w:rsidR="00000000" w:rsidRDefault="005269E0">
            <w:pPr>
              <w:jc w:val="center"/>
            </w:pPr>
            <w:r>
              <w:t>6,5/7,0</w:t>
            </w:r>
          </w:p>
        </w:tc>
      </w:tr>
      <w:tr w:rsidR="00000000">
        <w:tblPrEx>
          <w:tblCellMar>
            <w:top w:w="0" w:type="dxa"/>
            <w:bottom w:w="0" w:type="dxa"/>
          </w:tblCellMar>
        </w:tblPrEx>
        <w:tc>
          <w:tcPr>
            <w:tcW w:w="2040" w:type="dxa"/>
            <w:tcBorders>
              <w:left w:val="single" w:sz="6" w:space="0" w:color="auto"/>
              <w:right w:val="single" w:sz="6" w:space="0" w:color="auto"/>
            </w:tcBorders>
          </w:tcPr>
          <w:p w:rsidR="00000000" w:rsidRDefault="005269E0">
            <w:pPr>
              <w:jc w:val="both"/>
            </w:pPr>
            <w:r>
              <w:t>Ширина обоч</w:t>
            </w:r>
            <w:r>
              <w:t>и</w:t>
            </w:r>
            <w:r>
              <w:t>ны, м</w:t>
            </w:r>
          </w:p>
        </w:tc>
        <w:tc>
          <w:tcPr>
            <w:tcW w:w="1058" w:type="dxa"/>
            <w:tcBorders>
              <w:left w:val="single" w:sz="6" w:space="0" w:color="auto"/>
              <w:right w:val="single" w:sz="6" w:space="0" w:color="auto"/>
            </w:tcBorders>
          </w:tcPr>
          <w:p w:rsidR="00000000" w:rsidRDefault="005269E0">
            <w:pPr>
              <w:jc w:val="center"/>
            </w:pPr>
            <w:r>
              <w:t>1,5/2,0</w:t>
            </w:r>
          </w:p>
        </w:tc>
        <w:tc>
          <w:tcPr>
            <w:tcW w:w="1058" w:type="dxa"/>
            <w:tcBorders>
              <w:left w:val="single" w:sz="6" w:space="0" w:color="auto"/>
              <w:right w:val="single" w:sz="6" w:space="0" w:color="auto"/>
            </w:tcBorders>
          </w:tcPr>
          <w:p w:rsidR="00000000" w:rsidRDefault="005269E0">
            <w:pPr>
              <w:jc w:val="center"/>
            </w:pPr>
            <w:r>
              <w:t>1,5/1,5</w:t>
            </w:r>
          </w:p>
        </w:tc>
        <w:tc>
          <w:tcPr>
            <w:tcW w:w="1058" w:type="dxa"/>
            <w:tcBorders>
              <w:left w:val="single" w:sz="6" w:space="0" w:color="auto"/>
              <w:right w:val="single" w:sz="6" w:space="0" w:color="auto"/>
            </w:tcBorders>
          </w:tcPr>
          <w:p w:rsidR="00000000" w:rsidRDefault="005269E0">
            <w:pPr>
              <w:jc w:val="center"/>
            </w:pPr>
            <w:r>
              <w:t>1,5/1,0</w:t>
            </w:r>
          </w:p>
        </w:tc>
        <w:tc>
          <w:tcPr>
            <w:tcW w:w="1058" w:type="dxa"/>
            <w:tcBorders>
              <w:left w:val="single" w:sz="6" w:space="0" w:color="auto"/>
              <w:right w:val="single" w:sz="6" w:space="0" w:color="auto"/>
            </w:tcBorders>
          </w:tcPr>
          <w:p w:rsidR="00000000" w:rsidRDefault="005269E0">
            <w:pPr>
              <w:jc w:val="center"/>
            </w:pPr>
            <w:r>
              <w:rPr>
                <w:u w:val="single"/>
              </w:rPr>
              <w:t>1,0 — 3,25</w:t>
            </w:r>
            <w:r>
              <w:t xml:space="preserve"> 1,0 — 3,5</w:t>
            </w:r>
          </w:p>
        </w:tc>
      </w:tr>
      <w:tr w:rsidR="00000000">
        <w:tblPrEx>
          <w:tblCellMar>
            <w:top w:w="0" w:type="dxa"/>
            <w:bottom w:w="0" w:type="dxa"/>
          </w:tblCellMar>
        </w:tblPrEx>
        <w:tc>
          <w:tcPr>
            <w:tcW w:w="6272" w:type="dxa"/>
            <w:gridSpan w:val="5"/>
            <w:tcBorders>
              <w:left w:val="single" w:sz="6" w:space="0" w:color="auto"/>
              <w:bottom w:val="single" w:sz="6" w:space="0" w:color="auto"/>
              <w:right w:val="single" w:sz="6" w:space="0" w:color="auto"/>
            </w:tcBorders>
          </w:tcPr>
          <w:p w:rsidR="00000000" w:rsidRDefault="005269E0">
            <w:pPr>
              <w:ind w:firstLine="426"/>
              <w:jc w:val="both"/>
            </w:pPr>
            <w:r>
              <w:rPr>
                <w:b/>
                <w:i/>
              </w:rPr>
              <w:t>Примечания:</w:t>
            </w:r>
            <w:r>
              <w:t xml:space="preserve"> 1. Перед чертой приведены значения параметров поперечного профиля для внутриплощадочных дорог, после черты — для межплощадочных дорог.</w:t>
            </w:r>
          </w:p>
          <w:p w:rsidR="00000000" w:rsidRDefault="005269E0">
            <w:pPr>
              <w:ind w:firstLine="426"/>
              <w:jc w:val="both"/>
            </w:pPr>
            <w:r>
              <w:t>2. Для расчетных автомобилей, габариты которых п</w:t>
            </w:r>
            <w:r>
              <w:t>о ширине имеют промежуточные значения, ширину проезжей части следует опр</w:t>
            </w:r>
            <w:r>
              <w:t>е</w:t>
            </w:r>
            <w:r>
              <w:t>делять интерполяцией с округлением в большую сторону до 0,5 м.</w:t>
            </w:r>
          </w:p>
          <w:p w:rsidR="00000000" w:rsidRDefault="005269E0">
            <w:pPr>
              <w:ind w:firstLine="426"/>
              <w:jc w:val="both"/>
            </w:pPr>
            <w:r>
              <w:t>3. Ширину каждой обочины на однополосных дорогах, по которым предусматривается движение автотранспортных средств особо большой грузоподъемности, следует принимать равной не менее половины ш</w:t>
            </w:r>
            <w:r>
              <w:t>и</w:t>
            </w:r>
            <w:r>
              <w:t>рины проезжей части.</w:t>
            </w:r>
          </w:p>
          <w:p w:rsidR="00000000" w:rsidRDefault="005269E0">
            <w:pPr>
              <w:ind w:firstLine="426"/>
              <w:jc w:val="both"/>
            </w:pPr>
            <w:r>
              <w:t>4. Для межплощадочных автомобильных дорог</w:t>
            </w:r>
            <w:r>
              <w:rPr>
                <w:lang w:val="en-US"/>
              </w:rPr>
              <w:t xml:space="preserve"> I-a</w:t>
            </w:r>
            <w:r>
              <w:t xml:space="preserve"> и </w:t>
            </w:r>
            <w:r>
              <w:rPr>
                <w:lang w:val="en-US"/>
              </w:rPr>
              <w:t>II</w:t>
            </w:r>
            <w:r>
              <w:t>-в катег</w:t>
            </w:r>
            <w:r>
              <w:t>о</w:t>
            </w:r>
            <w:r>
              <w:t>рий, проектируемых в особо трудных условиях, значения ширины пр</w:t>
            </w:r>
            <w:r>
              <w:t>о</w:t>
            </w:r>
            <w:r>
              <w:t>езжей части и обочин допускается уменьшать</w:t>
            </w:r>
            <w:r>
              <w:t xml:space="preserve"> на 0,5 м, а ширину об</w:t>
            </w:r>
            <w:r>
              <w:t>о</w:t>
            </w:r>
            <w:r>
              <w:t>чин дорог IV-в категории и лесовозных веток принимать соответстве</w:t>
            </w:r>
            <w:r>
              <w:t>н</w:t>
            </w:r>
            <w:r>
              <w:t>но 0,75 и 0,5 м.</w:t>
            </w:r>
          </w:p>
          <w:p w:rsidR="00000000" w:rsidRDefault="005269E0">
            <w:pPr>
              <w:ind w:firstLine="386"/>
              <w:jc w:val="both"/>
              <w:rPr>
                <w:u w:val="single"/>
              </w:rPr>
            </w:pPr>
            <w:r>
              <w:t>5. Ширину проезжей части служебных и патрульных дорог, пре</w:t>
            </w:r>
            <w:r>
              <w:t>д</w:t>
            </w:r>
            <w:r>
              <w:t>назначенных для движения стандартных автомобилей с интенсивн</w:t>
            </w:r>
            <w:r>
              <w:t>о</w:t>
            </w:r>
            <w:r>
              <w:t>стью менее 25 единиц в сутки, лесовозных магистралей с объемом п</w:t>
            </w:r>
            <w:r>
              <w:t>е</w:t>
            </w:r>
            <w:r>
              <w:t>ревозок до 0,1 млн т нетто/год и лесовозных веток допускается умен</w:t>
            </w:r>
            <w:r>
              <w:t>ь</w:t>
            </w:r>
            <w:r>
              <w:t>шать до 3,5 м.</w:t>
            </w:r>
          </w:p>
        </w:tc>
      </w:tr>
    </w:tbl>
    <w:p w:rsidR="00000000" w:rsidRDefault="005269E0">
      <w:pPr>
        <w:spacing w:before="120"/>
        <w:ind w:firstLine="425"/>
        <w:jc w:val="both"/>
      </w:pPr>
      <w:r>
        <w:t xml:space="preserve">Число полос движения для дорог </w:t>
      </w:r>
      <w:r>
        <w:rPr>
          <w:lang w:val="en-US"/>
        </w:rPr>
        <w:t>I</w:t>
      </w:r>
      <w:r>
        <w:t>-в категории следует устанавл</w:t>
      </w:r>
      <w:r>
        <w:t>и</w:t>
      </w:r>
      <w:r>
        <w:t>вать в зависимости от наибольшей интенсивности движения, приход</w:t>
      </w:r>
      <w:r>
        <w:t>я</w:t>
      </w:r>
      <w:r>
        <w:t>щейся на одн</w:t>
      </w:r>
      <w:r>
        <w:t>у полосу проезжей части, из расчета не более 250 автом</w:t>
      </w:r>
      <w:r>
        <w:t>о</w:t>
      </w:r>
      <w:r>
        <w:t>билей в час.</w:t>
      </w:r>
    </w:p>
    <w:p w:rsidR="00000000" w:rsidRDefault="005269E0">
      <w:pPr>
        <w:ind w:firstLine="426"/>
        <w:jc w:val="both"/>
      </w:pPr>
      <w:r>
        <w:t>При наличии в составе движения автопоездов, являющихся расче</w:t>
      </w:r>
      <w:r>
        <w:t>т</w:t>
      </w:r>
      <w:r>
        <w:t>ными (см. п. 5.11), ширину каждой полосы проезжей части необходимо увеличивать на 0,5 м для транспортных средств шириной до 2,75 м и на 1,0 м — шириной свыше 2,75 м.</w:t>
      </w:r>
    </w:p>
    <w:p w:rsidR="00000000" w:rsidRDefault="005269E0">
      <w:pPr>
        <w:ind w:firstLine="426"/>
        <w:jc w:val="both"/>
      </w:pPr>
      <w:r>
        <w:t>Ширину проезжей части дорог с бортовым камнем следует увел</w:t>
      </w:r>
      <w:r>
        <w:t>и</w:t>
      </w:r>
      <w:r>
        <w:t xml:space="preserve">чивать со стороны каждого бортового камня на двухкратную его высоту, но не менее чем на 0,5 м. Для участков дорог </w:t>
      </w:r>
      <w:r>
        <w:rPr>
          <w:lang w:val="en-US"/>
        </w:rPr>
        <w:t>III</w:t>
      </w:r>
      <w:r>
        <w:t>-в категории, распол</w:t>
      </w:r>
      <w:r>
        <w:t>а</w:t>
      </w:r>
      <w:r>
        <w:t>гаемых в трудных и о</w:t>
      </w:r>
      <w:r>
        <w:t>собо трудных условиях, а также для участков, где расчетная скорость движения автотранспортных средств не превышает 30 км/ч (въезды в цеха, складские помещения и т.п.), допускается не предусматривать уширение проезжей части со стороны бортового камня.</w:t>
      </w:r>
    </w:p>
    <w:p w:rsidR="00000000" w:rsidRDefault="005269E0">
      <w:pPr>
        <w:ind w:firstLine="426"/>
        <w:jc w:val="both"/>
      </w:pPr>
      <w:r>
        <w:t>Геометрические параметры поперечного профиля межплощадо</w:t>
      </w:r>
      <w:r>
        <w:t>ч</w:t>
      </w:r>
      <w:r>
        <w:t xml:space="preserve">ных дорог </w:t>
      </w:r>
      <w:r>
        <w:rPr>
          <w:lang w:val="en-US"/>
        </w:rPr>
        <w:t>III</w:t>
      </w:r>
      <w:r>
        <w:t>-в категории на участках, относящихся к особо трудным условиям проектирования, следует принимать по нормам дорог IV-в категории.</w:t>
      </w:r>
    </w:p>
    <w:p w:rsidR="00000000" w:rsidRDefault="005269E0">
      <w:pPr>
        <w:ind w:firstLine="426"/>
        <w:jc w:val="both"/>
      </w:pPr>
      <w:r>
        <w:t>На участках внутриплощадочных и межплощадочных дорог IV-в катег</w:t>
      </w:r>
      <w:r>
        <w:t>ории, проектируемых по косогорам с крутизной склона более 1:5, ширина обочины с нагорной стороны должна быть не м</w:t>
      </w:r>
      <w:r>
        <w:t>е</w:t>
      </w:r>
      <w:r>
        <w:t>нее 1 м.</w:t>
      </w:r>
    </w:p>
    <w:p w:rsidR="00000000" w:rsidRDefault="005269E0">
      <w:pPr>
        <w:ind w:firstLine="426"/>
        <w:jc w:val="both"/>
      </w:pPr>
      <w:r>
        <w:t>При применении уширенных коников (с габаритом более 2,75 м) ширину земляного полотна и проезжей части двухполосных дорог лес</w:t>
      </w:r>
      <w:r>
        <w:t>о</w:t>
      </w:r>
      <w:r>
        <w:t>заготовительных предприятий следует увеличивать на 0,5 м при габар</w:t>
      </w:r>
      <w:r>
        <w:t>и</w:t>
      </w:r>
      <w:r>
        <w:t>те коника до 3,3 м и на 1,0 м при габарите коника 3,4 — 3,8 м.</w:t>
      </w:r>
    </w:p>
    <w:p w:rsidR="00000000" w:rsidRDefault="005269E0">
      <w:pPr>
        <w:ind w:firstLine="426"/>
        <w:jc w:val="both"/>
      </w:pPr>
      <w:r>
        <w:t>На дорогах нефтепромысловых, газодобывающих, торфоразраб</w:t>
      </w:r>
      <w:r>
        <w:t>а</w:t>
      </w:r>
      <w:r>
        <w:t xml:space="preserve">тывающих и лесозаготовительных предприятий </w:t>
      </w:r>
      <w:r>
        <w:rPr>
          <w:lang w:val="en-US"/>
        </w:rPr>
        <w:t>II</w:t>
      </w:r>
      <w:r>
        <w:t>-в и III-в категорий допускается</w:t>
      </w:r>
      <w:r>
        <w:t xml:space="preserve"> устройство колейных дорог.</w:t>
      </w:r>
    </w:p>
    <w:p w:rsidR="00000000" w:rsidRDefault="005269E0">
      <w:pPr>
        <w:ind w:firstLine="426"/>
        <w:jc w:val="both"/>
      </w:pPr>
      <w:r>
        <w:t>Ширину обочин внутриплощадочных и межплощадочных дорог при расположении на них ограждающих устройств в каждом случае надлежит определять с учетом геометрических параметров этих ус</w:t>
      </w:r>
      <w:r>
        <w:t>т</w:t>
      </w:r>
      <w:r>
        <w:t>ройств согласно пп. 5.104 и 5.105. При этом следует соблюдать следу</w:t>
      </w:r>
      <w:r>
        <w:t>ю</w:t>
      </w:r>
      <w:r>
        <w:t>щие минимально допустимые расстояния до кромки проезжей части (до бровки земляного полотна), м:</w:t>
      </w:r>
    </w:p>
    <w:p w:rsidR="00000000" w:rsidRDefault="005269E0">
      <w:pPr>
        <w:ind w:firstLine="426"/>
        <w:jc w:val="both"/>
      </w:pPr>
      <w:r>
        <w:t>от подошвы грунтового вала безопасности — 0,5 (1,0);</w:t>
      </w:r>
    </w:p>
    <w:p w:rsidR="00000000" w:rsidRDefault="005269E0">
      <w:pPr>
        <w:ind w:firstLine="426"/>
        <w:jc w:val="both"/>
      </w:pPr>
      <w:r>
        <w:t>от грани металлических и железобетонных ограждений барьерного типа для стандартных авто</w:t>
      </w:r>
      <w:r>
        <w:t>мобилей — 1,5 (0,5);</w:t>
      </w:r>
    </w:p>
    <w:p w:rsidR="00000000" w:rsidRDefault="005269E0">
      <w:pPr>
        <w:ind w:firstLine="426"/>
        <w:jc w:val="both"/>
      </w:pPr>
      <w:r>
        <w:t>от грани конструкций бетонных и железобетонных ограждений для автомобилей особо большой грузоподъемности — 1,5 (0,5).</w:t>
      </w:r>
    </w:p>
    <w:p w:rsidR="00000000" w:rsidRDefault="005269E0">
      <w:pPr>
        <w:ind w:firstLine="426"/>
        <w:jc w:val="both"/>
      </w:pPr>
      <w:r>
        <w:t>Ширину каждой обочины на однополосных дорогах, по которым предусматривается двухстороннее движение автотранспортных средств, следует принимать равной не менее половины ширины прое</w:t>
      </w:r>
      <w:r>
        <w:t>з</w:t>
      </w:r>
      <w:r>
        <w:t>жей части.</w:t>
      </w:r>
    </w:p>
    <w:p w:rsidR="00000000" w:rsidRDefault="005269E0">
      <w:pPr>
        <w:ind w:firstLine="426"/>
        <w:jc w:val="both"/>
      </w:pPr>
      <w:r>
        <w:t>5.18. Основные параметры поперечного профиля карьерных авт</w:t>
      </w:r>
      <w:r>
        <w:t>о</w:t>
      </w:r>
      <w:r>
        <w:t>мобильных дорог (располагаемых внутри карьера) следует принимать по табл. 47. Ширину проезжей части и обочин дорог, распола</w:t>
      </w:r>
      <w:r>
        <w:t>гаемых вне границ карьера, следует принимать по нормам для дорог, располага</w:t>
      </w:r>
      <w:r>
        <w:t>е</w:t>
      </w:r>
      <w:r>
        <w:t>мых внутри карьера на глубине до 50 м.</w:t>
      </w:r>
    </w:p>
    <w:p w:rsidR="00000000" w:rsidRDefault="005269E0">
      <w:pPr>
        <w:ind w:firstLine="426"/>
        <w:jc w:val="both"/>
      </w:pPr>
      <w:r>
        <w:t>При реконструкции действующих и проектировании новых г</w:t>
      </w:r>
      <w:r>
        <w:t>о</w:t>
      </w:r>
      <w:r>
        <w:t>рно-добывающих предприятий в особо трудных условиях при соответс</w:t>
      </w:r>
      <w:r>
        <w:t>т</w:t>
      </w:r>
      <w:r>
        <w:t>вующем обосновании параметры поперечного профиля автомобильных дорог, располагаемых внутри карьера и вне его границ, допускается принимать по табл. 48.</w:t>
      </w:r>
    </w:p>
    <w:p w:rsidR="00000000" w:rsidRDefault="005269E0">
      <w:pPr>
        <w:ind w:firstLine="426"/>
        <w:jc w:val="both"/>
      </w:pPr>
      <w:r>
        <w:t>5.19. Значения ширины проезжей части карьерных технологич</w:t>
      </w:r>
      <w:r>
        <w:t>е</w:t>
      </w:r>
      <w:r>
        <w:t>ских дорог, предназначенных для регулярного движения самосвальных а</w:t>
      </w:r>
      <w:r>
        <w:t>втопоездов, необходимо увеличивать на 1,0 м по сравнению с ее знач</w:t>
      </w:r>
      <w:r>
        <w:t>е</w:t>
      </w:r>
      <w:r>
        <w:t>ниями, указанными в табл. 47, 48.</w:t>
      </w:r>
    </w:p>
    <w:p w:rsidR="00000000" w:rsidRDefault="005269E0">
      <w:pPr>
        <w:spacing w:before="120" w:after="120"/>
        <w:ind w:firstLine="425"/>
        <w:jc w:val="right"/>
      </w:pPr>
      <w:r>
        <w:t>Таблица 47</w:t>
      </w:r>
    </w:p>
    <w:tbl>
      <w:tblPr>
        <w:tblW w:w="0" w:type="auto"/>
        <w:tblInd w:w="40" w:type="dxa"/>
        <w:tblLayout w:type="fixed"/>
        <w:tblCellMar>
          <w:left w:w="39" w:type="dxa"/>
          <w:right w:w="39" w:type="dxa"/>
        </w:tblCellMar>
        <w:tblLook w:val="0000" w:firstRow="0" w:lastRow="0" w:firstColumn="0" w:lastColumn="0" w:noHBand="0" w:noVBand="0"/>
      </w:tblPr>
      <w:tblGrid>
        <w:gridCol w:w="1100"/>
        <w:gridCol w:w="431"/>
        <w:gridCol w:w="431"/>
        <w:gridCol w:w="431"/>
        <w:gridCol w:w="432"/>
        <w:gridCol w:w="431"/>
        <w:gridCol w:w="431"/>
        <w:gridCol w:w="431"/>
        <w:gridCol w:w="432"/>
        <w:gridCol w:w="431"/>
        <w:gridCol w:w="431"/>
        <w:gridCol w:w="397"/>
        <w:gridCol w:w="34"/>
        <w:gridCol w:w="431"/>
      </w:tblGrid>
      <w:tr w:rsidR="00000000">
        <w:tblPrEx>
          <w:tblCellMar>
            <w:top w:w="0" w:type="dxa"/>
            <w:bottom w:w="0" w:type="dxa"/>
          </w:tblCellMar>
        </w:tblPrEx>
        <w:tc>
          <w:tcPr>
            <w:tcW w:w="1100" w:type="dxa"/>
            <w:tcBorders>
              <w:top w:val="single" w:sz="6" w:space="0" w:color="auto"/>
              <w:left w:val="single" w:sz="6" w:space="0" w:color="auto"/>
              <w:right w:val="single" w:sz="6" w:space="0" w:color="auto"/>
            </w:tcBorders>
          </w:tcPr>
          <w:p w:rsidR="00000000" w:rsidRDefault="005269E0">
            <w:pPr>
              <w:jc w:val="center"/>
              <w:rPr>
                <w:sz w:val="18"/>
              </w:rPr>
            </w:pPr>
          </w:p>
        </w:tc>
        <w:tc>
          <w:tcPr>
            <w:tcW w:w="5171" w:type="dxa"/>
            <w:gridSpan w:val="13"/>
            <w:tcBorders>
              <w:top w:val="single" w:sz="6" w:space="0" w:color="auto"/>
              <w:left w:val="single" w:sz="6" w:space="0" w:color="auto"/>
              <w:bottom w:val="single" w:sz="6" w:space="0" w:color="auto"/>
              <w:right w:val="single" w:sz="6" w:space="0" w:color="auto"/>
            </w:tcBorders>
          </w:tcPr>
          <w:p w:rsidR="00000000" w:rsidRDefault="005269E0">
            <w:pPr>
              <w:ind w:right="-57"/>
              <w:jc w:val="center"/>
            </w:pPr>
            <w:r>
              <w:t>Значения параметров для дорог категории</w:t>
            </w:r>
          </w:p>
        </w:tc>
      </w:tr>
      <w:tr w:rsidR="00000000">
        <w:tblPrEx>
          <w:tblCellMar>
            <w:top w:w="0" w:type="dxa"/>
            <w:bottom w:w="0" w:type="dxa"/>
          </w:tblCellMar>
        </w:tblPrEx>
        <w:tc>
          <w:tcPr>
            <w:tcW w:w="1100" w:type="dxa"/>
            <w:tcBorders>
              <w:left w:val="single" w:sz="6" w:space="0" w:color="auto"/>
              <w:right w:val="single" w:sz="6" w:space="0" w:color="auto"/>
            </w:tcBorders>
          </w:tcPr>
          <w:p w:rsidR="00000000" w:rsidRDefault="005269E0">
            <w:pPr>
              <w:ind w:left="-40"/>
              <w:jc w:val="center"/>
            </w:pPr>
            <w:r>
              <w:rPr>
                <w:sz w:val="18"/>
              </w:rPr>
              <w:t xml:space="preserve">Параметры </w:t>
            </w:r>
          </w:p>
        </w:tc>
        <w:tc>
          <w:tcPr>
            <w:tcW w:w="1725" w:type="dxa"/>
            <w:gridSpan w:val="4"/>
            <w:tcBorders>
              <w:top w:val="single" w:sz="6" w:space="0" w:color="auto"/>
              <w:left w:val="single" w:sz="6" w:space="0" w:color="auto"/>
              <w:bottom w:val="single" w:sz="6" w:space="0" w:color="auto"/>
            </w:tcBorders>
          </w:tcPr>
          <w:p w:rsidR="00000000" w:rsidRDefault="005269E0">
            <w:pPr>
              <w:ind w:right="-57"/>
              <w:jc w:val="center"/>
              <w:rPr>
                <w:lang w:val="en-US"/>
              </w:rPr>
            </w:pPr>
            <w:r>
              <w:rPr>
                <w:lang w:val="en-US"/>
              </w:rPr>
              <w:t>I-</w:t>
            </w:r>
            <w:r>
              <w:t>к</w:t>
            </w:r>
          </w:p>
        </w:tc>
        <w:tc>
          <w:tcPr>
            <w:tcW w:w="1725" w:type="dxa"/>
            <w:gridSpan w:val="4"/>
            <w:tcBorders>
              <w:top w:val="single" w:sz="6" w:space="0" w:color="auto"/>
              <w:left w:val="single" w:sz="6" w:space="0" w:color="auto"/>
              <w:bottom w:val="single" w:sz="6" w:space="0" w:color="auto"/>
              <w:right w:val="single" w:sz="6" w:space="0" w:color="auto"/>
            </w:tcBorders>
          </w:tcPr>
          <w:p w:rsidR="00000000" w:rsidRDefault="005269E0">
            <w:pPr>
              <w:ind w:right="-57"/>
              <w:jc w:val="center"/>
              <w:rPr>
                <w:lang w:val="en-US"/>
              </w:rPr>
            </w:pPr>
            <w:r>
              <w:rPr>
                <w:lang w:val="en-US"/>
              </w:rPr>
              <w:t>II-</w:t>
            </w:r>
            <w:r>
              <w:t>к</w:t>
            </w:r>
          </w:p>
        </w:tc>
        <w:tc>
          <w:tcPr>
            <w:tcW w:w="1259" w:type="dxa"/>
            <w:gridSpan w:val="3"/>
            <w:tcBorders>
              <w:top w:val="single" w:sz="6" w:space="0" w:color="auto"/>
              <w:left w:val="single" w:sz="6" w:space="0" w:color="auto"/>
              <w:bottom w:val="single" w:sz="6" w:space="0" w:color="auto"/>
              <w:right w:val="single" w:sz="6" w:space="0" w:color="auto"/>
            </w:tcBorders>
          </w:tcPr>
          <w:p w:rsidR="00000000" w:rsidRDefault="005269E0">
            <w:pPr>
              <w:ind w:right="-57"/>
              <w:jc w:val="center"/>
              <w:rPr>
                <w:lang w:val="en-US"/>
              </w:rPr>
            </w:pPr>
            <w:r>
              <w:rPr>
                <w:lang w:val="en-US"/>
              </w:rPr>
              <w:t>III-</w:t>
            </w:r>
            <w:r>
              <w:t xml:space="preserve">к </w:t>
            </w:r>
          </w:p>
        </w:tc>
        <w:tc>
          <w:tcPr>
            <w:tcW w:w="459" w:type="dxa"/>
            <w:gridSpan w:val="2"/>
            <w:tcBorders>
              <w:top w:val="single" w:sz="6" w:space="0" w:color="auto"/>
              <w:left w:val="single" w:sz="6" w:space="0" w:color="auto"/>
              <w:bottom w:val="single" w:sz="6" w:space="0" w:color="auto"/>
              <w:right w:val="single" w:sz="6" w:space="0" w:color="auto"/>
            </w:tcBorders>
          </w:tcPr>
          <w:p w:rsidR="00000000" w:rsidRDefault="005269E0">
            <w:pPr>
              <w:ind w:right="-57"/>
              <w:jc w:val="center"/>
              <w:rPr>
                <w:sz w:val="18"/>
                <w:lang w:val="en-US"/>
              </w:rPr>
            </w:pPr>
            <w:r>
              <w:rPr>
                <w:sz w:val="18"/>
                <w:lang w:val="en-US"/>
              </w:rPr>
              <w:t>IV</w:t>
            </w:r>
            <w:r>
              <w:rPr>
                <w:sz w:val="18"/>
              </w:rPr>
              <w:t>-к</w:t>
            </w:r>
          </w:p>
        </w:tc>
      </w:tr>
      <w:tr w:rsidR="00000000">
        <w:tblPrEx>
          <w:tblCellMar>
            <w:top w:w="0" w:type="dxa"/>
            <w:bottom w:w="0" w:type="dxa"/>
          </w:tblCellMar>
        </w:tblPrEx>
        <w:tc>
          <w:tcPr>
            <w:tcW w:w="1100" w:type="dxa"/>
            <w:tcBorders>
              <w:left w:val="single" w:sz="6" w:space="0" w:color="auto"/>
              <w:right w:val="single" w:sz="6" w:space="0" w:color="auto"/>
            </w:tcBorders>
          </w:tcPr>
          <w:p w:rsidR="00000000" w:rsidRDefault="005269E0">
            <w:pPr>
              <w:ind w:left="-40"/>
              <w:jc w:val="center"/>
              <w:rPr>
                <w:lang w:val="en-US"/>
              </w:rPr>
            </w:pPr>
            <w:r>
              <w:rPr>
                <w:spacing w:val="-2"/>
                <w:sz w:val="18"/>
              </w:rPr>
              <w:t>попер</w:t>
            </w:r>
            <w:r>
              <w:rPr>
                <w:spacing w:val="-2"/>
                <w:sz w:val="18"/>
              </w:rPr>
              <w:t>е</w:t>
            </w:r>
            <w:r>
              <w:rPr>
                <w:spacing w:val="-2"/>
                <w:sz w:val="18"/>
              </w:rPr>
              <w:t>чного</w:t>
            </w:r>
          </w:p>
        </w:tc>
        <w:tc>
          <w:tcPr>
            <w:tcW w:w="5171" w:type="dxa"/>
            <w:gridSpan w:val="13"/>
            <w:tcBorders>
              <w:top w:val="single" w:sz="6" w:space="0" w:color="auto"/>
              <w:left w:val="single" w:sz="6" w:space="0" w:color="auto"/>
              <w:bottom w:val="single" w:sz="6" w:space="0" w:color="auto"/>
              <w:right w:val="single" w:sz="6" w:space="0" w:color="auto"/>
            </w:tcBorders>
          </w:tcPr>
          <w:p w:rsidR="00000000" w:rsidRDefault="005269E0">
            <w:pPr>
              <w:ind w:right="-57"/>
              <w:jc w:val="center"/>
            </w:pPr>
            <w:r>
              <w:t>при расположении дороги по глубине карьера, м</w:t>
            </w:r>
          </w:p>
        </w:tc>
      </w:tr>
      <w:tr w:rsidR="00000000">
        <w:tblPrEx>
          <w:tblCellMar>
            <w:top w:w="0" w:type="dxa"/>
            <w:bottom w:w="0" w:type="dxa"/>
          </w:tblCellMar>
        </w:tblPrEx>
        <w:tc>
          <w:tcPr>
            <w:tcW w:w="1100" w:type="dxa"/>
            <w:tcBorders>
              <w:left w:val="single" w:sz="6" w:space="0" w:color="auto"/>
              <w:right w:val="single" w:sz="6" w:space="0" w:color="auto"/>
            </w:tcBorders>
          </w:tcPr>
          <w:p w:rsidR="00000000" w:rsidRDefault="005269E0">
            <w:pPr>
              <w:jc w:val="center"/>
              <w:rPr>
                <w:lang w:val="en-US"/>
              </w:rPr>
            </w:pPr>
            <w:r>
              <w:rPr>
                <w:sz w:val="18"/>
              </w:rPr>
              <w:t>проф</w:t>
            </w:r>
            <w:r>
              <w:rPr>
                <w:sz w:val="18"/>
              </w:rPr>
              <w:t>и</w:t>
            </w:r>
            <w:r>
              <w:rPr>
                <w:sz w:val="18"/>
              </w:rPr>
              <w:t>ля</w:t>
            </w:r>
          </w:p>
        </w:tc>
        <w:tc>
          <w:tcPr>
            <w:tcW w:w="431" w:type="dxa"/>
            <w:tcBorders>
              <w:top w:val="single" w:sz="6" w:space="0" w:color="auto"/>
              <w:left w:val="single" w:sz="6" w:space="0" w:color="auto"/>
              <w:right w:val="single" w:sz="6" w:space="0" w:color="auto"/>
            </w:tcBorders>
          </w:tcPr>
          <w:p w:rsidR="00000000" w:rsidRDefault="005269E0">
            <w:pPr>
              <w:ind w:right="-57"/>
              <w:jc w:val="center"/>
              <w:rPr>
                <w:i/>
                <w:lang w:val="en-US"/>
              </w:rPr>
            </w:pPr>
            <w:r>
              <w:t>до 50</w:t>
            </w:r>
          </w:p>
        </w:tc>
        <w:tc>
          <w:tcPr>
            <w:tcW w:w="431" w:type="dxa"/>
            <w:tcBorders>
              <w:top w:val="single" w:sz="6" w:space="0" w:color="auto"/>
              <w:left w:val="single" w:sz="6" w:space="0" w:color="auto"/>
              <w:right w:val="single" w:sz="6" w:space="0" w:color="auto"/>
            </w:tcBorders>
          </w:tcPr>
          <w:p w:rsidR="00000000" w:rsidRDefault="005269E0">
            <w:pPr>
              <w:ind w:right="-57"/>
              <w:jc w:val="center"/>
            </w:pPr>
            <w:r>
              <w:t>св. 50 до 100</w:t>
            </w:r>
          </w:p>
        </w:tc>
        <w:tc>
          <w:tcPr>
            <w:tcW w:w="431" w:type="dxa"/>
            <w:tcBorders>
              <w:top w:val="single" w:sz="6" w:space="0" w:color="auto"/>
              <w:left w:val="single" w:sz="6" w:space="0" w:color="auto"/>
              <w:right w:val="single" w:sz="6" w:space="0" w:color="auto"/>
            </w:tcBorders>
          </w:tcPr>
          <w:p w:rsidR="00000000" w:rsidRDefault="005269E0">
            <w:pPr>
              <w:ind w:right="-57"/>
              <w:jc w:val="center"/>
            </w:pPr>
            <w:r>
              <w:t>св. 100 до 200</w:t>
            </w:r>
          </w:p>
        </w:tc>
        <w:tc>
          <w:tcPr>
            <w:tcW w:w="431" w:type="dxa"/>
            <w:tcBorders>
              <w:top w:val="single" w:sz="6" w:space="0" w:color="auto"/>
              <w:left w:val="single" w:sz="6" w:space="0" w:color="auto"/>
              <w:right w:val="single" w:sz="6" w:space="0" w:color="auto"/>
            </w:tcBorders>
          </w:tcPr>
          <w:p w:rsidR="00000000" w:rsidRDefault="005269E0">
            <w:pPr>
              <w:ind w:right="-57"/>
              <w:jc w:val="center"/>
              <w:rPr>
                <w:lang w:val="en-US"/>
              </w:rPr>
            </w:pPr>
            <w:r>
              <w:rPr>
                <w:lang w:val="en-US"/>
              </w:rPr>
              <w:t>ñâ.</w:t>
            </w:r>
            <w:r>
              <w:t xml:space="preserve"> </w:t>
            </w:r>
            <w:r>
              <w:rPr>
                <w:lang w:val="en-US"/>
              </w:rPr>
              <w:t>200</w:t>
            </w:r>
          </w:p>
        </w:tc>
        <w:tc>
          <w:tcPr>
            <w:tcW w:w="431" w:type="dxa"/>
            <w:tcBorders>
              <w:top w:val="single" w:sz="6" w:space="0" w:color="auto"/>
              <w:left w:val="single" w:sz="6" w:space="0" w:color="auto"/>
              <w:right w:val="single" w:sz="6" w:space="0" w:color="auto"/>
            </w:tcBorders>
          </w:tcPr>
          <w:p w:rsidR="00000000" w:rsidRDefault="005269E0">
            <w:pPr>
              <w:ind w:right="-57"/>
              <w:jc w:val="center"/>
            </w:pPr>
            <w:r>
              <w:t>до 50</w:t>
            </w:r>
          </w:p>
        </w:tc>
        <w:tc>
          <w:tcPr>
            <w:tcW w:w="431" w:type="dxa"/>
            <w:tcBorders>
              <w:top w:val="single" w:sz="6" w:space="0" w:color="auto"/>
              <w:left w:val="single" w:sz="6" w:space="0" w:color="auto"/>
              <w:right w:val="single" w:sz="6" w:space="0" w:color="auto"/>
            </w:tcBorders>
          </w:tcPr>
          <w:p w:rsidR="00000000" w:rsidRDefault="005269E0">
            <w:pPr>
              <w:ind w:right="-57"/>
              <w:jc w:val="center"/>
            </w:pPr>
            <w:r>
              <w:rPr>
                <w:lang w:val="en-US"/>
              </w:rPr>
              <w:t>ñâ.</w:t>
            </w:r>
            <w:r>
              <w:t xml:space="preserve"> </w:t>
            </w:r>
            <w:r>
              <w:rPr>
                <w:lang w:val="en-US"/>
              </w:rPr>
              <w:t xml:space="preserve">50 </w:t>
            </w:r>
            <w:r>
              <w:t>до 100</w:t>
            </w:r>
          </w:p>
        </w:tc>
        <w:tc>
          <w:tcPr>
            <w:tcW w:w="431" w:type="dxa"/>
            <w:tcBorders>
              <w:top w:val="single" w:sz="6" w:space="0" w:color="auto"/>
              <w:left w:val="single" w:sz="6" w:space="0" w:color="auto"/>
              <w:right w:val="single" w:sz="6" w:space="0" w:color="auto"/>
            </w:tcBorders>
          </w:tcPr>
          <w:p w:rsidR="00000000" w:rsidRDefault="005269E0">
            <w:pPr>
              <w:ind w:right="-57"/>
              <w:jc w:val="center"/>
            </w:pPr>
            <w:r>
              <w:t>св. 100 до 200</w:t>
            </w:r>
          </w:p>
        </w:tc>
        <w:tc>
          <w:tcPr>
            <w:tcW w:w="431" w:type="dxa"/>
            <w:tcBorders>
              <w:top w:val="single" w:sz="6" w:space="0" w:color="auto"/>
              <w:left w:val="single" w:sz="6" w:space="0" w:color="auto"/>
              <w:right w:val="single" w:sz="6" w:space="0" w:color="auto"/>
            </w:tcBorders>
          </w:tcPr>
          <w:p w:rsidR="00000000" w:rsidRDefault="005269E0">
            <w:pPr>
              <w:ind w:right="-57"/>
              <w:jc w:val="center"/>
            </w:pPr>
            <w:r>
              <w:t>св</w:t>
            </w:r>
            <w:r>
              <w:rPr>
                <w:lang w:val="en-US"/>
              </w:rPr>
              <w:t>.</w:t>
            </w:r>
            <w:r>
              <w:t xml:space="preserve"> 200</w:t>
            </w:r>
          </w:p>
        </w:tc>
        <w:tc>
          <w:tcPr>
            <w:tcW w:w="431" w:type="dxa"/>
            <w:tcBorders>
              <w:top w:val="single" w:sz="6" w:space="0" w:color="auto"/>
              <w:left w:val="single" w:sz="6" w:space="0" w:color="auto"/>
              <w:right w:val="single" w:sz="6" w:space="0" w:color="auto"/>
            </w:tcBorders>
          </w:tcPr>
          <w:p w:rsidR="00000000" w:rsidRDefault="005269E0">
            <w:pPr>
              <w:ind w:right="-57"/>
              <w:jc w:val="center"/>
            </w:pPr>
            <w:r>
              <w:t>до 50</w:t>
            </w:r>
          </w:p>
        </w:tc>
        <w:tc>
          <w:tcPr>
            <w:tcW w:w="431" w:type="dxa"/>
            <w:tcBorders>
              <w:top w:val="single" w:sz="6" w:space="0" w:color="auto"/>
              <w:left w:val="single" w:sz="6" w:space="0" w:color="auto"/>
              <w:right w:val="single" w:sz="6" w:space="0" w:color="auto"/>
            </w:tcBorders>
          </w:tcPr>
          <w:p w:rsidR="00000000" w:rsidRDefault="005269E0">
            <w:pPr>
              <w:ind w:right="-57"/>
              <w:jc w:val="center"/>
            </w:pPr>
            <w:r>
              <w:rPr>
                <w:lang w:val="en-US"/>
              </w:rPr>
              <w:t>ñâ.</w:t>
            </w:r>
            <w:r>
              <w:t xml:space="preserve"> </w:t>
            </w:r>
            <w:r>
              <w:rPr>
                <w:lang w:val="en-US"/>
              </w:rPr>
              <w:t xml:space="preserve">50 </w:t>
            </w:r>
            <w:r>
              <w:t>до 100</w:t>
            </w:r>
          </w:p>
        </w:tc>
        <w:tc>
          <w:tcPr>
            <w:tcW w:w="431" w:type="dxa"/>
            <w:gridSpan w:val="2"/>
            <w:tcBorders>
              <w:top w:val="single" w:sz="6" w:space="0" w:color="auto"/>
              <w:left w:val="single" w:sz="6" w:space="0" w:color="auto"/>
              <w:right w:val="single" w:sz="6" w:space="0" w:color="auto"/>
            </w:tcBorders>
          </w:tcPr>
          <w:p w:rsidR="00000000" w:rsidRDefault="005269E0">
            <w:pPr>
              <w:ind w:right="-57"/>
              <w:jc w:val="center"/>
            </w:pPr>
            <w:r>
              <w:t>св. 100</w:t>
            </w:r>
          </w:p>
        </w:tc>
        <w:tc>
          <w:tcPr>
            <w:tcW w:w="431" w:type="dxa"/>
            <w:tcBorders>
              <w:top w:val="single" w:sz="6" w:space="0" w:color="auto"/>
              <w:left w:val="single" w:sz="6" w:space="0" w:color="auto"/>
              <w:right w:val="single" w:sz="6" w:space="0" w:color="auto"/>
            </w:tcBorders>
          </w:tcPr>
          <w:p w:rsidR="00000000" w:rsidRDefault="005269E0">
            <w:pPr>
              <w:ind w:right="-57"/>
              <w:jc w:val="center"/>
              <w:rPr>
                <w:sz w:val="18"/>
              </w:rPr>
            </w:pPr>
            <w:r>
              <w:rPr>
                <w:sz w:val="18"/>
              </w:rPr>
              <w:t>для всех глубин</w:t>
            </w:r>
          </w:p>
        </w:tc>
      </w:tr>
      <w:tr w:rsidR="00000000">
        <w:tblPrEx>
          <w:tblCellMar>
            <w:top w:w="0" w:type="dxa"/>
            <w:bottom w:w="0" w:type="dxa"/>
          </w:tblCellMar>
        </w:tblPrEx>
        <w:tc>
          <w:tcPr>
            <w:tcW w:w="1100" w:type="dxa"/>
            <w:tcBorders>
              <w:top w:val="single" w:sz="6" w:space="0" w:color="auto"/>
              <w:left w:val="single" w:sz="6" w:space="0" w:color="auto"/>
              <w:right w:val="single" w:sz="6" w:space="0" w:color="auto"/>
            </w:tcBorders>
          </w:tcPr>
          <w:p w:rsidR="00000000" w:rsidRDefault="005269E0">
            <w:pPr>
              <w:jc w:val="both"/>
            </w:pPr>
            <w:r>
              <w:t>Число п</w:t>
            </w:r>
            <w:r>
              <w:t>о</w:t>
            </w:r>
            <w:r>
              <w:t>лос движ</w:t>
            </w:r>
            <w:r>
              <w:t>е</w:t>
            </w:r>
            <w:r>
              <w:t>ния</w:t>
            </w:r>
          </w:p>
        </w:tc>
        <w:tc>
          <w:tcPr>
            <w:tcW w:w="431" w:type="dxa"/>
            <w:tcBorders>
              <w:top w:val="single" w:sz="6" w:space="0" w:color="auto"/>
              <w:left w:val="single" w:sz="6" w:space="0" w:color="auto"/>
              <w:right w:val="single" w:sz="6" w:space="0" w:color="auto"/>
            </w:tcBorders>
          </w:tcPr>
          <w:p w:rsidR="00000000" w:rsidRDefault="005269E0">
            <w:pPr>
              <w:ind w:right="-57"/>
              <w:jc w:val="center"/>
              <w:rPr>
                <w:i/>
              </w:rPr>
            </w:pPr>
            <w:r>
              <w:t>2</w:t>
            </w:r>
          </w:p>
        </w:tc>
        <w:tc>
          <w:tcPr>
            <w:tcW w:w="431" w:type="dxa"/>
            <w:tcBorders>
              <w:top w:val="single" w:sz="6" w:space="0" w:color="auto"/>
              <w:left w:val="single" w:sz="6" w:space="0" w:color="auto"/>
              <w:right w:val="single" w:sz="6" w:space="0" w:color="auto"/>
            </w:tcBorders>
          </w:tcPr>
          <w:p w:rsidR="00000000" w:rsidRDefault="005269E0">
            <w:pPr>
              <w:ind w:right="-57"/>
              <w:jc w:val="center"/>
            </w:pPr>
            <w:r>
              <w:t>2</w:t>
            </w:r>
          </w:p>
        </w:tc>
        <w:tc>
          <w:tcPr>
            <w:tcW w:w="431" w:type="dxa"/>
            <w:tcBorders>
              <w:top w:val="single" w:sz="6" w:space="0" w:color="auto"/>
              <w:left w:val="single" w:sz="6" w:space="0" w:color="auto"/>
              <w:right w:val="single" w:sz="6" w:space="0" w:color="auto"/>
            </w:tcBorders>
          </w:tcPr>
          <w:p w:rsidR="00000000" w:rsidRDefault="005269E0">
            <w:pPr>
              <w:ind w:right="-57"/>
              <w:jc w:val="center"/>
            </w:pPr>
            <w:r>
              <w:t>2</w:t>
            </w:r>
          </w:p>
        </w:tc>
        <w:tc>
          <w:tcPr>
            <w:tcW w:w="431" w:type="dxa"/>
            <w:tcBorders>
              <w:top w:val="single" w:sz="6" w:space="0" w:color="auto"/>
              <w:left w:val="single" w:sz="6" w:space="0" w:color="auto"/>
              <w:right w:val="single" w:sz="6" w:space="0" w:color="auto"/>
            </w:tcBorders>
          </w:tcPr>
          <w:p w:rsidR="00000000" w:rsidRDefault="005269E0">
            <w:pPr>
              <w:ind w:right="-57"/>
              <w:jc w:val="center"/>
            </w:pPr>
            <w:r>
              <w:t>2</w:t>
            </w:r>
          </w:p>
        </w:tc>
        <w:tc>
          <w:tcPr>
            <w:tcW w:w="431" w:type="dxa"/>
            <w:tcBorders>
              <w:top w:val="single" w:sz="6" w:space="0" w:color="auto"/>
              <w:left w:val="single" w:sz="6" w:space="0" w:color="auto"/>
              <w:right w:val="single" w:sz="6" w:space="0" w:color="auto"/>
            </w:tcBorders>
          </w:tcPr>
          <w:p w:rsidR="00000000" w:rsidRDefault="005269E0">
            <w:pPr>
              <w:ind w:right="-57"/>
              <w:jc w:val="center"/>
            </w:pPr>
            <w:r>
              <w:t>2/1</w:t>
            </w:r>
          </w:p>
        </w:tc>
        <w:tc>
          <w:tcPr>
            <w:tcW w:w="431" w:type="dxa"/>
            <w:tcBorders>
              <w:top w:val="single" w:sz="6" w:space="0" w:color="auto"/>
              <w:left w:val="single" w:sz="6" w:space="0" w:color="auto"/>
              <w:right w:val="single" w:sz="6" w:space="0" w:color="auto"/>
            </w:tcBorders>
          </w:tcPr>
          <w:p w:rsidR="00000000" w:rsidRDefault="005269E0">
            <w:pPr>
              <w:ind w:right="-57"/>
              <w:jc w:val="center"/>
            </w:pPr>
            <w:r>
              <w:t>2/1</w:t>
            </w:r>
          </w:p>
        </w:tc>
        <w:tc>
          <w:tcPr>
            <w:tcW w:w="431" w:type="dxa"/>
            <w:tcBorders>
              <w:top w:val="single" w:sz="6" w:space="0" w:color="auto"/>
              <w:left w:val="single" w:sz="6" w:space="0" w:color="auto"/>
              <w:right w:val="single" w:sz="6" w:space="0" w:color="auto"/>
            </w:tcBorders>
          </w:tcPr>
          <w:p w:rsidR="00000000" w:rsidRDefault="005269E0">
            <w:pPr>
              <w:ind w:right="-57"/>
              <w:jc w:val="center"/>
            </w:pPr>
            <w:r>
              <w:t>2/1</w:t>
            </w:r>
          </w:p>
        </w:tc>
        <w:tc>
          <w:tcPr>
            <w:tcW w:w="431" w:type="dxa"/>
            <w:tcBorders>
              <w:top w:val="single" w:sz="6" w:space="0" w:color="auto"/>
              <w:left w:val="single" w:sz="6" w:space="0" w:color="auto"/>
              <w:right w:val="single" w:sz="6" w:space="0" w:color="auto"/>
            </w:tcBorders>
          </w:tcPr>
          <w:p w:rsidR="00000000" w:rsidRDefault="005269E0">
            <w:pPr>
              <w:ind w:right="-57"/>
              <w:jc w:val="center"/>
            </w:pPr>
            <w:r>
              <w:t>2/1</w:t>
            </w:r>
          </w:p>
        </w:tc>
        <w:tc>
          <w:tcPr>
            <w:tcW w:w="431" w:type="dxa"/>
            <w:tcBorders>
              <w:top w:val="single" w:sz="6" w:space="0" w:color="auto"/>
              <w:left w:val="single" w:sz="6" w:space="0" w:color="auto"/>
              <w:right w:val="single" w:sz="6" w:space="0" w:color="auto"/>
            </w:tcBorders>
          </w:tcPr>
          <w:p w:rsidR="00000000" w:rsidRDefault="005269E0">
            <w:pPr>
              <w:ind w:right="-57"/>
              <w:jc w:val="center"/>
            </w:pPr>
            <w:r>
              <w:t>2/1</w:t>
            </w:r>
          </w:p>
        </w:tc>
        <w:tc>
          <w:tcPr>
            <w:tcW w:w="431" w:type="dxa"/>
            <w:tcBorders>
              <w:top w:val="single" w:sz="6" w:space="0" w:color="auto"/>
              <w:left w:val="single" w:sz="6" w:space="0" w:color="auto"/>
              <w:right w:val="single" w:sz="6" w:space="0" w:color="auto"/>
            </w:tcBorders>
          </w:tcPr>
          <w:p w:rsidR="00000000" w:rsidRDefault="005269E0">
            <w:pPr>
              <w:ind w:right="-57"/>
              <w:jc w:val="center"/>
            </w:pPr>
            <w:r>
              <w:t>2/1</w:t>
            </w:r>
          </w:p>
        </w:tc>
        <w:tc>
          <w:tcPr>
            <w:tcW w:w="431" w:type="dxa"/>
            <w:gridSpan w:val="2"/>
            <w:tcBorders>
              <w:top w:val="single" w:sz="6" w:space="0" w:color="auto"/>
              <w:left w:val="single" w:sz="6" w:space="0" w:color="auto"/>
              <w:right w:val="single" w:sz="6" w:space="0" w:color="auto"/>
            </w:tcBorders>
          </w:tcPr>
          <w:p w:rsidR="00000000" w:rsidRDefault="005269E0">
            <w:pPr>
              <w:ind w:right="-57"/>
              <w:jc w:val="center"/>
            </w:pPr>
            <w:r>
              <w:t>2/1</w:t>
            </w:r>
          </w:p>
        </w:tc>
        <w:tc>
          <w:tcPr>
            <w:tcW w:w="431" w:type="dxa"/>
            <w:tcBorders>
              <w:top w:val="single" w:sz="6" w:space="0" w:color="auto"/>
              <w:left w:val="single" w:sz="6" w:space="0" w:color="auto"/>
              <w:right w:val="single" w:sz="6" w:space="0" w:color="auto"/>
            </w:tcBorders>
          </w:tcPr>
          <w:p w:rsidR="00000000" w:rsidRDefault="005269E0">
            <w:pPr>
              <w:ind w:right="-57"/>
              <w:jc w:val="center"/>
            </w:pPr>
            <w:r>
              <w:t>2/1</w:t>
            </w:r>
          </w:p>
        </w:tc>
      </w:tr>
      <w:tr w:rsidR="00000000">
        <w:tblPrEx>
          <w:tblCellMar>
            <w:top w:w="0" w:type="dxa"/>
            <w:bottom w:w="0" w:type="dxa"/>
          </w:tblCellMar>
        </w:tblPrEx>
        <w:tc>
          <w:tcPr>
            <w:tcW w:w="1100" w:type="dxa"/>
            <w:tcBorders>
              <w:left w:val="single" w:sz="6" w:space="0" w:color="auto"/>
              <w:right w:val="single" w:sz="6" w:space="0" w:color="auto"/>
            </w:tcBorders>
          </w:tcPr>
          <w:p w:rsidR="00000000" w:rsidRDefault="005269E0">
            <w:pPr>
              <w:jc w:val="both"/>
            </w:pPr>
            <w:r>
              <w:rPr>
                <w:sz w:val="18"/>
              </w:rPr>
              <w:t>Ширина проезжей части, м, для расчетных автомобилей шириной, м:</w:t>
            </w:r>
          </w:p>
        </w:tc>
        <w:tc>
          <w:tcPr>
            <w:tcW w:w="431" w:type="dxa"/>
            <w:tcBorders>
              <w:left w:val="single" w:sz="6" w:space="0" w:color="auto"/>
              <w:right w:val="single" w:sz="6" w:space="0" w:color="auto"/>
            </w:tcBorders>
          </w:tcPr>
          <w:p w:rsidR="00000000" w:rsidRDefault="005269E0">
            <w:pPr>
              <w:ind w:right="-57"/>
              <w:jc w:val="center"/>
            </w:pPr>
          </w:p>
        </w:tc>
        <w:tc>
          <w:tcPr>
            <w:tcW w:w="431" w:type="dxa"/>
            <w:tcBorders>
              <w:left w:val="single" w:sz="6" w:space="0" w:color="auto"/>
              <w:right w:val="single" w:sz="6" w:space="0" w:color="auto"/>
            </w:tcBorders>
          </w:tcPr>
          <w:p w:rsidR="00000000" w:rsidRDefault="005269E0">
            <w:pPr>
              <w:ind w:right="-57"/>
              <w:jc w:val="center"/>
            </w:pPr>
          </w:p>
        </w:tc>
        <w:tc>
          <w:tcPr>
            <w:tcW w:w="431" w:type="dxa"/>
            <w:tcBorders>
              <w:left w:val="single" w:sz="6" w:space="0" w:color="auto"/>
              <w:right w:val="single" w:sz="6" w:space="0" w:color="auto"/>
            </w:tcBorders>
          </w:tcPr>
          <w:p w:rsidR="00000000" w:rsidRDefault="005269E0">
            <w:pPr>
              <w:ind w:right="-57"/>
              <w:jc w:val="center"/>
            </w:pPr>
          </w:p>
        </w:tc>
        <w:tc>
          <w:tcPr>
            <w:tcW w:w="431" w:type="dxa"/>
            <w:tcBorders>
              <w:left w:val="single" w:sz="6" w:space="0" w:color="auto"/>
              <w:right w:val="single" w:sz="6" w:space="0" w:color="auto"/>
            </w:tcBorders>
          </w:tcPr>
          <w:p w:rsidR="00000000" w:rsidRDefault="005269E0">
            <w:pPr>
              <w:ind w:right="-57"/>
              <w:jc w:val="center"/>
            </w:pPr>
          </w:p>
        </w:tc>
        <w:tc>
          <w:tcPr>
            <w:tcW w:w="431" w:type="dxa"/>
            <w:tcBorders>
              <w:left w:val="single" w:sz="6" w:space="0" w:color="auto"/>
              <w:right w:val="single" w:sz="6" w:space="0" w:color="auto"/>
            </w:tcBorders>
          </w:tcPr>
          <w:p w:rsidR="00000000" w:rsidRDefault="005269E0">
            <w:pPr>
              <w:ind w:right="-57"/>
              <w:jc w:val="center"/>
            </w:pPr>
          </w:p>
        </w:tc>
        <w:tc>
          <w:tcPr>
            <w:tcW w:w="431" w:type="dxa"/>
            <w:tcBorders>
              <w:left w:val="single" w:sz="6" w:space="0" w:color="auto"/>
              <w:right w:val="single" w:sz="6" w:space="0" w:color="auto"/>
            </w:tcBorders>
          </w:tcPr>
          <w:p w:rsidR="00000000" w:rsidRDefault="005269E0">
            <w:pPr>
              <w:ind w:right="-57"/>
              <w:jc w:val="center"/>
            </w:pPr>
          </w:p>
        </w:tc>
        <w:tc>
          <w:tcPr>
            <w:tcW w:w="431" w:type="dxa"/>
            <w:tcBorders>
              <w:left w:val="single" w:sz="6" w:space="0" w:color="auto"/>
              <w:right w:val="single" w:sz="6" w:space="0" w:color="auto"/>
            </w:tcBorders>
          </w:tcPr>
          <w:p w:rsidR="00000000" w:rsidRDefault="005269E0">
            <w:pPr>
              <w:ind w:right="-57"/>
              <w:jc w:val="center"/>
            </w:pPr>
          </w:p>
        </w:tc>
        <w:tc>
          <w:tcPr>
            <w:tcW w:w="431" w:type="dxa"/>
            <w:tcBorders>
              <w:left w:val="single" w:sz="6" w:space="0" w:color="auto"/>
              <w:right w:val="single" w:sz="6" w:space="0" w:color="auto"/>
            </w:tcBorders>
          </w:tcPr>
          <w:p w:rsidR="00000000" w:rsidRDefault="005269E0">
            <w:pPr>
              <w:ind w:right="-57"/>
              <w:jc w:val="center"/>
            </w:pPr>
          </w:p>
        </w:tc>
        <w:tc>
          <w:tcPr>
            <w:tcW w:w="431" w:type="dxa"/>
            <w:tcBorders>
              <w:left w:val="single" w:sz="6" w:space="0" w:color="auto"/>
              <w:right w:val="single" w:sz="6" w:space="0" w:color="auto"/>
            </w:tcBorders>
          </w:tcPr>
          <w:p w:rsidR="00000000" w:rsidRDefault="005269E0">
            <w:pPr>
              <w:ind w:right="-57"/>
              <w:jc w:val="center"/>
            </w:pPr>
          </w:p>
        </w:tc>
        <w:tc>
          <w:tcPr>
            <w:tcW w:w="431" w:type="dxa"/>
            <w:tcBorders>
              <w:left w:val="single" w:sz="6" w:space="0" w:color="auto"/>
              <w:right w:val="single" w:sz="6" w:space="0" w:color="auto"/>
            </w:tcBorders>
          </w:tcPr>
          <w:p w:rsidR="00000000" w:rsidRDefault="005269E0">
            <w:pPr>
              <w:ind w:right="-57"/>
              <w:jc w:val="center"/>
            </w:pPr>
          </w:p>
        </w:tc>
        <w:tc>
          <w:tcPr>
            <w:tcW w:w="431" w:type="dxa"/>
            <w:gridSpan w:val="2"/>
            <w:tcBorders>
              <w:left w:val="single" w:sz="6" w:space="0" w:color="auto"/>
              <w:right w:val="single" w:sz="6" w:space="0" w:color="auto"/>
            </w:tcBorders>
          </w:tcPr>
          <w:p w:rsidR="00000000" w:rsidRDefault="005269E0">
            <w:pPr>
              <w:ind w:right="-57"/>
              <w:jc w:val="center"/>
            </w:pPr>
          </w:p>
        </w:tc>
        <w:tc>
          <w:tcPr>
            <w:tcW w:w="431" w:type="dxa"/>
            <w:tcBorders>
              <w:left w:val="single" w:sz="6" w:space="0" w:color="auto"/>
              <w:right w:val="single" w:sz="6" w:space="0" w:color="auto"/>
            </w:tcBorders>
          </w:tcPr>
          <w:p w:rsidR="00000000" w:rsidRDefault="005269E0">
            <w:pPr>
              <w:ind w:right="-57"/>
              <w:jc w:val="center"/>
            </w:pPr>
          </w:p>
        </w:tc>
      </w:tr>
      <w:tr w:rsidR="00000000">
        <w:tblPrEx>
          <w:tblCellMar>
            <w:top w:w="0" w:type="dxa"/>
            <w:bottom w:w="0" w:type="dxa"/>
          </w:tblCellMar>
        </w:tblPrEx>
        <w:tc>
          <w:tcPr>
            <w:tcW w:w="1100" w:type="dxa"/>
            <w:tcBorders>
              <w:left w:val="single" w:sz="6" w:space="0" w:color="auto"/>
              <w:right w:val="single" w:sz="6" w:space="0" w:color="auto"/>
            </w:tcBorders>
          </w:tcPr>
          <w:p w:rsidR="00000000" w:rsidRDefault="005269E0">
            <w:pPr>
              <w:jc w:val="both"/>
            </w:pPr>
            <w:r>
              <w:t>До 2,75</w:t>
            </w:r>
          </w:p>
        </w:tc>
        <w:tc>
          <w:tcPr>
            <w:tcW w:w="431" w:type="dxa"/>
            <w:tcBorders>
              <w:left w:val="single" w:sz="6" w:space="0" w:color="auto"/>
              <w:right w:val="single" w:sz="6" w:space="0" w:color="auto"/>
            </w:tcBorders>
          </w:tcPr>
          <w:p w:rsidR="00000000" w:rsidRDefault="005269E0">
            <w:pPr>
              <w:ind w:right="-57"/>
              <w:jc w:val="center"/>
            </w:pPr>
            <w:r>
              <w:noBreakHyphen/>
            </w:r>
          </w:p>
        </w:tc>
        <w:tc>
          <w:tcPr>
            <w:tcW w:w="431" w:type="dxa"/>
            <w:tcBorders>
              <w:left w:val="single" w:sz="6" w:space="0" w:color="auto"/>
              <w:right w:val="single" w:sz="6" w:space="0" w:color="auto"/>
            </w:tcBorders>
          </w:tcPr>
          <w:p w:rsidR="00000000" w:rsidRDefault="005269E0">
            <w:pPr>
              <w:ind w:right="-57"/>
              <w:jc w:val="center"/>
            </w:pPr>
            <w:r>
              <w:noBreakHyphen/>
            </w:r>
          </w:p>
        </w:tc>
        <w:tc>
          <w:tcPr>
            <w:tcW w:w="431" w:type="dxa"/>
            <w:tcBorders>
              <w:left w:val="single" w:sz="6" w:space="0" w:color="auto"/>
              <w:right w:val="single" w:sz="6" w:space="0" w:color="auto"/>
            </w:tcBorders>
          </w:tcPr>
          <w:p w:rsidR="00000000" w:rsidRDefault="005269E0">
            <w:pPr>
              <w:ind w:right="-57"/>
              <w:jc w:val="center"/>
            </w:pPr>
            <w:r>
              <w:noBreakHyphen/>
            </w:r>
          </w:p>
        </w:tc>
        <w:tc>
          <w:tcPr>
            <w:tcW w:w="431" w:type="dxa"/>
            <w:tcBorders>
              <w:left w:val="single" w:sz="6" w:space="0" w:color="auto"/>
              <w:right w:val="single" w:sz="6" w:space="0" w:color="auto"/>
            </w:tcBorders>
          </w:tcPr>
          <w:p w:rsidR="00000000" w:rsidRDefault="005269E0">
            <w:pPr>
              <w:ind w:right="-57"/>
              <w:jc w:val="center"/>
            </w:pPr>
            <w:r>
              <w:noBreakHyphen/>
            </w:r>
          </w:p>
        </w:tc>
        <w:tc>
          <w:tcPr>
            <w:tcW w:w="431" w:type="dxa"/>
            <w:tcBorders>
              <w:left w:val="single" w:sz="6" w:space="0" w:color="auto"/>
              <w:right w:val="single" w:sz="6" w:space="0" w:color="auto"/>
            </w:tcBorders>
          </w:tcPr>
          <w:p w:rsidR="00000000" w:rsidRDefault="005269E0">
            <w:pPr>
              <w:ind w:right="-57"/>
              <w:jc w:val="center"/>
            </w:pPr>
            <w:r>
              <w:t>8,5</w:t>
            </w:r>
          </w:p>
        </w:tc>
        <w:tc>
          <w:tcPr>
            <w:tcW w:w="431" w:type="dxa"/>
            <w:tcBorders>
              <w:left w:val="single" w:sz="6" w:space="0" w:color="auto"/>
              <w:right w:val="single" w:sz="6" w:space="0" w:color="auto"/>
            </w:tcBorders>
          </w:tcPr>
          <w:p w:rsidR="00000000" w:rsidRDefault="005269E0">
            <w:pPr>
              <w:ind w:right="-57"/>
              <w:jc w:val="center"/>
            </w:pPr>
            <w:r>
              <w:t>8,5</w:t>
            </w:r>
          </w:p>
        </w:tc>
        <w:tc>
          <w:tcPr>
            <w:tcW w:w="431" w:type="dxa"/>
            <w:tcBorders>
              <w:left w:val="single" w:sz="6" w:space="0" w:color="auto"/>
              <w:right w:val="single" w:sz="6" w:space="0" w:color="auto"/>
            </w:tcBorders>
          </w:tcPr>
          <w:p w:rsidR="00000000" w:rsidRDefault="005269E0">
            <w:pPr>
              <w:ind w:right="-57"/>
              <w:jc w:val="center"/>
            </w:pPr>
            <w:r>
              <w:t>8</w:t>
            </w:r>
          </w:p>
        </w:tc>
        <w:tc>
          <w:tcPr>
            <w:tcW w:w="431" w:type="dxa"/>
            <w:tcBorders>
              <w:left w:val="single" w:sz="6" w:space="0" w:color="auto"/>
              <w:right w:val="single" w:sz="6" w:space="0" w:color="auto"/>
            </w:tcBorders>
          </w:tcPr>
          <w:p w:rsidR="00000000" w:rsidRDefault="005269E0">
            <w:pPr>
              <w:ind w:right="-57"/>
              <w:jc w:val="center"/>
            </w:pPr>
            <w:r>
              <w:t>8</w:t>
            </w:r>
          </w:p>
        </w:tc>
        <w:tc>
          <w:tcPr>
            <w:tcW w:w="431" w:type="dxa"/>
            <w:tcBorders>
              <w:left w:val="single" w:sz="6" w:space="0" w:color="auto"/>
              <w:right w:val="single" w:sz="6" w:space="0" w:color="auto"/>
            </w:tcBorders>
          </w:tcPr>
          <w:p w:rsidR="00000000" w:rsidRDefault="005269E0">
            <w:pPr>
              <w:ind w:right="-57"/>
              <w:jc w:val="center"/>
            </w:pPr>
            <w:r>
              <w:rPr>
                <w:u w:val="single"/>
              </w:rPr>
              <w:t>8</w:t>
            </w:r>
            <w:r>
              <w:t xml:space="preserve"> </w:t>
            </w:r>
          </w:p>
          <w:p w:rsidR="00000000" w:rsidRDefault="005269E0">
            <w:pPr>
              <w:ind w:right="-57"/>
              <w:jc w:val="center"/>
            </w:pPr>
            <w:r>
              <w:t>4,5</w:t>
            </w:r>
          </w:p>
        </w:tc>
        <w:tc>
          <w:tcPr>
            <w:tcW w:w="431" w:type="dxa"/>
            <w:tcBorders>
              <w:left w:val="single" w:sz="6" w:space="0" w:color="auto"/>
              <w:right w:val="single" w:sz="6" w:space="0" w:color="auto"/>
            </w:tcBorders>
          </w:tcPr>
          <w:p w:rsidR="00000000" w:rsidRDefault="005269E0">
            <w:pPr>
              <w:ind w:right="-57"/>
              <w:jc w:val="center"/>
            </w:pPr>
            <w:r>
              <w:rPr>
                <w:u w:val="single"/>
              </w:rPr>
              <w:t>8</w:t>
            </w:r>
            <w:r>
              <w:t xml:space="preserve"> </w:t>
            </w:r>
          </w:p>
          <w:p w:rsidR="00000000" w:rsidRDefault="005269E0">
            <w:pPr>
              <w:ind w:right="-57"/>
              <w:jc w:val="center"/>
            </w:pPr>
            <w:r>
              <w:t>4,5</w:t>
            </w:r>
          </w:p>
        </w:tc>
        <w:tc>
          <w:tcPr>
            <w:tcW w:w="431" w:type="dxa"/>
            <w:gridSpan w:val="2"/>
            <w:tcBorders>
              <w:left w:val="single" w:sz="6" w:space="0" w:color="auto"/>
              <w:right w:val="single" w:sz="6" w:space="0" w:color="auto"/>
            </w:tcBorders>
          </w:tcPr>
          <w:p w:rsidR="00000000" w:rsidRDefault="005269E0">
            <w:pPr>
              <w:ind w:right="-57"/>
              <w:jc w:val="center"/>
            </w:pPr>
            <w:r>
              <w:rPr>
                <w:u w:val="single"/>
              </w:rPr>
              <w:t>7,5</w:t>
            </w:r>
            <w:r>
              <w:t xml:space="preserve"> </w:t>
            </w:r>
          </w:p>
          <w:p w:rsidR="00000000" w:rsidRDefault="005269E0">
            <w:pPr>
              <w:ind w:right="-57"/>
              <w:jc w:val="center"/>
            </w:pPr>
            <w:r>
              <w:t>4,5</w:t>
            </w:r>
          </w:p>
        </w:tc>
        <w:tc>
          <w:tcPr>
            <w:tcW w:w="431" w:type="dxa"/>
            <w:tcBorders>
              <w:left w:val="single" w:sz="6" w:space="0" w:color="auto"/>
              <w:right w:val="single" w:sz="6" w:space="0" w:color="auto"/>
            </w:tcBorders>
          </w:tcPr>
          <w:p w:rsidR="00000000" w:rsidRDefault="005269E0">
            <w:pPr>
              <w:ind w:right="-57"/>
              <w:jc w:val="center"/>
            </w:pPr>
            <w:r>
              <w:rPr>
                <w:u w:val="single"/>
              </w:rPr>
              <w:t>7</w:t>
            </w:r>
            <w:r>
              <w:t xml:space="preserve"> </w:t>
            </w:r>
          </w:p>
          <w:p w:rsidR="00000000" w:rsidRDefault="005269E0">
            <w:pPr>
              <w:ind w:right="-57"/>
              <w:jc w:val="center"/>
            </w:pPr>
            <w:r>
              <w:t>4,5</w:t>
            </w:r>
          </w:p>
        </w:tc>
      </w:tr>
      <w:tr w:rsidR="00000000">
        <w:tblPrEx>
          <w:tblCellMar>
            <w:top w:w="0" w:type="dxa"/>
            <w:bottom w:w="0" w:type="dxa"/>
          </w:tblCellMar>
        </w:tblPrEx>
        <w:tc>
          <w:tcPr>
            <w:tcW w:w="1100" w:type="dxa"/>
            <w:tcBorders>
              <w:left w:val="single" w:sz="6" w:space="0" w:color="auto"/>
              <w:right w:val="single" w:sz="6" w:space="0" w:color="auto"/>
            </w:tcBorders>
          </w:tcPr>
          <w:p w:rsidR="00000000" w:rsidRDefault="005269E0">
            <w:pPr>
              <w:jc w:val="both"/>
            </w:pPr>
            <w:r>
              <w:t>3,5</w:t>
            </w:r>
          </w:p>
        </w:tc>
        <w:tc>
          <w:tcPr>
            <w:tcW w:w="431" w:type="dxa"/>
            <w:tcBorders>
              <w:left w:val="single" w:sz="6" w:space="0" w:color="auto"/>
              <w:right w:val="single" w:sz="6" w:space="0" w:color="auto"/>
            </w:tcBorders>
          </w:tcPr>
          <w:p w:rsidR="00000000" w:rsidRDefault="005269E0">
            <w:pPr>
              <w:ind w:right="-57"/>
              <w:jc w:val="center"/>
            </w:pPr>
            <w:r>
              <w:t>14</w:t>
            </w:r>
          </w:p>
        </w:tc>
        <w:tc>
          <w:tcPr>
            <w:tcW w:w="431" w:type="dxa"/>
            <w:tcBorders>
              <w:left w:val="single" w:sz="6" w:space="0" w:color="auto"/>
              <w:right w:val="single" w:sz="6" w:space="0" w:color="auto"/>
            </w:tcBorders>
          </w:tcPr>
          <w:p w:rsidR="00000000" w:rsidRDefault="005269E0">
            <w:pPr>
              <w:ind w:right="-57"/>
              <w:jc w:val="center"/>
            </w:pPr>
            <w:r>
              <w:t>13</w:t>
            </w:r>
          </w:p>
        </w:tc>
        <w:tc>
          <w:tcPr>
            <w:tcW w:w="431" w:type="dxa"/>
            <w:tcBorders>
              <w:left w:val="single" w:sz="6" w:space="0" w:color="auto"/>
              <w:right w:val="single" w:sz="6" w:space="0" w:color="auto"/>
            </w:tcBorders>
          </w:tcPr>
          <w:p w:rsidR="00000000" w:rsidRDefault="005269E0">
            <w:pPr>
              <w:ind w:right="-57"/>
              <w:jc w:val="center"/>
            </w:pPr>
            <w:r>
              <w:t>11,5</w:t>
            </w:r>
          </w:p>
        </w:tc>
        <w:tc>
          <w:tcPr>
            <w:tcW w:w="431" w:type="dxa"/>
            <w:tcBorders>
              <w:left w:val="single" w:sz="6" w:space="0" w:color="auto"/>
              <w:right w:val="single" w:sz="6" w:space="0" w:color="auto"/>
            </w:tcBorders>
          </w:tcPr>
          <w:p w:rsidR="00000000" w:rsidRDefault="005269E0">
            <w:pPr>
              <w:ind w:right="-57"/>
              <w:jc w:val="center"/>
            </w:pPr>
            <w:r>
              <w:t>11</w:t>
            </w:r>
          </w:p>
        </w:tc>
        <w:tc>
          <w:tcPr>
            <w:tcW w:w="431" w:type="dxa"/>
            <w:tcBorders>
              <w:left w:val="single" w:sz="6" w:space="0" w:color="auto"/>
              <w:right w:val="single" w:sz="6" w:space="0" w:color="auto"/>
            </w:tcBorders>
          </w:tcPr>
          <w:p w:rsidR="00000000" w:rsidRDefault="005269E0">
            <w:pPr>
              <w:ind w:right="-57"/>
              <w:jc w:val="center"/>
            </w:pPr>
            <w:r>
              <w:t>13,5</w:t>
            </w:r>
          </w:p>
        </w:tc>
        <w:tc>
          <w:tcPr>
            <w:tcW w:w="431" w:type="dxa"/>
            <w:tcBorders>
              <w:left w:val="single" w:sz="6" w:space="0" w:color="auto"/>
              <w:right w:val="single" w:sz="6" w:space="0" w:color="auto"/>
            </w:tcBorders>
          </w:tcPr>
          <w:p w:rsidR="00000000" w:rsidRDefault="005269E0">
            <w:pPr>
              <w:ind w:right="-57"/>
              <w:jc w:val="center"/>
            </w:pPr>
            <w:r>
              <w:t>12,5</w:t>
            </w:r>
          </w:p>
        </w:tc>
        <w:tc>
          <w:tcPr>
            <w:tcW w:w="431" w:type="dxa"/>
            <w:tcBorders>
              <w:left w:val="single" w:sz="6" w:space="0" w:color="auto"/>
              <w:right w:val="single" w:sz="6" w:space="0" w:color="auto"/>
            </w:tcBorders>
          </w:tcPr>
          <w:p w:rsidR="00000000" w:rsidRDefault="005269E0">
            <w:pPr>
              <w:ind w:right="-57"/>
              <w:jc w:val="center"/>
            </w:pPr>
            <w:r>
              <w:t>11</w:t>
            </w:r>
          </w:p>
        </w:tc>
        <w:tc>
          <w:tcPr>
            <w:tcW w:w="431" w:type="dxa"/>
            <w:tcBorders>
              <w:left w:val="single" w:sz="6" w:space="0" w:color="auto"/>
              <w:right w:val="single" w:sz="6" w:space="0" w:color="auto"/>
            </w:tcBorders>
          </w:tcPr>
          <w:p w:rsidR="00000000" w:rsidRDefault="005269E0">
            <w:pPr>
              <w:ind w:right="-57"/>
              <w:jc w:val="center"/>
            </w:pPr>
            <w:r>
              <w:t>10,5</w:t>
            </w:r>
          </w:p>
        </w:tc>
        <w:tc>
          <w:tcPr>
            <w:tcW w:w="431" w:type="dxa"/>
            <w:tcBorders>
              <w:left w:val="single" w:sz="6" w:space="0" w:color="auto"/>
              <w:right w:val="single" w:sz="6" w:space="0" w:color="auto"/>
            </w:tcBorders>
          </w:tcPr>
          <w:p w:rsidR="00000000" w:rsidRDefault="005269E0">
            <w:pPr>
              <w:ind w:right="-57"/>
              <w:jc w:val="center"/>
            </w:pPr>
            <w:r>
              <w:rPr>
                <w:u w:val="single"/>
              </w:rPr>
              <w:t>13</w:t>
            </w:r>
            <w:r>
              <w:t xml:space="preserve"> </w:t>
            </w:r>
          </w:p>
          <w:p w:rsidR="00000000" w:rsidRDefault="005269E0">
            <w:pPr>
              <w:ind w:right="-57"/>
              <w:jc w:val="center"/>
            </w:pPr>
            <w:r>
              <w:t>5,5</w:t>
            </w:r>
          </w:p>
        </w:tc>
        <w:tc>
          <w:tcPr>
            <w:tcW w:w="431" w:type="dxa"/>
            <w:tcBorders>
              <w:left w:val="single" w:sz="6" w:space="0" w:color="auto"/>
              <w:right w:val="single" w:sz="6" w:space="0" w:color="auto"/>
            </w:tcBorders>
          </w:tcPr>
          <w:p w:rsidR="00000000" w:rsidRDefault="005269E0">
            <w:pPr>
              <w:ind w:right="-57"/>
              <w:jc w:val="center"/>
            </w:pPr>
            <w:r>
              <w:rPr>
                <w:u w:val="single"/>
              </w:rPr>
              <w:t>11,5</w:t>
            </w:r>
            <w:r>
              <w:t xml:space="preserve"> </w:t>
            </w:r>
          </w:p>
          <w:p w:rsidR="00000000" w:rsidRDefault="005269E0">
            <w:pPr>
              <w:ind w:right="-57"/>
              <w:jc w:val="center"/>
            </w:pPr>
            <w:r>
              <w:t>5,5</w:t>
            </w:r>
          </w:p>
        </w:tc>
        <w:tc>
          <w:tcPr>
            <w:tcW w:w="431" w:type="dxa"/>
            <w:gridSpan w:val="2"/>
            <w:tcBorders>
              <w:left w:val="single" w:sz="6" w:space="0" w:color="auto"/>
              <w:right w:val="single" w:sz="6" w:space="0" w:color="auto"/>
            </w:tcBorders>
          </w:tcPr>
          <w:p w:rsidR="00000000" w:rsidRDefault="005269E0">
            <w:pPr>
              <w:ind w:right="-57"/>
              <w:jc w:val="center"/>
            </w:pPr>
            <w:r>
              <w:rPr>
                <w:u w:val="single"/>
              </w:rPr>
              <w:t>10,5</w:t>
            </w:r>
            <w:r>
              <w:t xml:space="preserve"> </w:t>
            </w:r>
          </w:p>
          <w:p w:rsidR="00000000" w:rsidRDefault="005269E0">
            <w:pPr>
              <w:ind w:right="-57"/>
              <w:jc w:val="center"/>
            </w:pPr>
            <w:r>
              <w:rPr>
                <w:lang w:val="en-US"/>
              </w:rPr>
              <w:t>5,</w:t>
            </w:r>
            <w:r>
              <w:t>5</w:t>
            </w:r>
          </w:p>
        </w:tc>
        <w:tc>
          <w:tcPr>
            <w:tcW w:w="431" w:type="dxa"/>
            <w:tcBorders>
              <w:left w:val="single" w:sz="6" w:space="0" w:color="auto"/>
              <w:right w:val="single" w:sz="6" w:space="0" w:color="auto"/>
            </w:tcBorders>
          </w:tcPr>
          <w:p w:rsidR="00000000" w:rsidRDefault="005269E0">
            <w:pPr>
              <w:ind w:right="-57"/>
              <w:jc w:val="center"/>
            </w:pPr>
            <w:r>
              <w:rPr>
                <w:u w:val="single"/>
              </w:rPr>
              <w:t>9,5</w:t>
            </w:r>
            <w:r>
              <w:t xml:space="preserve"> </w:t>
            </w:r>
          </w:p>
          <w:p w:rsidR="00000000" w:rsidRDefault="005269E0">
            <w:pPr>
              <w:ind w:right="-57"/>
              <w:jc w:val="center"/>
            </w:pPr>
            <w:r>
              <w:rPr>
                <w:lang w:val="en-US"/>
              </w:rPr>
              <w:t>5</w:t>
            </w:r>
            <w:r>
              <w:t>,5</w:t>
            </w:r>
          </w:p>
        </w:tc>
      </w:tr>
      <w:tr w:rsidR="00000000">
        <w:tblPrEx>
          <w:tblCellMar>
            <w:top w:w="0" w:type="dxa"/>
            <w:bottom w:w="0" w:type="dxa"/>
          </w:tblCellMar>
        </w:tblPrEx>
        <w:tc>
          <w:tcPr>
            <w:tcW w:w="1100" w:type="dxa"/>
            <w:tcBorders>
              <w:left w:val="single" w:sz="6" w:space="0" w:color="auto"/>
              <w:right w:val="single" w:sz="6" w:space="0" w:color="auto"/>
            </w:tcBorders>
          </w:tcPr>
          <w:p w:rsidR="00000000" w:rsidRDefault="005269E0">
            <w:pPr>
              <w:jc w:val="both"/>
            </w:pPr>
            <w:r>
              <w:t>3,8</w:t>
            </w:r>
          </w:p>
        </w:tc>
        <w:tc>
          <w:tcPr>
            <w:tcW w:w="431" w:type="dxa"/>
            <w:tcBorders>
              <w:left w:val="single" w:sz="6" w:space="0" w:color="auto"/>
              <w:right w:val="single" w:sz="6" w:space="0" w:color="auto"/>
            </w:tcBorders>
          </w:tcPr>
          <w:p w:rsidR="00000000" w:rsidRDefault="005269E0">
            <w:pPr>
              <w:ind w:right="-57"/>
              <w:jc w:val="center"/>
            </w:pPr>
            <w:r>
              <w:t>15,5</w:t>
            </w:r>
          </w:p>
        </w:tc>
        <w:tc>
          <w:tcPr>
            <w:tcW w:w="431" w:type="dxa"/>
            <w:tcBorders>
              <w:left w:val="single" w:sz="6" w:space="0" w:color="auto"/>
              <w:right w:val="single" w:sz="6" w:space="0" w:color="auto"/>
            </w:tcBorders>
          </w:tcPr>
          <w:p w:rsidR="00000000" w:rsidRDefault="005269E0">
            <w:pPr>
              <w:ind w:right="-57"/>
              <w:jc w:val="center"/>
            </w:pPr>
            <w:r>
              <w:t>14</w:t>
            </w:r>
          </w:p>
        </w:tc>
        <w:tc>
          <w:tcPr>
            <w:tcW w:w="431" w:type="dxa"/>
            <w:tcBorders>
              <w:left w:val="single" w:sz="6" w:space="0" w:color="auto"/>
              <w:right w:val="single" w:sz="6" w:space="0" w:color="auto"/>
            </w:tcBorders>
          </w:tcPr>
          <w:p w:rsidR="00000000" w:rsidRDefault="005269E0">
            <w:pPr>
              <w:ind w:right="-57"/>
              <w:jc w:val="center"/>
            </w:pPr>
            <w:r>
              <w:t>13</w:t>
            </w:r>
          </w:p>
        </w:tc>
        <w:tc>
          <w:tcPr>
            <w:tcW w:w="431" w:type="dxa"/>
            <w:tcBorders>
              <w:left w:val="single" w:sz="6" w:space="0" w:color="auto"/>
              <w:right w:val="single" w:sz="6" w:space="0" w:color="auto"/>
            </w:tcBorders>
          </w:tcPr>
          <w:p w:rsidR="00000000" w:rsidRDefault="005269E0">
            <w:pPr>
              <w:ind w:right="-57"/>
              <w:jc w:val="center"/>
            </w:pPr>
            <w:r>
              <w:t>12,5</w:t>
            </w:r>
          </w:p>
        </w:tc>
        <w:tc>
          <w:tcPr>
            <w:tcW w:w="431" w:type="dxa"/>
            <w:tcBorders>
              <w:left w:val="single" w:sz="6" w:space="0" w:color="auto"/>
              <w:right w:val="single" w:sz="6" w:space="0" w:color="auto"/>
            </w:tcBorders>
          </w:tcPr>
          <w:p w:rsidR="00000000" w:rsidRDefault="005269E0">
            <w:pPr>
              <w:ind w:right="-57"/>
              <w:jc w:val="center"/>
            </w:pPr>
            <w:r>
              <w:rPr>
                <w:u w:val="single"/>
              </w:rPr>
              <w:t>15</w:t>
            </w:r>
            <w:r>
              <w:t xml:space="preserve"> </w:t>
            </w:r>
          </w:p>
          <w:p w:rsidR="00000000" w:rsidRDefault="005269E0">
            <w:pPr>
              <w:ind w:right="-57"/>
              <w:jc w:val="center"/>
            </w:pPr>
            <w:r>
              <w:t>6,5</w:t>
            </w:r>
          </w:p>
        </w:tc>
        <w:tc>
          <w:tcPr>
            <w:tcW w:w="431" w:type="dxa"/>
            <w:tcBorders>
              <w:left w:val="single" w:sz="6" w:space="0" w:color="auto"/>
              <w:right w:val="single" w:sz="6" w:space="0" w:color="auto"/>
            </w:tcBorders>
          </w:tcPr>
          <w:p w:rsidR="00000000" w:rsidRDefault="005269E0">
            <w:pPr>
              <w:ind w:right="-57"/>
              <w:jc w:val="center"/>
            </w:pPr>
            <w:r>
              <w:rPr>
                <w:u w:val="single"/>
              </w:rPr>
              <w:t>14</w:t>
            </w:r>
            <w:r>
              <w:t xml:space="preserve"> </w:t>
            </w:r>
          </w:p>
          <w:p w:rsidR="00000000" w:rsidRDefault="005269E0">
            <w:pPr>
              <w:ind w:right="-57"/>
              <w:jc w:val="center"/>
            </w:pPr>
            <w:r>
              <w:t>6,5</w:t>
            </w:r>
          </w:p>
        </w:tc>
        <w:tc>
          <w:tcPr>
            <w:tcW w:w="431" w:type="dxa"/>
            <w:tcBorders>
              <w:left w:val="single" w:sz="6" w:space="0" w:color="auto"/>
              <w:right w:val="single" w:sz="6" w:space="0" w:color="auto"/>
            </w:tcBorders>
          </w:tcPr>
          <w:p w:rsidR="00000000" w:rsidRDefault="005269E0">
            <w:pPr>
              <w:ind w:right="-57"/>
              <w:jc w:val="center"/>
            </w:pPr>
            <w:r>
              <w:rPr>
                <w:u w:val="single"/>
              </w:rPr>
              <w:t>12,5</w:t>
            </w:r>
            <w:r>
              <w:t xml:space="preserve"> </w:t>
            </w:r>
          </w:p>
          <w:p w:rsidR="00000000" w:rsidRDefault="005269E0">
            <w:pPr>
              <w:ind w:right="-57"/>
              <w:jc w:val="center"/>
            </w:pPr>
            <w:r>
              <w:t>6,5</w:t>
            </w:r>
          </w:p>
        </w:tc>
        <w:tc>
          <w:tcPr>
            <w:tcW w:w="431" w:type="dxa"/>
            <w:tcBorders>
              <w:left w:val="single" w:sz="6" w:space="0" w:color="auto"/>
              <w:right w:val="single" w:sz="6" w:space="0" w:color="auto"/>
            </w:tcBorders>
          </w:tcPr>
          <w:p w:rsidR="00000000" w:rsidRDefault="005269E0">
            <w:pPr>
              <w:ind w:right="-57"/>
              <w:jc w:val="center"/>
            </w:pPr>
            <w:r>
              <w:rPr>
                <w:u w:val="single"/>
              </w:rPr>
              <w:t xml:space="preserve">12 </w:t>
            </w:r>
          </w:p>
          <w:p w:rsidR="00000000" w:rsidRDefault="005269E0">
            <w:pPr>
              <w:ind w:right="-57"/>
              <w:jc w:val="center"/>
            </w:pPr>
            <w:r>
              <w:t>6,5</w:t>
            </w:r>
          </w:p>
        </w:tc>
        <w:tc>
          <w:tcPr>
            <w:tcW w:w="431" w:type="dxa"/>
            <w:tcBorders>
              <w:left w:val="single" w:sz="6" w:space="0" w:color="auto"/>
              <w:right w:val="single" w:sz="6" w:space="0" w:color="auto"/>
            </w:tcBorders>
          </w:tcPr>
          <w:p w:rsidR="00000000" w:rsidRDefault="005269E0">
            <w:pPr>
              <w:ind w:right="-57"/>
              <w:jc w:val="center"/>
            </w:pPr>
            <w:r>
              <w:rPr>
                <w:u w:val="single"/>
              </w:rPr>
              <w:t xml:space="preserve">14 </w:t>
            </w:r>
          </w:p>
          <w:p w:rsidR="00000000" w:rsidRDefault="005269E0">
            <w:pPr>
              <w:ind w:right="-57"/>
              <w:jc w:val="center"/>
            </w:pPr>
            <w:r>
              <w:t>6</w:t>
            </w:r>
          </w:p>
        </w:tc>
        <w:tc>
          <w:tcPr>
            <w:tcW w:w="431" w:type="dxa"/>
            <w:tcBorders>
              <w:left w:val="single" w:sz="6" w:space="0" w:color="auto"/>
              <w:right w:val="single" w:sz="6" w:space="0" w:color="auto"/>
            </w:tcBorders>
          </w:tcPr>
          <w:p w:rsidR="00000000" w:rsidRDefault="005269E0">
            <w:pPr>
              <w:ind w:right="-57"/>
              <w:jc w:val="center"/>
            </w:pPr>
            <w:r>
              <w:rPr>
                <w:u w:val="single"/>
              </w:rPr>
              <w:t>12,5</w:t>
            </w:r>
            <w:r>
              <w:t xml:space="preserve"> </w:t>
            </w:r>
          </w:p>
          <w:p w:rsidR="00000000" w:rsidRDefault="005269E0">
            <w:pPr>
              <w:ind w:right="-57"/>
              <w:jc w:val="center"/>
            </w:pPr>
            <w:r>
              <w:t>6</w:t>
            </w:r>
          </w:p>
        </w:tc>
        <w:tc>
          <w:tcPr>
            <w:tcW w:w="431" w:type="dxa"/>
            <w:gridSpan w:val="2"/>
            <w:tcBorders>
              <w:left w:val="single" w:sz="6" w:space="0" w:color="auto"/>
              <w:right w:val="single" w:sz="6" w:space="0" w:color="auto"/>
            </w:tcBorders>
          </w:tcPr>
          <w:p w:rsidR="00000000" w:rsidRDefault="005269E0">
            <w:pPr>
              <w:ind w:right="-57"/>
              <w:jc w:val="center"/>
            </w:pPr>
            <w:r>
              <w:rPr>
                <w:u w:val="single"/>
              </w:rPr>
              <w:t>11,5</w:t>
            </w:r>
            <w:r>
              <w:t xml:space="preserve"> </w:t>
            </w:r>
          </w:p>
          <w:p w:rsidR="00000000" w:rsidRDefault="005269E0">
            <w:pPr>
              <w:ind w:right="-57"/>
              <w:jc w:val="center"/>
            </w:pPr>
            <w:r>
              <w:t>6</w:t>
            </w:r>
          </w:p>
        </w:tc>
        <w:tc>
          <w:tcPr>
            <w:tcW w:w="431" w:type="dxa"/>
            <w:tcBorders>
              <w:left w:val="single" w:sz="6" w:space="0" w:color="auto"/>
              <w:right w:val="single" w:sz="6" w:space="0" w:color="auto"/>
            </w:tcBorders>
          </w:tcPr>
          <w:p w:rsidR="00000000" w:rsidRDefault="005269E0">
            <w:pPr>
              <w:ind w:right="-57"/>
              <w:jc w:val="center"/>
            </w:pPr>
            <w:r>
              <w:rPr>
                <w:u w:val="single"/>
              </w:rPr>
              <w:t>10,5</w:t>
            </w:r>
            <w:r>
              <w:t xml:space="preserve"> </w:t>
            </w:r>
          </w:p>
          <w:p w:rsidR="00000000" w:rsidRDefault="005269E0">
            <w:pPr>
              <w:ind w:right="-57"/>
              <w:jc w:val="center"/>
            </w:pPr>
            <w:r>
              <w:t>6</w:t>
            </w:r>
          </w:p>
        </w:tc>
      </w:tr>
      <w:tr w:rsidR="00000000">
        <w:tblPrEx>
          <w:tblCellMar>
            <w:top w:w="0" w:type="dxa"/>
            <w:bottom w:w="0" w:type="dxa"/>
          </w:tblCellMar>
        </w:tblPrEx>
        <w:tc>
          <w:tcPr>
            <w:tcW w:w="1100" w:type="dxa"/>
            <w:tcBorders>
              <w:left w:val="single" w:sz="6" w:space="0" w:color="auto"/>
              <w:right w:val="single" w:sz="6" w:space="0" w:color="auto"/>
            </w:tcBorders>
          </w:tcPr>
          <w:p w:rsidR="00000000" w:rsidRDefault="005269E0">
            <w:pPr>
              <w:jc w:val="both"/>
            </w:pPr>
            <w:r>
              <w:t>5,4</w:t>
            </w:r>
          </w:p>
        </w:tc>
        <w:tc>
          <w:tcPr>
            <w:tcW w:w="431" w:type="dxa"/>
            <w:tcBorders>
              <w:left w:val="single" w:sz="6" w:space="0" w:color="auto"/>
              <w:right w:val="single" w:sz="6" w:space="0" w:color="auto"/>
            </w:tcBorders>
          </w:tcPr>
          <w:p w:rsidR="00000000" w:rsidRDefault="005269E0">
            <w:pPr>
              <w:ind w:right="-57"/>
              <w:jc w:val="center"/>
            </w:pPr>
            <w:r>
              <w:t>22</w:t>
            </w:r>
          </w:p>
        </w:tc>
        <w:tc>
          <w:tcPr>
            <w:tcW w:w="431" w:type="dxa"/>
            <w:tcBorders>
              <w:left w:val="single" w:sz="6" w:space="0" w:color="auto"/>
              <w:right w:val="single" w:sz="6" w:space="0" w:color="auto"/>
            </w:tcBorders>
          </w:tcPr>
          <w:p w:rsidR="00000000" w:rsidRDefault="005269E0">
            <w:pPr>
              <w:ind w:right="-57"/>
              <w:jc w:val="center"/>
            </w:pPr>
            <w:r>
              <w:t>20</w:t>
            </w:r>
          </w:p>
        </w:tc>
        <w:tc>
          <w:tcPr>
            <w:tcW w:w="431" w:type="dxa"/>
            <w:tcBorders>
              <w:left w:val="single" w:sz="6" w:space="0" w:color="auto"/>
              <w:right w:val="single" w:sz="6" w:space="0" w:color="auto"/>
            </w:tcBorders>
          </w:tcPr>
          <w:p w:rsidR="00000000" w:rsidRDefault="005269E0">
            <w:pPr>
              <w:ind w:right="-57"/>
              <w:jc w:val="center"/>
            </w:pPr>
            <w:r>
              <w:t>17,5</w:t>
            </w:r>
          </w:p>
        </w:tc>
        <w:tc>
          <w:tcPr>
            <w:tcW w:w="431" w:type="dxa"/>
            <w:tcBorders>
              <w:left w:val="single" w:sz="6" w:space="0" w:color="auto"/>
              <w:right w:val="single" w:sz="6" w:space="0" w:color="auto"/>
            </w:tcBorders>
          </w:tcPr>
          <w:p w:rsidR="00000000" w:rsidRDefault="005269E0">
            <w:pPr>
              <w:ind w:right="-57"/>
              <w:jc w:val="center"/>
            </w:pPr>
            <w:r>
              <w:t>17</w:t>
            </w:r>
          </w:p>
        </w:tc>
        <w:tc>
          <w:tcPr>
            <w:tcW w:w="431" w:type="dxa"/>
            <w:tcBorders>
              <w:left w:val="single" w:sz="6" w:space="0" w:color="auto"/>
              <w:right w:val="single" w:sz="6" w:space="0" w:color="auto"/>
            </w:tcBorders>
          </w:tcPr>
          <w:p w:rsidR="00000000" w:rsidRDefault="005269E0">
            <w:pPr>
              <w:ind w:right="-57"/>
              <w:jc w:val="center"/>
            </w:pPr>
            <w:r>
              <w:rPr>
                <w:u w:val="single"/>
              </w:rPr>
              <w:t>21</w:t>
            </w:r>
            <w:r>
              <w:t xml:space="preserve"> </w:t>
            </w:r>
          </w:p>
          <w:p w:rsidR="00000000" w:rsidRDefault="005269E0">
            <w:pPr>
              <w:ind w:right="-57"/>
              <w:jc w:val="center"/>
            </w:pPr>
            <w:r>
              <w:t>7,5</w:t>
            </w:r>
          </w:p>
        </w:tc>
        <w:tc>
          <w:tcPr>
            <w:tcW w:w="431" w:type="dxa"/>
            <w:tcBorders>
              <w:left w:val="single" w:sz="6" w:space="0" w:color="auto"/>
              <w:right w:val="single" w:sz="6" w:space="0" w:color="auto"/>
            </w:tcBorders>
          </w:tcPr>
          <w:p w:rsidR="00000000" w:rsidRDefault="005269E0">
            <w:pPr>
              <w:ind w:right="-57"/>
              <w:jc w:val="center"/>
            </w:pPr>
            <w:r>
              <w:rPr>
                <w:u w:val="single"/>
              </w:rPr>
              <w:t>19,5</w:t>
            </w:r>
            <w:r>
              <w:t xml:space="preserve"> </w:t>
            </w:r>
          </w:p>
          <w:p w:rsidR="00000000" w:rsidRDefault="005269E0">
            <w:pPr>
              <w:ind w:right="-57"/>
              <w:jc w:val="center"/>
            </w:pPr>
            <w:r>
              <w:t>7,5</w:t>
            </w:r>
          </w:p>
        </w:tc>
        <w:tc>
          <w:tcPr>
            <w:tcW w:w="431" w:type="dxa"/>
            <w:tcBorders>
              <w:left w:val="single" w:sz="6" w:space="0" w:color="auto"/>
              <w:right w:val="single" w:sz="6" w:space="0" w:color="auto"/>
            </w:tcBorders>
          </w:tcPr>
          <w:p w:rsidR="00000000" w:rsidRDefault="005269E0">
            <w:pPr>
              <w:ind w:right="-57"/>
              <w:jc w:val="center"/>
            </w:pPr>
            <w:r>
              <w:rPr>
                <w:u w:val="single"/>
              </w:rPr>
              <w:t>17</w:t>
            </w:r>
            <w:r>
              <w:t xml:space="preserve"> </w:t>
            </w:r>
          </w:p>
          <w:p w:rsidR="00000000" w:rsidRDefault="005269E0">
            <w:pPr>
              <w:ind w:right="-57"/>
              <w:jc w:val="center"/>
            </w:pPr>
            <w:r>
              <w:t>7,5</w:t>
            </w:r>
          </w:p>
        </w:tc>
        <w:tc>
          <w:tcPr>
            <w:tcW w:w="431" w:type="dxa"/>
            <w:tcBorders>
              <w:left w:val="single" w:sz="6" w:space="0" w:color="auto"/>
              <w:right w:val="single" w:sz="6" w:space="0" w:color="auto"/>
            </w:tcBorders>
          </w:tcPr>
          <w:p w:rsidR="00000000" w:rsidRDefault="005269E0">
            <w:pPr>
              <w:ind w:right="-57"/>
              <w:jc w:val="center"/>
            </w:pPr>
            <w:r>
              <w:rPr>
                <w:u w:val="single"/>
              </w:rPr>
              <w:t>16,5</w:t>
            </w:r>
            <w:r>
              <w:t xml:space="preserve"> 7,5</w:t>
            </w:r>
          </w:p>
        </w:tc>
        <w:tc>
          <w:tcPr>
            <w:tcW w:w="431" w:type="dxa"/>
            <w:tcBorders>
              <w:left w:val="single" w:sz="6" w:space="0" w:color="auto"/>
              <w:right w:val="single" w:sz="6" w:space="0" w:color="auto"/>
            </w:tcBorders>
          </w:tcPr>
          <w:p w:rsidR="00000000" w:rsidRDefault="005269E0">
            <w:pPr>
              <w:ind w:right="-57"/>
              <w:jc w:val="center"/>
            </w:pPr>
            <w:r>
              <w:rPr>
                <w:u w:val="single"/>
              </w:rPr>
              <w:t xml:space="preserve">20 </w:t>
            </w:r>
          </w:p>
          <w:p w:rsidR="00000000" w:rsidRDefault="005269E0">
            <w:pPr>
              <w:ind w:right="-57"/>
              <w:jc w:val="center"/>
            </w:pPr>
            <w:r>
              <w:t>7</w:t>
            </w:r>
          </w:p>
        </w:tc>
        <w:tc>
          <w:tcPr>
            <w:tcW w:w="431" w:type="dxa"/>
            <w:tcBorders>
              <w:left w:val="single" w:sz="6" w:space="0" w:color="auto"/>
              <w:right w:val="single" w:sz="6" w:space="0" w:color="auto"/>
            </w:tcBorders>
          </w:tcPr>
          <w:p w:rsidR="00000000" w:rsidRDefault="005269E0">
            <w:pPr>
              <w:ind w:right="-57"/>
              <w:jc w:val="center"/>
            </w:pPr>
            <w:r>
              <w:rPr>
                <w:u w:val="single"/>
              </w:rPr>
              <w:t>18</w:t>
            </w:r>
            <w:r>
              <w:t xml:space="preserve"> </w:t>
            </w:r>
          </w:p>
          <w:p w:rsidR="00000000" w:rsidRDefault="005269E0">
            <w:pPr>
              <w:ind w:right="-57"/>
              <w:jc w:val="center"/>
            </w:pPr>
            <w:r>
              <w:t>7</w:t>
            </w:r>
          </w:p>
        </w:tc>
        <w:tc>
          <w:tcPr>
            <w:tcW w:w="431" w:type="dxa"/>
            <w:gridSpan w:val="2"/>
            <w:tcBorders>
              <w:left w:val="single" w:sz="6" w:space="0" w:color="auto"/>
              <w:right w:val="single" w:sz="6" w:space="0" w:color="auto"/>
            </w:tcBorders>
          </w:tcPr>
          <w:p w:rsidR="00000000" w:rsidRDefault="005269E0">
            <w:pPr>
              <w:ind w:right="-57"/>
              <w:jc w:val="center"/>
            </w:pPr>
            <w:r>
              <w:rPr>
                <w:u w:val="single"/>
              </w:rPr>
              <w:t>16</w:t>
            </w:r>
            <w:r>
              <w:t xml:space="preserve"> </w:t>
            </w:r>
          </w:p>
          <w:p w:rsidR="00000000" w:rsidRDefault="005269E0">
            <w:pPr>
              <w:ind w:right="-57"/>
              <w:jc w:val="center"/>
            </w:pPr>
            <w:r>
              <w:t>7</w:t>
            </w:r>
          </w:p>
        </w:tc>
        <w:tc>
          <w:tcPr>
            <w:tcW w:w="431" w:type="dxa"/>
            <w:tcBorders>
              <w:left w:val="single" w:sz="6" w:space="0" w:color="auto"/>
              <w:right w:val="single" w:sz="6" w:space="0" w:color="auto"/>
            </w:tcBorders>
          </w:tcPr>
          <w:p w:rsidR="00000000" w:rsidRDefault="005269E0">
            <w:pPr>
              <w:ind w:right="-57"/>
              <w:jc w:val="center"/>
            </w:pPr>
            <w:r>
              <w:rPr>
                <w:u w:val="single"/>
              </w:rPr>
              <w:t>14</w:t>
            </w:r>
            <w:r>
              <w:t xml:space="preserve"> </w:t>
            </w:r>
          </w:p>
          <w:p w:rsidR="00000000" w:rsidRDefault="005269E0">
            <w:pPr>
              <w:ind w:right="-57"/>
              <w:jc w:val="center"/>
            </w:pPr>
            <w:r>
              <w:t>7</w:t>
            </w:r>
          </w:p>
        </w:tc>
      </w:tr>
      <w:tr w:rsidR="00000000">
        <w:tblPrEx>
          <w:tblCellMar>
            <w:top w:w="0" w:type="dxa"/>
            <w:bottom w:w="0" w:type="dxa"/>
          </w:tblCellMar>
        </w:tblPrEx>
        <w:tc>
          <w:tcPr>
            <w:tcW w:w="1100" w:type="dxa"/>
            <w:tcBorders>
              <w:left w:val="single" w:sz="6" w:space="0" w:color="auto"/>
              <w:right w:val="single" w:sz="6" w:space="0" w:color="auto"/>
            </w:tcBorders>
          </w:tcPr>
          <w:p w:rsidR="00000000" w:rsidRDefault="005269E0">
            <w:pPr>
              <w:jc w:val="both"/>
            </w:pPr>
            <w:r>
              <w:t>6,4</w:t>
            </w:r>
          </w:p>
        </w:tc>
        <w:tc>
          <w:tcPr>
            <w:tcW w:w="431" w:type="dxa"/>
            <w:tcBorders>
              <w:left w:val="single" w:sz="6" w:space="0" w:color="auto"/>
              <w:right w:val="single" w:sz="6" w:space="0" w:color="auto"/>
            </w:tcBorders>
          </w:tcPr>
          <w:p w:rsidR="00000000" w:rsidRDefault="005269E0">
            <w:pPr>
              <w:ind w:right="-57"/>
              <w:jc w:val="center"/>
            </w:pPr>
            <w:r>
              <w:t>25</w:t>
            </w:r>
          </w:p>
        </w:tc>
        <w:tc>
          <w:tcPr>
            <w:tcW w:w="431" w:type="dxa"/>
            <w:tcBorders>
              <w:left w:val="single" w:sz="6" w:space="0" w:color="auto"/>
              <w:right w:val="single" w:sz="6" w:space="0" w:color="auto"/>
            </w:tcBorders>
          </w:tcPr>
          <w:p w:rsidR="00000000" w:rsidRDefault="005269E0">
            <w:pPr>
              <w:ind w:right="-57"/>
              <w:jc w:val="center"/>
            </w:pPr>
            <w:r>
              <w:rPr>
                <w:sz w:val="18"/>
              </w:rPr>
              <w:t>22,5</w:t>
            </w:r>
          </w:p>
        </w:tc>
        <w:tc>
          <w:tcPr>
            <w:tcW w:w="431" w:type="dxa"/>
            <w:tcBorders>
              <w:left w:val="single" w:sz="6" w:space="0" w:color="auto"/>
              <w:right w:val="single" w:sz="6" w:space="0" w:color="auto"/>
            </w:tcBorders>
          </w:tcPr>
          <w:p w:rsidR="00000000" w:rsidRDefault="005269E0">
            <w:pPr>
              <w:ind w:right="-57"/>
              <w:jc w:val="center"/>
            </w:pPr>
            <w:r>
              <w:t>20</w:t>
            </w:r>
          </w:p>
        </w:tc>
        <w:tc>
          <w:tcPr>
            <w:tcW w:w="431" w:type="dxa"/>
            <w:tcBorders>
              <w:left w:val="single" w:sz="6" w:space="0" w:color="auto"/>
              <w:right w:val="single" w:sz="6" w:space="0" w:color="auto"/>
            </w:tcBorders>
          </w:tcPr>
          <w:p w:rsidR="00000000" w:rsidRDefault="005269E0">
            <w:pPr>
              <w:ind w:right="-57"/>
              <w:jc w:val="center"/>
            </w:pPr>
            <w:r>
              <w:t>19</w:t>
            </w:r>
          </w:p>
        </w:tc>
        <w:tc>
          <w:tcPr>
            <w:tcW w:w="431" w:type="dxa"/>
            <w:tcBorders>
              <w:left w:val="single" w:sz="6" w:space="0" w:color="auto"/>
              <w:right w:val="single" w:sz="6" w:space="0" w:color="auto"/>
            </w:tcBorders>
          </w:tcPr>
          <w:p w:rsidR="00000000" w:rsidRDefault="005269E0">
            <w:pPr>
              <w:ind w:right="-57"/>
              <w:jc w:val="center"/>
            </w:pPr>
            <w:r>
              <w:rPr>
                <w:u w:val="single"/>
              </w:rPr>
              <w:t>24</w:t>
            </w:r>
            <w:r>
              <w:t xml:space="preserve"> </w:t>
            </w:r>
          </w:p>
          <w:p w:rsidR="00000000" w:rsidRDefault="005269E0">
            <w:pPr>
              <w:ind w:right="-57"/>
              <w:jc w:val="center"/>
            </w:pPr>
            <w:r>
              <w:t>9</w:t>
            </w:r>
          </w:p>
        </w:tc>
        <w:tc>
          <w:tcPr>
            <w:tcW w:w="431" w:type="dxa"/>
            <w:tcBorders>
              <w:left w:val="single" w:sz="6" w:space="0" w:color="auto"/>
              <w:right w:val="single" w:sz="6" w:space="0" w:color="auto"/>
            </w:tcBorders>
          </w:tcPr>
          <w:p w:rsidR="00000000" w:rsidRDefault="005269E0">
            <w:pPr>
              <w:ind w:right="-57"/>
              <w:jc w:val="center"/>
            </w:pPr>
            <w:r>
              <w:rPr>
                <w:u w:val="single"/>
              </w:rPr>
              <w:t xml:space="preserve">22 </w:t>
            </w:r>
          </w:p>
          <w:p w:rsidR="00000000" w:rsidRDefault="005269E0">
            <w:pPr>
              <w:ind w:right="-57"/>
              <w:jc w:val="center"/>
            </w:pPr>
            <w:r>
              <w:t>9</w:t>
            </w:r>
          </w:p>
        </w:tc>
        <w:tc>
          <w:tcPr>
            <w:tcW w:w="431" w:type="dxa"/>
            <w:tcBorders>
              <w:left w:val="single" w:sz="6" w:space="0" w:color="auto"/>
              <w:right w:val="single" w:sz="6" w:space="0" w:color="auto"/>
            </w:tcBorders>
          </w:tcPr>
          <w:p w:rsidR="00000000" w:rsidRDefault="005269E0">
            <w:pPr>
              <w:ind w:right="-57"/>
              <w:jc w:val="center"/>
            </w:pPr>
            <w:r>
              <w:rPr>
                <w:u w:val="single"/>
              </w:rPr>
              <w:t>19,5</w:t>
            </w:r>
            <w:r>
              <w:t xml:space="preserve"> </w:t>
            </w:r>
          </w:p>
          <w:p w:rsidR="00000000" w:rsidRDefault="005269E0">
            <w:pPr>
              <w:ind w:right="-57"/>
              <w:jc w:val="center"/>
            </w:pPr>
            <w:r>
              <w:t>9</w:t>
            </w:r>
          </w:p>
        </w:tc>
        <w:tc>
          <w:tcPr>
            <w:tcW w:w="431" w:type="dxa"/>
            <w:tcBorders>
              <w:left w:val="single" w:sz="6" w:space="0" w:color="auto"/>
              <w:right w:val="single" w:sz="6" w:space="0" w:color="auto"/>
            </w:tcBorders>
          </w:tcPr>
          <w:p w:rsidR="00000000" w:rsidRDefault="005269E0">
            <w:pPr>
              <w:ind w:right="-57"/>
              <w:jc w:val="center"/>
            </w:pPr>
            <w:r>
              <w:rPr>
                <w:u w:val="single"/>
              </w:rPr>
              <w:t>18,5</w:t>
            </w:r>
            <w:r>
              <w:t xml:space="preserve"> </w:t>
            </w:r>
          </w:p>
          <w:p w:rsidR="00000000" w:rsidRDefault="005269E0">
            <w:pPr>
              <w:ind w:right="-57"/>
              <w:jc w:val="center"/>
            </w:pPr>
            <w:r>
              <w:t>9</w:t>
            </w:r>
          </w:p>
        </w:tc>
        <w:tc>
          <w:tcPr>
            <w:tcW w:w="431" w:type="dxa"/>
            <w:tcBorders>
              <w:left w:val="single" w:sz="6" w:space="0" w:color="auto"/>
              <w:right w:val="single" w:sz="6" w:space="0" w:color="auto"/>
            </w:tcBorders>
          </w:tcPr>
          <w:p w:rsidR="00000000" w:rsidRDefault="005269E0">
            <w:pPr>
              <w:ind w:right="-57"/>
              <w:jc w:val="center"/>
            </w:pPr>
            <w:r>
              <w:rPr>
                <w:u w:val="single"/>
              </w:rPr>
              <w:t>23</w:t>
            </w:r>
            <w:r>
              <w:t xml:space="preserve"> </w:t>
            </w:r>
          </w:p>
          <w:p w:rsidR="00000000" w:rsidRDefault="005269E0">
            <w:pPr>
              <w:ind w:right="-57"/>
              <w:jc w:val="center"/>
            </w:pPr>
            <w:r>
              <w:t>8,5</w:t>
            </w:r>
          </w:p>
        </w:tc>
        <w:tc>
          <w:tcPr>
            <w:tcW w:w="431" w:type="dxa"/>
            <w:tcBorders>
              <w:left w:val="single" w:sz="6" w:space="0" w:color="auto"/>
              <w:right w:val="single" w:sz="6" w:space="0" w:color="auto"/>
            </w:tcBorders>
          </w:tcPr>
          <w:p w:rsidR="00000000" w:rsidRDefault="005269E0">
            <w:pPr>
              <w:ind w:right="-57"/>
              <w:jc w:val="center"/>
            </w:pPr>
            <w:r>
              <w:rPr>
                <w:u w:val="single"/>
              </w:rPr>
              <w:t>20</w:t>
            </w:r>
            <w:r>
              <w:t xml:space="preserve"> </w:t>
            </w:r>
          </w:p>
          <w:p w:rsidR="00000000" w:rsidRDefault="005269E0">
            <w:pPr>
              <w:ind w:right="-57"/>
              <w:jc w:val="center"/>
            </w:pPr>
            <w:r>
              <w:t>8,5</w:t>
            </w:r>
          </w:p>
        </w:tc>
        <w:tc>
          <w:tcPr>
            <w:tcW w:w="431" w:type="dxa"/>
            <w:gridSpan w:val="2"/>
            <w:tcBorders>
              <w:left w:val="single" w:sz="6" w:space="0" w:color="auto"/>
              <w:right w:val="single" w:sz="6" w:space="0" w:color="auto"/>
            </w:tcBorders>
          </w:tcPr>
          <w:p w:rsidR="00000000" w:rsidRDefault="005269E0">
            <w:pPr>
              <w:ind w:right="-57"/>
              <w:jc w:val="center"/>
            </w:pPr>
            <w:r>
              <w:rPr>
                <w:u w:val="single"/>
              </w:rPr>
              <w:t xml:space="preserve">18 </w:t>
            </w:r>
          </w:p>
          <w:p w:rsidR="00000000" w:rsidRDefault="005269E0">
            <w:pPr>
              <w:ind w:right="-57"/>
              <w:jc w:val="center"/>
            </w:pPr>
            <w:r>
              <w:t>8,5</w:t>
            </w:r>
          </w:p>
        </w:tc>
        <w:tc>
          <w:tcPr>
            <w:tcW w:w="431" w:type="dxa"/>
            <w:tcBorders>
              <w:left w:val="single" w:sz="6" w:space="0" w:color="auto"/>
              <w:right w:val="single" w:sz="6" w:space="0" w:color="auto"/>
            </w:tcBorders>
          </w:tcPr>
          <w:p w:rsidR="00000000" w:rsidRDefault="005269E0">
            <w:pPr>
              <w:ind w:right="-57"/>
              <w:jc w:val="center"/>
            </w:pPr>
            <w:r>
              <w:rPr>
                <w:u w:val="single"/>
              </w:rPr>
              <w:t xml:space="preserve">17 </w:t>
            </w:r>
          </w:p>
          <w:p w:rsidR="00000000" w:rsidRDefault="005269E0">
            <w:pPr>
              <w:ind w:right="-57"/>
              <w:jc w:val="center"/>
            </w:pPr>
            <w:r>
              <w:t>8,5</w:t>
            </w:r>
          </w:p>
        </w:tc>
      </w:tr>
      <w:tr w:rsidR="00000000">
        <w:tblPrEx>
          <w:tblCellMar>
            <w:top w:w="0" w:type="dxa"/>
            <w:bottom w:w="0" w:type="dxa"/>
          </w:tblCellMar>
        </w:tblPrEx>
        <w:tc>
          <w:tcPr>
            <w:tcW w:w="1100" w:type="dxa"/>
            <w:tcBorders>
              <w:left w:val="single" w:sz="6" w:space="0" w:color="auto"/>
              <w:right w:val="single" w:sz="6" w:space="0" w:color="auto"/>
            </w:tcBorders>
          </w:tcPr>
          <w:p w:rsidR="00000000" w:rsidRDefault="005269E0">
            <w:pPr>
              <w:jc w:val="both"/>
            </w:pPr>
            <w:r>
              <w:t>7,8</w:t>
            </w:r>
          </w:p>
        </w:tc>
        <w:tc>
          <w:tcPr>
            <w:tcW w:w="431" w:type="dxa"/>
            <w:tcBorders>
              <w:left w:val="single" w:sz="6" w:space="0" w:color="auto"/>
              <w:right w:val="single" w:sz="6" w:space="0" w:color="auto"/>
            </w:tcBorders>
          </w:tcPr>
          <w:p w:rsidR="00000000" w:rsidRDefault="005269E0">
            <w:pPr>
              <w:ind w:right="-57"/>
              <w:jc w:val="center"/>
            </w:pPr>
            <w:r>
              <w:t>31</w:t>
            </w:r>
          </w:p>
        </w:tc>
        <w:tc>
          <w:tcPr>
            <w:tcW w:w="431" w:type="dxa"/>
            <w:tcBorders>
              <w:left w:val="single" w:sz="6" w:space="0" w:color="auto"/>
              <w:right w:val="single" w:sz="6" w:space="0" w:color="auto"/>
            </w:tcBorders>
          </w:tcPr>
          <w:p w:rsidR="00000000" w:rsidRDefault="005269E0">
            <w:pPr>
              <w:ind w:right="-57"/>
              <w:jc w:val="center"/>
            </w:pPr>
            <w:r>
              <w:t>29</w:t>
            </w:r>
          </w:p>
        </w:tc>
        <w:tc>
          <w:tcPr>
            <w:tcW w:w="431" w:type="dxa"/>
            <w:tcBorders>
              <w:left w:val="single" w:sz="6" w:space="0" w:color="auto"/>
              <w:right w:val="single" w:sz="6" w:space="0" w:color="auto"/>
            </w:tcBorders>
          </w:tcPr>
          <w:p w:rsidR="00000000" w:rsidRDefault="005269E0">
            <w:pPr>
              <w:ind w:right="-57"/>
              <w:jc w:val="center"/>
            </w:pPr>
            <w:r>
              <w:t>25</w:t>
            </w:r>
          </w:p>
        </w:tc>
        <w:tc>
          <w:tcPr>
            <w:tcW w:w="431" w:type="dxa"/>
            <w:tcBorders>
              <w:left w:val="single" w:sz="6" w:space="0" w:color="auto"/>
              <w:right w:val="single" w:sz="6" w:space="0" w:color="auto"/>
            </w:tcBorders>
          </w:tcPr>
          <w:p w:rsidR="00000000" w:rsidRDefault="005269E0">
            <w:pPr>
              <w:ind w:right="-57"/>
              <w:jc w:val="center"/>
            </w:pPr>
            <w:r>
              <w:t>24</w:t>
            </w:r>
          </w:p>
        </w:tc>
        <w:tc>
          <w:tcPr>
            <w:tcW w:w="431" w:type="dxa"/>
            <w:tcBorders>
              <w:left w:val="single" w:sz="6" w:space="0" w:color="auto"/>
              <w:right w:val="single" w:sz="6" w:space="0" w:color="auto"/>
            </w:tcBorders>
          </w:tcPr>
          <w:p w:rsidR="00000000" w:rsidRDefault="005269E0">
            <w:pPr>
              <w:ind w:right="-57"/>
              <w:jc w:val="center"/>
            </w:pPr>
            <w:r>
              <w:rPr>
                <w:u w:val="single"/>
              </w:rPr>
              <w:t>30</w:t>
            </w:r>
            <w:r>
              <w:t xml:space="preserve"> </w:t>
            </w:r>
          </w:p>
          <w:p w:rsidR="00000000" w:rsidRDefault="005269E0">
            <w:pPr>
              <w:ind w:right="-57"/>
              <w:jc w:val="center"/>
            </w:pPr>
            <w:r>
              <w:t>10,5</w:t>
            </w:r>
          </w:p>
        </w:tc>
        <w:tc>
          <w:tcPr>
            <w:tcW w:w="431" w:type="dxa"/>
            <w:tcBorders>
              <w:left w:val="single" w:sz="6" w:space="0" w:color="auto"/>
              <w:right w:val="single" w:sz="6" w:space="0" w:color="auto"/>
            </w:tcBorders>
          </w:tcPr>
          <w:p w:rsidR="00000000" w:rsidRDefault="005269E0">
            <w:pPr>
              <w:ind w:right="-57"/>
              <w:jc w:val="center"/>
            </w:pPr>
            <w:r>
              <w:rPr>
                <w:u w:val="single"/>
              </w:rPr>
              <w:t>28</w:t>
            </w:r>
            <w:r>
              <w:t xml:space="preserve"> </w:t>
            </w:r>
          </w:p>
          <w:p w:rsidR="00000000" w:rsidRDefault="005269E0">
            <w:pPr>
              <w:ind w:right="-57"/>
              <w:jc w:val="center"/>
            </w:pPr>
            <w:r>
              <w:t>10,5</w:t>
            </w:r>
          </w:p>
        </w:tc>
        <w:tc>
          <w:tcPr>
            <w:tcW w:w="431" w:type="dxa"/>
            <w:tcBorders>
              <w:left w:val="single" w:sz="6" w:space="0" w:color="auto"/>
              <w:right w:val="single" w:sz="6" w:space="0" w:color="auto"/>
            </w:tcBorders>
          </w:tcPr>
          <w:p w:rsidR="00000000" w:rsidRDefault="005269E0">
            <w:pPr>
              <w:ind w:right="-57"/>
              <w:jc w:val="center"/>
            </w:pPr>
            <w:r>
              <w:rPr>
                <w:sz w:val="18"/>
                <w:u w:val="single"/>
              </w:rPr>
              <w:t>24,5</w:t>
            </w:r>
            <w:r>
              <w:t xml:space="preserve"> 10,5</w:t>
            </w:r>
          </w:p>
        </w:tc>
        <w:tc>
          <w:tcPr>
            <w:tcW w:w="431" w:type="dxa"/>
            <w:tcBorders>
              <w:left w:val="single" w:sz="6" w:space="0" w:color="auto"/>
              <w:right w:val="single" w:sz="6" w:space="0" w:color="auto"/>
            </w:tcBorders>
          </w:tcPr>
          <w:p w:rsidR="00000000" w:rsidRDefault="005269E0">
            <w:pPr>
              <w:ind w:right="-57"/>
              <w:jc w:val="center"/>
            </w:pPr>
            <w:r>
              <w:rPr>
                <w:sz w:val="18"/>
                <w:u w:val="single"/>
              </w:rPr>
              <w:t>23,5</w:t>
            </w:r>
            <w:r>
              <w:t xml:space="preserve"> </w:t>
            </w:r>
          </w:p>
          <w:p w:rsidR="00000000" w:rsidRDefault="005269E0">
            <w:pPr>
              <w:ind w:right="-57"/>
              <w:jc w:val="center"/>
              <w:rPr>
                <w:i/>
                <w:smallCaps/>
                <w:lang w:val="en-US"/>
              </w:rPr>
            </w:pPr>
            <w:r>
              <w:t>10,5</w:t>
            </w:r>
          </w:p>
        </w:tc>
        <w:tc>
          <w:tcPr>
            <w:tcW w:w="431" w:type="dxa"/>
            <w:tcBorders>
              <w:left w:val="single" w:sz="6" w:space="0" w:color="auto"/>
              <w:right w:val="single" w:sz="6" w:space="0" w:color="auto"/>
            </w:tcBorders>
          </w:tcPr>
          <w:p w:rsidR="00000000" w:rsidRDefault="005269E0">
            <w:pPr>
              <w:ind w:right="-57"/>
              <w:jc w:val="center"/>
            </w:pPr>
            <w:r>
              <w:rPr>
                <w:u w:val="single"/>
              </w:rPr>
              <w:t>29</w:t>
            </w:r>
            <w:r>
              <w:t xml:space="preserve"> </w:t>
            </w:r>
          </w:p>
          <w:p w:rsidR="00000000" w:rsidRDefault="005269E0">
            <w:pPr>
              <w:ind w:right="-57"/>
              <w:jc w:val="center"/>
              <w:rPr>
                <w:lang w:val="en-US"/>
              </w:rPr>
            </w:pPr>
            <w:r>
              <w:t>10</w:t>
            </w:r>
          </w:p>
        </w:tc>
        <w:tc>
          <w:tcPr>
            <w:tcW w:w="431" w:type="dxa"/>
            <w:tcBorders>
              <w:left w:val="single" w:sz="6" w:space="0" w:color="auto"/>
              <w:right w:val="single" w:sz="6" w:space="0" w:color="auto"/>
            </w:tcBorders>
          </w:tcPr>
          <w:p w:rsidR="00000000" w:rsidRDefault="005269E0">
            <w:pPr>
              <w:ind w:right="-57"/>
              <w:jc w:val="center"/>
            </w:pPr>
            <w:r>
              <w:rPr>
                <w:u w:val="single"/>
              </w:rPr>
              <w:t xml:space="preserve">26 </w:t>
            </w:r>
          </w:p>
          <w:p w:rsidR="00000000" w:rsidRDefault="005269E0">
            <w:pPr>
              <w:ind w:right="-57"/>
              <w:jc w:val="center"/>
            </w:pPr>
            <w:r>
              <w:t>10</w:t>
            </w:r>
          </w:p>
        </w:tc>
        <w:tc>
          <w:tcPr>
            <w:tcW w:w="431" w:type="dxa"/>
            <w:gridSpan w:val="2"/>
            <w:tcBorders>
              <w:left w:val="single" w:sz="6" w:space="0" w:color="auto"/>
              <w:right w:val="single" w:sz="6" w:space="0" w:color="auto"/>
            </w:tcBorders>
          </w:tcPr>
          <w:p w:rsidR="00000000" w:rsidRDefault="005269E0">
            <w:pPr>
              <w:ind w:right="-57"/>
              <w:jc w:val="center"/>
            </w:pPr>
            <w:r>
              <w:rPr>
                <w:u w:val="single"/>
              </w:rPr>
              <w:t>23</w:t>
            </w:r>
            <w:r>
              <w:t xml:space="preserve"> </w:t>
            </w:r>
          </w:p>
          <w:p w:rsidR="00000000" w:rsidRDefault="005269E0">
            <w:pPr>
              <w:ind w:right="-57"/>
              <w:jc w:val="center"/>
            </w:pPr>
            <w:r>
              <w:t>10</w:t>
            </w:r>
          </w:p>
        </w:tc>
        <w:tc>
          <w:tcPr>
            <w:tcW w:w="431" w:type="dxa"/>
            <w:tcBorders>
              <w:left w:val="single" w:sz="6" w:space="0" w:color="auto"/>
              <w:right w:val="single" w:sz="6" w:space="0" w:color="auto"/>
            </w:tcBorders>
          </w:tcPr>
          <w:p w:rsidR="00000000" w:rsidRDefault="005269E0">
            <w:pPr>
              <w:ind w:right="-57"/>
              <w:jc w:val="center"/>
            </w:pPr>
            <w:r>
              <w:rPr>
                <w:u w:val="single"/>
              </w:rPr>
              <w:t>21,5</w:t>
            </w:r>
            <w:r>
              <w:t xml:space="preserve"> </w:t>
            </w:r>
          </w:p>
          <w:p w:rsidR="00000000" w:rsidRDefault="005269E0">
            <w:pPr>
              <w:ind w:right="-57"/>
              <w:jc w:val="center"/>
              <w:rPr>
                <w:i/>
                <w:lang w:val="en-US"/>
              </w:rPr>
            </w:pPr>
            <w:r>
              <w:t>10</w:t>
            </w:r>
          </w:p>
        </w:tc>
      </w:tr>
      <w:tr w:rsidR="00000000">
        <w:tblPrEx>
          <w:tblCellMar>
            <w:top w:w="0" w:type="dxa"/>
            <w:bottom w:w="0" w:type="dxa"/>
          </w:tblCellMar>
        </w:tblPrEx>
        <w:tc>
          <w:tcPr>
            <w:tcW w:w="6272" w:type="dxa"/>
            <w:gridSpan w:val="14"/>
            <w:tcBorders>
              <w:left w:val="single" w:sz="6" w:space="0" w:color="auto"/>
              <w:bottom w:val="single" w:sz="6" w:space="0" w:color="auto"/>
              <w:right w:val="single" w:sz="6" w:space="0" w:color="auto"/>
            </w:tcBorders>
          </w:tcPr>
          <w:p w:rsidR="00000000" w:rsidRDefault="005269E0">
            <w:pPr>
              <w:ind w:firstLine="426"/>
              <w:jc w:val="both"/>
            </w:pPr>
            <w:r>
              <w:rPr>
                <w:b/>
                <w:i/>
              </w:rPr>
              <w:t>Примечания</w:t>
            </w:r>
            <w:r>
              <w:t>: 1. Перед чертой приведены з</w:t>
            </w:r>
            <w:r>
              <w:t>начения параметров для двухполосных дорог, после черты — для однополосных дорог.</w:t>
            </w:r>
          </w:p>
          <w:p w:rsidR="00000000" w:rsidRDefault="005269E0">
            <w:pPr>
              <w:ind w:firstLine="426"/>
              <w:jc w:val="both"/>
            </w:pPr>
            <w:r>
              <w:t>2. Для промежуточных значений габаритов расчетных автомоб</w:t>
            </w:r>
            <w:r>
              <w:t>и</w:t>
            </w:r>
            <w:r>
              <w:t>лей ширину проезжей части дорог надлежит определять интерполяцией с округлением в большую сторону до 0,5 м.</w:t>
            </w:r>
          </w:p>
          <w:p w:rsidR="00000000" w:rsidRDefault="005269E0">
            <w:pPr>
              <w:ind w:firstLine="386"/>
              <w:jc w:val="both"/>
              <w:rPr>
                <w:u w:val="single"/>
              </w:rPr>
            </w:pPr>
            <w:r>
              <w:t>3. Ширина обочин при двухполосной проезжей части, а также при однополосной проезжей части с односторонним движением на постоя</w:t>
            </w:r>
            <w:r>
              <w:t>н</w:t>
            </w:r>
            <w:r>
              <w:t>ных дорогах в карьерах, на временных дорогах-съездах в карьерах и на служебных дорогах на поверхности для движения порожних самосвалов долж</w:t>
            </w:r>
            <w:r>
              <w:t>на быть не менее 1,5 м, на прочих постоянных дорогах — не менее</w:t>
            </w:r>
            <w:r>
              <w:rPr>
                <w:lang w:val="en-US"/>
              </w:rPr>
              <w:t xml:space="preserve"> 2,5</w:t>
            </w:r>
            <w:r>
              <w:t xml:space="preserve"> м. Минимальная ширина обочин на однополосных дорогах с дву</w:t>
            </w:r>
            <w:r>
              <w:t>х</w:t>
            </w:r>
            <w:r>
              <w:t>сторонним движением должна приниматься равной половине ширины проезжей части.</w:t>
            </w:r>
          </w:p>
        </w:tc>
      </w:tr>
    </w:tbl>
    <w:p w:rsidR="00000000" w:rsidRDefault="005269E0">
      <w:pPr>
        <w:spacing w:before="120" w:after="120"/>
        <w:ind w:firstLine="425"/>
        <w:jc w:val="right"/>
      </w:pPr>
      <w:r>
        <w:t>Таблица 48</w:t>
      </w:r>
    </w:p>
    <w:tbl>
      <w:tblPr>
        <w:tblW w:w="0" w:type="auto"/>
        <w:tblInd w:w="40" w:type="dxa"/>
        <w:tblLayout w:type="fixed"/>
        <w:tblCellMar>
          <w:left w:w="39" w:type="dxa"/>
          <w:right w:w="39" w:type="dxa"/>
        </w:tblCellMar>
        <w:tblLook w:val="0000" w:firstRow="0" w:lastRow="0" w:firstColumn="0" w:lastColumn="0" w:noHBand="0" w:noVBand="0"/>
      </w:tblPr>
      <w:tblGrid>
        <w:gridCol w:w="2409"/>
        <w:gridCol w:w="966"/>
        <w:gridCol w:w="966"/>
        <w:gridCol w:w="966"/>
        <w:gridCol w:w="966"/>
      </w:tblGrid>
      <w:tr w:rsidR="00000000">
        <w:tblPrEx>
          <w:tblCellMar>
            <w:top w:w="0" w:type="dxa"/>
            <w:bottom w:w="0" w:type="dxa"/>
          </w:tblCellMar>
        </w:tblPrEx>
        <w:tc>
          <w:tcPr>
            <w:tcW w:w="2409" w:type="dxa"/>
            <w:tcBorders>
              <w:top w:val="single" w:sz="6" w:space="0" w:color="auto"/>
              <w:left w:val="single" w:sz="6" w:space="0" w:color="auto"/>
              <w:right w:val="single" w:sz="6" w:space="0" w:color="auto"/>
            </w:tcBorders>
          </w:tcPr>
          <w:p w:rsidR="00000000" w:rsidRDefault="005269E0">
            <w:pPr>
              <w:jc w:val="center"/>
            </w:pPr>
            <w:r>
              <w:t>Параметры поперечного профиля</w:t>
            </w:r>
          </w:p>
        </w:tc>
        <w:tc>
          <w:tcPr>
            <w:tcW w:w="3861" w:type="dxa"/>
            <w:gridSpan w:val="4"/>
            <w:tcBorders>
              <w:top w:val="single" w:sz="6" w:space="0" w:color="auto"/>
              <w:left w:val="single" w:sz="6" w:space="0" w:color="auto"/>
              <w:bottom w:val="single" w:sz="6" w:space="0" w:color="auto"/>
              <w:right w:val="single" w:sz="6" w:space="0" w:color="auto"/>
            </w:tcBorders>
          </w:tcPr>
          <w:p w:rsidR="00000000" w:rsidRDefault="005269E0">
            <w:pPr>
              <w:jc w:val="center"/>
            </w:pPr>
            <w:r>
              <w:t>Значения параметров для дорог катег</w:t>
            </w:r>
            <w:r>
              <w:t>о</w:t>
            </w:r>
            <w:r>
              <w:t>рии</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jc w:val="center"/>
            </w:pPr>
          </w:p>
        </w:tc>
        <w:tc>
          <w:tcPr>
            <w:tcW w:w="966" w:type="dxa"/>
            <w:tcBorders>
              <w:top w:val="single" w:sz="6" w:space="0" w:color="auto"/>
              <w:left w:val="single" w:sz="6" w:space="0" w:color="auto"/>
              <w:right w:val="single" w:sz="6" w:space="0" w:color="auto"/>
            </w:tcBorders>
          </w:tcPr>
          <w:p w:rsidR="00000000" w:rsidRDefault="005269E0">
            <w:pPr>
              <w:ind w:right="-57"/>
              <w:jc w:val="center"/>
              <w:rPr>
                <w:lang w:val="en-US"/>
              </w:rPr>
            </w:pPr>
            <w:r>
              <w:rPr>
                <w:lang w:val="en-US"/>
              </w:rPr>
              <w:t>I-</w:t>
            </w:r>
            <w:r>
              <w:t>к</w:t>
            </w:r>
          </w:p>
        </w:tc>
        <w:tc>
          <w:tcPr>
            <w:tcW w:w="966" w:type="dxa"/>
            <w:tcBorders>
              <w:top w:val="single" w:sz="6" w:space="0" w:color="auto"/>
              <w:left w:val="single" w:sz="6" w:space="0" w:color="auto"/>
              <w:right w:val="single" w:sz="6" w:space="0" w:color="auto"/>
            </w:tcBorders>
          </w:tcPr>
          <w:p w:rsidR="00000000" w:rsidRDefault="005269E0">
            <w:pPr>
              <w:ind w:right="-57"/>
              <w:jc w:val="center"/>
              <w:rPr>
                <w:lang w:val="en-US"/>
              </w:rPr>
            </w:pPr>
            <w:r>
              <w:rPr>
                <w:lang w:val="en-US"/>
              </w:rPr>
              <w:t>II-</w:t>
            </w:r>
            <w:r>
              <w:t>к</w:t>
            </w:r>
          </w:p>
        </w:tc>
        <w:tc>
          <w:tcPr>
            <w:tcW w:w="966" w:type="dxa"/>
            <w:tcBorders>
              <w:top w:val="single" w:sz="6" w:space="0" w:color="auto"/>
              <w:left w:val="single" w:sz="6" w:space="0" w:color="auto"/>
              <w:right w:val="single" w:sz="6" w:space="0" w:color="auto"/>
            </w:tcBorders>
          </w:tcPr>
          <w:p w:rsidR="00000000" w:rsidRDefault="005269E0">
            <w:pPr>
              <w:ind w:right="-57"/>
              <w:jc w:val="center"/>
              <w:rPr>
                <w:lang w:val="en-US"/>
              </w:rPr>
            </w:pPr>
            <w:r>
              <w:rPr>
                <w:lang w:val="en-US"/>
              </w:rPr>
              <w:t>III-</w:t>
            </w:r>
            <w:r>
              <w:t xml:space="preserve">к </w:t>
            </w:r>
          </w:p>
        </w:tc>
        <w:tc>
          <w:tcPr>
            <w:tcW w:w="966" w:type="dxa"/>
            <w:tcBorders>
              <w:top w:val="single" w:sz="6" w:space="0" w:color="auto"/>
              <w:left w:val="single" w:sz="6" w:space="0" w:color="auto"/>
              <w:right w:val="single" w:sz="6" w:space="0" w:color="auto"/>
            </w:tcBorders>
          </w:tcPr>
          <w:p w:rsidR="00000000" w:rsidRDefault="005269E0">
            <w:pPr>
              <w:ind w:right="-57"/>
              <w:jc w:val="center"/>
              <w:rPr>
                <w:sz w:val="18"/>
                <w:lang w:val="en-US"/>
              </w:rPr>
            </w:pPr>
            <w:r>
              <w:rPr>
                <w:sz w:val="18"/>
                <w:lang w:val="en-US"/>
              </w:rPr>
              <w:t>IV</w:t>
            </w:r>
            <w:r>
              <w:rPr>
                <w:sz w:val="18"/>
              </w:rPr>
              <w:t>-к</w:t>
            </w:r>
          </w:p>
        </w:tc>
      </w:tr>
      <w:tr w:rsidR="00000000">
        <w:tblPrEx>
          <w:tblCellMar>
            <w:top w:w="0" w:type="dxa"/>
            <w:bottom w:w="0" w:type="dxa"/>
          </w:tblCellMar>
        </w:tblPrEx>
        <w:tc>
          <w:tcPr>
            <w:tcW w:w="2409" w:type="dxa"/>
            <w:tcBorders>
              <w:top w:val="single" w:sz="6" w:space="0" w:color="auto"/>
              <w:left w:val="single" w:sz="6" w:space="0" w:color="auto"/>
              <w:right w:val="single" w:sz="6" w:space="0" w:color="auto"/>
            </w:tcBorders>
          </w:tcPr>
          <w:p w:rsidR="00000000" w:rsidRDefault="005269E0">
            <w:pPr>
              <w:jc w:val="both"/>
            </w:pPr>
            <w:r>
              <w:t>Число полос движения</w:t>
            </w:r>
          </w:p>
        </w:tc>
        <w:tc>
          <w:tcPr>
            <w:tcW w:w="966" w:type="dxa"/>
            <w:tcBorders>
              <w:top w:val="single" w:sz="6" w:space="0" w:color="auto"/>
              <w:left w:val="single" w:sz="6" w:space="0" w:color="auto"/>
              <w:right w:val="single" w:sz="6" w:space="0" w:color="auto"/>
            </w:tcBorders>
          </w:tcPr>
          <w:p w:rsidR="00000000" w:rsidRDefault="005269E0">
            <w:pPr>
              <w:jc w:val="center"/>
            </w:pPr>
            <w:r>
              <w:t>2</w:t>
            </w:r>
          </w:p>
        </w:tc>
        <w:tc>
          <w:tcPr>
            <w:tcW w:w="966" w:type="dxa"/>
            <w:tcBorders>
              <w:top w:val="single" w:sz="6" w:space="0" w:color="auto"/>
              <w:left w:val="single" w:sz="6" w:space="0" w:color="auto"/>
              <w:right w:val="single" w:sz="6" w:space="0" w:color="auto"/>
            </w:tcBorders>
          </w:tcPr>
          <w:p w:rsidR="00000000" w:rsidRDefault="005269E0">
            <w:pPr>
              <w:jc w:val="center"/>
            </w:pPr>
            <w:r>
              <w:t>2/1</w:t>
            </w:r>
          </w:p>
        </w:tc>
        <w:tc>
          <w:tcPr>
            <w:tcW w:w="966" w:type="dxa"/>
            <w:tcBorders>
              <w:top w:val="single" w:sz="6" w:space="0" w:color="auto"/>
              <w:left w:val="single" w:sz="6" w:space="0" w:color="auto"/>
              <w:right w:val="single" w:sz="6" w:space="0" w:color="auto"/>
            </w:tcBorders>
          </w:tcPr>
          <w:p w:rsidR="00000000" w:rsidRDefault="005269E0">
            <w:pPr>
              <w:jc w:val="center"/>
            </w:pPr>
            <w:r>
              <w:t>2/1</w:t>
            </w:r>
          </w:p>
        </w:tc>
        <w:tc>
          <w:tcPr>
            <w:tcW w:w="966" w:type="dxa"/>
            <w:tcBorders>
              <w:top w:val="single" w:sz="6" w:space="0" w:color="auto"/>
              <w:left w:val="single" w:sz="6" w:space="0" w:color="auto"/>
              <w:right w:val="single" w:sz="6" w:space="0" w:color="auto"/>
            </w:tcBorders>
          </w:tcPr>
          <w:p w:rsidR="00000000" w:rsidRDefault="005269E0">
            <w:pPr>
              <w:jc w:val="center"/>
            </w:pPr>
            <w:r>
              <w:t>2/1</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jc w:val="both"/>
            </w:pPr>
            <w:r>
              <w:t>Ширина проезжей части, м, для расчетных автом</w:t>
            </w:r>
            <w:r>
              <w:t>о</w:t>
            </w:r>
            <w:r>
              <w:t>билей шириной, м:</w:t>
            </w:r>
          </w:p>
        </w:tc>
        <w:tc>
          <w:tcPr>
            <w:tcW w:w="966" w:type="dxa"/>
            <w:tcBorders>
              <w:left w:val="single" w:sz="6" w:space="0" w:color="auto"/>
              <w:right w:val="single" w:sz="6" w:space="0" w:color="auto"/>
            </w:tcBorders>
          </w:tcPr>
          <w:p w:rsidR="00000000" w:rsidRDefault="005269E0">
            <w:pPr>
              <w:jc w:val="center"/>
            </w:pPr>
          </w:p>
        </w:tc>
        <w:tc>
          <w:tcPr>
            <w:tcW w:w="966" w:type="dxa"/>
            <w:tcBorders>
              <w:left w:val="single" w:sz="6" w:space="0" w:color="auto"/>
              <w:right w:val="single" w:sz="6" w:space="0" w:color="auto"/>
            </w:tcBorders>
          </w:tcPr>
          <w:p w:rsidR="00000000" w:rsidRDefault="005269E0">
            <w:pPr>
              <w:jc w:val="center"/>
            </w:pPr>
          </w:p>
        </w:tc>
        <w:tc>
          <w:tcPr>
            <w:tcW w:w="966" w:type="dxa"/>
            <w:tcBorders>
              <w:left w:val="single" w:sz="6" w:space="0" w:color="auto"/>
              <w:right w:val="single" w:sz="6" w:space="0" w:color="auto"/>
            </w:tcBorders>
          </w:tcPr>
          <w:p w:rsidR="00000000" w:rsidRDefault="005269E0">
            <w:pPr>
              <w:jc w:val="center"/>
            </w:pPr>
          </w:p>
        </w:tc>
        <w:tc>
          <w:tcPr>
            <w:tcW w:w="966"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jc w:val="both"/>
            </w:pPr>
            <w:r>
              <w:t>до 2,75</w:t>
            </w:r>
          </w:p>
        </w:tc>
        <w:tc>
          <w:tcPr>
            <w:tcW w:w="966" w:type="dxa"/>
            <w:tcBorders>
              <w:left w:val="single" w:sz="6" w:space="0" w:color="auto"/>
              <w:right w:val="single" w:sz="6" w:space="0" w:color="auto"/>
            </w:tcBorders>
          </w:tcPr>
          <w:p w:rsidR="00000000" w:rsidRDefault="005269E0">
            <w:pPr>
              <w:jc w:val="center"/>
            </w:pPr>
            <w:r>
              <w:noBreakHyphen/>
            </w:r>
          </w:p>
        </w:tc>
        <w:tc>
          <w:tcPr>
            <w:tcW w:w="966" w:type="dxa"/>
            <w:tcBorders>
              <w:left w:val="single" w:sz="6" w:space="0" w:color="auto"/>
              <w:right w:val="single" w:sz="6" w:space="0" w:color="auto"/>
            </w:tcBorders>
          </w:tcPr>
          <w:p w:rsidR="00000000" w:rsidRDefault="005269E0">
            <w:pPr>
              <w:jc w:val="center"/>
            </w:pPr>
            <w:r>
              <w:t>8,0</w:t>
            </w:r>
          </w:p>
        </w:tc>
        <w:tc>
          <w:tcPr>
            <w:tcW w:w="966" w:type="dxa"/>
            <w:tcBorders>
              <w:left w:val="single" w:sz="6" w:space="0" w:color="auto"/>
              <w:right w:val="single" w:sz="6" w:space="0" w:color="auto"/>
            </w:tcBorders>
          </w:tcPr>
          <w:p w:rsidR="00000000" w:rsidRDefault="005269E0">
            <w:pPr>
              <w:jc w:val="center"/>
            </w:pPr>
            <w:r>
              <w:t>7,5/4,5</w:t>
            </w:r>
          </w:p>
        </w:tc>
        <w:tc>
          <w:tcPr>
            <w:tcW w:w="966" w:type="dxa"/>
            <w:tcBorders>
              <w:left w:val="single" w:sz="6" w:space="0" w:color="auto"/>
              <w:right w:val="single" w:sz="6" w:space="0" w:color="auto"/>
            </w:tcBorders>
          </w:tcPr>
          <w:p w:rsidR="00000000" w:rsidRDefault="005269E0">
            <w:pPr>
              <w:jc w:val="center"/>
            </w:pPr>
            <w:r>
              <w:t>7,0/4,5</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jc w:val="both"/>
            </w:pPr>
            <w:r>
              <w:t>3,5</w:t>
            </w:r>
          </w:p>
        </w:tc>
        <w:tc>
          <w:tcPr>
            <w:tcW w:w="966" w:type="dxa"/>
            <w:tcBorders>
              <w:left w:val="single" w:sz="6" w:space="0" w:color="auto"/>
              <w:right w:val="single" w:sz="6" w:space="0" w:color="auto"/>
            </w:tcBorders>
          </w:tcPr>
          <w:p w:rsidR="00000000" w:rsidRDefault="005269E0">
            <w:pPr>
              <w:jc w:val="center"/>
            </w:pPr>
            <w:r>
              <w:t>11,0</w:t>
            </w:r>
          </w:p>
        </w:tc>
        <w:tc>
          <w:tcPr>
            <w:tcW w:w="966" w:type="dxa"/>
            <w:tcBorders>
              <w:left w:val="single" w:sz="6" w:space="0" w:color="auto"/>
              <w:right w:val="single" w:sz="6" w:space="0" w:color="auto"/>
            </w:tcBorders>
          </w:tcPr>
          <w:p w:rsidR="00000000" w:rsidRDefault="005269E0">
            <w:pPr>
              <w:jc w:val="center"/>
            </w:pPr>
            <w:r>
              <w:t>10,5</w:t>
            </w:r>
          </w:p>
        </w:tc>
        <w:tc>
          <w:tcPr>
            <w:tcW w:w="966" w:type="dxa"/>
            <w:tcBorders>
              <w:left w:val="single" w:sz="6" w:space="0" w:color="auto"/>
              <w:right w:val="single" w:sz="6" w:space="0" w:color="auto"/>
            </w:tcBorders>
          </w:tcPr>
          <w:p w:rsidR="00000000" w:rsidRDefault="005269E0">
            <w:pPr>
              <w:jc w:val="center"/>
            </w:pPr>
            <w:r>
              <w:t>10,0/5,5</w:t>
            </w:r>
          </w:p>
        </w:tc>
        <w:tc>
          <w:tcPr>
            <w:tcW w:w="966" w:type="dxa"/>
            <w:tcBorders>
              <w:left w:val="single" w:sz="6" w:space="0" w:color="auto"/>
              <w:right w:val="single" w:sz="6" w:space="0" w:color="auto"/>
            </w:tcBorders>
          </w:tcPr>
          <w:p w:rsidR="00000000" w:rsidRDefault="005269E0">
            <w:pPr>
              <w:jc w:val="center"/>
            </w:pPr>
            <w:r>
              <w:t>9,5/5,5</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jc w:val="both"/>
            </w:pPr>
            <w:r>
              <w:t>3,8</w:t>
            </w:r>
          </w:p>
        </w:tc>
        <w:tc>
          <w:tcPr>
            <w:tcW w:w="966" w:type="dxa"/>
            <w:tcBorders>
              <w:left w:val="single" w:sz="6" w:space="0" w:color="auto"/>
              <w:right w:val="single" w:sz="6" w:space="0" w:color="auto"/>
            </w:tcBorders>
          </w:tcPr>
          <w:p w:rsidR="00000000" w:rsidRDefault="005269E0">
            <w:pPr>
              <w:jc w:val="center"/>
            </w:pPr>
            <w:r>
              <w:t>12,5</w:t>
            </w:r>
          </w:p>
        </w:tc>
        <w:tc>
          <w:tcPr>
            <w:tcW w:w="966" w:type="dxa"/>
            <w:tcBorders>
              <w:left w:val="single" w:sz="6" w:space="0" w:color="auto"/>
              <w:right w:val="single" w:sz="6" w:space="0" w:color="auto"/>
            </w:tcBorders>
          </w:tcPr>
          <w:p w:rsidR="00000000" w:rsidRDefault="005269E0">
            <w:pPr>
              <w:jc w:val="center"/>
            </w:pPr>
            <w:r>
              <w:t>12,0/6,5</w:t>
            </w:r>
          </w:p>
        </w:tc>
        <w:tc>
          <w:tcPr>
            <w:tcW w:w="966" w:type="dxa"/>
            <w:tcBorders>
              <w:left w:val="single" w:sz="6" w:space="0" w:color="auto"/>
              <w:right w:val="single" w:sz="6" w:space="0" w:color="auto"/>
            </w:tcBorders>
          </w:tcPr>
          <w:p w:rsidR="00000000" w:rsidRDefault="005269E0">
            <w:pPr>
              <w:jc w:val="center"/>
            </w:pPr>
            <w:r>
              <w:t>11,5/6,0</w:t>
            </w:r>
          </w:p>
        </w:tc>
        <w:tc>
          <w:tcPr>
            <w:tcW w:w="966" w:type="dxa"/>
            <w:tcBorders>
              <w:left w:val="single" w:sz="6" w:space="0" w:color="auto"/>
              <w:right w:val="single" w:sz="6" w:space="0" w:color="auto"/>
            </w:tcBorders>
          </w:tcPr>
          <w:p w:rsidR="00000000" w:rsidRDefault="005269E0">
            <w:pPr>
              <w:jc w:val="center"/>
            </w:pPr>
            <w:r>
              <w:t>10,5/6</w:t>
            </w:r>
            <w:r>
              <w:t>,0</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jc w:val="both"/>
            </w:pPr>
            <w:r>
              <w:t>5,4</w:t>
            </w:r>
          </w:p>
        </w:tc>
        <w:tc>
          <w:tcPr>
            <w:tcW w:w="966" w:type="dxa"/>
            <w:tcBorders>
              <w:left w:val="single" w:sz="6" w:space="0" w:color="auto"/>
              <w:right w:val="single" w:sz="6" w:space="0" w:color="auto"/>
            </w:tcBorders>
          </w:tcPr>
          <w:p w:rsidR="00000000" w:rsidRDefault="005269E0">
            <w:pPr>
              <w:jc w:val="center"/>
            </w:pPr>
            <w:r>
              <w:t>16,5</w:t>
            </w:r>
          </w:p>
        </w:tc>
        <w:tc>
          <w:tcPr>
            <w:tcW w:w="966" w:type="dxa"/>
            <w:tcBorders>
              <w:left w:val="single" w:sz="6" w:space="0" w:color="auto"/>
              <w:right w:val="single" w:sz="6" w:space="0" w:color="auto"/>
            </w:tcBorders>
          </w:tcPr>
          <w:p w:rsidR="00000000" w:rsidRDefault="005269E0">
            <w:pPr>
              <w:jc w:val="center"/>
            </w:pPr>
            <w:r>
              <w:t>16,0/7,5</w:t>
            </w:r>
          </w:p>
        </w:tc>
        <w:tc>
          <w:tcPr>
            <w:tcW w:w="966" w:type="dxa"/>
            <w:tcBorders>
              <w:left w:val="single" w:sz="6" w:space="0" w:color="auto"/>
              <w:right w:val="single" w:sz="6" w:space="0" w:color="auto"/>
            </w:tcBorders>
          </w:tcPr>
          <w:p w:rsidR="00000000" w:rsidRDefault="005269E0">
            <w:pPr>
              <w:jc w:val="center"/>
            </w:pPr>
            <w:r>
              <w:t>15,0/7,0</w:t>
            </w:r>
          </w:p>
        </w:tc>
        <w:tc>
          <w:tcPr>
            <w:tcW w:w="966" w:type="dxa"/>
            <w:tcBorders>
              <w:left w:val="single" w:sz="6" w:space="0" w:color="auto"/>
              <w:right w:val="single" w:sz="6" w:space="0" w:color="auto"/>
            </w:tcBorders>
          </w:tcPr>
          <w:p w:rsidR="00000000" w:rsidRDefault="005269E0">
            <w:pPr>
              <w:jc w:val="center"/>
            </w:pPr>
            <w:r>
              <w:t>14,0/7,0</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jc w:val="both"/>
            </w:pPr>
            <w:r>
              <w:t>6,4</w:t>
            </w:r>
          </w:p>
        </w:tc>
        <w:tc>
          <w:tcPr>
            <w:tcW w:w="966" w:type="dxa"/>
            <w:tcBorders>
              <w:left w:val="single" w:sz="6" w:space="0" w:color="auto"/>
              <w:right w:val="single" w:sz="6" w:space="0" w:color="auto"/>
            </w:tcBorders>
          </w:tcPr>
          <w:p w:rsidR="00000000" w:rsidRDefault="005269E0">
            <w:pPr>
              <w:jc w:val="center"/>
            </w:pPr>
            <w:r>
              <w:t>19,0</w:t>
            </w:r>
          </w:p>
        </w:tc>
        <w:tc>
          <w:tcPr>
            <w:tcW w:w="966" w:type="dxa"/>
            <w:tcBorders>
              <w:left w:val="single" w:sz="6" w:space="0" w:color="auto"/>
              <w:right w:val="single" w:sz="6" w:space="0" w:color="auto"/>
            </w:tcBorders>
          </w:tcPr>
          <w:p w:rsidR="00000000" w:rsidRDefault="005269E0">
            <w:pPr>
              <w:jc w:val="center"/>
            </w:pPr>
            <w:r>
              <w:t>18,0/9,0</w:t>
            </w:r>
          </w:p>
        </w:tc>
        <w:tc>
          <w:tcPr>
            <w:tcW w:w="966" w:type="dxa"/>
            <w:tcBorders>
              <w:left w:val="single" w:sz="6" w:space="0" w:color="auto"/>
              <w:right w:val="single" w:sz="6" w:space="0" w:color="auto"/>
            </w:tcBorders>
          </w:tcPr>
          <w:p w:rsidR="00000000" w:rsidRDefault="005269E0">
            <w:pPr>
              <w:jc w:val="center"/>
            </w:pPr>
            <w:r>
              <w:t>17,5/8,5</w:t>
            </w:r>
          </w:p>
        </w:tc>
        <w:tc>
          <w:tcPr>
            <w:tcW w:w="966" w:type="dxa"/>
            <w:tcBorders>
              <w:left w:val="single" w:sz="6" w:space="0" w:color="auto"/>
              <w:right w:val="single" w:sz="6" w:space="0" w:color="auto"/>
            </w:tcBorders>
          </w:tcPr>
          <w:p w:rsidR="00000000" w:rsidRDefault="005269E0">
            <w:pPr>
              <w:jc w:val="center"/>
            </w:pPr>
            <w:r>
              <w:t>17,0/8,5</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jc w:val="both"/>
            </w:pPr>
            <w:r>
              <w:t>7,8</w:t>
            </w:r>
          </w:p>
        </w:tc>
        <w:tc>
          <w:tcPr>
            <w:tcW w:w="966" w:type="dxa"/>
            <w:tcBorders>
              <w:left w:val="single" w:sz="6" w:space="0" w:color="auto"/>
              <w:right w:val="single" w:sz="6" w:space="0" w:color="auto"/>
            </w:tcBorders>
          </w:tcPr>
          <w:p w:rsidR="00000000" w:rsidRDefault="005269E0">
            <w:pPr>
              <w:jc w:val="center"/>
            </w:pPr>
            <w:r>
              <w:t>24,0</w:t>
            </w:r>
          </w:p>
        </w:tc>
        <w:tc>
          <w:tcPr>
            <w:tcW w:w="966" w:type="dxa"/>
            <w:tcBorders>
              <w:left w:val="single" w:sz="6" w:space="0" w:color="auto"/>
              <w:right w:val="single" w:sz="6" w:space="0" w:color="auto"/>
            </w:tcBorders>
          </w:tcPr>
          <w:p w:rsidR="00000000" w:rsidRDefault="005269E0">
            <w:pPr>
              <w:jc w:val="center"/>
            </w:pPr>
            <w:r>
              <w:t>23,0/10,5</w:t>
            </w:r>
          </w:p>
        </w:tc>
        <w:tc>
          <w:tcPr>
            <w:tcW w:w="966" w:type="dxa"/>
            <w:tcBorders>
              <w:left w:val="single" w:sz="6" w:space="0" w:color="auto"/>
              <w:right w:val="single" w:sz="6" w:space="0" w:color="auto"/>
            </w:tcBorders>
          </w:tcPr>
          <w:p w:rsidR="00000000" w:rsidRDefault="005269E0">
            <w:pPr>
              <w:jc w:val="center"/>
            </w:pPr>
            <w:r>
              <w:t>22,0/10,0</w:t>
            </w:r>
          </w:p>
        </w:tc>
        <w:tc>
          <w:tcPr>
            <w:tcW w:w="966" w:type="dxa"/>
            <w:tcBorders>
              <w:left w:val="single" w:sz="6" w:space="0" w:color="auto"/>
              <w:right w:val="single" w:sz="6" w:space="0" w:color="auto"/>
            </w:tcBorders>
          </w:tcPr>
          <w:p w:rsidR="00000000" w:rsidRDefault="005269E0">
            <w:pPr>
              <w:jc w:val="center"/>
            </w:pPr>
            <w:r>
              <w:t>21,5/10,0</w:t>
            </w:r>
          </w:p>
        </w:tc>
      </w:tr>
      <w:tr w:rsidR="00000000">
        <w:tblPrEx>
          <w:tblCellMar>
            <w:top w:w="0" w:type="dxa"/>
            <w:bottom w:w="0" w:type="dxa"/>
          </w:tblCellMar>
        </w:tblPrEx>
        <w:tc>
          <w:tcPr>
            <w:tcW w:w="6273" w:type="dxa"/>
            <w:gridSpan w:val="5"/>
            <w:tcBorders>
              <w:left w:val="single" w:sz="6" w:space="0" w:color="auto"/>
              <w:bottom w:val="single" w:sz="6" w:space="0" w:color="auto"/>
              <w:right w:val="single" w:sz="6" w:space="0" w:color="auto"/>
            </w:tcBorders>
          </w:tcPr>
          <w:p w:rsidR="00000000" w:rsidRDefault="005269E0">
            <w:pPr>
              <w:ind w:firstLine="426"/>
              <w:jc w:val="both"/>
            </w:pPr>
            <w:r>
              <w:rPr>
                <w:b/>
                <w:i/>
              </w:rPr>
              <w:t>Примечания:</w:t>
            </w:r>
            <w:r>
              <w:t xml:space="preserve"> 1. Перед чертой приведены значения параметров для двухполосных дорог, после черты — для однополосных.</w:t>
            </w:r>
          </w:p>
          <w:p w:rsidR="00000000" w:rsidRDefault="005269E0">
            <w:pPr>
              <w:ind w:firstLine="426"/>
              <w:jc w:val="both"/>
            </w:pPr>
            <w:r>
              <w:t>2. Для промежуточных значений ширины расчетного автомобиля ширину проезжей части надлежит определять интерполяцией с округл</w:t>
            </w:r>
            <w:r>
              <w:t>е</w:t>
            </w:r>
            <w:r>
              <w:t>нием в большую сторону до 0,5 м.</w:t>
            </w:r>
          </w:p>
          <w:p w:rsidR="00000000" w:rsidRDefault="005269E0">
            <w:pPr>
              <w:ind w:firstLine="426"/>
              <w:jc w:val="both"/>
            </w:pPr>
            <w:r>
              <w:t xml:space="preserve">3. </w:t>
            </w:r>
            <w:r>
              <w:rPr>
                <w:caps/>
              </w:rPr>
              <w:t>м</w:t>
            </w:r>
            <w:r>
              <w:t>инимальную ширину обочин следует принимать: на постоя</w:t>
            </w:r>
            <w:r>
              <w:t>н</w:t>
            </w:r>
            <w:r>
              <w:t xml:space="preserve">ных дорогах в карьерах и на служе6ных дорогах на поверхности для </w:t>
            </w:r>
            <w:r>
              <w:t>движения порожних самосвалов — 1,5 м, на прочих постоянных дор</w:t>
            </w:r>
            <w:r>
              <w:t>о</w:t>
            </w:r>
            <w:r>
              <w:t>гах — 2,5 м.</w:t>
            </w:r>
          </w:p>
          <w:p w:rsidR="00000000" w:rsidRDefault="005269E0">
            <w:pPr>
              <w:ind w:firstLine="386"/>
              <w:jc w:val="both"/>
            </w:pPr>
            <w:r>
              <w:t>4. Ширину проезжей части служебных дорог, предназначенных для движения стандартных автомобилей, и пожарных проездов допускается принимать равной 3,5 м.</w:t>
            </w:r>
          </w:p>
        </w:tc>
      </w:tr>
    </w:tbl>
    <w:p w:rsidR="00000000" w:rsidRDefault="005269E0">
      <w:pPr>
        <w:spacing w:before="120"/>
        <w:ind w:firstLine="425"/>
        <w:jc w:val="both"/>
      </w:pPr>
      <w:r>
        <w:t>Ширину проезжей части карьерных технологических дорог со ср</w:t>
      </w:r>
      <w:r>
        <w:t>о</w:t>
      </w:r>
      <w:r>
        <w:t>ком действия до одного года следует назначать по нормам для д</w:t>
      </w:r>
      <w:r>
        <w:t>о</w:t>
      </w:r>
      <w:r>
        <w:t xml:space="preserve">рог </w:t>
      </w:r>
      <w:r>
        <w:rPr>
          <w:lang w:val="en-US"/>
        </w:rPr>
        <w:t>III</w:t>
      </w:r>
      <w:r>
        <w:t>-к категории.</w:t>
      </w:r>
    </w:p>
    <w:p w:rsidR="00000000" w:rsidRDefault="005269E0">
      <w:pPr>
        <w:ind w:firstLine="426"/>
        <w:jc w:val="both"/>
      </w:pPr>
      <w:r>
        <w:t>При использовании одной из обочин постоянных технологических карьерных дорог для регулярного движения транспортных средств или машин на гусе</w:t>
      </w:r>
      <w:r>
        <w:t>ничном ходу ширина указанной обочины должна быть не менее 4,0 м.</w:t>
      </w:r>
    </w:p>
    <w:p w:rsidR="00000000" w:rsidRDefault="005269E0">
      <w:pPr>
        <w:ind w:firstLine="426"/>
        <w:jc w:val="both"/>
      </w:pPr>
      <w:r>
        <w:t>5.20. Внутренние автомобильные дороги промышленных предпр</w:t>
      </w:r>
      <w:r>
        <w:t>и</w:t>
      </w:r>
      <w:r>
        <w:t>ятий следует предусматривать с одной общей проезжей частью.</w:t>
      </w:r>
    </w:p>
    <w:p w:rsidR="00000000" w:rsidRDefault="005269E0">
      <w:pPr>
        <w:ind w:firstLine="426"/>
        <w:jc w:val="both"/>
      </w:pPr>
      <w:r>
        <w:t>Раздельные проезжие части для каждого направления допускается принимать на внутриплощадочных и межплощадочных дорогах с ч</w:t>
      </w:r>
      <w:r>
        <w:t>е</w:t>
      </w:r>
      <w:r>
        <w:t>тырьмя полосами движения в следующих случаях:</w:t>
      </w:r>
    </w:p>
    <w:p w:rsidR="00000000" w:rsidRDefault="005269E0">
      <w:pPr>
        <w:ind w:firstLine="426"/>
        <w:jc w:val="both"/>
      </w:pPr>
      <w:r>
        <w:t xml:space="preserve">на производственных дорогах </w:t>
      </w:r>
      <w:r>
        <w:rPr>
          <w:lang w:val="en-US"/>
        </w:rPr>
        <w:t>I</w:t>
      </w:r>
      <w:r>
        <w:t>-в категории при необходимости о</w:t>
      </w:r>
      <w:r>
        <w:t>р</w:t>
      </w:r>
      <w:r>
        <w:t>ганизации левых поворотов без пересечения потоков;</w:t>
      </w:r>
    </w:p>
    <w:p w:rsidR="00000000" w:rsidRDefault="005269E0">
      <w:pPr>
        <w:ind w:firstLine="426"/>
        <w:jc w:val="both"/>
      </w:pPr>
      <w:r>
        <w:t>при озеленении разделительных полос между проезж</w:t>
      </w:r>
      <w:r>
        <w:t>ими частями в соответствии с генеральным планом предприятия;</w:t>
      </w:r>
    </w:p>
    <w:p w:rsidR="00000000" w:rsidRDefault="005269E0">
      <w:pPr>
        <w:ind w:firstLine="426"/>
        <w:jc w:val="both"/>
      </w:pPr>
      <w:r>
        <w:t>при расположении на разделительной полосе подземных коммун</w:t>
      </w:r>
      <w:r>
        <w:t>и</w:t>
      </w:r>
      <w:r>
        <w:t>каций;</w:t>
      </w:r>
    </w:p>
    <w:p w:rsidR="00000000" w:rsidRDefault="005269E0">
      <w:pPr>
        <w:ind w:firstLine="426"/>
        <w:jc w:val="both"/>
      </w:pPr>
      <w:r>
        <w:t>при террасной планировке площадки предприятия, когда устройс</w:t>
      </w:r>
      <w:r>
        <w:t>т</w:t>
      </w:r>
      <w:r>
        <w:t>во проезжей части в разных уровнях необходимо для обеспечения въе</w:t>
      </w:r>
      <w:r>
        <w:t>з</w:t>
      </w:r>
      <w:r>
        <w:t>дов в производственные здания, расположенные по противоположным линиям застройки на разных отметках.</w:t>
      </w:r>
    </w:p>
    <w:p w:rsidR="00000000" w:rsidRDefault="005269E0">
      <w:pPr>
        <w:ind w:firstLine="426"/>
        <w:jc w:val="both"/>
      </w:pPr>
      <w:r>
        <w:t>5.21. Ширина разделительной полосы между разными направл</w:t>
      </w:r>
      <w:r>
        <w:t>е</w:t>
      </w:r>
      <w:r>
        <w:t>ниями движения должна быть не менее 5 м.</w:t>
      </w:r>
    </w:p>
    <w:p w:rsidR="00000000" w:rsidRDefault="005269E0">
      <w:pPr>
        <w:ind w:firstLine="426"/>
        <w:jc w:val="both"/>
      </w:pPr>
      <w:r>
        <w:t>При строительстве дороги в несколько очередей размер раздел</w:t>
      </w:r>
      <w:r>
        <w:t>и</w:t>
      </w:r>
      <w:r>
        <w:t>тельной полосы в поперечном сечении для первой очереди строительс</w:t>
      </w:r>
      <w:r>
        <w:t>т</w:t>
      </w:r>
      <w:r>
        <w:t>ва дороги следует принимать с учетом значений ширины полос движ</w:t>
      </w:r>
      <w:r>
        <w:t>е</w:t>
      </w:r>
      <w:r>
        <w:t>ния, устройство которых предусматривается в перспект</w:t>
      </w:r>
      <w:r>
        <w:t>и</w:t>
      </w:r>
      <w:r>
        <w:t>ве.</w:t>
      </w:r>
    </w:p>
    <w:p w:rsidR="00000000" w:rsidRDefault="005269E0">
      <w:pPr>
        <w:ind w:firstLine="426"/>
        <w:jc w:val="both"/>
      </w:pPr>
      <w:r>
        <w:t>Ширину разделительной полосы на особо трудных участках дорог (при стесненности застройки, на больших путепроводах и т.п.) допуск</w:t>
      </w:r>
      <w:r>
        <w:t>а</w:t>
      </w:r>
      <w:r>
        <w:t>ется уменьшать до 2 м. Переход от уменьшенной ширины разделител</w:t>
      </w:r>
      <w:r>
        <w:t>ь</w:t>
      </w:r>
      <w:r>
        <w:t xml:space="preserve">ной полосы к ширине полосы, принятой на дороге, следует осуществлять при разделительной полосе шириной 5 м на участке длиной 50 м, </w:t>
      </w:r>
      <w:r>
        <w:t>свыше 5 м — на участке длиной 75 м.</w:t>
      </w:r>
    </w:p>
    <w:p w:rsidR="00000000" w:rsidRDefault="005269E0">
      <w:pPr>
        <w:ind w:firstLine="426"/>
        <w:jc w:val="both"/>
      </w:pPr>
      <w:r>
        <w:t>5.22. Проезжую часть внутриплощадочных производственных д</w:t>
      </w:r>
      <w:r>
        <w:t>о</w:t>
      </w:r>
      <w:r>
        <w:t xml:space="preserve">рог </w:t>
      </w:r>
      <w:r>
        <w:rPr>
          <w:lang w:val="en-US"/>
        </w:rPr>
        <w:t>II</w:t>
      </w:r>
      <w:r>
        <w:t>-в, III-в и карьерных дорог III-к и IV-к категорий при кольцевом движении и отсутствии встречного движения и обгонов допускается принимать однополосной с обочинами, укрепленными на полную шир</w:t>
      </w:r>
      <w:r>
        <w:t>и</w:t>
      </w:r>
      <w:r>
        <w:t>ну.</w:t>
      </w:r>
    </w:p>
    <w:p w:rsidR="00000000" w:rsidRDefault="005269E0">
      <w:pPr>
        <w:ind w:firstLine="426"/>
        <w:jc w:val="both"/>
      </w:pPr>
      <w:r>
        <w:t xml:space="preserve">Внутриплощадочные дороги IV-в категории с бортовым камнем, на которых предусматривается встречное движение или обгон, следует проектировать по нормам </w:t>
      </w:r>
      <w:r>
        <w:rPr>
          <w:lang w:val="en-US"/>
        </w:rPr>
        <w:t>III</w:t>
      </w:r>
      <w:r>
        <w:t>-в категории.</w:t>
      </w:r>
    </w:p>
    <w:p w:rsidR="00000000" w:rsidRDefault="005269E0">
      <w:pPr>
        <w:ind w:firstLine="426"/>
        <w:jc w:val="both"/>
      </w:pPr>
      <w:r>
        <w:t>5.23. Ширину проезжей части троллейвозных дорог н</w:t>
      </w:r>
      <w:r>
        <w:t>адлежит пр</w:t>
      </w:r>
      <w:r>
        <w:t>и</w:t>
      </w:r>
      <w:r>
        <w:t>нимать по нормам внутриплощадочных производственных и карьерных дорог. При возможности обгонов устройство однополосных троллейво</w:t>
      </w:r>
      <w:r>
        <w:t>з</w:t>
      </w:r>
      <w:r>
        <w:t>ных дорог не допускается.</w:t>
      </w:r>
    </w:p>
    <w:p w:rsidR="00000000" w:rsidRDefault="005269E0">
      <w:pPr>
        <w:ind w:firstLine="426"/>
        <w:jc w:val="both"/>
      </w:pPr>
      <w:r>
        <w:t>5.24. На внутриплощадочных и межплощадочных производстве</w:t>
      </w:r>
      <w:r>
        <w:t>н</w:t>
      </w:r>
      <w:r>
        <w:t>ных дорогах, обслуживающих перевозки, непосредственно связанные с работой технологических агрегатов промышленных предприятий, при недопустимости перерыва движения на время ремонта покрытий и н</w:t>
      </w:r>
      <w:r>
        <w:t>е</w:t>
      </w:r>
      <w:r>
        <w:t>возможности объезда по другим дорогам следует предусматривать р</w:t>
      </w:r>
      <w:r>
        <w:t>е</w:t>
      </w:r>
      <w:r>
        <w:t>зервную полосу движения.</w:t>
      </w:r>
    </w:p>
    <w:p w:rsidR="00000000" w:rsidRDefault="005269E0">
      <w:pPr>
        <w:ind w:firstLine="426"/>
        <w:jc w:val="both"/>
      </w:pPr>
      <w:r>
        <w:t>Резервн</w:t>
      </w:r>
      <w:r>
        <w:t xml:space="preserve">ые полосы движения надлежит проектировать на участках карьерных дорог </w:t>
      </w:r>
      <w:r>
        <w:rPr>
          <w:lang w:val="en-US"/>
        </w:rPr>
        <w:t>I</w:t>
      </w:r>
      <w:r>
        <w:t>-к и II-к категорий при интенсивности движения более 400 автомобилей в сутки в одном направлении или при наличии более трех съездов на 1 км дороги.</w:t>
      </w:r>
    </w:p>
    <w:p w:rsidR="00000000" w:rsidRDefault="005269E0">
      <w:pPr>
        <w:ind w:firstLine="426"/>
        <w:jc w:val="both"/>
      </w:pPr>
      <w:r>
        <w:t>Резервные полосы должны иметь твердое покрытие, ширину, ра</w:t>
      </w:r>
      <w:r>
        <w:t>в</w:t>
      </w:r>
      <w:r>
        <w:t>ную ширине полосы движения и располагаться в середине проезжей части.</w:t>
      </w:r>
    </w:p>
    <w:p w:rsidR="00000000" w:rsidRDefault="005269E0">
      <w:pPr>
        <w:ind w:firstLine="426"/>
        <w:jc w:val="both"/>
      </w:pPr>
      <w:r>
        <w:t>5.25. Для обеспечения возможности эпизодического разъезда авт</w:t>
      </w:r>
      <w:r>
        <w:t>о</w:t>
      </w:r>
      <w:r>
        <w:t>мобилей на однополосных межплощадочных дорогах горно-добывающих, нефтепромысловых, газодобывающих и ле</w:t>
      </w:r>
      <w:r>
        <w:t>созаготов</w:t>
      </w:r>
      <w:r>
        <w:t>и</w:t>
      </w:r>
      <w:r>
        <w:t>тельных предприятий следует предусматривать площадки для разъезда длиной не менее 30 м с покрытием, аналогичным принятому для данной дороги.</w:t>
      </w:r>
    </w:p>
    <w:p w:rsidR="00000000" w:rsidRDefault="005269E0">
      <w:pPr>
        <w:ind w:firstLine="426"/>
        <w:jc w:val="both"/>
      </w:pPr>
      <w:r>
        <w:t>Расстояние между площадками надлежит принимать равным ра</w:t>
      </w:r>
      <w:r>
        <w:t>с</w:t>
      </w:r>
      <w:r>
        <w:t>стоянию видимости встречного транспортного средства, но не более 500 м.</w:t>
      </w:r>
    </w:p>
    <w:p w:rsidR="00000000" w:rsidRDefault="005269E0">
      <w:pPr>
        <w:ind w:firstLine="426"/>
        <w:jc w:val="both"/>
      </w:pPr>
      <w:r>
        <w:t>Участки перехода от однополосной проезжей части к площадке для разъезда должны быть длиной не менее 10 м.</w:t>
      </w:r>
    </w:p>
    <w:p w:rsidR="00000000" w:rsidRDefault="005269E0">
      <w:pPr>
        <w:ind w:firstLine="426"/>
        <w:jc w:val="both"/>
      </w:pPr>
      <w:r>
        <w:t>5.26. Проезжую часть следует принимать с двухскатным попере</w:t>
      </w:r>
      <w:r>
        <w:t>ч</w:t>
      </w:r>
      <w:r>
        <w:t>ным профилем на прямолинейных участках автомобильных дорог всех ви</w:t>
      </w:r>
      <w:r>
        <w:t>дов, а также на участках кривых в плане, на которых при принятых значениях радиусов и расчетных скоростей движения устройство виража не требуется (см. п. 5.32).</w:t>
      </w:r>
    </w:p>
    <w:p w:rsidR="00000000" w:rsidRDefault="005269E0">
      <w:pPr>
        <w:ind w:firstLine="426"/>
        <w:jc w:val="both"/>
      </w:pPr>
      <w:r>
        <w:t>В отдельных случаях, обоснованных условиями вертикальной пл</w:t>
      </w:r>
      <w:r>
        <w:t>а</w:t>
      </w:r>
      <w:r>
        <w:t>нировки и организации водоотвода, а также для внутриплощадочных дорог с одной полосой движения допускается принимать односкатный поперечный профиль проезжей части.</w:t>
      </w:r>
    </w:p>
    <w:p w:rsidR="00000000" w:rsidRDefault="005269E0">
      <w:pPr>
        <w:ind w:firstLine="426"/>
        <w:jc w:val="both"/>
      </w:pPr>
      <w:r>
        <w:t>5.27. Поперечные уклоны проезжей части при двухскатном поп</w:t>
      </w:r>
      <w:r>
        <w:t>е</w:t>
      </w:r>
      <w:r>
        <w:t>речном профиле следует назначать в зависимости от типа дорожной одеж</w:t>
      </w:r>
      <w:r>
        <w:t>ды и климатических условий по табл. 49.</w:t>
      </w:r>
    </w:p>
    <w:p w:rsidR="00000000" w:rsidRDefault="005269E0">
      <w:pPr>
        <w:spacing w:before="120" w:after="120"/>
        <w:ind w:firstLine="425"/>
        <w:jc w:val="right"/>
      </w:pPr>
      <w:r>
        <w:t>Таблица 49</w:t>
      </w:r>
    </w:p>
    <w:tbl>
      <w:tblPr>
        <w:tblW w:w="0" w:type="auto"/>
        <w:tblInd w:w="40" w:type="dxa"/>
        <w:tblLayout w:type="fixed"/>
        <w:tblCellMar>
          <w:left w:w="39" w:type="dxa"/>
          <w:right w:w="39" w:type="dxa"/>
        </w:tblCellMar>
        <w:tblLook w:val="0000" w:firstRow="0" w:lastRow="0" w:firstColumn="0" w:lastColumn="0" w:noHBand="0" w:noVBand="0"/>
      </w:tblPr>
      <w:tblGrid>
        <w:gridCol w:w="3685"/>
        <w:gridCol w:w="2589"/>
      </w:tblGrid>
      <w:tr w:rsidR="00000000">
        <w:tblPrEx>
          <w:tblCellMar>
            <w:top w:w="0" w:type="dxa"/>
            <w:bottom w:w="0" w:type="dxa"/>
          </w:tblCellMar>
        </w:tblPrEx>
        <w:tc>
          <w:tcPr>
            <w:tcW w:w="3685" w:type="dxa"/>
            <w:tcBorders>
              <w:top w:val="single" w:sz="6" w:space="0" w:color="auto"/>
              <w:left w:val="single" w:sz="6" w:space="0" w:color="auto"/>
              <w:bottom w:val="single" w:sz="6" w:space="0" w:color="auto"/>
              <w:right w:val="single" w:sz="6" w:space="0" w:color="auto"/>
            </w:tcBorders>
          </w:tcPr>
          <w:p w:rsidR="00000000" w:rsidRDefault="005269E0">
            <w:pPr>
              <w:jc w:val="center"/>
            </w:pPr>
            <w:r>
              <w:t>Тип дорожных одежд</w:t>
            </w:r>
          </w:p>
        </w:tc>
        <w:tc>
          <w:tcPr>
            <w:tcW w:w="2589" w:type="dxa"/>
            <w:tcBorders>
              <w:top w:val="single" w:sz="6" w:space="0" w:color="auto"/>
              <w:left w:val="single" w:sz="6" w:space="0" w:color="auto"/>
              <w:bottom w:val="single" w:sz="6" w:space="0" w:color="auto"/>
              <w:right w:val="single" w:sz="6" w:space="0" w:color="auto"/>
            </w:tcBorders>
          </w:tcPr>
          <w:p w:rsidR="00000000" w:rsidRDefault="005269E0">
            <w:pPr>
              <w:jc w:val="center"/>
            </w:pPr>
            <w:r>
              <w:t>Поперечный уклон проезжей ча</w:t>
            </w:r>
            <w:r>
              <w:t>с</w:t>
            </w:r>
            <w:r>
              <w:t xml:space="preserve">ти, </w:t>
            </w:r>
            <w:r>
              <w:rPr>
                <w:vertAlign w:val="superscript"/>
              </w:rPr>
              <w:t>0</w:t>
            </w:r>
            <w:r>
              <w:t>/</w:t>
            </w:r>
            <w:r>
              <w:rPr>
                <w:vertAlign w:val="subscript"/>
              </w:rPr>
              <w:t>00</w:t>
            </w:r>
          </w:p>
        </w:tc>
      </w:tr>
      <w:tr w:rsidR="00000000">
        <w:tblPrEx>
          <w:tblCellMar>
            <w:top w:w="0" w:type="dxa"/>
            <w:bottom w:w="0" w:type="dxa"/>
          </w:tblCellMar>
        </w:tblPrEx>
        <w:tc>
          <w:tcPr>
            <w:tcW w:w="3685" w:type="dxa"/>
            <w:tcBorders>
              <w:top w:val="single" w:sz="6" w:space="0" w:color="auto"/>
              <w:left w:val="single" w:sz="6" w:space="0" w:color="auto"/>
              <w:right w:val="single" w:sz="6" w:space="0" w:color="auto"/>
            </w:tcBorders>
          </w:tcPr>
          <w:p w:rsidR="00000000" w:rsidRDefault="005269E0">
            <w:pPr>
              <w:jc w:val="both"/>
            </w:pPr>
            <w:r>
              <w:t>Капитальные с асфальтобетонным, ц</w:t>
            </w:r>
            <w:r>
              <w:t>е</w:t>
            </w:r>
            <w:r>
              <w:t>ментобетонным, железобетонным и а</w:t>
            </w:r>
            <w:r>
              <w:t>р</w:t>
            </w:r>
            <w:r>
              <w:t>мобетонным по</w:t>
            </w:r>
            <w:r>
              <w:t>к</w:t>
            </w:r>
            <w:r>
              <w:t>рытиями</w:t>
            </w:r>
          </w:p>
        </w:tc>
        <w:tc>
          <w:tcPr>
            <w:tcW w:w="2589" w:type="dxa"/>
            <w:tcBorders>
              <w:top w:val="single" w:sz="6" w:space="0" w:color="auto"/>
              <w:left w:val="single" w:sz="6" w:space="0" w:color="auto"/>
              <w:right w:val="single" w:sz="6" w:space="0" w:color="auto"/>
            </w:tcBorders>
          </w:tcPr>
          <w:p w:rsidR="00000000" w:rsidRDefault="005269E0">
            <w:pPr>
              <w:jc w:val="center"/>
            </w:pPr>
            <w:r>
              <w:t>15 — 20</w:t>
            </w:r>
          </w:p>
        </w:tc>
      </w:tr>
      <w:tr w:rsidR="00000000">
        <w:tblPrEx>
          <w:tblCellMar>
            <w:top w:w="0" w:type="dxa"/>
            <w:bottom w:w="0" w:type="dxa"/>
          </w:tblCellMar>
        </w:tblPrEx>
        <w:tc>
          <w:tcPr>
            <w:tcW w:w="3685" w:type="dxa"/>
            <w:tcBorders>
              <w:left w:val="single" w:sz="6" w:space="0" w:color="auto"/>
              <w:right w:val="single" w:sz="6" w:space="0" w:color="auto"/>
            </w:tcBorders>
          </w:tcPr>
          <w:p w:rsidR="00000000" w:rsidRDefault="005269E0">
            <w:pPr>
              <w:jc w:val="both"/>
            </w:pPr>
            <w:r>
              <w:t>Облегченные</w:t>
            </w:r>
          </w:p>
        </w:tc>
        <w:tc>
          <w:tcPr>
            <w:tcW w:w="2589" w:type="dxa"/>
            <w:tcBorders>
              <w:left w:val="single" w:sz="6" w:space="0" w:color="auto"/>
              <w:right w:val="single" w:sz="6" w:space="0" w:color="auto"/>
            </w:tcBorders>
          </w:tcPr>
          <w:p w:rsidR="00000000" w:rsidRDefault="005269E0">
            <w:pPr>
              <w:jc w:val="center"/>
            </w:pPr>
            <w:r>
              <w:t>25 — 30</w:t>
            </w:r>
          </w:p>
        </w:tc>
      </w:tr>
      <w:tr w:rsidR="00000000">
        <w:tblPrEx>
          <w:tblCellMar>
            <w:top w:w="0" w:type="dxa"/>
            <w:bottom w:w="0" w:type="dxa"/>
          </w:tblCellMar>
        </w:tblPrEx>
        <w:tc>
          <w:tcPr>
            <w:tcW w:w="3685" w:type="dxa"/>
            <w:tcBorders>
              <w:left w:val="single" w:sz="6" w:space="0" w:color="auto"/>
              <w:right w:val="single" w:sz="6" w:space="0" w:color="auto"/>
            </w:tcBorders>
          </w:tcPr>
          <w:p w:rsidR="00000000" w:rsidRDefault="005269E0">
            <w:pPr>
              <w:jc w:val="both"/>
            </w:pPr>
            <w:r>
              <w:t>Перехо</w:t>
            </w:r>
            <w:r>
              <w:t>д</w:t>
            </w:r>
            <w:r>
              <w:t>ные</w:t>
            </w:r>
          </w:p>
        </w:tc>
        <w:tc>
          <w:tcPr>
            <w:tcW w:w="2589" w:type="dxa"/>
            <w:tcBorders>
              <w:left w:val="single" w:sz="6" w:space="0" w:color="auto"/>
              <w:right w:val="single" w:sz="6" w:space="0" w:color="auto"/>
            </w:tcBorders>
          </w:tcPr>
          <w:p w:rsidR="00000000" w:rsidRDefault="005269E0">
            <w:pPr>
              <w:jc w:val="center"/>
            </w:pPr>
            <w:r>
              <w:t>30 — 35</w:t>
            </w:r>
          </w:p>
        </w:tc>
      </w:tr>
      <w:tr w:rsidR="00000000">
        <w:tblPrEx>
          <w:tblCellMar>
            <w:top w:w="0" w:type="dxa"/>
            <w:bottom w:w="0" w:type="dxa"/>
          </w:tblCellMar>
        </w:tblPrEx>
        <w:tc>
          <w:tcPr>
            <w:tcW w:w="3685" w:type="dxa"/>
            <w:tcBorders>
              <w:left w:val="single" w:sz="6" w:space="0" w:color="auto"/>
              <w:right w:val="single" w:sz="6" w:space="0" w:color="auto"/>
            </w:tcBorders>
          </w:tcPr>
          <w:p w:rsidR="00000000" w:rsidRDefault="005269E0">
            <w:pPr>
              <w:jc w:val="both"/>
            </w:pPr>
            <w:r>
              <w:t>Низшие</w:t>
            </w:r>
          </w:p>
        </w:tc>
        <w:tc>
          <w:tcPr>
            <w:tcW w:w="2589" w:type="dxa"/>
            <w:tcBorders>
              <w:left w:val="single" w:sz="6" w:space="0" w:color="auto"/>
              <w:right w:val="single" w:sz="6" w:space="0" w:color="auto"/>
            </w:tcBorders>
          </w:tcPr>
          <w:p w:rsidR="00000000" w:rsidRDefault="005269E0">
            <w:pPr>
              <w:jc w:val="center"/>
            </w:pPr>
            <w:r>
              <w:t>35 — 40</w:t>
            </w:r>
          </w:p>
        </w:tc>
      </w:tr>
      <w:tr w:rsidR="00000000">
        <w:tblPrEx>
          <w:tblCellMar>
            <w:top w:w="0" w:type="dxa"/>
            <w:bottom w:w="0" w:type="dxa"/>
          </w:tblCellMar>
        </w:tblPrEx>
        <w:tc>
          <w:tcPr>
            <w:tcW w:w="6274" w:type="dxa"/>
            <w:gridSpan w:val="2"/>
            <w:tcBorders>
              <w:left w:val="single" w:sz="6" w:space="0" w:color="auto"/>
              <w:bottom w:val="single" w:sz="6" w:space="0" w:color="auto"/>
              <w:right w:val="single" w:sz="6" w:space="0" w:color="auto"/>
            </w:tcBorders>
          </w:tcPr>
          <w:p w:rsidR="00000000" w:rsidRDefault="005269E0">
            <w:pPr>
              <w:ind w:firstLine="386"/>
              <w:jc w:val="both"/>
            </w:pPr>
            <w:r>
              <w:rPr>
                <w:b/>
                <w:i/>
              </w:rPr>
              <w:t>Примечание.</w:t>
            </w:r>
            <w:r>
              <w:t xml:space="preserve"> Меньшие значения поперечных уклонов проезжей части следует принимать для дорог</w:t>
            </w:r>
            <w:r>
              <w:rPr>
                <w:smallCaps/>
                <w:lang w:val="en-US"/>
              </w:rPr>
              <w:t>,</w:t>
            </w:r>
            <w:r>
              <w:rPr>
                <w:smallCaps/>
              </w:rPr>
              <w:t xml:space="preserve"> </w:t>
            </w:r>
            <w:r>
              <w:t xml:space="preserve">расположенных в </w:t>
            </w:r>
            <w:r>
              <w:rPr>
                <w:lang w:val="en-US"/>
              </w:rPr>
              <w:t>I</w:t>
            </w:r>
            <w:r>
              <w:t xml:space="preserve"> и V, большие — для дорог, расположенных в </w:t>
            </w:r>
            <w:r>
              <w:rPr>
                <w:lang w:val="en-US"/>
              </w:rPr>
              <w:t>II</w:t>
            </w:r>
            <w:r>
              <w:t xml:space="preserve"> — IV дорожно-климатических з</w:t>
            </w:r>
            <w:r>
              <w:t>о</w:t>
            </w:r>
            <w:r>
              <w:t>нах.</w:t>
            </w:r>
          </w:p>
        </w:tc>
      </w:tr>
    </w:tbl>
    <w:p w:rsidR="00000000" w:rsidRDefault="005269E0">
      <w:pPr>
        <w:spacing w:before="120"/>
        <w:ind w:firstLine="425"/>
        <w:jc w:val="both"/>
        <w:rPr>
          <w:i/>
        </w:rPr>
      </w:pPr>
      <w:r>
        <w:t>5.28. Поперечные уклоны обочин при двухскатном поперечном</w:t>
      </w:r>
      <w:r>
        <w:t xml:space="preserve"> профиле следует принимать на 10 — 30 </w:t>
      </w:r>
      <w:r>
        <w:rPr>
          <w:vertAlign w:val="superscript"/>
        </w:rPr>
        <w:t>0</w:t>
      </w:r>
      <w:r>
        <w:t>/</w:t>
      </w:r>
      <w:r>
        <w:rPr>
          <w:vertAlign w:val="subscript"/>
        </w:rPr>
        <w:t>00</w:t>
      </w:r>
      <w:r>
        <w:t xml:space="preserve"> больше поперечных уклонов проезжей части. В зависимости от климатических условий и типа укре</w:t>
      </w:r>
      <w:r>
        <w:t>п</w:t>
      </w:r>
      <w:r>
        <w:t>ления обочин допускаются следующие поперечные укл</w:t>
      </w:r>
      <w:r>
        <w:t>о</w:t>
      </w:r>
      <w:r>
        <w:t xml:space="preserve">ны, </w:t>
      </w:r>
      <w:r>
        <w:rPr>
          <w:vertAlign w:val="superscript"/>
        </w:rPr>
        <w:t>0</w:t>
      </w:r>
      <w:r>
        <w:t>/</w:t>
      </w:r>
      <w:r>
        <w:rPr>
          <w:vertAlign w:val="subscript"/>
        </w:rPr>
        <w:t>00</w:t>
      </w:r>
      <w:r>
        <w:t>:</w:t>
      </w:r>
    </w:p>
    <w:p w:rsidR="00000000" w:rsidRDefault="005269E0">
      <w:pPr>
        <w:ind w:firstLine="426"/>
        <w:jc w:val="both"/>
      </w:pPr>
      <w:r>
        <w:t>30 — 40 — при укреплении с применением вяжущих;</w:t>
      </w:r>
    </w:p>
    <w:p w:rsidR="00000000" w:rsidRDefault="005269E0">
      <w:pPr>
        <w:ind w:firstLine="426"/>
        <w:jc w:val="both"/>
      </w:pPr>
      <w:r>
        <w:t>40 — 50 — при укреплении гравием, щебнем, шлаком или зам</w:t>
      </w:r>
      <w:r>
        <w:t>о</w:t>
      </w:r>
      <w:r>
        <w:t>щении бетонными плитами;</w:t>
      </w:r>
    </w:p>
    <w:p w:rsidR="00000000" w:rsidRDefault="005269E0">
      <w:pPr>
        <w:ind w:firstLine="426"/>
        <w:jc w:val="both"/>
      </w:pPr>
      <w:r>
        <w:t>50 — 60 — при укреплении одерновкой или засевом трав.</w:t>
      </w:r>
    </w:p>
    <w:p w:rsidR="00000000" w:rsidRDefault="005269E0">
      <w:pPr>
        <w:ind w:firstLine="426"/>
        <w:jc w:val="both"/>
      </w:pPr>
      <w:r>
        <w:t>Для районов с небольшой продолжительностью снегового покрова (менее 30 дн. в году) и отсутствием гололеда для обочин, укрепленных од</w:t>
      </w:r>
      <w:r>
        <w:t xml:space="preserve">ерновкой, допускается принимать поперечный уклон 50 — 80 </w:t>
      </w:r>
      <w:r>
        <w:rPr>
          <w:vertAlign w:val="superscript"/>
        </w:rPr>
        <w:t>0</w:t>
      </w:r>
      <w:r>
        <w:t>/</w:t>
      </w:r>
      <w:r>
        <w:rPr>
          <w:vertAlign w:val="subscript"/>
        </w:rPr>
        <w:t>00</w:t>
      </w:r>
      <w:r>
        <w:t>). При устройстве земляного полотна из крупнозернистых или среднезе</w:t>
      </w:r>
      <w:r>
        <w:t>р</w:t>
      </w:r>
      <w:r>
        <w:t xml:space="preserve">нистых песков, а также из тяжелых суглинков и глин поперечный уклон обочин, укрепляемых засевом трав, допускается принимать равным 40 </w:t>
      </w:r>
      <w:r>
        <w:rPr>
          <w:vertAlign w:val="superscript"/>
        </w:rPr>
        <w:t>0</w:t>
      </w:r>
      <w:r>
        <w:t>/</w:t>
      </w:r>
      <w:r>
        <w:rPr>
          <w:vertAlign w:val="subscript"/>
        </w:rPr>
        <w:t>00</w:t>
      </w:r>
      <w:r>
        <w:t>.</w:t>
      </w:r>
    </w:p>
    <w:p w:rsidR="00000000" w:rsidRDefault="005269E0">
      <w:pPr>
        <w:ind w:firstLine="426"/>
        <w:jc w:val="both"/>
      </w:pPr>
      <w:r>
        <w:t>5.29. Для однополосных межплощадочных дорог нефтепромысл</w:t>
      </w:r>
      <w:r>
        <w:t>о</w:t>
      </w:r>
      <w:r>
        <w:t>вых, газодобывающих и лесозаготовительных предприятий, а также служебных и патрульных дорог с проезжей частью серповидного пр</w:t>
      </w:r>
      <w:r>
        <w:t>о</w:t>
      </w:r>
      <w:r>
        <w:t>филя и шириной обочин до 1,5 м уклоны проезжей части и обочи</w:t>
      </w:r>
      <w:r>
        <w:t>н на</w:t>
      </w:r>
      <w:r>
        <w:t>д</w:t>
      </w:r>
      <w:r>
        <w:t xml:space="preserve">лежит принимать одинаковыми и равными, </w:t>
      </w:r>
      <w:r>
        <w:rPr>
          <w:vertAlign w:val="superscript"/>
        </w:rPr>
        <w:t>0</w:t>
      </w:r>
      <w:r>
        <w:t>/</w:t>
      </w:r>
      <w:r>
        <w:rPr>
          <w:vertAlign w:val="subscript"/>
        </w:rPr>
        <w:t>00</w:t>
      </w:r>
      <w:r>
        <w:t>:</w:t>
      </w:r>
    </w:p>
    <w:p w:rsidR="00000000" w:rsidRDefault="005269E0">
      <w:pPr>
        <w:ind w:firstLine="426"/>
        <w:jc w:val="both"/>
      </w:pPr>
      <w:r>
        <w:t>50 — 60 — при покрытиях гравийных, щебеночных, грунитощеб</w:t>
      </w:r>
      <w:r>
        <w:t>е</w:t>
      </w:r>
      <w:r>
        <w:t>ночных, грунтогравийных и грунтовых улучшенных;</w:t>
      </w:r>
    </w:p>
    <w:p w:rsidR="00000000" w:rsidRDefault="005269E0">
      <w:pPr>
        <w:ind w:firstLine="426"/>
        <w:jc w:val="both"/>
      </w:pPr>
      <w:r>
        <w:t>30 — 40 — при покрытиях щебеночных, гравийных и из других материалов, укрепленных вяжущими.</w:t>
      </w:r>
    </w:p>
    <w:p w:rsidR="00000000" w:rsidRDefault="005269E0">
      <w:pPr>
        <w:ind w:firstLine="426"/>
        <w:jc w:val="both"/>
      </w:pPr>
      <w:r>
        <w:t>5.30. Поперечные уклоны поверхности земляного полотна следует предусматривать, как правило, равными поперечным уклонам проезжей части.</w:t>
      </w:r>
    </w:p>
    <w:p w:rsidR="00000000" w:rsidRDefault="005269E0">
      <w:pPr>
        <w:ind w:firstLine="426"/>
        <w:jc w:val="both"/>
      </w:pPr>
      <w:r>
        <w:t>При устройстве дорожной одежды серповидного профиля повер</w:t>
      </w:r>
      <w:r>
        <w:t>х</w:t>
      </w:r>
      <w:r>
        <w:t>ности земляного полотна придается двухскатный поперечный профиль с укло</w:t>
      </w:r>
      <w:r>
        <w:t xml:space="preserve">ном 10 — 30  </w:t>
      </w:r>
      <w:r>
        <w:rPr>
          <w:vertAlign w:val="superscript"/>
        </w:rPr>
        <w:t>0</w:t>
      </w:r>
      <w:r>
        <w:t>/</w:t>
      </w:r>
      <w:r>
        <w:rPr>
          <w:vertAlign w:val="subscript"/>
        </w:rPr>
        <w:t>00</w:t>
      </w:r>
      <w:r>
        <w:t xml:space="preserve">, при устройстве дорог без покрытия — 40 — 50  </w:t>
      </w:r>
      <w:r>
        <w:rPr>
          <w:vertAlign w:val="superscript"/>
        </w:rPr>
        <w:t>0</w:t>
      </w:r>
      <w:r>
        <w:t>/</w:t>
      </w:r>
      <w:r>
        <w:rPr>
          <w:vertAlign w:val="subscript"/>
        </w:rPr>
        <w:t>00</w:t>
      </w:r>
      <w:r>
        <w:t>.</w:t>
      </w:r>
    </w:p>
    <w:p w:rsidR="00000000" w:rsidRDefault="005269E0">
      <w:pPr>
        <w:ind w:firstLine="426"/>
        <w:jc w:val="both"/>
      </w:pPr>
      <w:r>
        <w:t>Поперечный уклон дна корыта при полукорытном и корытном профиле должен быть равен уклону проезжей части.</w:t>
      </w:r>
    </w:p>
    <w:p w:rsidR="00000000" w:rsidRDefault="005269E0">
      <w:pPr>
        <w:ind w:firstLine="426"/>
        <w:jc w:val="both"/>
      </w:pPr>
      <w:r>
        <w:t>5.31. Для участков дорог, располагаемых в горной местности и на транспортных бермах в карьерах при косогорах круче 1:2, поперечный профиль проезжей части допускается проектировать односкатным с у</w:t>
      </w:r>
      <w:r>
        <w:t>к</w:t>
      </w:r>
      <w:r>
        <w:t xml:space="preserve">лоном 20 </w:t>
      </w:r>
      <w:r>
        <w:rPr>
          <w:vertAlign w:val="superscript"/>
        </w:rPr>
        <w:t>0</w:t>
      </w:r>
      <w:r>
        <w:t>/</w:t>
      </w:r>
      <w:r>
        <w:rPr>
          <w:vertAlign w:val="subscript"/>
        </w:rPr>
        <w:t>00</w:t>
      </w:r>
      <w:r>
        <w:t xml:space="preserve"> в сторону вышележащего уступа. Обочины в этом случае должны иметь одинаковый поперечный уклон с про</w:t>
      </w:r>
      <w:r>
        <w:t>е</w:t>
      </w:r>
      <w:r>
        <w:t>зжей частью.</w:t>
      </w:r>
    </w:p>
    <w:p w:rsidR="00000000" w:rsidRDefault="005269E0">
      <w:pPr>
        <w:ind w:firstLine="426"/>
        <w:jc w:val="both"/>
        <w:rPr>
          <w:i/>
        </w:rPr>
      </w:pPr>
      <w:r>
        <w:t>5.32. На кривы</w:t>
      </w:r>
      <w:r>
        <w:t>х участках в плане радиусом 600 м и менее при с</w:t>
      </w:r>
      <w:r>
        <w:t>о</w:t>
      </w:r>
      <w:r>
        <w:t>ответствующих значениях расчетных скоростей движения следует пр</w:t>
      </w:r>
      <w:r>
        <w:t>е</w:t>
      </w:r>
      <w:r>
        <w:t>дусматривать устройство виражей с односкатным поперечным проф</w:t>
      </w:r>
      <w:r>
        <w:t>и</w:t>
      </w:r>
      <w:r>
        <w:t>лем (с уклоном к центру кривой).</w:t>
      </w:r>
    </w:p>
    <w:p w:rsidR="00000000" w:rsidRDefault="005269E0">
      <w:pPr>
        <w:ind w:firstLine="426"/>
        <w:jc w:val="both"/>
      </w:pPr>
      <w:r>
        <w:rPr>
          <w:caps/>
        </w:rPr>
        <w:t>у</w:t>
      </w:r>
      <w:r>
        <w:t>стройство виражей допускается не предусматривать: на внутр</w:t>
      </w:r>
      <w:r>
        <w:t>и</w:t>
      </w:r>
      <w:r>
        <w:t>площадочных и межплощадочных автомобильных дорогах, располага</w:t>
      </w:r>
      <w:r>
        <w:t>е</w:t>
      </w:r>
      <w:r>
        <w:t>мых в зоне застройки; на карьерных дорогах краткосрочного действия (при сроке службы до одного года); на участках дорог, располагаемых в зоне примыканий и пересечений.</w:t>
      </w:r>
    </w:p>
    <w:p w:rsidR="00000000" w:rsidRDefault="005269E0">
      <w:pPr>
        <w:ind w:firstLine="426"/>
        <w:jc w:val="both"/>
      </w:pPr>
      <w:r>
        <w:t>5.33. Поперечны</w:t>
      </w:r>
      <w:r>
        <w:t>е уклоны проезже части на виражах следует пр</w:t>
      </w:r>
      <w:r>
        <w:t>и</w:t>
      </w:r>
      <w:r>
        <w:t>нимать по обязательному приложению 4. При этом уклоны виража должны быть не менее поперечных уклонов покрытия на прямых учас</w:t>
      </w:r>
      <w:r>
        <w:t>т</w:t>
      </w:r>
      <w:r>
        <w:t>ках.</w:t>
      </w:r>
    </w:p>
    <w:p w:rsidR="00000000" w:rsidRDefault="005269E0">
      <w:pPr>
        <w:ind w:firstLine="426"/>
        <w:jc w:val="both"/>
      </w:pPr>
      <w:r>
        <w:t>При сопряжении кривых в плане, обращенных в одну сторону, без прямой вставки между ними или с длиной ее, меньшей половины длины переходной кривой, поперечный профиль следует принимать односка</w:t>
      </w:r>
      <w:r>
        <w:t>т</w:t>
      </w:r>
      <w:r>
        <w:t>ным на всем протяжении кривых, включая прямую вставку.</w:t>
      </w:r>
    </w:p>
    <w:p w:rsidR="00000000" w:rsidRDefault="005269E0">
      <w:pPr>
        <w:ind w:firstLine="426"/>
        <w:jc w:val="both"/>
      </w:pPr>
      <w:r>
        <w:t>5.34. Переход от двухскатного (односкатного) поперечного проф</w:t>
      </w:r>
      <w:r>
        <w:t>и</w:t>
      </w:r>
      <w:r>
        <w:t xml:space="preserve">ля проезжей части дороги на </w:t>
      </w:r>
      <w:r>
        <w:t>прямых участках к односкатному на вир</w:t>
      </w:r>
      <w:r>
        <w:t>а</w:t>
      </w:r>
      <w:r>
        <w:t>жах следует осуществлять на протяжении переходной кривой, при ее отсутствии — на прилегающем к кривой прямом участке постепенным вращением внешней половины проезжей части до получения односка</w:t>
      </w:r>
      <w:r>
        <w:t>т</w:t>
      </w:r>
      <w:r>
        <w:t>ного поперечного профиля на всей проезжей части, а затем ее вращен</w:t>
      </w:r>
      <w:r>
        <w:t>и</w:t>
      </w:r>
      <w:r>
        <w:t>ем вокруг оси до получения нормативного поперечного уклона на вир</w:t>
      </w:r>
      <w:r>
        <w:t>а</w:t>
      </w:r>
      <w:r>
        <w:t>же.</w:t>
      </w:r>
    </w:p>
    <w:p w:rsidR="00000000" w:rsidRDefault="005269E0">
      <w:pPr>
        <w:ind w:firstLine="426"/>
        <w:jc w:val="both"/>
      </w:pPr>
      <w:r>
        <w:t>Поперечный уклон обочины на вираже следует принимать один</w:t>
      </w:r>
      <w:r>
        <w:t>а</w:t>
      </w:r>
      <w:r>
        <w:t>ковым с уклоном проезжей части дороги. Переход от принятого уклона обочин на прямых уча</w:t>
      </w:r>
      <w:r>
        <w:t>стках дороги к уклону проезжей части на вираже следует производить на протяжении не менее 10 м от начала отгона в</w:t>
      </w:r>
      <w:r>
        <w:t>и</w:t>
      </w:r>
      <w:r>
        <w:t>ража.</w:t>
      </w:r>
    </w:p>
    <w:p w:rsidR="00000000" w:rsidRDefault="005269E0">
      <w:pPr>
        <w:ind w:firstLine="426"/>
        <w:jc w:val="both"/>
      </w:pPr>
      <w:r>
        <w:t>5.35. При радиусах кривых в плане до 500 м на внутриплощадо</w:t>
      </w:r>
      <w:r>
        <w:t>ч</w:t>
      </w:r>
      <w:r>
        <w:t>ных и карьерных дорогах и до 1000 м на межплощадочных и лесово</w:t>
      </w:r>
      <w:r>
        <w:t>з</w:t>
      </w:r>
      <w:r>
        <w:t>ных дорогах необходимо предусматривать уширение проезжей части с внутренней стороны кривой за счет обочин. При этом ширина обочин после уширения проезжей части должна быть не менее 1,0 м, а на кар</w:t>
      </w:r>
      <w:r>
        <w:t>ь</w:t>
      </w:r>
      <w:r>
        <w:t xml:space="preserve">ерных дорогах </w:t>
      </w:r>
      <w:r>
        <w:rPr>
          <w:lang w:val="en-US"/>
        </w:rPr>
        <w:t>III</w:t>
      </w:r>
      <w:r>
        <w:t xml:space="preserve">-к категории </w:t>
      </w:r>
      <w:r>
        <w:noBreakHyphen/>
        <w:t xml:space="preserve"> не менее 0,5 м.</w:t>
      </w:r>
    </w:p>
    <w:p w:rsidR="00000000" w:rsidRDefault="005269E0">
      <w:pPr>
        <w:ind w:firstLine="426"/>
        <w:jc w:val="both"/>
      </w:pPr>
      <w:r>
        <w:t>Величину полного уширени</w:t>
      </w:r>
      <w:r>
        <w:t>я проезжей части дорог на закруглениях следует принимать по обязательному приложению 5.</w:t>
      </w:r>
    </w:p>
    <w:p w:rsidR="00000000" w:rsidRDefault="005269E0">
      <w:pPr>
        <w:ind w:firstLine="426"/>
        <w:jc w:val="both"/>
      </w:pPr>
      <w:r>
        <w:t xml:space="preserve">При недостаточной ширине обочин для размещения уширенной проезжий части следует предусматривать соответствующее уширение земляного полотна. Уширение проезжей части надлежит выполнять пропорционально расстоянию от начала переходной кривой, а при ее отсутствии — на прямом участке, примыкающем к кривой, длиной не менее 15 м. </w:t>
      </w:r>
    </w:p>
    <w:p w:rsidR="00000000" w:rsidRDefault="005269E0">
      <w:pPr>
        <w:ind w:firstLine="426"/>
        <w:jc w:val="both"/>
      </w:pPr>
      <w:r>
        <w:t>При сооружении дороги на крутом косогоре допускается размещать уширение проезжей части частично с в</w:t>
      </w:r>
      <w:r>
        <w:t>нешней стороны кр</w:t>
      </w:r>
      <w:r>
        <w:t>и</w:t>
      </w:r>
      <w:r>
        <w:t>вой.</w:t>
      </w:r>
    </w:p>
    <w:p w:rsidR="00000000" w:rsidRDefault="005269E0">
      <w:pPr>
        <w:ind w:firstLine="426"/>
        <w:jc w:val="both"/>
        <w:rPr>
          <w:lang w:val="en-US"/>
        </w:rPr>
      </w:pPr>
      <w:r>
        <w:t>Целесообразность применения кривых с уширениями проезжей части более 2,0 м следует подтверждать в проекте сопоставлением с в</w:t>
      </w:r>
      <w:r>
        <w:t>а</w:t>
      </w:r>
      <w:r>
        <w:t>риантами увеличения радиусов кривых в плане, при которых не треб</w:t>
      </w:r>
      <w:r>
        <w:t>у</w:t>
      </w:r>
      <w:r>
        <w:t>ется устройство таких уширений.</w:t>
      </w:r>
    </w:p>
    <w:p w:rsidR="00000000" w:rsidRDefault="005269E0">
      <w:pPr>
        <w:ind w:firstLine="426"/>
        <w:jc w:val="both"/>
      </w:pPr>
      <w:r>
        <w:t>Значения уширения проезжей части дорог нефтепромысловых, г</w:t>
      </w:r>
      <w:r>
        <w:t>а</w:t>
      </w:r>
      <w:r>
        <w:t>зодобывающих и лесозаготовительных предприятий следует принимать по нормам дорог, предназначенных для вывозки сортиме</w:t>
      </w:r>
      <w:r>
        <w:t>н</w:t>
      </w:r>
      <w:r>
        <w:t>тов.</w:t>
      </w:r>
    </w:p>
    <w:p w:rsidR="00000000" w:rsidRDefault="005269E0">
      <w:pPr>
        <w:spacing w:before="120" w:after="120"/>
        <w:jc w:val="center"/>
        <w:rPr>
          <w:b/>
        </w:rPr>
      </w:pPr>
      <w:r>
        <w:rPr>
          <w:b/>
        </w:rPr>
        <w:t>ПЛАН И ПРОДОЛЬНЫЙ ПРОФИЛЬ</w:t>
      </w:r>
    </w:p>
    <w:p w:rsidR="00000000" w:rsidRDefault="005269E0">
      <w:pPr>
        <w:ind w:firstLine="426"/>
        <w:jc w:val="both"/>
        <w:rPr>
          <w:u w:val="single"/>
        </w:rPr>
      </w:pPr>
      <w:r>
        <w:t>5.36. Внутренние автомобильные дороги следует проектировать</w:t>
      </w:r>
      <w:r>
        <w:t xml:space="preserve"> в увязке с генеральным планом предприятия, исходя из условия обеспеч</w:t>
      </w:r>
      <w:r>
        <w:t>е</w:t>
      </w:r>
      <w:r>
        <w:t>ния перевозок грузов по кратчайшему направлению и возможности подъезда пожарных и аварийных автомобилей к отдельным объектам, наименьшего ограничения скорости, обеспечения безопасности движ</w:t>
      </w:r>
      <w:r>
        <w:t>е</w:t>
      </w:r>
      <w:r>
        <w:t>ния, удобства водоотвода и наилучшей защиты дороги от снежных и песчаных заносов, охраны окружающей среды.</w:t>
      </w:r>
    </w:p>
    <w:p w:rsidR="00000000" w:rsidRDefault="005269E0">
      <w:pPr>
        <w:ind w:firstLine="426"/>
        <w:jc w:val="both"/>
      </w:pPr>
      <w:r>
        <w:rPr>
          <w:lang w:val="en-US"/>
        </w:rPr>
        <w:t>5.37.</w:t>
      </w:r>
      <w:r>
        <w:t xml:space="preserve"> Во всех случаях, когда по условиям местности это предста</w:t>
      </w:r>
      <w:r>
        <w:t>в</w:t>
      </w:r>
      <w:r>
        <w:t>ляется технически возможным и экономически целесообразным, пар</w:t>
      </w:r>
      <w:r>
        <w:t>а</w:t>
      </w:r>
      <w:r>
        <w:t>метры плана и продо</w:t>
      </w:r>
      <w:r>
        <w:t>льного профиля следует принимать согласно табл. 50.</w:t>
      </w:r>
    </w:p>
    <w:p w:rsidR="00000000" w:rsidRDefault="005269E0">
      <w:pPr>
        <w:spacing w:before="120" w:after="120"/>
        <w:ind w:firstLine="425"/>
        <w:jc w:val="right"/>
      </w:pPr>
      <w:r>
        <w:t>Таблица 50</w:t>
      </w:r>
    </w:p>
    <w:tbl>
      <w:tblPr>
        <w:tblW w:w="0" w:type="auto"/>
        <w:tblInd w:w="40" w:type="dxa"/>
        <w:tblLayout w:type="fixed"/>
        <w:tblCellMar>
          <w:left w:w="39" w:type="dxa"/>
          <w:right w:w="39" w:type="dxa"/>
        </w:tblCellMar>
        <w:tblLook w:val="0000" w:firstRow="0" w:lastRow="0" w:firstColumn="0" w:lastColumn="0" w:noHBand="0" w:noVBand="0"/>
      </w:tblPr>
      <w:tblGrid>
        <w:gridCol w:w="2409"/>
        <w:gridCol w:w="992"/>
        <w:gridCol w:w="1701"/>
        <w:gridCol w:w="1174"/>
      </w:tblGrid>
      <w:tr w:rsidR="00000000">
        <w:tblPrEx>
          <w:tblCellMar>
            <w:top w:w="0" w:type="dxa"/>
            <w:bottom w:w="0" w:type="dxa"/>
          </w:tblCellMar>
        </w:tblPrEx>
        <w:tc>
          <w:tcPr>
            <w:tcW w:w="2409" w:type="dxa"/>
            <w:tcBorders>
              <w:top w:val="single" w:sz="6" w:space="0" w:color="auto"/>
              <w:left w:val="single" w:sz="6" w:space="0" w:color="auto"/>
              <w:right w:val="single" w:sz="6" w:space="0" w:color="auto"/>
            </w:tcBorders>
          </w:tcPr>
          <w:p w:rsidR="00000000" w:rsidRDefault="005269E0">
            <w:pPr>
              <w:jc w:val="center"/>
            </w:pPr>
          </w:p>
        </w:tc>
        <w:tc>
          <w:tcPr>
            <w:tcW w:w="3866" w:type="dxa"/>
            <w:gridSpan w:val="3"/>
            <w:tcBorders>
              <w:top w:val="single" w:sz="6" w:space="0" w:color="auto"/>
              <w:left w:val="single" w:sz="6" w:space="0" w:color="auto"/>
              <w:bottom w:val="single" w:sz="6" w:space="0" w:color="auto"/>
            </w:tcBorders>
          </w:tcPr>
          <w:p w:rsidR="00000000" w:rsidRDefault="005269E0">
            <w:pPr>
              <w:jc w:val="center"/>
            </w:pPr>
            <w:r>
              <w:t>Значения параметров для</w:t>
            </w:r>
          </w:p>
        </w:tc>
      </w:tr>
      <w:tr w:rsidR="00000000">
        <w:tblPrEx>
          <w:tblCellMar>
            <w:top w:w="0" w:type="dxa"/>
            <w:bottom w:w="0" w:type="dxa"/>
          </w:tblCellMar>
        </w:tblPrEx>
        <w:tc>
          <w:tcPr>
            <w:tcW w:w="2409" w:type="dxa"/>
            <w:tcBorders>
              <w:left w:val="single" w:sz="6" w:space="0" w:color="auto"/>
              <w:bottom w:val="single" w:sz="6" w:space="0" w:color="auto"/>
              <w:right w:val="single" w:sz="6" w:space="0" w:color="auto"/>
            </w:tcBorders>
          </w:tcPr>
          <w:p w:rsidR="00000000" w:rsidRDefault="005269E0">
            <w:pPr>
              <w:jc w:val="center"/>
            </w:pPr>
          </w:p>
          <w:p w:rsidR="00000000" w:rsidRDefault="005269E0">
            <w:pPr>
              <w:jc w:val="center"/>
            </w:pPr>
          </w:p>
          <w:p w:rsidR="00000000" w:rsidRDefault="005269E0">
            <w:pPr>
              <w:jc w:val="center"/>
            </w:pPr>
            <w:r>
              <w:t>Параметры плана и пр</w:t>
            </w:r>
            <w:r>
              <w:t>о</w:t>
            </w:r>
            <w:r>
              <w:t>дел</w:t>
            </w:r>
            <w:r>
              <w:t>ь</w:t>
            </w:r>
            <w:r>
              <w:t>ного профиля</w:t>
            </w:r>
          </w:p>
        </w:tc>
        <w:tc>
          <w:tcPr>
            <w:tcW w:w="992" w:type="dxa"/>
            <w:tcBorders>
              <w:top w:val="single" w:sz="6" w:space="0" w:color="auto"/>
              <w:left w:val="single" w:sz="6" w:space="0" w:color="auto"/>
              <w:bottom w:val="single" w:sz="6" w:space="0" w:color="auto"/>
              <w:right w:val="single" w:sz="6" w:space="0" w:color="auto"/>
            </w:tcBorders>
          </w:tcPr>
          <w:p w:rsidR="00000000" w:rsidRDefault="005269E0">
            <w:pPr>
              <w:ind w:left="-39" w:right="-39"/>
              <w:jc w:val="center"/>
              <w:rPr>
                <w:spacing w:val="-6"/>
                <w:sz w:val="18"/>
              </w:rPr>
            </w:pPr>
            <w:r>
              <w:rPr>
                <w:spacing w:val="-6"/>
                <w:sz w:val="18"/>
              </w:rPr>
              <w:t>внутриплощадочных и участков межплощадочных дорог на застрое</w:t>
            </w:r>
            <w:r>
              <w:rPr>
                <w:spacing w:val="-6"/>
                <w:sz w:val="18"/>
              </w:rPr>
              <w:t>н</w:t>
            </w:r>
            <w:r>
              <w:rPr>
                <w:spacing w:val="-6"/>
                <w:sz w:val="18"/>
              </w:rPr>
              <w:t>ной террит</w:t>
            </w:r>
            <w:r>
              <w:rPr>
                <w:spacing w:val="-6"/>
                <w:sz w:val="18"/>
              </w:rPr>
              <w:t>о</w:t>
            </w:r>
            <w:r>
              <w:rPr>
                <w:spacing w:val="-6"/>
                <w:sz w:val="18"/>
              </w:rPr>
              <w:t>рии</w:t>
            </w:r>
          </w:p>
        </w:tc>
        <w:tc>
          <w:tcPr>
            <w:tcW w:w="1701" w:type="dxa"/>
            <w:tcBorders>
              <w:top w:val="single" w:sz="6" w:space="0" w:color="auto"/>
              <w:left w:val="single" w:sz="6" w:space="0" w:color="auto"/>
              <w:bottom w:val="single" w:sz="6" w:space="0" w:color="auto"/>
              <w:right w:val="single" w:sz="6" w:space="0" w:color="auto"/>
            </w:tcBorders>
          </w:tcPr>
          <w:p w:rsidR="00000000" w:rsidRDefault="005269E0">
            <w:pPr>
              <w:ind w:left="-39" w:right="-39"/>
              <w:jc w:val="center"/>
              <w:rPr>
                <w:spacing w:val="-6"/>
                <w:sz w:val="18"/>
              </w:rPr>
            </w:pPr>
            <w:r>
              <w:rPr>
                <w:spacing w:val="-6"/>
                <w:sz w:val="18"/>
              </w:rPr>
              <w:t xml:space="preserve">межплощадочных и карьерных постоянных дорог, лесовозных магистралей и дорог газодобывающих, нефтедобывающих, нефтепромысловых предприятий </w:t>
            </w:r>
            <w:r>
              <w:rPr>
                <w:spacing w:val="-6"/>
                <w:sz w:val="18"/>
                <w:lang w:val="en-US"/>
              </w:rPr>
              <w:t>I</w:t>
            </w:r>
            <w:r>
              <w:rPr>
                <w:spacing w:val="-6"/>
                <w:sz w:val="18"/>
              </w:rPr>
              <w:t>-в,</w:t>
            </w:r>
            <w:r>
              <w:rPr>
                <w:spacing w:val="-6"/>
                <w:sz w:val="18"/>
                <w:lang w:val="en-US"/>
              </w:rPr>
              <w:t xml:space="preserve"> II-â</w:t>
            </w:r>
            <w:r>
              <w:rPr>
                <w:spacing w:val="-6"/>
                <w:sz w:val="18"/>
              </w:rPr>
              <w:t xml:space="preserve"> и III-в катег</w:t>
            </w:r>
            <w:r>
              <w:rPr>
                <w:spacing w:val="-6"/>
                <w:sz w:val="18"/>
              </w:rPr>
              <w:t>о</w:t>
            </w:r>
            <w:r>
              <w:rPr>
                <w:spacing w:val="-6"/>
                <w:sz w:val="18"/>
              </w:rPr>
              <w:t>рий</w:t>
            </w:r>
          </w:p>
        </w:tc>
        <w:tc>
          <w:tcPr>
            <w:tcW w:w="1174" w:type="dxa"/>
            <w:tcBorders>
              <w:top w:val="single" w:sz="6" w:space="0" w:color="auto"/>
              <w:left w:val="single" w:sz="6" w:space="0" w:color="auto"/>
              <w:bottom w:val="single" w:sz="6" w:space="0" w:color="auto"/>
              <w:right w:val="single" w:sz="6" w:space="0" w:color="auto"/>
            </w:tcBorders>
          </w:tcPr>
          <w:p w:rsidR="00000000" w:rsidRDefault="005269E0">
            <w:pPr>
              <w:ind w:left="-39" w:right="-39"/>
              <w:jc w:val="center"/>
              <w:rPr>
                <w:spacing w:val="-6"/>
                <w:sz w:val="18"/>
              </w:rPr>
            </w:pPr>
            <w:r>
              <w:rPr>
                <w:spacing w:val="-6"/>
                <w:sz w:val="18"/>
              </w:rPr>
              <w:t>карьерных дорог кратк</w:t>
            </w:r>
            <w:r>
              <w:rPr>
                <w:spacing w:val="-6"/>
                <w:sz w:val="18"/>
              </w:rPr>
              <w:t>о</w:t>
            </w:r>
            <w:r>
              <w:rPr>
                <w:spacing w:val="-6"/>
                <w:sz w:val="18"/>
              </w:rPr>
              <w:t>срочного де</w:t>
            </w:r>
            <w:r>
              <w:rPr>
                <w:spacing w:val="-6"/>
                <w:sz w:val="18"/>
              </w:rPr>
              <w:t>й</w:t>
            </w:r>
            <w:r>
              <w:rPr>
                <w:spacing w:val="-6"/>
                <w:sz w:val="18"/>
              </w:rPr>
              <w:t>ствия, служе</w:t>
            </w:r>
            <w:r>
              <w:rPr>
                <w:spacing w:val="-6"/>
                <w:sz w:val="18"/>
              </w:rPr>
              <w:t>б</w:t>
            </w:r>
            <w:r>
              <w:rPr>
                <w:spacing w:val="-6"/>
                <w:sz w:val="18"/>
              </w:rPr>
              <w:t>ных и патрул</w:t>
            </w:r>
            <w:r>
              <w:rPr>
                <w:spacing w:val="-6"/>
                <w:sz w:val="18"/>
              </w:rPr>
              <w:t>ь</w:t>
            </w:r>
            <w:r>
              <w:rPr>
                <w:spacing w:val="-6"/>
                <w:sz w:val="18"/>
              </w:rPr>
              <w:t xml:space="preserve">ных дорог </w:t>
            </w:r>
            <w:r>
              <w:rPr>
                <w:spacing w:val="-6"/>
                <w:sz w:val="18"/>
                <w:lang w:val="en-US"/>
              </w:rPr>
              <w:t>IV</w:t>
            </w:r>
            <w:r>
              <w:rPr>
                <w:spacing w:val="-6"/>
                <w:sz w:val="18"/>
              </w:rPr>
              <w:t>-в категории, лесовозных веток</w:t>
            </w:r>
          </w:p>
        </w:tc>
      </w:tr>
      <w:tr w:rsidR="00000000">
        <w:tblPrEx>
          <w:tblCellMar>
            <w:top w:w="0" w:type="dxa"/>
            <w:bottom w:w="0" w:type="dxa"/>
          </w:tblCellMar>
        </w:tblPrEx>
        <w:tc>
          <w:tcPr>
            <w:tcW w:w="2409" w:type="dxa"/>
            <w:tcBorders>
              <w:top w:val="single" w:sz="6" w:space="0" w:color="auto"/>
              <w:left w:val="single" w:sz="6" w:space="0" w:color="auto"/>
              <w:right w:val="single" w:sz="6" w:space="0" w:color="auto"/>
            </w:tcBorders>
          </w:tcPr>
          <w:p w:rsidR="00000000" w:rsidRDefault="005269E0">
            <w:pPr>
              <w:jc w:val="both"/>
            </w:pPr>
            <w:r>
              <w:t>Наибольший продольный уклон, 0/00:</w:t>
            </w:r>
          </w:p>
        </w:tc>
        <w:tc>
          <w:tcPr>
            <w:tcW w:w="992" w:type="dxa"/>
            <w:tcBorders>
              <w:top w:val="single" w:sz="6" w:space="0" w:color="auto"/>
              <w:left w:val="single" w:sz="6" w:space="0" w:color="auto"/>
              <w:right w:val="single" w:sz="6" w:space="0" w:color="auto"/>
            </w:tcBorders>
          </w:tcPr>
          <w:p w:rsidR="00000000" w:rsidRDefault="005269E0">
            <w:pPr>
              <w:jc w:val="center"/>
            </w:pPr>
          </w:p>
        </w:tc>
        <w:tc>
          <w:tcPr>
            <w:tcW w:w="1701" w:type="dxa"/>
            <w:tcBorders>
              <w:top w:val="single" w:sz="6" w:space="0" w:color="auto"/>
              <w:left w:val="single" w:sz="6" w:space="0" w:color="auto"/>
              <w:right w:val="single" w:sz="6" w:space="0" w:color="auto"/>
            </w:tcBorders>
          </w:tcPr>
          <w:p w:rsidR="00000000" w:rsidRDefault="005269E0">
            <w:pPr>
              <w:jc w:val="center"/>
            </w:pPr>
          </w:p>
        </w:tc>
        <w:tc>
          <w:tcPr>
            <w:tcW w:w="1174" w:type="dxa"/>
            <w:tcBorders>
              <w:top w:val="single" w:sz="6" w:space="0" w:color="auto"/>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ind w:firstLine="102"/>
              <w:jc w:val="both"/>
            </w:pPr>
            <w:r>
              <w:t>основные</w:t>
            </w:r>
          </w:p>
        </w:tc>
        <w:tc>
          <w:tcPr>
            <w:tcW w:w="992" w:type="dxa"/>
            <w:tcBorders>
              <w:left w:val="single" w:sz="6" w:space="0" w:color="auto"/>
              <w:right w:val="single" w:sz="6" w:space="0" w:color="auto"/>
            </w:tcBorders>
          </w:tcPr>
          <w:p w:rsidR="00000000" w:rsidRDefault="005269E0">
            <w:pPr>
              <w:jc w:val="center"/>
            </w:pPr>
            <w:r>
              <w:t>30</w:t>
            </w:r>
          </w:p>
        </w:tc>
        <w:tc>
          <w:tcPr>
            <w:tcW w:w="1701" w:type="dxa"/>
            <w:tcBorders>
              <w:left w:val="single" w:sz="6" w:space="0" w:color="auto"/>
              <w:right w:val="single" w:sz="6" w:space="0" w:color="auto"/>
            </w:tcBorders>
          </w:tcPr>
          <w:p w:rsidR="00000000" w:rsidRDefault="005269E0">
            <w:pPr>
              <w:jc w:val="center"/>
            </w:pPr>
            <w:r>
              <w:t>30</w:t>
            </w:r>
          </w:p>
        </w:tc>
        <w:tc>
          <w:tcPr>
            <w:tcW w:w="1174" w:type="dxa"/>
            <w:tcBorders>
              <w:left w:val="single" w:sz="6" w:space="0" w:color="auto"/>
              <w:right w:val="single" w:sz="6" w:space="0" w:color="auto"/>
            </w:tcBorders>
          </w:tcPr>
          <w:p w:rsidR="00000000" w:rsidRDefault="005269E0">
            <w:pPr>
              <w:jc w:val="center"/>
            </w:pPr>
            <w:r>
              <w:t>40</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ind w:left="102"/>
              <w:jc w:val="both"/>
            </w:pPr>
            <w:r>
              <w:t>допускаемые в услов</w:t>
            </w:r>
            <w:r>
              <w:t>и</w:t>
            </w:r>
            <w:r>
              <w:t>ях:</w:t>
            </w:r>
          </w:p>
        </w:tc>
        <w:tc>
          <w:tcPr>
            <w:tcW w:w="992" w:type="dxa"/>
            <w:tcBorders>
              <w:left w:val="single" w:sz="6" w:space="0" w:color="auto"/>
              <w:right w:val="single" w:sz="6" w:space="0" w:color="auto"/>
            </w:tcBorders>
          </w:tcPr>
          <w:p w:rsidR="00000000" w:rsidRDefault="005269E0">
            <w:pPr>
              <w:jc w:val="center"/>
            </w:pPr>
          </w:p>
        </w:tc>
        <w:tc>
          <w:tcPr>
            <w:tcW w:w="1701" w:type="dxa"/>
            <w:tcBorders>
              <w:left w:val="single" w:sz="6" w:space="0" w:color="auto"/>
              <w:right w:val="single" w:sz="6" w:space="0" w:color="auto"/>
            </w:tcBorders>
          </w:tcPr>
          <w:p w:rsidR="00000000" w:rsidRDefault="005269E0">
            <w:pPr>
              <w:jc w:val="center"/>
            </w:pPr>
          </w:p>
        </w:tc>
        <w:tc>
          <w:tcPr>
            <w:tcW w:w="1174"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ind w:firstLine="386"/>
              <w:jc w:val="both"/>
            </w:pPr>
            <w:r>
              <w:t>трудных</w:t>
            </w:r>
          </w:p>
        </w:tc>
        <w:tc>
          <w:tcPr>
            <w:tcW w:w="992" w:type="dxa"/>
            <w:tcBorders>
              <w:left w:val="single" w:sz="6" w:space="0" w:color="auto"/>
              <w:right w:val="single" w:sz="6" w:space="0" w:color="auto"/>
            </w:tcBorders>
          </w:tcPr>
          <w:p w:rsidR="00000000" w:rsidRDefault="005269E0">
            <w:pPr>
              <w:jc w:val="center"/>
            </w:pPr>
            <w:r>
              <w:t>40</w:t>
            </w:r>
          </w:p>
        </w:tc>
        <w:tc>
          <w:tcPr>
            <w:tcW w:w="1701" w:type="dxa"/>
            <w:tcBorders>
              <w:left w:val="single" w:sz="6" w:space="0" w:color="auto"/>
              <w:right w:val="single" w:sz="6" w:space="0" w:color="auto"/>
            </w:tcBorders>
          </w:tcPr>
          <w:p w:rsidR="00000000" w:rsidRDefault="005269E0">
            <w:pPr>
              <w:jc w:val="center"/>
            </w:pPr>
            <w:r>
              <w:t>50</w:t>
            </w:r>
          </w:p>
        </w:tc>
        <w:tc>
          <w:tcPr>
            <w:tcW w:w="1174" w:type="dxa"/>
            <w:tcBorders>
              <w:left w:val="single" w:sz="6" w:space="0" w:color="auto"/>
              <w:right w:val="single" w:sz="6" w:space="0" w:color="auto"/>
            </w:tcBorders>
          </w:tcPr>
          <w:p w:rsidR="00000000" w:rsidRDefault="005269E0">
            <w:pPr>
              <w:jc w:val="center"/>
            </w:pPr>
            <w:r>
              <w:t>60</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ind w:firstLine="386"/>
              <w:jc w:val="both"/>
            </w:pPr>
            <w:r>
              <w:t>особо трудных</w:t>
            </w:r>
          </w:p>
        </w:tc>
        <w:tc>
          <w:tcPr>
            <w:tcW w:w="992" w:type="dxa"/>
            <w:tcBorders>
              <w:left w:val="single" w:sz="6" w:space="0" w:color="auto"/>
              <w:right w:val="single" w:sz="6" w:space="0" w:color="auto"/>
            </w:tcBorders>
          </w:tcPr>
          <w:p w:rsidR="00000000" w:rsidRDefault="005269E0">
            <w:pPr>
              <w:jc w:val="center"/>
            </w:pPr>
            <w:r>
              <w:t>60</w:t>
            </w:r>
          </w:p>
        </w:tc>
        <w:tc>
          <w:tcPr>
            <w:tcW w:w="1701" w:type="dxa"/>
            <w:tcBorders>
              <w:left w:val="single" w:sz="6" w:space="0" w:color="auto"/>
              <w:right w:val="single" w:sz="6" w:space="0" w:color="auto"/>
            </w:tcBorders>
          </w:tcPr>
          <w:p w:rsidR="00000000" w:rsidRDefault="005269E0">
            <w:pPr>
              <w:jc w:val="center"/>
            </w:pPr>
            <w:r>
              <w:t>80</w:t>
            </w:r>
          </w:p>
        </w:tc>
        <w:tc>
          <w:tcPr>
            <w:tcW w:w="1174" w:type="dxa"/>
            <w:tcBorders>
              <w:left w:val="single" w:sz="6" w:space="0" w:color="auto"/>
              <w:right w:val="single" w:sz="6" w:space="0" w:color="auto"/>
            </w:tcBorders>
          </w:tcPr>
          <w:p w:rsidR="00000000" w:rsidRDefault="005269E0">
            <w:pPr>
              <w:jc w:val="center"/>
            </w:pPr>
            <w:r>
              <w:t>90</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jc w:val="both"/>
            </w:pPr>
            <w:r>
              <w:t>Расстояния видимости, м:</w:t>
            </w:r>
          </w:p>
        </w:tc>
        <w:tc>
          <w:tcPr>
            <w:tcW w:w="992" w:type="dxa"/>
            <w:tcBorders>
              <w:left w:val="single" w:sz="6" w:space="0" w:color="auto"/>
              <w:right w:val="single" w:sz="6" w:space="0" w:color="auto"/>
            </w:tcBorders>
          </w:tcPr>
          <w:p w:rsidR="00000000" w:rsidRDefault="005269E0">
            <w:pPr>
              <w:jc w:val="center"/>
            </w:pPr>
          </w:p>
        </w:tc>
        <w:tc>
          <w:tcPr>
            <w:tcW w:w="1701" w:type="dxa"/>
            <w:tcBorders>
              <w:left w:val="single" w:sz="6" w:space="0" w:color="auto"/>
              <w:right w:val="single" w:sz="6" w:space="0" w:color="auto"/>
            </w:tcBorders>
          </w:tcPr>
          <w:p w:rsidR="00000000" w:rsidRDefault="005269E0">
            <w:pPr>
              <w:jc w:val="center"/>
            </w:pPr>
          </w:p>
        </w:tc>
        <w:tc>
          <w:tcPr>
            <w:tcW w:w="1174"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ind w:firstLine="102"/>
              <w:jc w:val="both"/>
            </w:pPr>
            <w:r>
              <w:t>поверхности дороги</w:t>
            </w:r>
          </w:p>
        </w:tc>
        <w:tc>
          <w:tcPr>
            <w:tcW w:w="992" w:type="dxa"/>
            <w:tcBorders>
              <w:left w:val="single" w:sz="6" w:space="0" w:color="auto"/>
              <w:right w:val="single" w:sz="6" w:space="0" w:color="auto"/>
            </w:tcBorders>
          </w:tcPr>
          <w:p w:rsidR="00000000" w:rsidRDefault="005269E0">
            <w:pPr>
              <w:jc w:val="center"/>
            </w:pPr>
            <w:r>
              <w:t>75</w:t>
            </w:r>
          </w:p>
        </w:tc>
        <w:tc>
          <w:tcPr>
            <w:tcW w:w="1701" w:type="dxa"/>
            <w:tcBorders>
              <w:left w:val="single" w:sz="6" w:space="0" w:color="auto"/>
              <w:right w:val="single" w:sz="6" w:space="0" w:color="auto"/>
            </w:tcBorders>
          </w:tcPr>
          <w:p w:rsidR="00000000" w:rsidRDefault="005269E0">
            <w:pPr>
              <w:jc w:val="center"/>
            </w:pPr>
            <w:r>
              <w:t>150</w:t>
            </w:r>
          </w:p>
        </w:tc>
        <w:tc>
          <w:tcPr>
            <w:tcW w:w="1174" w:type="dxa"/>
            <w:tcBorders>
              <w:left w:val="single" w:sz="6" w:space="0" w:color="auto"/>
              <w:right w:val="single" w:sz="6" w:space="0" w:color="auto"/>
            </w:tcBorders>
          </w:tcPr>
          <w:p w:rsidR="00000000" w:rsidRDefault="005269E0">
            <w:pPr>
              <w:jc w:val="center"/>
            </w:pPr>
            <w:r>
              <w:t>75</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ind w:firstLine="102"/>
              <w:jc w:val="both"/>
            </w:pPr>
            <w:r>
              <w:t>встре</w:t>
            </w:r>
            <w:r>
              <w:t>ч</w:t>
            </w:r>
            <w:r>
              <w:t>ного автомобиля</w:t>
            </w:r>
          </w:p>
        </w:tc>
        <w:tc>
          <w:tcPr>
            <w:tcW w:w="992" w:type="dxa"/>
            <w:tcBorders>
              <w:left w:val="single" w:sz="6" w:space="0" w:color="auto"/>
              <w:right w:val="single" w:sz="6" w:space="0" w:color="auto"/>
            </w:tcBorders>
          </w:tcPr>
          <w:p w:rsidR="00000000" w:rsidRDefault="005269E0">
            <w:pPr>
              <w:jc w:val="center"/>
            </w:pPr>
            <w:r>
              <w:t>150</w:t>
            </w:r>
          </w:p>
        </w:tc>
        <w:tc>
          <w:tcPr>
            <w:tcW w:w="1701" w:type="dxa"/>
            <w:tcBorders>
              <w:left w:val="single" w:sz="6" w:space="0" w:color="auto"/>
              <w:right w:val="single" w:sz="6" w:space="0" w:color="auto"/>
            </w:tcBorders>
          </w:tcPr>
          <w:p w:rsidR="00000000" w:rsidRDefault="005269E0">
            <w:pPr>
              <w:jc w:val="center"/>
            </w:pPr>
            <w:r>
              <w:t>300</w:t>
            </w:r>
          </w:p>
        </w:tc>
        <w:tc>
          <w:tcPr>
            <w:tcW w:w="1174" w:type="dxa"/>
            <w:tcBorders>
              <w:left w:val="single" w:sz="6" w:space="0" w:color="auto"/>
              <w:right w:val="single" w:sz="6" w:space="0" w:color="auto"/>
            </w:tcBorders>
          </w:tcPr>
          <w:p w:rsidR="00000000" w:rsidRDefault="005269E0">
            <w:pPr>
              <w:jc w:val="center"/>
            </w:pPr>
            <w:r>
              <w:t>150</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jc w:val="both"/>
            </w:pPr>
            <w:r>
              <w:t>Наименьшие радиусы кр</w:t>
            </w:r>
            <w:r>
              <w:t>и</w:t>
            </w:r>
            <w:r>
              <w:t>вых в плане, м</w:t>
            </w:r>
          </w:p>
        </w:tc>
        <w:tc>
          <w:tcPr>
            <w:tcW w:w="992" w:type="dxa"/>
            <w:tcBorders>
              <w:left w:val="single" w:sz="6" w:space="0" w:color="auto"/>
              <w:right w:val="single" w:sz="6" w:space="0" w:color="auto"/>
            </w:tcBorders>
          </w:tcPr>
          <w:p w:rsidR="00000000" w:rsidRDefault="005269E0">
            <w:pPr>
              <w:jc w:val="center"/>
            </w:pPr>
            <w:r>
              <w:t>300</w:t>
            </w:r>
          </w:p>
        </w:tc>
        <w:tc>
          <w:tcPr>
            <w:tcW w:w="1701" w:type="dxa"/>
            <w:tcBorders>
              <w:left w:val="single" w:sz="6" w:space="0" w:color="auto"/>
              <w:right w:val="single" w:sz="6" w:space="0" w:color="auto"/>
            </w:tcBorders>
          </w:tcPr>
          <w:p w:rsidR="00000000" w:rsidRDefault="005269E0">
            <w:pPr>
              <w:jc w:val="center"/>
            </w:pPr>
            <w:r>
              <w:t>600</w:t>
            </w:r>
          </w:p>
        </w:tc>
        <w:tc>
          <w:tcPr>
            <w:tcW w:w="1174" w:type="dxa"/>
            <w:tcBorders>
              <w:left w:val="single" w:sz="6" w:space="0" w:color="auto"/>
              <w:right w:val="single" w:sz="6" w:space="0" w:color="auto"/>
            </w:tcBorders>
          </w:tcPr>
          <w:p w:rsidR="00000000" w:rsidRDefault="005269E0">
            <w:pPr>
              <w:jc w:val="center"/>
            </w:pPr>
            <w:r>
              <w:t>150</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jc w:val="both"/>
            </w:pPr>
            <w:r>
              <w:t>Наименьшие радиусы кр</w:t>
            </w:r>
            <w:r>
              <w:t>и</w:t>
            </w:r>
            <w:r>
              <w:t>вых в продольном проф</w:t>
            </w:r>
            <w:r>
              <w:t>и</w:t>
            </w:r>
            <w:r>
              <w:t>ле, м:</w:t>
            </w:r>
          </w:p>
        </w:tc>
        <w:tc>
          <w:tcPr>
            <w:tcW w:w="992" w:type="dxa"/>
            <w:tcBorders>
              <w:left w:val="single" w:sz="6" w:space="0" w:color="auto"/>
              <w:right w:val="single" w:sz="6" w:space="0" w:color="auto"/>
            </w:tcBorders>
          </w:tcPr>
          <w:p w:rsidR="00000000" w:rsidRDefault="005269E0">
            <w:pPr>
              <w:jc w:val="center"/>
            </w:pPr>
          </w:p>
        </w:tc>
        <w:tc>
          <w:tcPr>
            <w:tcW w:w="1701" w:type="dxa"/>
            <w:tcBorders>
              <w:left w:val="single" w:sz="6" w:space="0" w:color="auto"/>
              <w:right w:val="single" w:sz="6" w:space="0" w:color="auto"/>
            </w:tcBorders>
          </w:tcPr>
          <w:p w:rsidR="00000000" w:rsidRDefault="005269E0">
            <w:pPr>
              <w:jc w:val="center"/>
            </w:pPr>
          </w:p>
        </w:tc>
        <w:tc>
          <w:tcPr>
            <w:tcW w:w="1174"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ind w:firstLine="102"/>
              <w:jc w:val="both"/>
            </w:pPr>
            <w:r>
              <w:t>выпуклых</w:t>
            </w:r>
          </w:p>
        </w:tc>
        <w:tc>
          <w:tcPr>
            <w:tcW w:w="992" w:type="dxa"/>
            <w:tcBorders>
              <w:left w:val="single" w:sz="6" w:space="0" w:color="auto"/>
              <w:right w:val="single" w:sz="6" w:space="0" w:color="auto"/>
            </w:tcBorders>
          </w:tcPr>
          <w:p w:rsidR="00000000" w:rsidRDefault="005269E0">
            <w:pPr>
              <w:jc w:val="center"/>
            </w:pPr>
            <w:r>
              <w:t>2500</w:t>
            </w:r>
          </w:p>
        </w:tc>
        <w:tc>
          <w:tcPr>
            <w:tcW w:w="1701" w:type="dxa"/>
            <w:tcBorders>
              <w:left w:val="single" w:sz="6" w:space="0" w:color="auto"/>
              <w:right w:val="single" w:sz="6" w:space="0" w:color="auto"/>
            </w:tcBorders>
          </w:tcPr>
          <w:p w:rsidR="00000000" w:rsidRDefault="005269E0">
            <w:pPr>
              <w:jc w:val="center"/>
            </w:pPr>
            <w:r>
              <w:t>5000</w:t>
            </w:r>
          </w:p>
        </w:tc>
        <w:tc>
          <w:tcPr>
            <w:tcW w:w="1174" w:type="dxa"/>
            <w:tcBorders>
              <w:left w:val="single" w:sz="6" w:space="0" w:color="auto"/>
              <w:right w:val="single" w:sz="6" w:space="0" w:color="auto"/>
            </w:tcBorders>
          </w:tcPr>
          <w:p w:rsidR="00000000" w:rsidRDefault="005269E0">
            <w:pPr>
              <w:jc w:val="center"/>
            </w:pPr>
            <w:r>
              <w:t>1000</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ind w:firstLine="102"/>
              <w:jc w:val="both"/>
            </w:pPr>
            <w:r>
              <w:t>вогнутых</w:t>
            </w:r>
          </w:p>
        </w:tc>
        <w:tc>
          <w:tcPr>
            <w:tcW w:w="992" w:type="dxa"/>
            <w:tcBorders>
              <w:left w:val="single" w:sz="6" w:space="0" w:color="auto"/>
              <w:right w:val="single" w:sz="6" w:space="0" w:color="auto"/>
            </w:tcBorders>
          </w:tcPr>
          <w:p w:rsidR="00000000" w:rsidRDefault="005269E0">
            <w:pPr>
              <w:jc w:val="center"/>
            </w:pPr>
            <w:r>
              <w:t>1500</w:t>
            </w:r>
          </w:p>
        </w:tc>
        <w:tc>
          <w:tcPr>
            <w:tcW w:w="1701" w:type="dxa"/>
            <w:tcBorders>
              <w:left w:val="single" w:sz="6" w:space="0" w:color="auto"/>
              <w:right w:val="single" w:sz="6" w:space="0" w:color="auto"/>
            </w:tcBorders>
          </w:tcPr>
          <w:p w:rsidR="00000000" w:rsidRDefault="005269E0">
            <w:pPr>
              <w:jc w:val="center"/>
            </w:pPr>
            <w:r>
              <w:t>2000</w:t>
            </w:r>
          </w:p>
        </w:tc>
        <w:tc>
          <w:tcPr>
            <w:tcW w:w="1174" w:type="dxa"/>
            <w:tcBorders>
              <w:left w:val="single" w:sz="6" w:space="0" w:color="auto"/>
              <w:right w:val="single" w:sz="6" w:space="0" w:color="auto"/>
            </w:tcBorders>
          </w:tcPr>
          <w:p w:rsidR="00000000" w:rsidRDefault="005269E0">
            <w:pPr>
              <w:jc w:val="center"/>
            </w:pPr>
            <w:r>
              <w:t>800</w:t>
            </w:r>
          </w:p>
        </w:tc>
      </w:tr>
      <w:tr w:rsidR="00000000">
        <w:tblPrEx>
          <w:tblCellMar>
            <w:top w:w="0" w:type="dxa"/>
            <w:bottom w:w="0" w:type="dxa"/>
          </w:tblCellMar>
        </w:tblPrEx>
        <w:tc>
          <w:tcPr>
            <w:tcW w:w="6276" w:type="dxa"/>
            <w:gridSpan w:val="4"/>
            <w:tcBorders>
              <w:left w:val="single" w:sz="6" w:space="0" w:color="auto"/>
              <w:bottom w:val="single" w:sz="6" w:space="0" w:color="auto"/>
              <w:right w:val="single" w:sz="6" w:space="0" w:color="auto"/>
            </w:tcBorders>
          </w:tcPr>
          <w:p w:rsidR="00000000" w:rsidRDefault="005269E0">
            <w:pPr>
              <w:ind w:firstLine="426"/>
              <w:jc w:val="both"/>
            </w:pPr>
            <w:r>
              <w:rPr>
                <w:b/>
                <w:i/>
              </w:rPr>
              <w:t>Примечания</w:t>
            </w:r>
            <w:r>
              <w:t>: Расстояние видимости определяется из условия ра</w:t>
            </w:r>
            <w:r>
              <w:t>с</w:t>
            </w:r>
            <w:r>
              <w:t>положения глаз водителя автомобиля на высоте 2 м над поверхностью проезжей части при нахождении автомобиля на пол</w:t>
            </w:r>
            <w:r>
              <w:t>осе грузового дв</w:t>
            </w:r>
            <w:r>
              <w:t>и</w:t>
            </w:r>
            <w:r>
              <w:t>жения на расстоянии 1,5 м от кромки проезжей части.</w:t>
            </w:r>
          </w:p>
          <w:p w:rsidR="00000000" w:rsidRDefault="005269E0">
            <w:pPr>
              <w:ind w:firstLine="426"/>
              <w:jc w:val="both"/>
            </w:pPr>
            <w:r>
              <w:t>2. Для обеспечения видимости на кривых в плане с внутренней стороны должны производиться: расчистка леса и кустарника; разр</w:t>
            </w:r>
            <w:r>
              <w:t>а</w:t>
            </w:r>
            <w:r>
              <w:t>ботка откосов выемок и косогоров; перенос препятствующих видимости строений.</w:t>
            </w:r>
          </w:p>
          <w:p w:rsidR="00000000" w:rsidRDefault="005269E0">
            <w:pPr>
              <w:ind w:firstLine="386"/>
              <w:jc w:val="both"/>
            </w:pPr>
            <w:r>
              <w:t>3. Кривые в продольном профиле для сопряжения участков с ра</w:t>
            </w:r>
            <w:r>
              <w:t>з</w:t>
            </w:r>
            <w:r>
              <w:t>личными уклонами следует применять в случаях, предусмотренных п. 5.45.</w:t>
            </w:r>
          </w:p>
        </w:tc>
      </w:tr>
    </w:tbl>
    <w:p w:rsidR="00000000" w:rsidRDefault="005269E0">
      <w:pPr>
        <w:spacing w:before="120"/>
        <w:ind w:firstLine="425"/>
        <w:jc w:val="both"/>
      </w:pPr>
      <w:r>
        <w:t>Если по условиям рельефа местности или планировочных решений территории предприятия не представляется возможны</w:t>
      </w:r>
      <w:r>
        <w:t>м или экономич</w:t>
      </w:r>
      <w:r>
        <w:t>е</w:t>
      </w:r>
      <w:r>
        <w:t>ски целесообразным применить параметры, приведенные в табл. 50. допускается снижение норм на основе технико-экономического сопо</w:t>
      </w:r>
      <w:r>
        <w:t>с</w:t>
      </w:r>
      <w:r>
        <w:t>тавления вариантов с учетом интенсивности движения, состава тран</w:t>
      </w:r>
      <w:r>
        <w:t>с</w:t>
      </w:r>
      <w:r>
        <w:t>портных средств, климатических условий, вида дорожного покрытия, обеспечения безопасности движения транспортных средств. При этом наименьшие расстояния видимости и радиусы кривых в плане и пр</w:t>
      </w:r>
      <w:r>
        <w:t>о</w:t>
      </w:r>
      <w:r>
        <w:t>дольном профиле следует принимать по табл. 51, а наибольшие пр</w:t>
      </w:r>
      <w:r>
        <w:t>о</w:t>
      </w:r>
      <w:r>
        <w:t>дольные уклоны в зависимости от типа расчетного а</w:t>
      </w:r>
      <w:r>
        <w:t>втомобиля и вида дорожного покрытия не должны превышать значения, указанные в табл. 52.</w:t>
      </w:r>
    </w:p>
    <w:p w:rsidR="00000000" w:rsidRDefault="005269E0">
      <w:pPr>
        <w:spacing w:before="120" w:after="120"/>
        <w:ind w:firstLine="425"/>
        <w:jc w:val="right"/>
      </w:pPr>
      <w:r>
        <w:t>Таблица 51</w:t>
      </w:r>
    </w:p>
    <w:tbl>
      <w:tblPr>
        <w:tblW w:w="0" w:type="auto"/>
        <w:tblInd w:w="40" w:type="dxa"/>
        <w:tblLayout w:type="fixed"/>
        <w:tblCellMar>
          <w:left w:w="39" w:type="dxa"/>
          <w:right w:w="39" w:type="dxa"/>
        </w:tblCellMar>
        <w:tblLook w:val="0000" w:firstRow="0" w:lastRow="0" w:firstColumn="0" w:lastColumn="0" w:noHBand="0" w:noVBand="0"/>
      </w:tblPr>
      <w:tblGrid>
        <w:gridCol w:w="3000"/>
        <w:gridCol w:w="409"/>
        <w:gridCol w:w="409"/>
        <w:gridCol w:w="409"/>
        <w:gridCol w:w="409"/>
        <w:gridCol w:w="409"/>
        <w:gridCol w:w="409"/>
        <w:gridCol w:w="409"/>
        <w:gridCol w:w="409"/>
      </w:tblGrid>
      <w:tr w:rsidR="00000000">
        <w:tblPrEx>
          <w:tblCellMar>
            <w:top w:w="0" w:type="dxa"/>
            <w:bottom w:w="0" w:type="dxa"/>
          </w:tblCellMar>
        </w:tblPrEx>
        <w:tc>
          <w:tcPr>
            <w:tcW w:w="3000" w:type="dxa"/>
            <w:tcBorders>
              <w:top w:val="single" w:sz="6" w:space="0" w:color="auto"/>
              <w:left w:val="single" w:sz="6" w:space="0" w:color="auto"/>
              <w:right w:val="single" w:sz="6" w:space="0" w:color="auto"/>
            </w:tcBorders>
          </w:tcPr>
          <w:p w:rsidR="00000000" w:rsidRDefault="005269E0">
            <w:pPr>
              <w:jc w:val="center"/>
            </w:pPr>
            <w:r>
              <w:t>Параметры плана и продольного профиля</w:t>
            </w:r>
          </w:p>
        </w:tc>
        <w:tc>
          <w:tcPr>
            <w:tcW w:w="3272" w:type="dxa"/>
            <w:gridSpan w:val="8"/>
            <w:tcBorders>
              <w:top w:val="single" w:sz="6" w:space="0" w:color="auto"/>
              <w:left w:val="single" w:sz="6" w:space="0" w:color="auto"/>
              <w:bottom w:val="single" w:sz="6" w:space="0" w:color="auto"/>
              <w:right w:val="single" w:sz="6" w:space="0" w:color="auto"/>
            </w:tcBorders>
          </w:tcPr>
          <w:p w:rsidR="00000000" w:rsidRDefault="005269E0">
            <w:pPr>
              <w:jc w:val="center"/>
            </w:pPr>
            <w:r>
              <w:t>Значения параметров при расчетной скорости движения транспортных средств, км/ч</w:t>
            </w:r>
          </w:p>
        </w:tc>
      </w:tr>
      <w:tr w:rsidR="00000000">
        <w:tblPrEx>
          <w:tblCellMar>
            <w:top w:w="0" w:type="dxa"/>
            <w:bottom w:w="0" w:type="dxa"/>
          </w:tblCellMar>
        </w:tblPrEx>
        <w:tc>
          <w:tcPr>
            <w:tcW w:w="3000" w:type="dxa"/>
            <w:tcBorders>
              <w:left w:val="single" w:sz="6" w:space="0" w:color="auto"/>
              <w:bottom w:val="single" w:sz="6" w:space="0" w:color="auto"/>
              <w:right w:val="single" w:sz="6" w:space="0" w:color="auto"/>
            </w:tcBorders>
          </w:tcPr>
          <w:p w:rsidR="00000000" w:rsidRDefault="005269E0">
            <w:pPr>
              <w:jc w:val="center"/>
            </w:pPr>
          </w:p>
        </w:tc>
        <w:tc>
          <w:tcPr>
            <w:tcW w:w="409" w:type="dxa"/>
            <w:tcBorders>
              <w:top w:val="single" w:sz="6" w:space="0" w:color="auto"/>
              <w:left w:val="single" w:sz="6" w:space="0" w:color="auto"/>
              <w:bottom w:val="single" w:sz="6" w:space="0" w:color="auto"/>
              <w:right w:val="single" w:sz="6" w:space="0" w:color="auto"/>
            </w:tcBorders>
          </w:tcPr>
          <w:p w:rsidR="00000000" w:rsidRDefault="005269E0">
            <w:pPr>
              <w:jc w:val="center"/>
            </w:pPr>
            <w:r>
              <w:t>70</w:t>
            </w:r>
          </w:p>
        </w:tc>
        <w:tc>
          <w:tcPr>
            <w:tcW w:w="409" w:type="dxa"/>
            <w:tcBorders>
              <w:top w:val="single" w:sz="6" w:space="0" w:color="auto"/>
              <w:left w:val="single" w:sz="6" w:space="0" w:color="auto"/>
              <w:bottom w:val="single" w:sz="6" w:space="0" w:color="auto"/>
              <w:right w:val="single" w:sz="6" w:space="0" w:color="auto"/>
            </w:tcBorders>
          </w:tcPr>
          <w:p w:rsidR="00000000" w:rsidRDefault="005269E0">
            <w:pPr>
              <w:jc w:val="center"/>
            </w:pPr>
            <w:r>
              <w:t>60</w:t>
            </w:r>
          </w:p>
        </w:tc>
        <w:tc>
          <w:tcPr>
            <w:tcW w:w="409" w:type="dxa"/>
            <w:tcBorders>
              <w:top w:val="single" w:sz="6" w:space="0" w:color="auto"/>
              <w:left w:val="single" w:sz="6" w:space="0" w:color="auto"/>
              <w:bottom w:val="single" w:sz="6" w:space="0" w:color="auto"/>
              <w:right w:val="single" w:sz="6" w:space="0" w:color="auto"/>
            </w:tcBorders>
          </w:tcPr>
          <w:p w:rsidR="00000000" w:rsidRDefault="005269E0">
            <w:pPr>
              <w:jc w:val="center"/>
            </w:pPr>
            <w:r>
              <w:t>50</w:t>
            </w:r>
          </w:p>
        </w:tc>
        <w:tc>
          <w:tcPr>
            <w:tcW w:w="409" w:type="dxa"/>
            <w:tcBorders>
              <w:top w:val="single" w:sz="6" w:space="0" w:color="auto"/>
              <w:left w:val="single" w:sz="6" w:space="0" w:color="auto"/>
              <w:bottom w:val="single" w:sz="6" w:space="0" w:color="auto"/>
              <w:right w:val="single" w:sz="6" w:space="0" w:color="auto"/>
            </w:tcBorders>
          </w:tcPr>
          <w:p w:rsidR="00000000" w:rsidRDefault="005269E0">
            <w:pPr>
              <w:jc w:val="center"/>
            </w:pPr>
            <w:r>
              <w:t>40</w:t>
            </w:r>
          </w:p>
        </w:tc>
        <w:tc>
          <w:tcPr>
            <w:tcW w:w="409" w:type="dxa"/>
            <w:tcBorders>
              <w:top w:val="single" w:sz="6" w:space="0" w:color="auto"/>
              <w:left w:val="single" w:sz="6" w:space="0" w:color="auto"/>
              <w:bottom w:val="single" w:sz="6" w:space="0" w:color="auto"/>
              <w:right w:val="single" w:sz="6" w:space="0" w:color="auto"/>
            </w:tcBorders>
          </w:tcPr>
          <w:p w:rsidR="00000000" w:rsidRDefault="005269E0">
            <w:pPr>
              <w:jc w:val="center"/>
            </w:pPr>
            <w:r>
              <w:t>30</w:t>
            </w:r>
          </w:p>
        </w:tc>
        <w:tc>
          <w:tcPr>
            <w:tcW w:w="409" w:type="dxa"/>
            <w:tcBorders>
              <w:top w:val="single" w:sz="6" w:space="0" w:color="auto"/>
              <w:left w:val="single" w:sz="6" w:space="0" w:color="auto"/>
              <w:bottom w:val="single" w:sz="6" w:space="0" w:color="auto"/>
              <w:right w:val="single" w:sz="6" w:space="0" w:color="auto"/>
            </w:tcBorders>
          </w:tcPr>
          <w:p w:rsidR="00000000" w:rsidRDefault="005269E0">
            <w:pPr>
              <w:jc w:val="center"/>
            </w:pPr>
            <w:r>
              <w:t>25</w:t>
            </w:r>
          </w:p>
        </w:tc>
        <w:tc>
          <w:tcPr>
            <w:tcW w:w="409" w:type="dxa"/>
            <w:tcBorders>
              <w:top w:val="single" w:sz="6" w:space="0" w:color="auto"/>
              <w:left w:val="single" w:sz="6" w:space="0" w:color="auto"/>
              <w:bottom w:val="single" w:sz="6" w:space="0" w:color="auto"/>
              <w:right w:val="single" w:sz="6" w:space="0" w:color="auto"/>
            </w:tcBorders>
          </w:tcPr>
          <w:p w:rsidR="00000000" w:rsidRDefault="005269E0">
            <w:pPr>
              <w:jc w:val="center"/>
            </w:pPr>
            <w:r>
              <w:t>20</w:t>
            </w:r>
          </w:p>
        </w:tc>
        <w:tc>
          <w:tcPr>
            <w:tcW w:w="409" w:type="dxa"/>
            <w:tcBorders>
              <w:top w:val="single" w:sz="6" w:space="0" w:color="auto"/>
              <w:left w:val="single" w:sz="6" w:space="0" w:color="auto"/>
              <w:bottom w:val="single" w:sz="6" w:space="0" w:color="auto"/>
              <w:right w:val="single" w:sz="6" w:space="0" w:color="auto"/>
            </w:tcBorders>
          </w:tcPr>
          <w:p w:rsidR="00000000" w:rsidRDefault="005269E0">
            <w:pPr>
              <w:jc w:val="center"/>
              <w:rPr>
                <w:lang w:val="en-US"/>
              </w:rPr>
            </w:pPr>
            <w:r>
              <w:t>15</w:t>
            </w:r>
          </w:p>
        </w:tc>
      </w:tr>
      <w:tr w:rsidR="00000000">
        <w:tblPrEx>
          <w:tblCellMar>
            <w:top w:w="0" w:type="dxa"/>
            <w:bottom w:w="0" w:type="dxa"/>
          </w:tblCellMar>
        </w:tblPrEx>
        <w:tc>
          <w:tcPr>
            <w:tcW w:w="3000" w:type="dxa"/>
            <w:tcBorders>
              <w:top w:val="single" w:sz="6" w:space="0" w:color="auto"/>
              <w:left w:val="single" w:sz="6" w:space="0" w:color="auto"/>
              <w:right w:val="single" w:sz="6" w:space="0" w:color="auto"/>
            </w:tcBorders>
          </w:tcPr>
          <w:p w:rsidR="00000000" w:rsidRDefault="005269E0">
            <w:pPr>
              <w:jc w:val="both"/>
            </w:pPr>
            <w:r>
              <w:t>Расчетное расстояние видимости, м:</w:t>
            </w:r>
          </w:p>
        </w:tc>
        <w:tc>
          <w:tcPr>
            <w:tcW w:w="409" w:type="dxa"/>
            <w:tcBorders>
              <w:top w:val="single" w:sz="6" w:space="0" w:color="auto"/>
              <w:left w:val="single" w:sz="6" w:space="0" w:color="auto"/>
              <w:right w:val="single" w:sz="6" w:space="0" w:color="auto"/>
            </w:tcBorders>
          </w:tcPr>
          <w:p w:rsidR="00000000" w:rsidRDefault="005269E0">
            <w:pPr>
              <w:jc w:val="center"/>
            </w:pPr>
          </w:p>
        </w:tc>
        <w:tc>
          <w:tcPr>
            <w:tcW w:w="409" w:type="dxa"/>
            <w:tcBorders>
              <w:top w:val="single" w:sz="6" w:space="0" w:color="auto"/>
              <w:left w:val="single" w:sz="6" w:space="0" w:color="auto"/>
              <w:right w:val="single" w:sz="6" w:space="0" w:color="auto"/>
            </w:tcBorders>
          </w:tcPr>
          <w:p w:rsidR="00000000" w:rsidRDefault="005269E0">
            <w:pPr>
              <w:jc w:val="center"/>
            </w:pPr>
          </w:p>
        </w:tc>
        <w:tc>
          <w:tcPr>
            <w:tcW w:w="409" w:type="dxa"/>
            <w:tcBorders>
              <w:top w:val="single" w:sz="6" w:space="0" w:color="auto"/>
              <w:left w:val="single" w:sz="6" w:space="0" w:color="auto"/>
              <w:right w:val="single" w:sz="6" w:space="0" w:color="auto"/>
            </w:tcBorders>
          </w:tcPr>
          <w:p w:rsidR="00000000" w:rsidRDefault="005269E0">
            <w:pPr>
              <w:jc w:val="center"/>
            </w:pPr>
          </w:p>
        </w:tc>
        <w:tc>
          <w:tcPr>
            <w:tcW w:w="409" w:type="dxa"/>
            <w:tcBorders>
              <w:top w:val="single" w:sz="6" w:space="0" w:color="auto"/>
              <w:left w:val="single" w:sz="6" w:space="0" w:color="auto"/>
              <w:right w:val="single" w:sz="6" w:space="0" w:color="auto"/>
            </w:tcBorders>
          </w:tcPr>
          <w:p w:rsidR="00000000" w:rsidRDefault="005269E0">
            <w:pPr>
              <w:jc w:val="center"/>
            </w:pPr>
          </w:p>
        </w:tc>
        <w:tc>
          <w:tcPr>
            <w:tcW w:w="409" w:type="dxa"/>
            <w:tcBorders>
              <w:top w:val="single" w:sz="6" w:space="0" w:color="auto"/>
              <w:left w:val="single" w:sz="6" w:space="0" w:color="auto"/>
              <w:right w:val="single" w:sz="6" w:space="0" w:color="auto"/>
            </w:tcBorders>
          </w:tcPr>
          <w:p w:rsidR="00000000" w:rsidRDefault="005269E0">
            <w:pPr>
              <w:jc w:val="center"/>
            </w:pPr>
          </w:p>
        </w:tc>
        <w:tc>
          <w:tcPr>
            <w:tcW w:w="409" w:type="dxa"/>
            <w:tcBorders>
              <w:top w:val="single" w:sz="6" w:space="0" w:color="auto"/>
              <w:left w:val="single" w:sz="6" w:space="0" w:color="auto"/>
              <w:right w:val="single" w:sz="6" w:space="0" w:color="auto"/>
            </w:tcBorders>
          </w:tcPr>
          <w:p w:rsidR="00000000" w:rsidRDefault="005269E0">
            <w:pPr>
              <w:jc w:val="center"/>
            </w:pPr>
          </w:p>
        </w:tc>
        <w:tc>
          <w:tcPr>
            <w:tcW w:w="409" w:type="dxa"/>
            <w:tcBorders>
              <w:top w:val="single" w:sz="6" w:space="0" w:color="auto"/>
              <w:left w:val="single" w:sz="6" w:space="0" w:color="auto"/>
              <w:right w:val="single" w:sz="6" w:space="0" w:color="auto"/>
            </w:tcBorders>
          </w:tcPr>
          <w:p w:rsidR="00000000" w:rsidRDefault="005269E0">
            <w:pPr>
              <w:jc w:val="center"/>
            </w:pPr>
          </w:p>
        </w:tc>
        <w:tc>
          <w:tcPr>
            <w:tcW w:w="409" w:type="dxa"/>
            <w:tcBorders>
              <w:top w:val="single" w:sz="6" w:space="0" w:color="auto"/>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5269E0">
            <w:pPr>
              <w:ind w:firstLine="102"/>
              <w:jc w:val="both"/>
            </w:pPr>
            <w:r>
              <w:t>поверхности дороги</w:t>
            </w:r>
          </w:p>
        </w:tc>
        <w:tc>
          <w:tcPr>
            <w:tcW w:w="409" w:type="dxa"/>
            <w:tcBorders>
              <w:left w:val="single" w:sz="6" w:space="0" w:color="auto"/>
              <w:right w:val="single" w:sz="6" w:space="0" w:color="auto"/>
            </w:tcBorders>
          </w:tcPr>
          <w:p w:rsidR="00000000" w:rsidRDefault="005269E0">
            <w:pPr>
              <w:jc w:val="center"/>
            </w:pPr>
            <w:r>
              <w:t>150</w:t>
            </w:r>
          </w:p>
        </w:tc>
        <w:tc>
          <w:tcPr>
            <w:tcW w:w="409" w:type="dxa"/>
            <w:tcBorders>
              <w:left w:val="single" w:sz="6" w:space="0" w:color="auto"/>
              <w:right w:val="single" w:sz="6" w:space="0" w:color="auto"/>
            </w:tcBorders>
          </w:tcPr>
          <w:p w:rsidR="00000000" w:rsidRDefault="005269E0">
            <w:pPr>
              <w:jc w:val="center"/>
              <w:rPr>
                <w:lang w:val="en-US"/>
              </w:rPr>
            </w:pPr>
            <w:r>
              <w:rPr>
                <w:lang w:val="en-US"/>
              </w:rPr>
              <w:t>12</w:t>
            </w:r>
            <w:r>
              <w:t>5</w:t>
            </w:r>
          </w:p>
        </w:tc>
        <w:tc>
          <w:tcPr>
            <w:tcW w:w="409" w:type="dxa"/>
            <w:tcBorders>
              <w:left w:val="single" w:sz="6" w:space="0" w:color="auto"/>
              <w:right w:val="single" w:sz="6" w:space="0" w:color="auto"/>
            </w:tcBorders>
          </w:tcPr>
          <w:p w:rsidR="00000000" w:rsidRDefault="005269E0">
            <w:pPr>
              <w:jc w:val="center"/>
            </w:pPr>
            <w:r>
              <w:t>100</w:t>
            </w:r>
          </w:p>
        </w:tc>
        <w:tc>
          <w:tcPr>
            <w:tcW w:w="409" w:type="dxa"/>
            <w:tcBorders>
              <w:left w:val="single" w:sz="6" w:space="0" w:color="auto"/>
              <w:right w:val="single" w:sz="6" w:space="0" w:color="auto"/>
            </w:tcBorders>
          </w:tcPr>
          <w:p w:rsidR="00000000" w:rsidRDefault="005269E0">
            <w:pPr>
              <w:jc w:val="center"/>
            </w:pPr>
            <w:r>
              <w:t>75</w:t>
            </w:r>
          </w:p>
        </w:tc>
        <w:tc>
          <w:tcPr>
            <w:tcW w:w="409" w:type="dxa"/>
            <w:tcBorders>
              <w:left w:val="single" w:sz="6" w:space="0" w:color="auto"/>
              <w:right w:val="single" w:sz="6" w:space="0" w:color="auto"/>
            </w:tcBorders>
          </w:tcPr>
          <w:p w:rsidR="00000000" w:rsidRDefault="005269E0">
            <w:pPr>
              <w:jc w:val="center"/>
            </w:pPr>
            <w:r>
              <w:t>50</w:t>
            </w:r>
          </w:p>
        </w:tc>
        <w:tc>
          <w:tcPr>
            <w:tcW w:w="409" w:type="dxa"/>
            <w:tcBorders>
              <w:left w:val="single" w:sz="6" w:space="0" w:color="auto"/>
              <w:right w:val="single" w:sz="6" w:space="0" w:color="auto"/>
            </w:tcBorders>
          </w:tcPr>
          <w:p w:rsidR="00000000" w:rsidRDefault="005269E0">
            <w:pPr>
              <w:jc w:val="center"/>
            </w:pPr>
            <w:r>
              <w:t>40</w:t>
            </w:r>
          </w:p>
        </w:tc>
        <w:tc>
          <w:tcPr>
            <w:tcW w:w="409" w:type="dxa"/>
            <w:tcBorders>
              <w:left w:val="single" w:sz="6" w:space="0" w:color="auto"/>
              <w:right w:val="single" w:sz="6" w:space="0" w:color="auto"/>
            </w:tcBorders>
          </w:tcPr>
          <w:p w:rsidR="00000000" w:rsidRDefault="005269E0">
            <w:pPr>
              <w:jc w:val="center"/>
            </w:pPr>
            <w:r>
              <w:t>30</w:t>
            </w:r>
          </w:p>
        </w:tc>
        <w:tc>
          <w:tcPr>
            <w:tcW w:w="409" w:type="dxa"/>
            <w:tcBorders>
              <w:left w:val="single" w:sz="6" w:space="0" w:color="auto"/>
              <w:right w:val="single" w:sz="6" w:space="0" w:color="auto"/>
            </w:tcBorders>
          </w:tcPr>
          <w:p w:rsidR="00000000" w:rsidRDefault="005269E0">
            <w:pPr>
              <w:jc w:val="center"/>
            </w:pPr>
            <w:r>
              <w:t>25</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5269E0">
            <w:pPr>
              <w:ind w:firstLine="102"/>
              <w:jc w:val="both"/>
            </w:pPr>
            <w:r>
              <w:t>встречного автомобиля</w:t>
            </w:r>
          </w:p>
        </w:tc>
        <w:tc>
          <w:tcPr>
            <w:tcW w:w="409" w:type="dxa"/>
            <w:tcBorders>
              <w:left w:val="single" w:sz="6" w:space="0" w:color="auto"/>
              <w:right w:val="single" w:sz="6" w:space="0" w:color="auto"/>
            </w:tcBorders>
          </w:tcPr>
          <w:p w:rsidR="00000000" w:rsidRDefault="005269E0">
            <w:pPr>
              <w:jc w:val="center"/>
            </w:pPr>
            <w:r>
              <w:t>300</w:t>
            </w:r>
          </w:p>
        </w:tc>
        <w:tc>
          <w:tcPr>
            <w:tcW w:w="409" w:type="dxa"/>
            <w:tcBorders>
              <w:left w:val="single" w:sz="6" w:space="0" w:color="auto"/>
              <w:right w:val="single" w:sz="6" w:space="0" w:color="auto"/>
            </w:tcBorders>
          </w:tcPr>
          <w:p w:rsidR="00000000" w:rsidRDefault="005269E0">
            <w:pPr>
              <w:jc w:val="center"/>
            </w:pPr>
            <w:r>
              <w:t>250</w:t>
            </w:r>
          </w:p>
        </w:tc>
        <w:tc>
          <w:tcPr>
            <w:tcW w:w="409" w:type="dxa"/>
            <w:tcBorders>
              <w:left w:val="single" w:sz="6" w:space="0" w:color="auto"/>
              <w:right w:val="single" w:sz="6" w:space="0" w:color="auto"/>
            </w:tcBorders>
          </w:tcPr>
          <w:p w:rsidR="00000000" w:rsidRDefault="005269E0">
            <w:pPr>
              <w:jc w:val="center"/>
            </w:pPr>
            <w:r>
              <w:t>200</w:t>
            </w:r>
          </w:p>
        </w:tc>
        <w:tc>
          <w:tcPr>
            <w:tcW w:w="409" w:type="dxa"/>
            <w:tcBorders>
              <w:left w:val="single" w:sz="6" w:space="0" w:color="auto"/>
              <w:right w:val="single" w:sz="6" w:space="0" w:color="auto"/>
            </w:tcBorders>
          </w:tcPr>
          <w:p w:rsidR="00000000" w:rsidRDefault="005269E0">
            <w:pPr>
              <w:jc w:val="center"/>
            </w:pPr>
            <w:r>
              <w:t>150</w:t>
            </w:r>
          </w:p>
        </w:tc>
        <w:tc>
          <w:tcPr>
            <w:tcW w:w="409" w:type="dxa"/>
            <w:tcBorders>
              <w:left w:val="single" w:sz="6" w:space="0" w:color="auto"/>
              <w:right w:val="single" w:sz="6" w:space="0" w:color="auto"/>
            </w:tcBorders>
          </w:tcPr>
          <w:p w:rsidR="00000000" w:rsidRDefault="005269E0">
            <w:pPr>
              <w:jc w:val="center"/>
            </w:pPr>
            <w:r>
              <w:t>100</w:t>
            </w:r>
          </w:p>
        </w:tc>
        <w:tc>
          <w:tcPr>
            <w:tcW w:w="409" w:type="dxa"/>
            <w:tcBorders>
              <w:left w:val="single" w:sz="6" w:space="0" w:color="auto"/>
              <w:right w:val="single" w:sz="6" w:space="0" w:color="auto"/>
            </w:tcBorders>
          </w:tcPr>
          <w:p w:rsidR="00000000" w:rsidRDefault="005269E0">
            <w:pPr>
              <w:jc w:val="center"/>
            </w:pPr>
            <w:r>
              <w:t>80</w:t>
            </w:r>
          </w:p>
        </w:tc>
        <w:tc>
          <w:tcPr>
            <w:tcW w:w="409" w:type="dxa"/>
            <w:tcBorders>
              <w:left w:val="single" w:sz="6" w:space="0" w:color="auto"/>
              <w:right w:val="single" w:sz="6" w:space="0" w:color="auto"/>
            </w:tcBorders>
          </w:tcPr>
          <w:p w:rsidR="00000000" w:rsidRDefault="005269E0">
            <w:pPr>
              <w:jc w:val="center"/>
            </w:pPr>
            <w:r>
              <w:t>60</w:t>
            </w:r>
          </w:p>
        </w:tc>
        <w:tc>
          <w:tcPr>
            <w:tcW w:w="409" w:type="dxa"/>
            <w:tcBorders>
              <w:left w:val="single" w:sz="6" w:space="0" w:color="auto"/>
              <w:right w:val="single" w:sz="6" w:space="0" w:color="auto"/>
            </w:tcBorders>
          </w:tcPr>
          <w:p w:rsidR="00000000" w:rsidRDefault="005269E0">
            <w:pPr>
              <w:jc w:val="center"/>
            </w:pPr>
            <w:r>
              <w:t>50</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5269E0">
            <w:pPr>
              <w:jc w:val="both"/>
            </w:pPr>
            <w:r>
              <w:t>Наименьшие радиусы кривых в плане, м, при перевозках:</w:t>
            </w: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5269E0">
            <w:pPr>
              <w:ind w:left="102"/>
              <w:jc w:val="both"/>
            </w:pPr>
            <w:r>
              <w:t>обычных грузов, в том числе сортиментов</w:t>
            </w:r>
          </w:p>
        </w:tc>
        <w:tc>
          <w:tcPr>
            <w:tcW w:w="409" w:type="dxa"/>
            <w:tcBorders>
              <w:left w:val="single" w:sz="6" w:space="0" w:color="auto"/>
              <w:right w:val="single" w:sz="6" w:space="0" w:color="auto"/>
            </w:tcBorders>
          </w:tcPr>
          <w:p w:rsidR="00000000" w:rsidRDefault="005269E0">
            <w:pPr>
              <w:jc w:val="center"/>
            </w:pPr>
            <w:r>
              <w:t>200</w:t>
            </w:r>
          </w:p>
        </w:tc>
        <w:tc>
          <w:tcPr>
            <w:tcW w:w="409" w:type="dxa"/>
            <w:tcBorders>
              <w:left w:val="single" w:sz="6" w:space="0" w:color="auto"/>
              <w:right w:val="single" w:sz="6" w:space="0" w:color="auto"/>
            </w:tcBorders>
          </w:tcPr>
          <w:p w:rsidR="00000000" w:rsidRDefault="005269E0">
            <w:pPr>
              <w:jc w:val="center"/>
            </w:pPr>
            <w:r>
              <w:t>125</w:t>
            </w:r>
          </w:p>
        </w:tc>
        <w:tc>
          <w:tcPr>
            <w:tcW w:w="409" w:type="dxa"/>
            <w:tcBorders>
              <w:left w:val="single" w:sz="6" w:space="0" w:color="auto"/>
              <w:right w:val="single" w:sz="6" w:space="0" w:color="auto"/>
            </w:tcBorders>
          </w:tcPr>
          <w:p w:rsidR="00000000" w:rsidRDefault="005269E0">
            <w:pPr>
              <w:jc w:val="center"/>
            </w:pPr>
            <w:r>
              <w:t>100</w:t>
            </w:r>
          </w:p>
        </w:tc>
        <w:tc>
          <w:tcPr>
            <w:tcW w:w="409" w:type="dxa"/>
            <w:tcBorders>
              <w:left w:val="single" w:sz="6" w:space="0" w:color="auto"/>
              <w:right w:val="single" w:sz="6" w:space="0" w:color="auto"/>
            </w:tcBorders>
          </w:tcPr>
          <w:p w:rsidR="00000000" w:rsidRDefault="005269E0">
            <w:pPr>
              <w:jc w:val="center"/>
            </w:pPr>
            <w:r>
              <w:t>60</w:t>
            </w:r>
          </w:p>
        </w:tc>
        <w:tc>
          <w:tcPr>
            <w:tcW w:w="409" w:type="dxa"/>
            <w:tcBorders>
              <w:left w:val="single" w:sz="6" w:space="0" w:color="auto"/>
              <w:right w:val="single" w:sz="6" w:space="0" w:color="auto"/>
            </w:tcBorders>
          </w:tcPr>
          <w:p w:rsidR="00000000" w:rsidRDefault="005269E0">
            <w:pPr>
              <w:jc w:val="center"/>
            </w:pPr>
            <w:r>
              <w:t>30</w:t>
            </w:r>
          </w:p>
        </w:tc>
        <w:tc>
          <w:tcPr>
            <w:tcW w:w="409" w:type="dxa"/>
            <w:tcBorders>
              <w:left w:val="single" w:sz="6" w:space="0" w:color="auto"/>
              <w:right w:val="single" w:sz="6" w:space="0" w:color="auto"/>
            </w:tcBorders>
          </w:tcPr>
          <w:p w:rsidR="00000000" w:rsidRDefault="005269E0">
            <w:pPr>
              <w:jc w:val="center"/>
            </w:pPr>
            <w:r>
              <w:t>25; 3</w:t>
            </w:r>
            <w:r>
              <w:t>5</w:t>
            </w:r>
          </w:p>
        </w:tc>
        <w:tc>
          <w:tcPr>
            <w:tcW w:w="409" w:type="dxa"/>
            <w:tcBorders>
              <w:left w:val="single" w:sz="6" w:space="0" w:color="auto"/>
              <w:right w:val="single" w:sz="6" w:space="0" w:color="auto"/>
            </w:tcBorders>
          </w:tcPr>
          <w:p w:rsidR="00000000" w:rsidRDefault="005269E0">
            <w:pPr>
              <w:jc w:val="center"/>
            </w:pPr>
            <w:r>
              <w:t>20; 30</w:t>
            </w:r>
          </w:p>
        </w:tc>
        <w:tc>
          <w:tcPr>
            <w:tcW w:w="409" w:type="dxa"/>
            <w:tcBorders>
              <w:left w:val="single" w:sz="6" w:space="0" w:color="auto"/>
              <w:right w:val="single" w:sz="6" w:space="0" w:color="auto"/>
            </w:tcBorders>
          </w:tcPr>
          <w:p w:rsidR="00000000" w:rsidRDefault="005269E0">
            <w:pPr>
              <w:jc w:val="center"/>
            </w:pPr>
            <w:r>
              <w:t>15; 25</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5269E0">
            <w:pPr>
              <w:ind w:left="102"/>
              <w:jc w:val="both"/>
            </w:pPr>
            <w:r>
              <w:t>длинномерных грузов, хлыстов и деревьев</w:t>
            </w:r>
          </w:p>
        </w:tc>
        <w:tc>
          <w:tcPr>
            <w:tcW w:w="409" w:type="dxa"/>
            <w:tcBorders>
              <w:left w:val="single" w:sz="6" w:space="0" w:color="auto"/>
              <w:right w:val="single" w:sz="6" w:space="0" w:color="auto"/>
            </w:tcBorders>
          </w:tcPr>
          <w:p w:rsidR="00000000" w:rsidRDefault="005269E0">
            <w:pPr>
              <w:jc w:val="center"/>
            </w:pPr>
            <w:r>
              <w:t>200</w:t>
            </w:r>
          </w:p>
        </w:tc>
        <w:tc>
          <w:tcPr>
            <w:tcW w:w="409" w:type="dxa"/>
            <w:tcBorders>
              <w:left w:val="single" w:sz="6" w:space="0" w:color="auto"/>
              <w:right w:val="single" w:sz="6" w:space="0" w:color="auto"/>
            </w:tcBorders>
          </w:tcPr>
          <w:p w:rsidR="00000000" w:rsidRDefault="005269E0">
            <w:pPr>
              <w:jc w:val="center"/>
            </w:pPr>
            <w:r>
              <w:t>125</w:t>
            </w:r>
          </w:p>
        </w:tc>
        <w:tc>
          <w:tcPr>
            <w:tcW w:w="409" w:type="dxa"/>
            <w:tcBorders>
              <w:left w:val="single" w:sz="6" w:space="0" w:color="auto"/>
              <w:right w:val="single" w:sz="6" w:space="0" w:color="auto"/>
            </w:tcBorders>
          </w:tcPr>
          <w:p w:rsidR="00000000" w:rsidRDefault="005269E0">
            <w:pPr>
              <w:jc w:val="center"/>
            </w:pPr>
            <w:r>
              <w:t>100</w:t>
            </w:r>
          </w:p>
        </w:tc>
        <w:tc>
          <w:tcPr>
            <w:tcW w:w="409" w:type="dxa"/>
            <w:tcBorders>
              <w:left w:val="single" w:sz="6" w:space="0" w:color="auto"/>
              <w:right w:val="single" w:sz="6" w:space="0" w:color="auto"/>
            </w:tcBorders>
          </w:tcPr>
          <w:p w:rsidR="00000000" w:rsidRDefault="005269E0">
            <w:pPr>
              <w:jc w:val="center"/>
            </w:pPr>
            <w:r>
              <w:t>60</w:t>
            </w:r>
          </w:p>
        </w:tc>
        <w:tc>
          <w:tcPr>
            <w:tcW w:w="409" w:type="dxa"/>
            <w:tcBorders>
              <w:left w:val="single" w:sz="6" w:space="0" w:color="auto"/>
              <w:right w:val="single" w:sz="6" w:space="0" w:color="auto"/>
            </w:tcBorders>
          </w:tcPr>
          <w:p w:rsidR="00000000" w:rsidRDefault="005269E0">
            <w:pPr>
              <w:jc w:val="center"/>
            </w:pPr>
            <w:r>
              <w:t>50</w:t>
            </w:r>
          </w:p>
        </w:tc>
        <w:tc>
          <w:tcPr>
            <w:tcW w:w="409" w:type="dxa"/>
            <w:tcBorders>
              <w:left w:val="single" w:sz="6" w:space="0" w:color="auto"/>
              <w:right w:val="single" w:sz="6" w:space="0" w:color="auto"/>
            </w:tcBorders>
          </w:tcPr>
          <w:p w:rsidR="00000000" w:rsidRDefault="005269E0">
            <w:pPr>
              <w:jc w:val="center"/>
            </w:pPr>
            <w:r>
              <w:t>40</w:t>
            </w:r>
          </w:p>
        </w:tc>
        <w:tc>
          <w:tcPr>
            <w:tcW w:w="409" w:type="dxa"/>
            <w:tcBorders>
              <w:left w:val="single" w:sz="6" w:space="0" w:color="auto"/>
              <w:right w:val="single" w:sz="6" w:space="0" w:color="auto"/>
            </w:tcBorders>
          </w:tcPr>
          <w:p w:rsidR="00000000" w:rsidRDefault="005269E0">
            <w:pPr>
              <w:jc w:val="center"/>
            </w:pPr>
            <w:r>
              <w:t>30</w:t>
            </w:r>
          </w:p>
        </w:tc>
        <w:tc>
          <w:tcPr>
            <w:tcW w:w="409" w:type="dxa"/>
            <w:tcBorders>
              <w:left w:val="single" w:sz="6" w:space="0" w:color="auto"/>
              <w:right w:val="single" w:sz="6" w:space="0" w:color="auto"/>
            </w:tcBorders>
          </w:tcPr>
          <w:p w:rsidR="00000000" w:rsidRDefault="005269E0">
            <w:pPr>
              <w:jc w:val="center"/>
            </w:pPr>
            <w:r>
              <w:noBreakHyphen/>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5269E0">
            <w:pPr>
              <w:jc w:val="both"/>
            </w:pPr>
            <w:r>
              <w:t>Наименьшие радиусы кривых, м, в продольном профиле:</w:t>
            </w: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5269E0">
            <w:pPr>
              <w:ind w:left="102"/>
              <w:jc w:val="both"/>
            </w:pPr>
            <w:r>
              <w:t>выпуклых при высоте глаз вод</w:t>
            </w:r>
            <w:r>
              <w:t>и</w:t>
            </w:r>
            <w:r>
              <w:t>теля над поверхностью дороги, м:</w:t>
            </w: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5269E0">
            <w:pPr>
              <w:ind w:firstLine="386"/>
              <w:jc w:val="both"/>
            </w:pPr>
            <w:r>
              <w:t>1,2</w:t>
            </w:r>
          </w:p>
        </w:tc>
        <w:tc>
          <w:tcPr>
            <w:tcW w:w="409" w:type="dxa"/>
            <w:tcBorders>
              <w:left w:val="single" w:sz="6" w:space="0" w:color="auto"/>
              <w:right w:val="single" w:sz="6" w:space="0" w:color="auto"/>
            </w:tcBorders>
          </w:tcPr>
          <w:p w:rsidR="00000000" w:rsidRDefault="005269E0">
            <w:pPr>
              <w:ind w:left="-63" w:right="-31"/>
              <w:jc w:val="center"/>
              <w:rPr>
                <w:spacing w:val="-2"/>
                <w:sz w:val="18"/>
              </w:rPr>
            </w:pPr>
            <w:r>
              <w:rPr>
                <w:spacing w:val="-2"/>
                <w:sz w:val="18"/>
              </w:rPr>
              <w:t>5000</w:t>
            </w:r>
          </w:p>
        </w:tc>
        <w:tc>
          <w:tcPr>
            <w:tcW w:w="409" w:type="dxa"/>
            <w:tcBorders>
              <w:left w:val="single" w:sz="6" w:space="0" w:color="auto"/>
              <w:right w:val="single" w:sz="6" w:space="0" w:color="auto"/>
            </w:tcBorders>
          </w:tcPr>
          <w:p w:rsidR="00000000" w:rsidRDefault="005269E0">
            <w:pPr>
              <w:ind w:left="-63" w:right="-31"/>
              <w:jc w:val="center"/>
              <w:rPr>
                <w:spacing w:val="-2"/>
                <w:sz w:val="18"/>
              </w:rPr>
            </w:pPr>
            <w:r>
              <w:rPr>
                <w:spacing w:val="-2"/>
                <w:sz w:val="18"/>
              </w:rPr>
              <w:t>4000</w:t>
            </w:r>
          </w:p>
        </w:tc>
        <w:tc>
          <w:tcPr>
            <w:tcW w:w="409" w:type="dxa"/>
            <w:tcBorders>
              <w:left w:val="single" w:sz="6" w:space="0" w:color="auto"/>
              <w:right w:val="single" w:sz="6" w:space="0" w:color="auto"/>
            </w:tcBorders>
          </w:tcPr>
          <w:p w:rsidR="00000000" w:rsidRDefault="005269E0">
            <w:pPr>
              <w:ind w:left="-63" w:right="-31"/>
              <w:jc w:val="center"/>
              <w:rPr>
                <w:spacing w:val="-2"/>
                <w:sz w:val="18"/>
              </w:rPr>
            </w:pPr>
            <w:r>
              <w:rPr>
                <w:spacing w:val="-2"/>
                <w:sz w:val="18"/>
              </w:rPr>
              <w:t>2500</w:t>
            </w:r>
          </w:p>
        </w:tc>
        <w:tc>
          <w:tcPr>
            <w:tcW w:w="409" w:type="dxa"/>
            <w:tcBorders>
              <w:left w:val="single" w:sz="6" w:space="0" w:color="auto"/>
              <w:right w:val="single" w:sz="6" w:space="0" w:color="auto"/>
            </w:tcBorders>
          </w:tcPr>
          <w:p w:rsidR="00000000" w:rsidRDefault="005269E0">
            <w:pPr>
              <w:ind w:left="-63" w:right="-31"/>
              <w:jc w:val="center"/>
              <w:rPr>
                <w:spacing w:val="-2"/>
                <w:sz w:val="18"/>
              </w:rPr>
            </w:pPr>
            <w:r>
              <w:rPr>
                <w:spacing w:val="-2"/>
                <w:sz w:val="18"/>
              </w:rPr>
              <w:t>1200</w:t>
            </w:r>
          </w:p>
        </w:tc>
        <w:tc>
          <w:tcPr>
            <w:tcW w:w="409" w:type="dxa"/>
            <w:tcBorders>
              <w:left w:val="single" w:sz="6" w:space="0" w:color="auto"/>
              <w:right w:val="single" w:sz="6" w:space="0" w:color="auto"/>
            </w:tcBorders>
          </w:tcPr>
          <w:p w:rsidR="00000000" w:rsidRDefault="005269E0">
            <w:pPr>
              <w:jc w:val="center"/>
            </w:pPr>
            <w:r>
              <w:t>600</w:t>
            </w:r>
          </w:p>
        </w:tc>
        <w:tc>
          <w:tcPr>
            <w:tcW w:w="409" w:type="dxa"/>
            <w:tcBorders>
              <w:left w:val="single" w:sz="6" w:space="0" w:color="auto"/>
              <w:right w:val="single" w:sz="6" w:space="0" w:color="auto"/>
            </w:tcBorders>
          </w:tcPr>
          <w:p w:rsidR="00000000" w:rsidRDefault="005269E0">
            <w:pPr>
              <w:jc w:val="center"/>
            </w:pPr>
            <w:r>
              <w:t>400</w:t>
            </w:r>
          </w:p>
        </w:tc>
        <w:tc>
          <w:tcPr>
            <w:tcW w:w="409" w:type="dxa"/>
            <w:tcBorders>
              <w:left w:val="single" w:sz="6" w:space="0" w:color="auto"/>
              <w:right w:val="single" w:sz="6" w:space="0" w:color="auto"/>
            </w:tcBorders>
          </w:tcPr>
          <w:p w:rsidR="00000000" w:rsidRDefault="005269E0">
            <w:pPr>
              <w:jc w:val="center"/>
            </w:pPr>
            <w:r>
              <w:t>250</w:t>
            </w:r>
          </w:p>
        </w:tc>
        <w:tc>
          <w:tcPr>
            <w:tcW w:w="409" w:type="dxa"/>
            <w:tcBorders>
              <w:left w:val="single" w:sz="6" w:space="0" w:color="auto"/>
              <w:right w:val="single" w:sz="6" w:space="0" w:color="auto"/>
            </w:tcBorders>
          </w:tcPr>
          <w:p w:rsidR="00000000" w:rsidRDefault="005269E0">
            <w:pPr>
              <w:jc w:val="center"/>
            </w:pPr>
            <w:r>
              <w:t>150</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5269E0">
            <w:pPr>
              <w:ind w:firstLine="386"/>
              <w:jc w:val="both"/>
            </w:pPr>
            <w:r>
              <w:t>2,0</w:t>
            </w:r>
          </w:p>
        </w:tc>
        <w:tc>
          <w:tcPr>
            <w:tcW w:w="409" w:type="dxa"/>
            <w:tcBorders>
              <w:left w:val="single" w:sz="6" w:space="0" w:color="auto"/>
              <w:right w:val="single" w:sz="6" w:space="0" w:color="auto"/>
            </w:tcBorders>
          </w:tcPr>
          <w:p w:rsidR="00000000" w:rsidRDefault="005269E0">
            <w:pPr>
              <w:ind w:left="-63" w:right="-31"/>
              <w:jc w:val="center"/>
              <w:rPr>
                <w:spacing w:val="-2"/>
                <w:sz w:val="18"/>
              </w:rPr>
            </w:pPr>
          </w:p>
        </w:tc>
        <w:tc>
          <w:tcPr>
            <w:tcW w:w="409" w:type="dxa"/>
            <w:tcBorders>
              <w:left w:val="single" w:sz="6" w:space="0" w:color="auto"/>
              <w:right w:val="single" w:sz="6" w:space="0" w:color="auto"/>
            </w:tcBorders>
          </w:tcPr>
          <w:p w:rsidR="00000000" w:rsidRDefault="005269E0">
            <w:pPr>
              <w:ind w:left="-63" w:right="-31"/>
              <w:jc w:val="center"/>
              <w:rPr>
                <w:spacing w:val="-2"/>
                <w:sz w:val="18"/>
              </w:rPr>
            </w:pPr>
          </w:p>
        </w:tc>
        <w:tc>
          <w:tcPr>
            <w:tcW w:w="409" w:type="dxa"/>
            <w:tcBorders>
              <w:left w:val="single" w:sz="6" w:space="0" w:color="auto"/>
              <w:right w:val="single" w:sz="6" w:space="0" w:color="auto"/>
            </w:tcBorders>
          </w:tcPr>
          <w:p w:rsidR="00000000" w:rsidRDefault="005269E0">
            <w:pPr>
              <w:ind w:left="-63" w:right="-31"/>
              <w:jc w:val="center"/>
              <w:rPr>
                <w:spacing w:val="-2"/>
                <w:sz w:val="18"/>
              </w:rPr>
            </w:pPr>
            <w:r>
              <w:rPr>
                <w:spacing w:val="-2"/>
                <w:sz w:val="18"/>
              </w:rPr>
              <w:t>2500</w:t>
            </w:r>
          </w:p>
        </w:tc>
        <w:tc>
          <w:tcPr>
            <w:tcW w:w="409" w:type="dxa"/>
            <w:tcBorders>
              <w:left w:val="single" w:sz="6" w:space="0" w:color="auto"/>
              <w:right w:val="single" w:sz="6" w:space="0" w:color="auto"/>
            </w:tcBorders>
          </w:tcPr>
          <w:p w:rsidR="00000000" w:rsidRDefault="005269E0">
            <w:pPr>
              <w:ind w:left="-63" w:right="-31"/>
              <w:jc w:val="center"/>
              <w:rPr>
                <w:spacing w:val="-2"/>
                <w:sz w:val="18"/>
              </w:rPr>
            </w:pPr>
            <w:r>
              <w:rPr>
                <w:spacing w:val="-2"/>
                <w:sz w:val="18"/>
              </w:rPr>
              <w:t>1200</w:t>
            </w:r>
          </w:p>
        </w:tc>
        <w:tc>
          <w:tcPr>
            <w:tcW w:w="409" w:type="dxa"/>
            <w:tcBorders>
              <w:left w:val="single" w:sz="6" w:space="0" w:color="auto"/>
              <w:right w:val="single" w:sz="6" w:space="0" w:color="auto"/>
            </w:tcBorders>
          </w:tcPr>
          <w:p w:rsidR="00000000" w:rsidRDefault="005269E0">
            <w:pPr>
              <w:jc w:val="center"/>
            </w:pPr>
            <w:r>
              <w:t>600</w:t>
            </w:r>
          </w:p>
        </w:tc>
        <w:tc>
          <w:tcPr>
            <w:tcW w:w="409" w:type="dxa"/>
            <w:tcBorders>
              <w:left w:val="single" w:sz="6" w:space="0" w:color="auto"/>
              <w:right w:val="single" w:sz="6" w:space="0" w:color="auto"/>
            </w:tcBorders>
          </w:tcPr>
          <w:p w:rsidR="00000000" w:rsidRDefault="005269E0">
            <w:pPr>
              <w:jc w:val="center"/>
            </w:pPr>
            <w:r>
              <w:t>400</w:t>
            </w:r>
          </w:p>
        </w:tc>
        <w:tc>
          <w:tcPr>
            <w:tcW w:w="409" w:type="dxa"/>
            <w:tcBorders>
              <w:left w:val="single" w:sz="6" w:space="0" w:color="auto"/>
              <w:right w:val="single" w:sz="6" w:space="0" w:color="auto"/>
            </w:tcBorders>
          </w:tcPr>
          <w:p w:rsidR="00000000" w:rsidRDefault="005269E0">
            <w:pPr>
              <w:jc w:val="center"/>
            </w:pPr>
            <w:r>
              <w:t>250</w:t>
            </w:r>
          </w:p>
        </w:tc>
        <w:tc>
          <w:tcPr>
            <w:tcW w:w="409" w:type="dxa"/>
            <w:tcBorders>
              <w:left w:val="single" w:sz="6" w:space="0" w:color="auto"/>
              <w:right w:val="single" w:sz="6" w:space="0" w:color="auto"/>
            </w:tcBorders>
          </w:tcPr>
          <w:p w:rsidR="00000000" w:rsidRDefault="005269E0">
            <w:pPr>
              <w:jc w:val="center"/>
            </w:pPr>
            <w:r>
              <w:t>150</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5269E0">
            <w:pPr>
              <w:ind w:firstLine="386"/>
              <w:jc w:val="both"/>
            </w:pPr>
            <w:r>
              <w:t>2,5</w:t>
            </w:r>
          </w:p>
        </w:tc>
        <w:tc>
          <w:tcPr>
            <w:tcW w:w="409" w:type="dxa"/>
            <w:tcBorders>
              <w:left w:val="single" w:sz="6" w:space="0" w:color="auto"/>
              <w:right w:val="single" w:sz="6" w:space="0" w:color="auto"/>
            </w:tcBorders>
          </w:tcPr>
          <w:p w:rsidR="00000000" w:rsidRDefault="005269E0">
            <w:pPr>
              <w:ind w:left="-63" w:right="-31"/>
              <w:jc w:val="center"/>
              <w:rPr>
                <w:spacing w:val="-2"/>
                <w:sz w:val="18"/>
              </w:rPr>
            </w:pPr>
          </w:p>
        </w:tc>
        <w:tc>
          <w:tcPr>
            <w:tcW w:w="409" w:type="dxa"/>
            <w:tcBorders>
              <w:left w:val="single" w:sz="6" w:space="0" w:color="auto"/>
              <w:right w:val="single" w:sz="6" w:space="0" w:color="auto"/>
            </w:tcBorders>
          </w:tcPr>
          <w:p w:rsidR="00000000" w:rsidRDefault="005269E0">
            <w:pPr>
              <w:ind w:left="-63" w:right="-31"/>
              <w:jc w:val="center"/>
              <w:rPr>
                <w:spacing w:val="-2"/>
                <w:sz w:val="18"/>
              </w:rPr>
            </w:pPr>
          </w:p>
        </w:tc>
        <w:tc>
          <w:tcPr>
            <w:tcW w:w="409" w:type="dxa"/>
            <w:tcBorders>
              <w:left w:val="single" w:sz="6" w:space="0" w:color="auto"/>
              <w:right w:val="single" w:sz="6" w:space="0" w:color="auto"/>
            </w:tcBorders>
          </w:tcPr>
          <w:p w:rsidR="00000000" w:rsidRDefault="005269E0">
            <w:pPr>
              <w:ind w:left="-63" w:right="-31"/>
              <w:jc w:val="center"/>
              <w:rPr>
                <w:spacing w:val="-2"/>
                <w:sz w:val="18"/>
              </w:rPr>
            </w:pPr>
            <w:r>
              <w:rPr>
                <w:spacing w:val="-2"/>
                <w:sz w:val="18"/>
              </w:rPr>
              <w:t>2000</w:t>
            </w:r>
          </w:p>
        </w:tc>
        <w:tc>
          <w:tcPr>
            <w:tcW w:w="409" w:type="dxa"/>
            <w:tcBorders>
              <w:left w:val="single" w:sz="6" w:space="0" w:color="auto"/>
              <w:right w:val="single" w:sz="6" w:space="0" w:color="auto"/>
            </w:tcBorders>
          </w:tcPr>
          <w:p w:rsidR="00000000" w:rsidRDefault="005269E0">
            <w:pPr>
              <w:ind w:left="-63" w:right="-31"/>
              <w:jc w:val="center"/>
              <w:rPr>
                <w:spacing w:val="-2"/>
                <w:sz w:val="18"/>
              </w:rPr>
            </w:pPr>
            <w:r>
              <w:rPr>
                <w:spacing w:val="-2"/>
                <w:sz w:val="18"/>
              </w:rPr>
              <w:t>1000</w:t>
            </w:r>
          </w:p>
        </w:tc>
        <w:tc>
          <w:tcPr>
            <w:tcW w:w="409" w:type="dxa"/>
            <w:tcBorders>
              <w:left w:val="single" w:sz="6" w:space="0" w:color="auto"/>
              <w:right w:val="single" w:sz="6" w:space="0" w:color="auto"/>
            </w:tcBorders>
          </w:tcPr>
          <w:p w:rsidR="00000000" w:rsidRDefault="005269E0">
            <w:pPr>
              <w:jc w:val="center"/>
            </w:pPr>
            <w:r>
              <w:t>500</w:t>
            </w:r>
          </w:p>
        </w:tc>
        <w:tc>
          <w:tcPr>
            <w:tcW w:w="409" w:type="dxa"/>
            <w:tcBorders>
              <w:left w:val="single" w:sz="6" w:space="0" w:color="auto"/>
              <w:right w:val="single" w:sz="6" w:space="0" w:color="auto"/>
            </w:tcBorders>
          </w:tcPr>
          <w:p w:rsidR="00000000" w:rsidRDefault="005269E0">
            <w:pPr>
              <w:jc w:val="center"/>
            </w:pPr>
            <w:r>
              <w:t>350</w:t>
            </w:r>
          </w:p>
        </w:tc>
        <w:tc>
          <w:tcPr>
            <w:tcW w:w="409" w:type="dxa"/>
            <w:tcBorders>
              <w:left w:val="single" w:sz="6" w:space="0" w:color="auto"/>
              <w:right w:val="single" w:sz="6" w:space="0" w:color="auto"/>
            </w:tcBorders>
          </w:tcPr>
          <w:p w:rsidR="00000000" w:rsidRDefault="005269E0">
            <w:pPr>
              <w:jc w:val="center"/>
            </w:pPr>
            <w:r>
              <w:t>200</w:t>
            </w:r>
          </w:p>
        </w:tc>
        <w:tc>
          <w:tcPr>
            <w:tcW w:w="409" w:type="dxa"/>
            <w:tcBorders>
              <w:left w:val="single" w:sz="6" w:space="0" w:color="auto"/>
              <w:right w:val="single" w:sz="6" w:space="0" w:color="auto"/>
            </w:tcBorders>
          </w:tcPr>
          <w:p w:rsidR="00000000" w:rsidRDefault="005269E0">
            <w:pPr>
              <w:jc w:val="center"/>
            </w:pPr>
            <w:r>
              <w:t>150</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5269E0">
            <w:pPr>
              <w:ind w:firstLine="386"/>
              <w:jc w:val="both"/>
            </w:pPr>
            <w:r>
              <w:t>3,0 и более</w:t>
            </w:r>
          </w:p>
        </w:tc>
        <w:tc>
          <w:tcPr>
            <w:tcW w:w="409" w:type="dxa"/>
            <w:tcBorders>
              <w:left w:val="single" w:sz="6" w:space="0" w:color="auto"/>
              <w:right w:val="single" w:sz="6" w:space="0" w:color="auto"/>
            </w:tcBorders>
          </w:tcPr>
          <w:p w:rsidR="00000000" w:rsidRDefault="005269E0">
            <w:pPr>
              <w:ind w:left="-63" w:right="-31"/>
              <w:jc w:val="center"/>
              <w:rPr>
                <w:spacing w:val="-2"/>
                <w:sz w:val="18"/>
              </w:rPr>
            </w:pPr>
          </w:p>
        </w:tc>
        <w:tc>
          <w:tcPr>
            <w:tcW w:w="409" w:type="dxa"/>
            <w:tcBorders>
              <w:left w:val="single" w:sz="6" w:space="0" w:color="auto"/>
              <w:right w:val="single" w:sz="6" w:space="0" w:color="auto"/>
            </w:tcBorders>
          </w:tcPr>
          <w:p w:rsidR="00000000" w:rsidRDefault="005269E0">
            <w:pPr>
              <w:ind w:left="-63" w:right="-31"/>
              <w:jc w:val="center"/>
              <w:rPr>
                <w:spacing w:val="-2"/>
                <w:sz w:val="18"/>
              </w:rPr>
            </w:pPr>
          </w:p>
        </w:tc>
        <w:tc>
          <w:tcPr>
            <w:tcW w:w="409" w:type="dxa"/>
            <w:tcBorders>
              <w:left w:val="single" w:sz="6" w:space="0" w:color="auto"/>
              <w:right w:val="single" w:sz="6" w:space="0" w:color="auto"/>
            </w:tcBorders>
          </w:tcPr>
          <w:p w:rsidR="00000000" w:rsidRDefault="005269E0">
            <w:pPr>
              <w:ind w:left="-63" w:right="-31"/>
              <w:jc w:val="center"/>
              <w:rPr>
                <w:spacing w:val="-2"/>
                <w:sz w:val="18"/>
              </w:rPr>
            </w:pPr>
            <w:r>
              <w:rPr>
                <w:spacing w:val="-2"/>
                <w:sz w:val="18"/>
              </w:rPr>
              <w:t>1500</w:t>
            </w:r>
          </w:p>
        </w:tc>
        <w:tc>
          <w:tcPr>
            <w:tcW w:w="409" w:type="dxa"/>
            <w:tcBorders>
              <w:left w:val="single" w:sz="6" w:space="0" w:color="auto"/>
              <w:right w:val="single" w:sz="6" w:space="0" w:color="auto"/>
            </w:tcBorders>
          </w:tcPr>
          <w:p w:rsidR="00000000" w:rsidRDefault="005269E0">
            <w:pPr>
              <w:ind w:left="-63" w:right="-31"/>
              <w:jc w:val="center"/>
              <w:rPr>
                <w:spacing w:val="-2"/>
                <w:sz w:val="18"/>
              </w:rPr>
            </w:pPr>
            <w:r>
              <w:rPr>
                <w:spacing w:val="-2"/>
                <w:sz w:val="18"/>
              </w:rPr>
              <w:t>800</w:t>
            </w:r>
          </w:p>
        </w:tc>
        <w:tc>
          <w:tcPr>
            <w:tcW w:w="409" w:type="dxa"/>
            <w:tcBorders>
              <w:left w:val="single" w:sz="6" w:space="0" w:color="auto"/>
              <w:right w:val="single" w:sz="6" w:space="0" w:color="auto"/>
            </w:tcBorders>
          </w:tcPr>
          <w:p w:rsidR="00000000" w:rsidRDefault="005269E0">
            <w:pPr>
              <w:jc w:val="center"/>
            </w:pPr>
            <w:r>
              <w:t>400</w:t>
            </w:r>
          </w:p>
        </w:tc>
        <w:tc>
          <w:tcPr>
            <w:tcW w:w="409" w:type="dxa"/>
            <w:tcBorders>
              <w:left w:val="single" w:sz="6" w:space="0" w:color="auto"/>
              <w:right w:val="single" w:sz="6" w:space="0" w:color="auto"/>
            </w:tcBorders>
          </w:tcPr>
          <w:p w:rsidR="00000000" w:rsidRDefault="005269E0">
            <w:pPr>
              <w:jc w:val="center"/>
            </w:pPr>
            <w:r>
              <w:t>300</w:t>
            </w:r>
          </w:p>
        </w:tc>
        <w:tc>
          <w:tcPr>
            <w:tcW w:w="409" w:type="dxa"/>
            <w:tcBorders>
              <w:left w:val="single" w:sz="6" w:space="0" w:color="auto"/>
              <w:right w:val="single" w:sz="6" w:space="0" w:color="auto"/>
            </w:tcBorders>
          </w:tcPr>
          <w:p w:rsidR="00000000" w:rsidRDefault="005269E0">
            <w:pPr>
              <w:jc w:val="center"/>
            </w:pPr>
            <w:r>
              <w:t>150</w:t>
            </w:r>
          </w:p>
        </w:tc>
        <w:tc>
          <w:tcPr>
            <w:tcW w:w="409" w:type="dxa"/>
            <w:tcBorders>
              <w:left w:val="single" w:sz="6" w:space="0" w:color="auto"/>
              <w:right w:val="single" w:sz="6" w:space="0" w:color="auto"/>
            </w:tcBorders>
          </w:tcPr>
          <w:p w:rsidR="00000000" w:rsidRDefault="005269E0">
            <w:pPr>
              <w:jc w:val="center"/>
            </w:pPr>
            <w:r>
              <w:t>150</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5269E0">
            <w:pPr>
              <w:ind w:firstLine="102"/>
              <w:jc w:val="both"/>
            </w:pPr>
            <w:r>
              <w:t>вогнутых:</w:t>
            </w: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c>
          <w:tcPr>
            <w:tcW w:w="40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5269E0">
            <w:pPr>
              <w:ind w:left="386"/>
              <w:jc w:val="both"/>
            </w:pPr>
            <w:r>
              <w:t>основные</w:t>
            </w:r>
          </w:p>
        </w:tc>
        <w:tc>
          <w:tcPr>
            <w:tcW w:w="409" w:type="dxa"/>
            <w:tcBorders>
              <w:left w:val="single" w:sz="6" w:space="0" w:color="auto"/>
              <w:right w:val="single" w:sz="6" w:space="0" w:color="auto"/>
            </w:tcBorders>
          </w:tcPr>
          <w:p w:rsidR="00000000" w:rsidRDefault="005269E0">
            <w:pPr>
              <w:ind w:left="-63" w:right="-31"/>
              <w:jc w:val="center"/>
              <w:rPr>
                <w:spacing w:val="-2"/>
                <w:sz w:val="18"/>
              </w:rPr>
            </w:pPr>
            <w:r>
              <w:rPr>
                <w:spacing w:val="-2"/>
                <w:sz w:val="18"/>
              </w:rPr>
              <w:t>2000</w:t>
            </w:r>
          </w:p>
        </w:tc>
        <w:tc>
          <w:tcPr>
            <w:tcW w:w="409" w:type="dxa"/>
            <w:tcBorders>
              <w:left w:val="single" w:sz="6" w:space="0" w:color="auto"/>
              <w:right w:val="single" w:sz="6" w:space="0" w:color="auto"/>
            </w:tcBorders>
          </w:tcPr>
          <w:p w:rsidR="00000000" w:rsidRDefault="005269E0">
            <w:pPr>
              <w:ind w:left="-63" w:right="-31"/>
              <w:jc w:val="center"/>
              <w:rPr>
                <w:spacing w:val="-2"/>
                <w:sz w:val="18"/>
              </w:rPr>
            </w:pPr>
            <w:r>
              <w:rPr>
                <w:spacing w:val="-2"/>
                <w:sz w:val="18"/>
              </w:rPr>
              <w:t>1500</w:t>
            </w:r>
          </w:p>
        </w:tc>
        <w:tc>
          <w:tcPr>
            <w:tcW w:w="409" w:type="dxa"/>
            <w:tcBorders>
              <w:left w:val="single" w:sz="6" w:space="0" w:color="auto"/>
              <w:right w:val="single" w:sz="6" w:space="0" w:color="auto"/>
            </w:tcBorders>
          </w:tcPr>
          <w:p w:rsidR="00000000" w:rsidRDefault="005269E0">
            <w:pPr>
              <w:ind w:left="-63" w:right="-31"/>
              <w:jc w:val="center"/>
              <w:rPr>
                <w:spacing w:val="-2"/>
                <w:sz w:val="18"/>
              </w:rPr>
            </w:pPr>
            <w:r>
              <w:rPr>
                <w:spacing w:val="-2"/>
                <w:sz w:val="18"/>
              </w:rPr>
              <w:t>1200</w:t>
            </w:r>
          </w:p>
        </w:tc>
        <w:tc>
          <w:tcPr>
            <w:tcW w:w="409" w:type="dxa"/>
            <w:tcBorders>
              <w:left w:val="single" w:sz="6" w:space="0" w:color="auto"/>
              <w:right w:val="single" w:sz="6" w:space="0" w:color="auto"/>
            </w:tcBorders>
          </w:tcPr>
          <w:p w:rsidR="00000000" w:rsidRDefault="005269E0">
            <w:pPr>
              <w:ind w:left="-63" w:right="-31"/>
              <w:jc w:val="center"/>
              <w:rPr>
                <w:spacing w:val="-2"/>
                <w:sz w:val="18"/>
              </w:rPr>
            </w:pPr>
            <w:r>
              <w:rPr>
                <w:spacing w:val="-2"/>
                <w:sz w:val="18"/>
              </w:rPr>
              <w:t>1000</w:t>
            </w:r>
          </w:p>
        </w:tc>
        <w:tc>
          <w:tcPr>
            <w:tcW w:w="409" w:type="dxa"/>
            <w:tcBorders>
              <w:left w:val="single" w:sz="6" w:space="0" w:color="auto"/>
              <w:right w:val="single" w:sz="6" w:space="0" w:color="auto"/>
            </w:tcBorders>
          </w:tcPr>
          <w:p w:rsidR="00000000" w:rsidRDefault="005269E0">
            <w:pPr>
              <w:jc w:val="center"/>
            </w:pPr>
            <w:r>
              <w:t>600</w:t>
            </w:r>
          </w:p>
        </w:tc>
        <w:tc>
          <w:tcPr>
            <w:tcW w:w="409" w:type="dxa"/>
            <w:tcBorders>
              <w:left w:val="single" w:sz="6" w:space="0" w:color="auto"/>
              <w:right w:val="single" w:sz="6" w:space="0" w:color="auto"/>
            </w:tcBorders>
          </w:tcPr>
          <w:p w:rsidR="00000000" w:rsidRDefault="005269E0">
            <w:pPr>
              <w:jc w:val="center"/>
            </w:pPr>
            <w:r>
              <w:t>400</w:t>
            </w:r>
          </w:p>
        </w:tc>
        <w:tc>
          <w:tcPr>
            <w:tcW w:w="409" w:type="dxa"/>
            <w:tcBorders>
              <w:left w:val="single" w:sz="6" w:space="0" w:color="auto"/>
              <w:right w:val="single" w:sz="6" w:space="0" w:color="auto"/>
            </w:tcBorders>
          </w:tcPr>
          <w:p w:rsidR="00000000" w:rsidRDefault="005269E0">
            <w:pPr>
              <w:jc w:val="center"/>
            </w:pPr>
            <w:r>
              <w:t>250</w:t>
            </w:r>
          </w:p>
        </w:tc>
        <w:tc>
          <w:tcPr>
            <w:tcW w:w="409" w:type="dxa"/>
            <w:tcBorders>
              <w:left w:val="single" w:sz="6" w:space="0" w:color="auto"/>
              <w:right w:val="single" w:sz="6" w:space="0" w:color="auto"/>
            </w:tcBorders>
          </w:tcPr>
          <w:p w:rsidR="00000000" w:rsidRDefault="005269E0">
            <w:pPr>
              <w:jc w:val="center"/>
            </w:pPr>
            <w:r>
              <w:t>150</w:t>
            </w:r>
          </w:p>
        </w:tc>
      </w:tr>
      <w:tr w:rsidR="00000000">
        <w:tblPrEx>
          <w:tblCellMar>
            <w:top w:w="0" w:type="dxa"/>
            <w:bottom w:w="0" w:type="dxa"/>
          </w:tblCellMar>
        </w:tblPrEx>
        <w:tc>
          <w:tcPr>
            <w:tcW w:w="3000" w:type="dxa"/>
            <w:tcBorders>
              <w:left w:val="single" w:sz="6" w:space="0" w:color="auto"/>
              <w:right w:val="single" w:sz="6" w:space="0" w:color="auto"/>
            </w:tcBorders>
          </w:tcPr>
          <w:p w:rsidR="00000000" w:rsidRDefault="005269E0">
            <w:pPr>
              <w:ind w:left="386"/>
              <w:jc w:val="both"/>
            </w:pPr>
            <w:r>
              <w:t>допускаемые в трудных у</w:t>
            </w:r>
            <w:r>
              <w:t>с</w:t>
            </w:r>
            <w:r>
              <w:t>лов</w:t>
            </w:r>
            <w:r>
              <w:t>и</w:t>
            </w:r>
            <w:r>
              <w:t>ях</w:t>
            </w:r>
          </w:p>
        </w:tc>
        <w:tc>
          <w:tcPr>
            <w:tcW w:w="409" w:type="dxa"/>
            <w:tcBorders>
              <w:left w:val="single" w:sz="6" w:space="0" w:color="auto"/>
              <w:right w:val="single" w:sz="6" w:space="0" w:color="auto"/>
            </w:tcBorders>
          </w:tcPr>
          <w:p w:rsidR="00000000" w:rsidRDefault="005269E0">
            <w:pPr>
              <w:jc w:val="center"/>
            </w:pPr>
            <w:r>
              <w:t>600</w:t>
            </w:r>
          </w:p>
        </w:tc>
        <w:tc>
          <w:tcPr>
            <w:tcW w:w="409" w:type="dxa"/>
            <w:tcBorders>
              <w:left w:val="single" w:sz="6" w:space="0" w:color="auto"/>
              <w:right w:val="single" w:sz="6" w:space="0" w:color="auto"/>
            </w:tcBorders>
          </w:tcPr>
          <w:p w:rsidR="00000000" w:rsidRDefault="005269E0">
            <w:pPr>
              <w:jc w:val="center"/>
            </w:pPr>
            <w:r>
              <w:t>300</w:t>
            </w:r>
          </w:p>
        </w:tc>
        <w:tc>
          <w:tcPr>
            <w:tcW w:w="409" w:type="dxa"/>
            <w:tcBorders>
              <w:left w:val="single" w:sz="6" w:space="0" w:color="auto"/>
              <w:right w:val="single" w:sz="6" w:space="0" w:color="auto"/>
            </w:tcBorders>
          </w:tcPr>
          <w:p w:rsidR="00000000" w:rsidRDefault="005269E0">
            <w:pPr>
              <w:jc w:val="center"/>
            </w:pPr>
            <w:r>
              <w:t>300</w:t>
            </w:r>
          </w:p>
        </w:tc>
        <w:tc>
          <w:tcPr>
            <w:tcW w:w="409" w:type="dxa"/>
            <w:tcBorders>
              <w:left w:val="single" w:sz="6" w:space="0" w:color="auto"/>
              <w:right w:val="single" w:sz="6" w:space="0" w:color="auto"/>
            </w:tcBorders>
          </w:tcPr>
          <w:p w:rsidR="00000000" w:rsidRDefault="005269E0">
            <w:pPr>
              <w:jc w:val="center"/>
            </w:pPr>
            <w:r>
              <w:t>200</w:t>
            </w:r>
          </w:p>
        </w:tc>
        <w:tc>
          <w:tcPr>
            <w:tcW w:w="409" w:type="dxa"/>
            <w:tcBorders>
              <w:left w:val="single" w:sz="6" w:space="0" w:color="auto"/>
              <w:right w:val="single" w:sz="6" w:space="0" w:color="auto"/>
            </w:tcBorders>
          </w:tcPr>
          <w:p w:rsidR="00000000" w:rsidRDefault="005269E0">
            <w:pPr>
              <w:jc w:val="center"/>
            </w:pPr>
            <w:r>
              <w:t>100</w:t>
            </w:r>
          </w:p>
        </w:tc>
        <w:tc>
          <w:tcPr>
            <w:tcW w:w="409" w:type="dxa"/>
            <w:tcBorders>
              <w:left w:val="single" w:sz="6" w:space="0" w:color="auto"/>
              <w:right w:val="single" w:sz="6" w:space="0" w:color="auto"/>
            </w:tcBorders>
          </w:tcPr>
          <w:p w:rsidR="00000000" w:rsidRDefault="005269E0">
            <w:pPr>
              <w:jc w:val="center"/>
            </w:pPr>
            <w:r>
              <w:t>100</w:t>
            </w:r>
          </w:p>
        </w:tc>
        <w:tc>
          <w:tcPr>
            <w:tcW w:w="409" w:type="dxa"/>
            <w:tcBorders>
              <w:left w:val="single" w:sz="6" w:space="0" w:color="auto"/>
              <w:right w:val="single" w:sz="6" w:space="0" w:color="auto"/>
            </w:tcBorders>
          </w:tcPr>
          <w:p w:rsidR="00000000" w:rsidRDefault="005269E0">
            <w:pPr>
              <w:jc w:val="center"/>
            </w:pPr>
            <w:r>
              <w:t>100</w:t>
            </w:r>
          </w:p>
        </w:tc>
        <w:tc>
          <w:tcPr>
            <w:tcW w:w="409" w:type="dxa"/>
            <w:tcBorders>
              <w:left w:val="single" w:sz="6" w:space="0" w:color="auto"/>
              <w:right w:val="single" w:sz="6" w:space="0" w:color="auto"/>
            </w:tcBorders>
          </w:tcPr>
          <w:p w:rsidR="00000000" w:rsidRDefault="005269E0">
            <w:pPr>
              <w:jc w:val="center"/>
            </w:pPr>
            <w:r>
              <w:t>100</w:t>
            </w:r>
          </w:p>
        </w:tc>
      </w:tr>
      <w:tr w:rsidR="00000000">
        <w:tblPrEx>
          <w:tblCellMar>
            <w:top w:w="0" w:type="dxa"/>
            <w:bottom w:w="0" w:type="dxa"/>
          </w:tblCellMar>
        </w:tblPrEx>
        <w:tc>
          <w:tcPr>
            <w:tcW w:w="6272" w:type="dxa"/>
            <w:gridSpan w:val="9"/>
            <w:tcBorders>
              <w:left w:val="single" w:sz="6" w:space="0" w:color="auto"/>
              <w:bottom w:val="single" w:sz="6" w:space="0" w:color="auto"/>
              <w:right w:val="single" w:sz="6" w:space="0" w:color="auto"/>
            </w:tcBorders>
          </w:tcPr>
          <w:p w:rsidR="00000000" w:rsidRDefault="005269E0">
            <w:pPr>
              <w:ind w:firstLine="426"/>
              <w:jc w:val="both"/>
            </w:pPr>
            <w:r>
              <w:rPr>
                <w:b/>
                <w:i/>
              </w:rPr>
              <w:t>Примечания:</w:t>
            </w:r>
            <w:r>
              <w:t xml:space="preserve"> 1. Больш</w:t>
            </w:r>
            <w:r>
              <w:t>ие значения радиусов в плане при перево</w:t>
            </w:r>
            <w:r>
              <w:t>з</w:t>
            </w:r>
            <w:r>
              <w:t>ке обычных грузов соответствуют дорогам, предназначенным для дв</w:t>
            </w:r>
            <w:r>
              <w:t>и</w:t>
            </w:r>
            <w:r>
              <w:t xml:space="preserve">жения автомобилей особо большой грузоподъемности, меньшие — для стандартных автомобилей. </w:t>
            </w:r>
          </w:p>
          <w:p w:rsidR="00000000" w:rsidRDefault="005269E0">
            <w:pPr>
              <w:ind w:firstLine="386"/>
              <w:jc w:val="both"/>
            </w:pPr>
            <w:r>
              <w:t>2. Значения наименьших радиусов кривых в плане, допускаемых на трудных участках карьерных шрот, приведены для автомобилей с ко</w:t>
            </w:r>
            <w:r>
              <w:t>н</w:t>
            </w:r>
            <w:r>
              <w:t>структивным радиусом поворота по переднему внешнему колесу свыше 10 м. При применении автомобилей с конструктивным радиусом пов</w:t>
            </w:r>
            <w:r>
              <w:t>о</w:t>
            </w:r>
            <w:r>
              <w:t>рота до 10 м значения наименьших радиусов следует принимать для</w:t>
            </w:r>
            <w:r>
              <w:t xml:space="preserve"> расчетных скоростей движения 25, 20 и 15 км/ч соответственно 30, 25 и 20 м</w:t>
            </w:r>
            <w:r>
              <w:rPr>
                <w:i/>
              </w:rPr>
              <w:t>.</w:t>
            </w:r>
          </w:p>
        </w:tc>
      </w:tr>
    </w:tbl>
    <w:p w:rsidR="00000000" w:rsidRDefault="005269E0">
      <w:pPr>
        <w:spacing w:before="120" w:after="120"/>
        <w:ind w:firstLine="425"/>
        <w:jc w:val="right"/>
      </w:pPr>
      <w:r>
        <w:t>Таблица 52</w:t>
      </w:r>
    </w:p>
    <w:tbl>
      <w:tblPr>
        <w:tblW w:w="0" w:type="auto"/>
        <w:tblInd w:w="40" w:type="dxa"/>
        <w:tblLayout w:type="fixed"/>
        <w:tblCellMar>
          <w:left w:w="39" w:type="dxa"/>
          <w:right w:w="39" w:type="dxa"/>
        </w:tblCellMar>
        <w:tblLook w:val="0000" w:firstRow="0" w:lastRow="0" w:firstColumn="0" w:lastColumn="0" w:noHBand="0" w:noVBand="0"/>
      </w:tblPr>
      <w:tblGrid>
        <w:gridCol w:w="1842"/>
        <w:gridCol w:w="2216"/>
        <w:gridCol w:w="2217"/>
      </w:tblGrid>
      <w:tr w:rsidR="00000000">
        <w:tblPrEx>
          <w:tblCellMar>
            <w:top w:w="0" w:type="dxa"/>
            <w:bottom w:w="0" w:type="dxa"/>
          </w:tblCellMar>
        </w:tblPrEx>
        <w:tc>
          <w:tcPr>
            <w:tcW w:w="1842" w:type="dxa"/>
            <w:tcBorders>
              <w:top w:val="single" w:sz="6" w:space="0" w:color="auto"/>
              <w:left w:val="single" w:sz="6" w:space="0" w:color="auto"/>
              <w:right w:val="single" w:sz="6" w:space="0" w:color="auto"/>
            </w:tcBorders>
          </w:tcPr>
          <w:p w:rsidR="00000000" w:rsidRDefault="005269E0">
            <w:pPr>
              <w:jc w:val="center"/>
            </w:pPr>
            <w:r>
              <w:rPr>
                <w:caps/>
              </w:rPr>
              <w:t>к</w:t>
            </w:r>
            <w:r>
              <w:t xml:space="preserve">олесная формула расчетного </w:t>
            </w:r>
          </w:p>
        </w:tc>
        <w:tc>
          <w:tcPr>
            <w:tcW w:w="4433" w:type="dxa"/>
            <w:gridSpan w:val="2"/>
            <w:tcBorders>
              <w:top w:val="single" w:sz="6" w:space="0" w:color="auto"/>
              <w:left w:val="single" w:sz="6" w:space="0" w:color="auto"/>
              <w:bottom w:val="single" w:sz="6" w:space="0" w:color="auto"/>
              <w:right w:val="single" w:sz="6" w:space="0" w:color="auto"/>
            </w:tcBorders>
          </w:tcPr>
          <w:p w:rsidR="00000000" w:rsidRDefault="005269E0">
            <w:pPr>
              <w:jc w:val="center"/>
            </w:pPr>
            <w:r>
              <w:t>Наибольший продольный</w:t>
            </w:r>
            <w:r>
              <w:rPr>
                <w:smallCaps/>
              </w:rPr>
              <w:t xml:space="preserve"> </w:t>
            </w:r>
            <w:r>
              <w:t xml:space="preserve">уклон, </w:t>
            </w:r>
            <w:r>
              <w:rPr>
                <w:vertAlign w:val="superscript"/>
              </w:rPr>
              <w:t>0</w:t>
            </w:r>
            <w:r>
              <w:t>/</w:t>
            </w:r>
            <w:r>
              <w:rPr>
                <w:vertAlign w:val="subscript"/>
              </w:rPr>
              <w:t>00</w:t>
            </w:r>
            <w:r>
              <w:t>, дорог с п</w:t>
            </w:r>
            <w:r>
              <w:t>о</w:t>
            </w:r>
            <w:r>
              <w:t>крыт</w:t>
            </w:r>
            <w:r>
              <w:t>и</w:t>
            </w:r>
            <w:r>
              <w:t>ем</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5269E0">
            <w:pPr>
              <w:jc w:val="center"/>
            </w:pPr>
            <w:r>
              <w:t>авт</w:t>
            </w:r>
            <w:r>
              <w:t>о</w:t>
            </w:r>
            <w:r>
              <w:t>мобиля</w:t>
            </w:r>
          </w:p>
        </w:tc>
        <w:tc>
          <w:tcPr>
            <w:tcW w:w="2216" w:type="dxa"/>
            <w:tcBorders>
              <w:top w:val="single" w:sz="6" w:space="0" w:color="auto"/>
              <w:left w:val="single" w:sz="6" w:space="0" w:color="auto"/>
              <w:right w:val="single" w:sz="6" w:space="0" w:color="auto"/>
            </w:tcBorders>
          </w:tcPr>
          <w:p w:rsidR="00000000" w:rsidRDefault="005269E0">
            <w:pPr>
              <w:jc w:val="center"/>
            </w:pPr>
            <w:r>
              <w:t>твердым</w:t>
            </w:r>
          </w:p>
        </w:tc>
        <w:tc>
          <w:tcPr>
            <w:tcW w:w="2216" w:type="dxa"/>
            <w:tcBorders>
              <w:top w:val="single" w:sz="6" w:space="0" w:color="auto"/>
              <w:left w:val="single" w:sz="6" w:space="0" w:color="auto"/>
              <w:right w:val="single" w:sz="6" w:space="0" w:color="auto"/>
            </w:tcBorders>
          </w:tcPr>
          <w:p w:rsidR="00000000" w:rsidRDefault="005269E0">
            <w:pPr>
              <w:jc w:val="center"/>
            </w:pPr>
            <w:r>
              <w:t>грунтовым</w:t>
            </w:r>
          </w:p>
        </w:tc>
      </w:tr>
      <w:tr w:rsidR="00000000">
        <w:tblPrEx>
          <w:tblCellMar>
            <w:top w:w="0" w:type="dxa"/>
            <w:bottom w:w="0" w:type="dxa"/>
          </w:tblCellMar>
        </w:tblPrEx>
        <w:tc>
          <w:tcPr>
            <w:tcW w:w="1842" w:type="dxa"/>
            <w:tcBorders>
              <w:top w:val="single" w:sz="6" w:space="0" w:color="auto"/>
              <w:left w:val="single" w:sz="6" w:space="0" w:color="auto"/>
              <w:right w:val="single" w:sz="6" w:space="0" w:color="auto"/>
            </w:tcBorders>
          </w:tcPr>
          <w:p w:rsidR="00000000" w:rsidRDefault="005269E0">
            <w:pPr>
              <w:jc w:val="center"/>
            </w:pPr>
            <w:r>
              <w:t>4х4 и 6х6</w:t>
            </w:r>
          </w:p>
        </w:tc>
        <w:tc>
          <w:tcPr>
            <w:tcW w:w="2216" w:type="dxa"/>
            <w:tcBorders>
              <w:top w:val="single" w:sz="6" w:space="0" w:color="auto"/>
              <w:left w:val="single" w:sz="6" w:space="0" w:color="auto"/>
              <w:right w:val="single" w:sz="6" w:space="0" w:color="auto"/>
            </w:tcBorders>
          </w:tcPr>
          <w:p w:rsidR="00000000" w:rsidRDefault="005269E0">
            <w:pPr>
              <w:jc w:val="center"/>
            </w:pPr>
            <w:r>
              <w:t>150 — 170</w:t>
            </w:r>
          </w:p>
        </w:tc>
        <w:tc>
          <w:tcPr>
            <w:tcW w:w="2216" w:type="dxa"/>
            <w:tcBorders>
              <w:top w:val="single" w:sz="6" w:space="0" w:color="auto"/>
              <w:left w:val="single" w:sz="6" w:space="0" w:color="auto"/>
              <w:right w:val="single" w:sz="6" w:space="0" w:color="auto"/>
            </w:tcBorders>
          </w:tcPr>
          <w:p w:rsidR="00000000" w:rsidRDefault="005269E0">
            <w:pPr>
              <w:jc w:val="center"/>
            </w:pPr>
            <w:r>
              <w:t>120 — 130</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5269E0">
            <w:pPr>
              <w:jc w:val="center"/>
            </w:pPr>
            <w:r>
              <w:t>8х6</w:t>
            </w:r>
          </w:p>
        </w:tc>
        <w:tc>
          <w:tcPr>
            <w:tcW w:w="2216" w:type="dxa"/>
            <w:tcBorders>
              <w:left w:val="single" w:sz="6" w:space="0" w:color="auto"/>
              <w:right w:val="single" w:sz="6" w:space="0" w:color="auto"/>
            </w:tcBorders>
          </w:tcPr>
          <w:p w:rsidR="00000000" w:rsidRDefault="005269E0">
            <w:pPr>
              <w:jc w:val="center"/>
            </w:pPr>
            <w:r>
              <w:t>90 — 110</w:t>
            </w:r>
          </w:p>
        </w:tc>
        <w:tc>
          <w:tcPr>
            <w:tcW w:w="2216" w:type="dxa"/>
            <w:tcBorders>
              <w:left w:val="single" w:sz="6" w:space="0" w:color="auto"/>
              <w:right w:val="single" w:sz="6" w:space="0" w:color="auto"/>
            </w:tcBorders>
          </w:tcPr>
          <w:p w:rsidR="00000000" w:rsidRDefault="005269E0">
            <w:pPr>
              <w:jc w:val="center"/>
            </w:pPr>
            <w:r>
              <w:t>60 — 70</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5269E0">
            <w:pPr>
              <w:jc w:val="center"/>
            </w:pPr>
            <w:r>
              <w:t>6х4</w:t>
            </w:r>
          </w:p>
        </w:tc>
        <w:tc>
          <w:tcPr>
            <w:tcW w:w="2216" w:type="dxa"/>
            <w:tcBorders>
              <w:left w:val="single" w:sz="6" w:space="0" w:color="auto"/>
              <w:right w:val="single" w:sz="6" w:space="0" w:color="auto"/>
            </w:tcBorders>
          </w:tcPr>
          <w:p w:rsidR="00000000" w:rsidRDefault="005269E0">
            <w:pPr>
              <w:jc w:val="center"/>
            </w:pPr>
            <w:r>
              <w:t>80 — 100</w:t>
            </w:r>
          </w:p>
        </w:tc>
        <w:tc>
          <w:tcPr>
            <w:tcW w:w="2216" w:type="dxa"/>
            <w:tcBorders>
              <w:left w:val="single" w:sz="6" w:space="0" w:color="auto"/>
              <w:right w:val="single" w:sz="6" w:space="0" w:color="auto"/>
            </w:tcBorders>
          </w:tcPr>
          <w:p w:rsidR="00000000" w:rsidRDefault="005269E0">
            <w:pPr>
              <w:jc w:val="center"/>
            </w:pPr>
            <w:r>
              <w:t>50 — 60</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5269E0">
            <w:pPr>
              <w:jc w:val="center"/>
            </w:pPr>
            <w:r>
              <w:t>4х2</w:t>
            </w:r>
          </w:p>
        </w:tc>
        <w:tc>
          <w:tcPr>
            <w:tcW w:w="2216" w:type="dxa"/>
            <w:tcBorders>
              <w:left w:val="single" w:sz="6" w:space="0" w:color="auto"/>
              <w:right w:val="single" w:sz="6" w:space="0" w:color="auto"/>
            </w:tcBorders>
          </w:tcPr>
          <w:p w:rsidR="00000000" w:rsidRDefault="005269E0">
            <w:pPr>
              <w:jc w:val="center"/>
            </w:pPr>
            <w:r>
              <w:t>60 — 80</w:t>
            </w:r>
          </w:p>
        </w:tc>
        <w:tc>
          <w:tcPr>
            <w:tcW w:w="2216" w:type="dxa"/>
            <w:tcBorders>
              <w:left w:val="single" w:sz="6" w:space="0" w:color="auto"/>
              <w:right w:val="single" w:sz="6" w:space="0" w:color="auto"/>
            </w:tcBorders>
          </w:tcPr>
          <w:p w:rsidR="00000000" w:rsidRDefault="005269E0">
            <w:pPr>
              <w:jc w:val="center"/>
            </w:pPr>
            <w:r>
              <w:t>40 — 50</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5269E0">
            <w:pPr>
              <w:jc w:val="center"/>
            </w:pPr>
            <w:r>
              <w:t>8х4</w:t>
            </w:r>
          </w:p>
        </w:tc>
        <w:tc>
          <w:tcPr>
            <w:tcW w:w="2216" w:type="dxa"/>
            <w:tcBorders>
              <w:left w:val="single" w:sz="6" w:space="0" w:color="auto"/>
              <w:right w:val="single" w:sz="6" w:space="0" w:color="auto"/>
            </w:tcBorders>
          </w:tcPr>
          <w:p w:rsidR="00000000" w:rsidRDefault="005269E0">
            <w:pPr>
              <w:jc w:val="center"/>
            </w:pPr>
            <w:r>
              <w:t>40 — 60</w:t>
            </w:r>
          </w:p>
        </w:tc>
        <w:tc>
          <w:tcPr>
            <w:tcW w:w="2216" w:type="dxa"/>
            <w:tcBorders>
              <w:left w:val="single" w:sz="6" w:space="0" w:color="auto"/>
              <w:right w:val="single" w:sz="6" w:space="0" w:color="auto"/>
            </w:tcBorders>
          </w:tcPr>
          <w:p w:rsidR="00000000" w:rsidRDefault="005269E0">
            <w:pPr>
              <w:jc w:val="center"/>
            </w:pPr>
            <w:r>
              <w:t>30 — 40</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5269E0">
            <w:pPr>
              <w:jc w:val="center"/>
            </w:pPr>
            <w:r>
              <w:t>6х2</w:t>
            </w:r>
          </w:p>
        </w:tc>
        <w:tc>
          <w:tcPr>
            <w:tcW w:w="2216" w:type="dxa"/>
            <w:tcBorders>
              <w:left w:val="single" w:sz="6" w:space="0" w:color="auto"/>
              <w:right w:val="single" w:sz="6" w:space="0" w:color="auto"/>
            </w:tcBorders>
          </w:tcPr>
          <w:p w:rsidR="00000000" w:rsidRDefault="005269E0">
            <w:pPr>
              <w:jc w:val="center"/>
            </w:pPr>
            <w:r>
              <w:t>30 — 40</w:t>
            </w:r>
          </w:p>
        </w:tc>
        <w:tc>
          <w:tcPr>
            <w:tcW w:w="2216" w:type="dxa"/>
            <w:tcBorders>
              <w:left w:val="single" w:sz="6" w:space="0" w:color="auto"/>
              <w:right w:val="single" w:sz="6" w:space="0" w:color="auto"/>
            </w:tcBorders>
          </w:tcPr>
          <w:p w:rsidR="00000000" w:rsidRDefault="005269E0">
            <w:pPr>
              <w:jc w:val="center"/>
            </w:pPr>
            <w:r>
              <w:t>—</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5269E0">
            <w:pPr>
              <w:jc w:val="center"/>
            </w:pPr>
            <w:r>
              <w:t>8х2</w:t>
            </w:r>
          </w:p>
        </w:tc>
        <w:tc>
          <w:tcPr>
            <w:tcW w:w="2216" w:type="dxa"/>
            <w:tcBorders>
              <w:left w:val="single" w:sz="6" w:space="0" w:color="auto"/>
              <w:right w:val="single" w:sz="6" w:space="0" w:color="auto"/>
            </w:tcBorders>
          </w:tcPr>
          <w:p w:rsidR="00000000" w:rsidRDefault="005269E0">
            <w:pPr>
              <w:jc w:val="center"/>
            </w:pPr>
            <w:r>
              <w:t>30</w:t>
            </w:r>
          </w:p>
        </w:tc>
        <w:tc>
          <w:tcPr>
            <w:tcW w:w="2216" w:type="dxa"/>
            <w:tcBorders>
              <w:left w:val="single" w:sz="6" w:space="0" w:color="auto"/>
              <w:right w:val="single" w:sz="6" w:space="0" w:color="auto"/>
            </w:tcBorders>
          </w:tcPr>
          <w:p w:rsidR="00000000" w:rsidRDefault="005269E0">
            <w:pPr>
              <w:jc w:val="center"/>
            </w:pPr>
            <w:r>
              <w:t>—</w:t>
            </w:r>
          </w:p>
        </w:tc>
      </w:tr>
      <w:tr w:rsidR="00000000">
        <w:tblPrEx>
          <w:tblCellMar>
            <w:top w:w="0" w:type="dxa"/>
            <w:bottom w:w="0" w:type="dxa"/>
          </w:tblCellMar>
        </w:tblPrEx>
        <w:tc>
          <w:tcPr>
            <w:tcW w:w="6274" w:type="dxa"/>
            <w:gridSpan w:val="3"/>
            <w:tcBorders>
              <w:left w:val="single" w:sz="6" w:space="0" w:color="auto"/>
              <w:bottom w:val="single" w:sz="6" w:space="0" w:color="auto"/>
              <w:right w:val="single" w:sz="6" w:space="0" w:color="auto"/>
            </w:tcBorders>
          </w:tcPr>
          <w:p w:rsidR="00000000" w:rsidRDefault="005269E0">
            <w:pPr>
              <w:ind w:firstLine="426"/>
              <w:jc w:val="both"/>
            </w:pPr>
            <w:r>
              <w:rPr>
                <w:b/>
                <w:i/>
              </w:rPr>
              <w:t>Примечания</w:t>
            </w:r>
            <w:r>
              <w:t>: 1. Меньшие значения наибольших продольных у</w:t>
            </w:r>
            <w:r>
              <w:t>к</w:t>
            </w:r>
            <w:r>
              <w:t>лонов соответствуют трудным условиям проектирования, большие — особо трудным.</w:t>
            </w:r>
          </w:p>
          <w:p w:rsidR="00000000" w:rsidRDefault="005269E0">
            <w:pPr>
              <w:ind w:firstLine="426"/>
              <w:jc w:val="both"/>
            </w:pPr>
            <w:r>
              <w:t>2. При использовании для перевозки</w:t>
            </w:r>
            <w:r>
              <w:t xml:space="preserve"> грузов автопоездов значение наибольшего продольного уклона следует определять расч</w:t>
            </w:r>
            <w:r>
              <w:t>е</w:t>
            </w:r>
            <w:r>
              <w:t>том.</w:t>
            </w:r>
          </w:p>
          <w:p w:rsidR="00000000" w:rsidRDefault="005269E0">
            <w:pPr>
              <w:ind w:firstLine="386"/>
              <w:jc w:val="both"/>
            </w:pPr>
            <w:r>
              <w:t>3. Наибольшие продольные уклоны дорог, предназначенных для перевозки горячих грузов (жидких шлаков, металлов и др.), следует назначать в соответствии с техническими характеристиками применя</w:t>
            </w:r>
            <w:r>
              <w:t>е</w:t>
            </w:r>
            <w:r>
              <w:t>мых транспортных средств.</w:t>
            </w:r>
          </w:p>
        </w:tc>
      </w:tr>
    </w:tbl>
    <w:p w:rsidR="00000000" w:rsidRDefault="005269E0">
      <w:pPr>
        <w:spacing w:before="120"/>
        <w:ind w:firstLine="425"/>
        <w:jc w:val="both"/>
      </w:pPr>
      <w:r>
        <w:t>5.38. Наибольшие продольные уклоны на участках кривых в плане с малыми радиусами следует уменьшать по сравнению с нормами табл. 52. Величину уменьшения наибольших продольных уклонов надлежит принимать по та</w:t>
      </w:r>
      <w:r>
        <w:t>бл. 53.</w:t>
      </w:r>
    </w:p>
    <w:p w:rsidR="00000000" w:rsidRDefault="005269E0">
      <w:pPr>
        <w:spacing w:before="120" w:after="120"/>
        <w:ind w:firstLine="425"/>
        <w:jc w:val="right"/>
      </w:pPr>
      <w:r>
        <w:t>Таблица 53</w:t>
      </w:r>
    </w:p>
    <w:tbl>
      <w:tblPr>
        <w:tblW w:w="0" w:type="auto"/>
        <w:tblInd w:w="40" w:type="dxa"/>
        <w:tblLayout w:type="fixed"/>
        <w:tblCellMar>
          <w:left w:w="39" w:type="dxa"/>
          <w:right w:w="39" w:type="dxa"/>
        </w:tblCellMar>
        <w:tblLook w:val="0000" w:firstRow="0" w:lastRow="0" w:firstColumn="0" w:lastColumn="0" w:noHBand="0" w:noVBand="0"/>
      </w:tblPr>
      <w:tblGrid>
        <w:gridCol w:w="3137"/>
        <w:gridCol w:w="3137"/>
      </w:tblGrid>
      <w:tr w:rsidR="00000000">
        <w:tblPrEx>
          <w:tblCellMar>
            <w:top w:w="0" w:type="dxa"/>
            <w:bottom w:w="0" w:type="dxa"/>
          </w:tblCellMar>
        </w:tblPrEx>
        <w:tc>
          <w:tcPr>
            <w:tcW w:w="3137" w:type="dxa"/>
            <w:tcBorders>
              <w:top w:val="single" w:sz="6" w:space="0" w:color="auto"/>
              <w:left w:val="single" w:sz="6" w:space="0" w:color="auto"/>
              <w:right w:val="single" w:sz="6" w:space="0" w:color="auto"/>
            </w:tcBorders>
          </w:tcPr>
          <w:p w:rsidR="00000000" w:rsidRDefault="005269E0">
            <w:pPr>
              <w:jc w:val="center"/>
            </w:pPr>
            <w:r>
              <w:t>Радиус кривых в плане, м</w:t>
            </w:r>
          </w:p>
        </w:tc>
        <w:tc>
          <w:tcPr>
            <w:tcW w:w="3137" w:type="dxa"/>
            <w:tcBorders>
              <w:top w:val="single" w:sz="6" w:space="0" w:color="auto"/>
              <w:left w:val="single" w:sz="6" w:space="0" w:color="auto"/>
              <w:right w:val="single" w:sz="6" w:space="0" w:color="auto"/>
            </w:tcBorders>
          </w:tcPr>
          <w:p w:rsidR="00000000" w:rsidRDefault="005269E0">
            <w:pPr>
              <w:jc w:val="center"/>
            </w:pPr>
            <w:r>
              <w:t>Уменьшение наибольших провал</w:t>
            </w:r>
            <w:r>
              <w:t>ь</w:t>
            </w:r>
            <w:r>
              <w:t>ных у</w:t>
            </w:r>
            <w:r>
              <w:t>к</w:t>
            </w:r>
            <w:r>
              <w:t xml:space="preserve">лонов, </w:t>
            </w:r>
            <w:r>
              <w:rPr>
                <w:vertAlign w:val="superscript"/>
              </w:rPr>
              <w:t>0</w:t>
            </w:r>
            <w:r>
              <w:t>/</w:t>
            </w:r>
            <w:r>
              <w:rPr>
                <w:vertAlign w:val="subscript"/>
              </w:rPr>
              <w:t>00</w:t>
            </w:r>
          </w:p>
        </w:tc>
      </w:tr>
      <w:tr w:rsidR="00000000">
        <w:tblPrEx>
          <w:tblCellMar>
            <w:top w:w="0" w:type="dxa"/>
            <w:bottom w:w="0" w:type="dxa"/>
          </w:tblCellMar>
        </w:tblPrEx>
        <w:tc>
          <w:tcPr>
            <w:tcW w:w="3137" w:type="dxa"/>
            <w:tcBorders>
              <w:top w:val="single" w:sz="6" w:space="0" w:color="auto"/>
              <w:left w:val="single" w:sz="6" w:space="0" w:color="auto"/>
              <w:right w:val="single" w:sz="6" w:space="0" w:color="auto"/>
            </w:tcBorders>
          </w:tcPr>
          <w:p w:rsidR="00000000" w:rsidRDefault="005269E0">
            <w:pPr>
              <w:jc w:val="center"/>
            </w:pPr>
            <w:r>
              <w:t>50</w:t>
            </w:r>
          </w:p>
        </w:tc>
        <w:tc>
          <w:tcPr>
            <w:tcW w:w="3137" w:type="dxa"/>
            <w:tcBorders>
              <w:top w:val="single" w:sz="6" w:space="0" w:color="auto"/>
              <w:left w:val="single" w:sz="6" w:space="0" w:color="auto"/>
              <w:right w:val="single" w:sz="6" w:space="0" w:color="auto"/>
            </w:tcBorders>
          </w:tcPr>
          <w:p w:rsidR="00000000" w:rsidRDefault="005269E0">
            <w:pPr>
              <w:jc w:val="center"/>
            </w:pPr>
            <w:r>
              <w:t>10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center"/>
            </w:pPr>
            <w:r>
              <w:t>45</w:t>
            </w:r>
          </w:p>
        </w:tc>
        <w:tc>
          <w:tcPr>
            <w:tcW w:w="3137" w:type="dxa"/>
            <w:tcBorders>
              <w:left w:val="single" w:sz="6" w:space="0" w:color="auto"/>
              <w:right w:val="single" w:sz="6" w:space="0" w:color="auto"/>
            </w:tcBorders>
          </w:tcPr>
          <w:p w:rsidR="00000000" w:rsidRDefault="005269E0">
            <w:pPr>
              <w:jc w:val="center"/>
            </w:pPr>
            <w:r>
              <w:t>15</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center"/>
            </w:pPr>
            <w:r>
              <w:t>40</w:t>
            </w:r>
          </w:p>
        </w:tc>
        <w:tc>
          <w:tcPr>
            <w:tcW w:w="3137" w:type="dxa"/>
            <w:tcBorders>
              <w:left w:val="single" w:sz="6" w:space="0" w:color="auto"/>
              <w:right w:val="single" w:sz="6" w:space="0" w:color="auto"/>
            </w:tcBorders>
          </w:tcPr>
          <w:p w:rsidR="00000000" w:rsidRDefault="005269E0">
            <w:pPr>
              <w:jc w:val="center"/>
            </w:pPr>
            <w:r>
              <w:t>20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center"/>
            </w:pPr>
            <w:r>
              <w:t>35</w:t>
            </w:r>
          </w:p>
        </w:tc>
        <w:tc>
          <w:tcPr>
            <w:tcW w:w="3137" w:type="dxa"/>
            <w:tcBorders>
              <w:left w:val="single" w:sz="6" w:space="0" w:color="auto"/>
              <w:right w:val="single" w:sz="6" w:space="0" w:color="auto"/>
            </w:tcBorders>
          </w:tcPr>
          <w:p w:rsidR="00000000" w:rsidRDefault="005269E0">
            <w:pPr>
              <w:jc w:val="center"/>
            </w:pPr>
            <w:r>
              <w:t>25</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center"/>
            </w:pPr>
            <w:r>
              <w:t>30</w:t>
            </w:r>
          </w:p>
        </w:tc>
        <w:tc>
          <w:tcPr>
            <w:tcW w:w="3137" w:type="dxa"/>
            <w:tcBorders>
              <w:left w:val="single" w:sz="6" w:space="0" w:color="auto"/>
              <w:right w:val="single" w:sz="6" w:space="0" w:color="auto"/>
            </w:tcBorders>
          </w:tcPr>
          <w:p w:rsidR="00000000" w:rsidRDefault="005269E0">
            <w:pPr>
              <w:jc w:val="center"/>
            </w:pPr>
            <w:r>
              <w:t>30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center"/>
            </w:pPr>
            <w:r>
              <w:t>25</w:t>
            </w:r>
          </w:p>
        </w:tc>
        <w:tc>
          <w:tcPr>
            <w:tcW w:w="3137" w:type="dxa"/>
            <w:tcBorders>
              <w:left w:val="single" w:sz="6" w:space="0" w:color="auto"/>
              <w:right w:val="single" w:sz="6" w:space="0" w:color="auto"/>
            </w:tcBorders>
          </w:tcPr>
          <w:p w:rsidR="00000000" w:rsidRDefault="005269E0">
            <w:pPr>
              <w:jc w:val="center"/>
            </w:pPr>
            <w:r>
              <w:t>35</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center"/>
            </w:pPr>
            <w:r>
              <w:t>20</w:t>
            </w:r>
          </w:p>
        </w:tc>
        <w:tc>
          <w:tcPr>
            <w:tcW w:w="3137" w:type="dxa"/>
            <w:tcBorders>
              <w:left w:val="single" w:sz="6" w:space="0" w:color="auto"/>
              <w:right w:val="single" w:sz="6" w:space="0" w:color="auto"/>
            </w:tcBorders>
          </w:tcPr>
          <w:p w:rsidR="00000000" w:rsidRDefault="005269E0">
            <w:pPr>
              <w:jc w:val="center"/>
            </w:pPr>
            <w:r>
              <w:t>40</w:t>
            </w:r>
          </w:p>
        </w:tc>
      </w:tr>
      <w:tr w:rsidR="00000000">
        <w:tblPrEx>
          <w:tblCellMar>
            <w:top w:w="0" w:type="dxa"/>
            <w:bottom w:w="0" w:type="dxa"/>
          </w:tblCellMar>
        </w:tblPrEx>
        <w:tc>
          <w:tcPr>
            <w:tcW w:w="3137" w:type="dxa"/>
            <w:tcBorders>
              <w:left w:val="single" w:sz="6" w:space="0" w:color="auto"/>
              <w:right w:val="single" w:sz="6" w:space="0" w:color="auto"/>
            </w:tcBorders>
          </w:tcPr>
          <w:p w:rsidR="00000000" w:rsidRDefault="005269E0">
            <w:pPr>
              <w:jc w:val="center"/>
            </w:pPr>
            <w:r>
              <w:t>15</w:t>
            </w:r>
          </w:p>
        </w:tc>
        <w:tc>
          <w:tcPr>
            <w:tcW w:w="3137" w:type="dxa"/>
            <w:tcBorders>
              <w:left w:val="single" w:sz="6" w:space="0" w:color="auto"/>
              <w:right w:val="single" w:sz="6" w:space="0" w:color="auto"/>
            </w:tcBorders>
          </w:tcPr>
          <w:p w:rsidR="00000000" w:rsidRDefault="005269E0">
            <w:pPr>
              <w:jc w:val="center"/>
            </w:pPr>
            <w:r>
              <w:t>50</w:t>
            </w:r>
          </w:p>
        </w:tc>
      </w:tr>
      <w:tr w:rsidR="00000000">
        <w:tblPrEx>
          <w:tblCellMar>
            <w:top w:w="0" w:type="dxa"/>
            <w:bottom w:w="0" w:type="dxa"/>
          </w:tblCellMar>
        </w:tblPrEx>
        <w:tc>
          <w:tcPr>
            <w:tcW w:w="6274" w:type="dxa"/>
            <w:gridSpan w:val="2"/>
            <w:tcBorders>
              <w:left w:val="single" w:sz="6" w:space="0" w:color="auto"/>
              <w:bottom w:val="single" w:sz="6" w:space="0" w:color="auto"/>
              <w:right w:val="single" w:sz="6" w:space="0" w:color="auto"/>
            </w:tcBorders>
          </w:tcPr>
          <w:p w:rsidR="00000000" w:rsidRDefault="005269E0">
            <w:pPr>
              <w:ind w:firstLine="426"/>
              <w:jc w:val="both"/>
              <w:rPr>
                <w:i/>
              </w:rPr>
            </w:pPr>
            <w:r>
              <w:rPr>
                <w:b/>
                <w:i/>
              </w:rPr>
              <w:t>Примечание.</w:t>
            </w:r>
            <w:r>
              <w:t xml:space="preserve"> Наибольшие подъемы лесовозных дорог в грузовом направлении при совпадении их с кривыми радиусом менее 250 м уменьшаются на величину, равную,</w:t>
            </w:r>
            <w:r>
              <w:rPr>
                <w:smallCaps/>
              </w:rPr>
              <w:t xml:space="preserve"> </w:t>
            </w:r>
            <w:r>
              <w:rPr>
                <w:vertAlign w:val="superscript"/>
              </w:rPr>
              <w:t>0</w:t>
            </w:r>
            <w:r>
              <w:t>/</w:t>
            </w:r>
            <w:r>
              <w:rPr>
                <w:vertAlign w:val="subscript"/>
              </w:rPr>
              <w:t>00</w:t>
            </w:r>
            <w:r>
              <w:t>:</w:t>
            </w:r>
          </w:p>
          <w:p w:rsidR="00000000" w:rsidRDefault="005269E0">
            <w:pPr>
              <w:ind w:firstLine="426"/>
              <w:jc w:val="both"/>
              <w:rPr>
                <w:lang w:val="en-US"/>
              </w:rPr>
            </w:pPr>
            <w:r>
              <w:t>20</w:t>
            </w:r>
            <w:r>
              <w:rPr>
                <w:i/>
              </w:rPr>
              <w:t xml:space="preserve"> — </w:t>
            </w:r>
            <w:r>
              <w:t xml:space="preserve">для дорог с переходными и низшими покрытиями; </w:t>
            </w:r>
          </w:p>
          <w:p w:rsidR="00000000" w:rsidRDefault="005269E0">
            <w:pPr>
              <w:ind w:firstLine="426"/>
              <w:jc w:val="both"/>
            </w:pPr>
            <w:r>
              <w:t>10 — для дорог с усовершенствованным покрытием.</w:t>
            </w:r>
          </w:p>
          <w:p w:rsidR="00000000" w:rsidRDefault="005269E0">
            <w:pPr>
              <w:ind w:firstLine="426"/>
              <w:jc w:val="both"/>
            </w:pPr>
            <w:r>
              <w:t>На двухполосных лесовозных дорогах на правых поворотах гор</w:t>
            </w:r>
            <w:r>
              <w:t>и</w:t>
            </w:r>
            <w:r>
              <w:t>зонтальных кривых и грузовом направлении при у</w:t>
            </w:r>
            <w:r>
              <w:t xml:space="preserve">клоне в 50 </w:t>
            </w:r>
            <w:r>
              <w:rPr>
                <w:vertAlign w:val="superscript"/>
              </w:rPr>
              <w:t>0</w:t>
            </w:r>
            <w:r>
              <w:t>/</w:t>
            </w:r>
            <w:r>
              <w:rPr>
                <w:vertAlign w:val="subscript"/>
              </w:rPr>
              <w:t>00</w:t>
            </w:r>
            <w:r>
              <w:t xml:space="preserve"> и б</w:t>
            </w:r>
            <w:r>
              <w:t>о</w:t>
            </w:r>
            <w:r>
              <w:t>лее для приведенных выше условий они должны дополнительно сн</w:t>
            </w:r>
            <w:r>
              <w:t>и</w:t>
            </w:r>
            <w:r>
              <w:t xml:space="preserve">жаться на величину, равную, </w:t>
            </w:r>
            <w:r>
              <w:rPr>
                <w:vertAlign w:val="superscript"/>
              </w:rPr>
              <w:t>0</w:t>
            </w:r>
            <w:r>
              <w:t>/</w:t>
            </w:r>
            <w:r>
              <w:rPr>
                <w:vertAlign w:val="subscript"/>
              </w:rPr>
              <w:t>00</w:t>
            </w:r>
            <w:r>
              <w:t xml:space="preserve">: </w:t>
            </w:r>
          </w:p>
          <w:p w:rsidR="00000000" w:rsidRDefault="005269E0">
            <w:pPr>
              <w:ind w:firstLine="426"/>
              <w:jc w:val="both"/>
            </w:pPr>
            <w:r>
              <w:t xml:space="preserve">5 — при радиусе 50 — 40 м; </w:t>
            </w:r>
          </w:p>
          <w:p w:rsidR="00000000" w:rsidRDefault="005269E0">
            <w:pPr>
              <w:ind w:firstLine="426"/>
              <w:jc w:val="both"/>
            </w:pPr>
            <w:r>
              <w:t xml:space="preserve">10 — « </w:t>
            </w:r>
            <w:r>
              <w:tab/>
              <w:t>«</w:t>
            </w:r>
            <w:r>
              <w:tab/>
              <w:t xml:space="preserve">       30 «; </w:t>
            </w:r>
          </w:p>
          <w:p w:rsidR="00000000" w:rsidRDefault="005269E0">
            <w:pPr>
              <w:ind w:firstLine="386"/>
              <w:jc w:val="both"/>
            </w:pPr>
            <w:r>
              <w:t>15 — «.</w:t>
            </w:r>
            <w:r>
              <w:tab/>
              <w:t>«</w:t>
            </w:r>
            <w:r>
              <w:tab/>
              <w:t xml:space="preserve">       20 «.</w:t>
            </w:r>
          </w:p>
        </w:tc>
      </w:tr>
    </w:tbl>
    <w:p w:rsidR="00000000" w:rsidRDefault="005269E0">
      <w:pPr>
        <w:spacing w:before="120"/>
        <w:ind w:firstLine="425"/>
        <w:jc w:val="both"/>
      </w:pPr>
      <w:r>
        <w:t>5.39. При кольцевой схеме движения на участках внутриплощадо</w:t>
      </w:r>
      <w:r>
        <w:t>ч</w:t>
      </w:r>
      <w:r>
        <w:t xml:space="preserve">ных и межплощадочных дорог порожнего направления (кроме дорог для движения малогабаритных моторных тележек), если предусмотрены необходимые мероприятия по обеспечению безопасности движения, продольные уклоны, установленные в табл. 51, допускается увеличивать </w:t>
      </w:r>
      <w:r>
        <w:t xml:space="preserve">на 40 </w:t>
      </w:r>
      <w:r>
        <w:rPr>
          <w:vertAlign w:val="superscript"/>
        </w:rPr>
        <w:t>0</w:t>
      </w:r>
      <w:r>
        <w:t>/</w:t>
      </w:r>
      <w:r>
        <w:rPr>
          <w:vertAlign w:val="subscript"/>
        </w:rPr>
        <w:t>00</w:t>
      </w:r>
      <w:r>
        <w:t>.</w:t>
      </w:r>
    </w:p>
    <w:p w:rsidR="00000000" w:rsidRDefault="005269E0">
      <w:pPr>
        <w:ind w:firstLine="426"/>
        <w:jc w:val="both"/>
      </w:pPr>
      <w:r>
        <w:t>5.40. Наибольшие продольные уклоны на карьерных дорогах II-к и III-к категорий в направлении движения грузов в сторону подъема д</w:t>
      </w:r>
      <w:r>
        <w:t>о</w:t>
      </w:r>
      <w:r>
        <w:t xml:space="preserve">пускается увеличивать на 10 </w:t>
      </w:r>
      <w:r>
        <w:rPr>
          <w:vertAlign w:val="superscript"/>
        </w:rPr>
        <w:t>0</w:t>
      </w:r>
      <w:r>
        <w:t>/</w:t>
      </w:r>
      <w:r>
        <w:rPr>
          <w:vertAlign w:val="subscript"/>
        </w:rPr>
        <w:t>00</w:t>
      </w:r>
      <w:r>
        <w:t>, а на карьерных дорогах со сроком де</w:t>
      </w:r>
      <w:r>
        <w:t>й</w:t>
      </w:r>
      <w:r>
        <w:t xml:space="preserve">ствия до одного года — на 30 </w:t>
      </w:r>
      <w:r>
        <w:rPr>
          <w:vertAlign w:val="superscript"/>
        </w:rPr>
        <w:t>0</w:t>
      </w:r>
      <w:r>
        <w:t>/</w:t>
      </w:r>
      <w:r>
        <w:rPr>
          <w:vertAlign w:val="subscript"/>
        </w:rPr>
        <w:t>00</w:t>
      </w:r>
      <w:r>
        <w:t xml:space="preserve"> по сравнению со значениями, прив</w:t>
      </w:r>
      <w:r>
        <w:t>е</w:t>
      </w:r>
      <w:r>
        <w:t>денными в табл. 52.</w:t>
      </w:r>
    </w:p>
    <w:p w:rsidR="00000000" w:rsidRDefault="005269E0">
      <w:pPr>
        <w:ind w:firstLine="426"/>
        <w:jc w:val="both"/>
      </w:pPr>
      <w:r>
        <w:t>Для дорог, располагаемых в нагорных карьерах, характеризу</w:t>
      </w:r>
      <w:r>
        <w:t>ю</w:t>
      </w:r>
      <w:r>
        <w:t>щихся сложными климатическими условиями (частыми туманами, г</w:t>
      </w:r>
      <w:r>
        <w:t>о</w:t>
      </w:r>
      <w:r>
        <w:t>лоледом), для участков дорог I-к — III-к категорий, расположенных на спусках в грузовом направл</w:t>
      </w:r>
      <w:r>
        <w:t>ении, а также для постоянных дорог карь</w:t>
      </w:r>
      <w:r>
        <w:t>е</w:t>
      </w:r>
      <w:r>
        <w:t xml:space="preserve">ров, располагаемых в горной местности на высоте 1000 м и более над уровнем моря, наибольшие продольные уклоны не должны превышать 70 </w:t>
      </w:r>
      <w:r>
        <w:rPr>
          <w:vertAlign w:val="superscript"/>
        </w:rPr>
        <w:t>0</w:t>
      </w:r>
      <w:r>
        <w:t>/</w:t>
      </w:r>
      <w:r>
        <w:rPr>
          <w:vertAlign w:val="subscript"/>
        </w:rPr>
        <w:t>00</w:t>
      </w:r>
      <w:r>
        <w:t>.</w:t>
      </w:r>
    </w:p>
    <w:p w:rsidR="00000000" w:rsidRDefault="005269E0">
      <w:pPr>
        <w:ind w:firstLine="426"/>
        <w:jc w:val="both"/>
      </w:pPr>
      <w:r>
        <w:t>5.41. Продольные уклоны внутриплощадочных дорог и участков межплощадочных дорог, размещенных в зоне застройки, следует назн</w:t>
      </w:r>
      <w:r>
        <w:t>а</w:t>
      </w:r>
      <w:r>
        <w:t>чать в увязке с проектом вертикальной планировки прилегающей к д</w:t>
      </w:r>
      <w:r>
        <w:t>о</w:t>
      </w:r>
      <w:r>
        <w:t>роге территории промышленного предприятия из условия быстрейшего отвода воды с поверхности дороги.</w:t>
      </w:r>
    </w:p>
    <w:p w:rsidR="00000000" w:rsidRDefault="005269E0">
      <w:pPr>
        <w:ind w:firstLine="426"/>
        <w:jc w:val="both"/>
      </w:pPr>
      <w:r>
        <w:t>Предельные уклоны по лоткам проезжей части до</w:t>
      </w:r>
      <w:r>
        <w:t xml:space="preserve">рог с бортовым камнем должны быть не менее 5 </w:t>
      </w:r>
      <w:r>
        <w:rPr>
          <w:vertAlign w:val="superscript"/>
        </w:rPr>
        <w:t>0</w:t>
      </w:r>
      <w:r>
        <w:t>/</w:t>
      </w:r>
      <w:r>
        <w:rPr>
          <w:vertAlign w:val="subscript"/>
        </w:rPr>
        <w:t>00</w:t>
      </w:r>
      <w:r>
        <w:t xml:space="preserve">, в исключительных случаях — 4 </w:t>
      </w:r>
      <w:r>
        <w:rPr>
          <w:vertAlign w:val="superscript"/>
        </w:rPr>
        <w:t>0</w:t>
      </w:r>
      <w:r>
        <w:t>/</w:t>
      </w:r>
      <w:r>
        <w:rPr>
          <w:vertAlign w:val="subscript"/>
        </w:rPr>
        <w:t>00</w:t>
      </w:r>
      <w:r>
        <w:t xml:space="preserve">. При продольных уклонах менее 4 </w:t>
      </w:r>
      <w:r>
        <w:rPr>
          <w:vertAlign w:val="superscript"/>
        </w:rPr>
        <w:t>0</w:t>
      </w:r>
      <w:r>
        <w:t>/</w:t>
      </w:r>
      <w:r>
        <w:rPr>
          <w:vertAlign w:val="subscript"/>
        </w:rPr>
        <w:t>00</w:t>
      </w:r>
      <w:r>
        <w:t xml:space="preserve"> на дорогах с бортовым ка</w:t>
      </w:r>
      <w:r>
        <w:t>м</w:t>
      </w:r>
      <w:r>
        <w:t>нем следует применять пилообразный продольный профиль с обеспеч</w:t>
      </w:r>
      <w:r>
        <w:t>е</w:t>
      </w:r>
      <w:r>
        <w:t>нием отвода воды из пониженных мест лотка.</w:t>
      </w:r>
    </w:p>
    <w:p w:rsidR="00000000" w:rsidRDefault="005269E0">
      <w:pPr>
        <w:ind w:firstLine="426"/>
        <w:jc w:val="both"/>
      </w:pPr>
      <w:r>
        <w:t>5.42. Значения наибольших продольных уклонов для участков л</w:t>
      </w:r>
      <w:r>
        <w:t>е</w:t>
      </w:r>
      <w:r>
        <w:t>совозных дорог с грузовым направлением в сторону спуска следует у</w:t>
      </w:r>
      <w:r>
        <w:t>с</w:t>
      </w:r>
      <w:r>
        <w:t xml:space="preserve">танавливать в соответствии с условиями рельефа местности и типом автомобиля (автопоезда) исходя из условия его остановки в пределах </w:t>
      </w:r>
      <w:r>
        <w:t>расчетного расстояния видимости препятствия при движении с расче</w:t>
      </w:r>
      <w:r>
        <w:t>т</w:t>
      </w:r>
      <w:r>
        <w:t xml:space="preserve">ной скоростью, превышающей соответствующие значения табл. 52 на 20 </w:t>
      </w:r>
      <w:r>
        <w:rPr>
          <w:vertAlign w:val="superscript"/>
        </w:rPr>
        <w:t>0</w:t>
      </w:r>
      <w:r>
        <w:t>/</w:t>
      </w:r>
      <w:r>
        <w:rPr>
          <w:vertAlign w:val="subscript"/>
        </w:rPr>
        <w:t>00</w:t>
      </w:r>
      <w:r>
        <w:t xml:space="preserve"> (не более).</w:t>
      </w:r>
    </w:p>
    <w:p w:rsidR="00000000" w:rsidRDefault="005269E0">
      <w:pPr>
        <w:ind w:firstLine="426"/>
        <w:jc w:val="both"/>
      </w:pPr>
      <w:r>
        <w:t>5.43. Расстояние между точками перелома проектной линии в пр</w:t>
      </w:r>
      <w:r>
        <w:t>о</w:t>
      </w:r>
      <w:r>
        <w:t>дольном профиле должно обеспечивать размещение вертикальных кр</w:t>
      </w:r>
      <w:r>
        <w:t>и</w:t>
      </w:r>
      <w:r>
        <w:t>вых.</w:t>
      </w:r>
    </w:p>
    <w:p w:rsidR="00000000" w:rsidRDefault="005269E0">
      <w:pPr>
        <w:ind w:firstLine="426"/>
        <w:jc w:val="both"/>
      </w:pPr>
      <w:r>
        <w:t>Смежные вертикальные кривые допускается сопрягать без прямых вставок.</w:t>
      </w:r>
    </w:p>
    <w:p w:rsidR="00000000" w:rsidRDefault="005269E0">
      <w:pPr>
        <w:ind w:firstLine="426"/>
        <w:jc w:val="both"/>
      </w:pPr>
      <w:r>
        <w:t>5.44. В горной местности на участках дорог с затяжными продол</w:t>
      </w:r>
      <w:r>
        <w:t>ь</w:t>
      </w:r>
      <w:r>
        <w:t>ными уклонами предельно допускаемых значений следует предусматр</w:t>
      </w:r>
      <w:r>
        <w:t>и</w:t>
      </w:r>
      <w:r>
        <w:t>вать места для остановки автомобилей с</w:t>
      </w:r>
      <w:r>
        <w:t xml:space="preserve"> предельным уклоном не более 20 </w:t>
      </w:r>
      <w:r>
        <w:rPr>
          <w:vertAlign w:val="superscript"/>
        </w:rPr>
        <w:t>0</w:t>
      </w:r>
      <w:r>
        <w:t>/</w:t>
      </w:r>
      <w:r>
        <w:rPr>
          <w:vertAlign w:val="subscript"/>
        </w:rPr>
        <w:t>00</w:t>
      </w:r>
      <w:r>
        <w:t xml:space="preserve"> или горизонтальные площадки длиной не менее 50 м.</w:t>
      </w:r>
    </w:p>
    <w:p w:rsidR="00000000" w:rsidRDefault="005269E0">
      <w:pPr>
        <w:ind w:firstLine="426"/>
        <w:jc w:val="both"/>
      </w:pPr>
      <w:r>
        <w:t>На постоянных дорогах карьеров такие вставки надлежит устра</w:t>
      </w:r>
      <w:r>
        <w:t>и</w:t>
      </w:r>
      <w:r>
        <w:t xml:space="preserve">вать через каждые 600 м затяжного подъема (спуска) с уклоном более 60 </w:t>
      </w:r>
      <w:r>
        <w:rPr>
          <w:vertAlign w:val="superscript"/>
        </w:rPr>
        <w:t>0</w:t>
      </w:r>
      <w:r>
        <w:t>/</w:t>
      </w:r>
      <w:r>
        <w:rPr>
          <w:vertAlign w:val="subscript"/>
        </w:rPr>
        <w:t>00</w:t>
      </w:r>
      <w:r>
        <w:rPr>
          <w:lang w:val="en-US"/>
        </w:rPr>
        <w:t>.</w:t>
      </w:r>
    </w:p>
    <w:p w:rsidR="00000000" w:rsidRDefault="005269E0">
      <w:pPr>
        <w:ind w:firstLine="426"/>
        <w:jc w:val="both"/>
        <w:rPr>
          <w:lang w:val="en-US"/>
        </w:rPr>
      </w:pPr>
      <w:r>
        <w:t>Для дорог лесозаготовительных предприятий участки с уменьше</w:t>
      </w:r>
      <w:r>
        <w:t>н</w:t>
      </w:r>
      <w:r>
        <w:t xml:space="preserve">ными уклонами следует предусматривать при затяжных продольных уклонах 60 </w:t>
      </w:r>
      <w:r>
        <w:rPr>
          <w:vertAlign w:val="superscript"/>
        </w:rPr>
        <w:t>0</w:t>
      </w:r>
      <w:r>
        <w:t>/</w:t>
      </w:r>
      <w:r>
        <w:rPr>
          <w:vertAlign w:val="subscript"/>
        </w:rPr>
        <w:t>00</w:t>
      </w:r>
      <w:r>
        <w:t xml:space="preserve"> и более через каждые 2 — 3 км. </w:t>
      </w:r>
    </w:p>
    <w:p w:rsidR="00000000" w:rsidRDefault="005269E0">
      <w:pPr>
        <w:ind w:firstLine="426"/>
        <w:jc w:val="both"/>
      </w:pPr>
      <w:r>
        <w:t>5.45. Смежные элементы продольного профиля следует сопрягать кривыми (радиусами, установленными в табл. 50 и 51) при ал</w:t>
      </w:r>
      <w:r>
        <w:t>гебраич</w:t>
      </w:r>
      <w:r>
        <w:t>е</w:t>
      </w:r>
      <w:r>
        <w:t xml:space="preserve">ской разности уклонов, </w:t>
      </w:r>
      <w:r>
        <w:rPr>
          <w:vertAlign w:val="superscript"/>
        </w:rPr>
        <w:t>0</w:t>
      </w:r>
      <w:r>
        <w:t>/</w:t>
      </w:r>
      <w:r>
        <w:rPr>
          <w:vertAlign w:val="subscript"/>
        </w:rPr>
        <w:t>00</w:t>
      </w:r>
      <w:r>
        <w:t>:</w:t>
      </w:r>
    </w:p>
    <w:p w:rsidR="00000000" w:rsidRDefault="005269E0">
      <w:pPr>
        <w:ind w:firstLine="426"/>
        <w:jc w:val="both"/>
      </w:pPr>
      <w:r>
        <w:t xml:space="preserve">10 и более </w:t>
      </w:r>
      <w:r>
        <w:noBreakHyphen/>
        <w:t xml:space="preserve"> на внутриплощадочных и межплощадочных дорогах </w:t>
      </w:r>
      <w:r>
        <w:rPr>
          <w:lang w:val="en-US"/>
        </w:rPr>
        <w:t>I-</w:t>
      </w:r>
      <w:r>
        <w:t xml:space="preserve">в и </w:t>
      </w:r>
      <w:r>
        <w:rPr>
          <w:lang w:val="en-US"/>
        </w:rPr>
        <w:t>II</w:t>
      </w:r>
      <w:r>
        <w:t>-в категорий (кроме дорог нефтепромысловых, газодобывающих и лесозаготовительных предприятий);</w:t>
      </w:r>
    </w:p>
    <w:p w:rsidR="00000000" w:rsidRDefault="005269E0">
      <w:pPr>
        <w:ind w:firstLine="426"/>
        <w:jc w:val="both"/>
      </w:pPr>
      <w:r>
        <w:t xml:space="preserve">15 и более </w:t>
      </w:r>
      <w:r>
        <w:noBreakHyphen/>
        <w:t xml:space="preserve"> на внутриплощадочных и межплощадочных дорогах </w:t>
      </w:r>
      <w:r>
        <w:rPr>
          <w:lang w:val="en-US"/>
        </w:rPr>
        <w:t>III</w:t>
      </w:r>
      <w:r>
        <w:t xml:space="preserve">-в и </w:t>
      </w:r>
      <w:r>
        <w:rPr>
          <w:lang w:val="en-US"/>
        </w:rPr>
        <w:t>IV</w:t>
      </w:r>
      <w:r>
        <w:t>-в категорий, на карьерных дорогах всех категорий и на ме</w:t>
      </w:r>
      <w:r>
        <w:t>ж</w:t>
      </w:r>
      <w:r>
        <w:t xml:space="preserve">площадочных дорогах </w:t>
      </w:r>
      <w:r>
        <w:rPr>
          <w:lang w:val="en-US"/>
        </w:rPr>
        <w:t>I</w:t>
      </w:r>
      <w:r>
        <w:t>-в категории нефтепромысловых, газодобыва</w:t>
      </w:r>
      <w:r>
        <w:t>ю</w:t>
      </w:r>
      <w:r>
        <w:t>щих и лесозаготовительных предприятий;</w:t>
      </w:r>
    </w:p>
    <w:p w:rsidR="00000000" w:rsidRDefault="005269E0">
      <w:pPr>
        <w:ind w:firstLine="426"/>
        <w:jc w:val="both"/>
      </w:pPr>
      <w:r>
        <w:t xml:space="preserve">20 и более </w:t>
      </w:r>
      <w:r>
        <w:noBreakHyphen/>
        <w:t xml:space="preserve"> на межплощадочных дорогах </w:t>
      </w:r>
      <w:r>
        <w:rPr>
          <w:lang w:val="en-US"/>
        </w:rPr>
        <w:t>II</w:t>
      </w:r>
      <w:r>
        <w:t xml:space="preserve">-в, </w:t>
      </w:r>
      <w:r>
        <w:rPr>
          <w:lang w:val="en-US"/>
        </w:rPr>
        <w:t>III</w:t>
      </w:r>
      <w:r>
        <w:t xml:space="preserve">-в и </w:t>
      </w:r>
      <w:r>
        <w:rPr>
          <w:lang w:val="en-US"/>
        </w:rPr>
        <w:t>IV</w:t>
      </w:r>
      <w:r>
        <w:t>-в катег</w:t>
      </w:r>
      <w:r>
        <w:t>о</w:t>
      </w:r>
      <w:r>
        <w:t>рий нефтепромысловых</w:t>
      </w:r>
      <w:r>
        <w:t>, газодобывающих и лесозаготовительных пре</w:t>
      </w:r>
      <w:r>
        <w:t>д</w:t>
      </w:r>
      <w:r>
        <w:t>при</w:t>
      </w:r>
      <w:r>
        <w:t>я</w:t>
      </w:r>
      <w:r>
        <w:t>тий;</w:t>
      </w:r>
    </w:p>
    <w:p w:rsidR="00000000" w:rsidRDefault="005269E0">
      <w:pPr>
        <w:ind w:firstLine="426"/>
        <w:jc w:val="both"/>
      </w:pPr>
      <w:r>
        <w:t xml:space="preserve">30 и более </w:t>
      </w:r>
      <w:r>
        <w:noBreakHyphen/>
        <w:t xml:space="preserve"> на внутриплощадочных и межплощадочных дорогах </w:t>
      </w:r>
      <w:r>
        <w:rPr>
          <w:lang w:val="en-US"/>
        </w:rPr>
        <w:t>IV</w:t>
      </w:r>
      <w:r>
        <w:t xml:space="preserve">-в категории (служебных и патрульных дорогах и лесовозных ветках). </w:t>
      </w:r>
    </w:p>
    <w:p w:rsidR="00000000" w:rsidRDefault="005269E0">
      <w:pPr>
        <w:ind w:firstLine="426"/>
        <w:jc w:val="both"/>
      </w:pPr>
      <w:r>
        <w:t>Смежные кривые в продольном профиле допускается проектир</w:t>
      </w:r>
      <w:r>
        <w:t>о</w:t>
      </w:r>
      <w:r>
        <w:t>вать примыкающими одна к другой без прямых вставок.</w:t>
      </w:r>
    </w:p>
    <w:p w:rsidR="00000000" w:rsidRDefault="005269E0">
      <w:pPr>
        <w:ind w:firstLine="426"/>
        <w:jc w:val="both"/>
      </w:pPr>
      <w:r>
        <w:t xml:space="preserve">5.46. На участках дорог, располагаемых в конце затяжных спусков с уклоном более 60 </w:t>
      </w:r>
      <w:r>
        <w:rPr>
          <w:vertAlign w:val="superscript"/>
        </w:rPr>
        <w:t>0</w:t>
      </w:r>
      <w:r>
        <w:t>/</w:t>
      </w:r>
      <w:r>
        <w:rPr>
          <w:vertAlign w:val="subscript"/>
        </w:rPr>
        <w:t>00</w:t>
      </w:r>
      <w:r>
        <w:t xml:space="preserve">, протяженностью свыше 600 м для </w:t>
      </w:r>
      <w:r>
        <w:rPr>
          <w:lang w:val="en-US"/>
        </w:rPr>
        <w:t>IV</w:t>
      </w:r>
      <w:r>
        <w:t xml:space="preserve"> и </w:t>
      </w:r>
      <w:r>
        <w:rPr>
          <w:lang w:val="en-US"/>
        </w:rPr>
        <w:t>V</w:t>
      </w:r>
      <w:r>
        <w:t xml:space="preserve"> д</w:t>
      </w:r>
      <w:r>
        <w:t>о</w:t>
      </w:r>
      <w:r>
        <w:t>рожно-климатических зон и высокогорных районов и 1000 м для о</w:t>
      </w:r>
      <w:r>
        <w:t>с</w:t>
      </w:r>
      <w:r>
        <w:t>тальных дорожно-климатических з</w:t>
      </w:r>
      <w:r>
        <w:t>он наименьшие радиусы кривых в плане, приведенные в табл. 51, следует удваивать. При регулярном о</w:t>
      </w:r>
      <w:r>
        <w:t>б</w:t>
      </w:r>
      <w:r>
        <w:t>ращении по карьерным дорогам автопоездов значения наименьших р</w:t>
      </w:r>
      <w:r>
        <w:t>а</w:t>
      </w:r>
      <w:r>
        <w:t>диусов надлежит увеличивать в 1,5 раза.</w:t>
      </w:r>
    </w:p>
    <w:p w:rsidR="00000000" w:rsidRDefault="005269E0">
      <w:pPr>
        <w:ind w:firstLine="426"/>
        <w:jc w:val="both"/>
      </w:pPr>
      <w:r>
        <w:t>5.47. На</w:t>
      </w:r>
      <w:r>
        <w:rPr>
          <w:lang w:val="en-US"/>
        </w:rPr>
        <w:t xml:space="preserve"> </w:t>
      </w:r>
      <w:r>
        <w:t>правых поворотах в грузовом направлении двухполосных дорог нефтепромысловых, газоперерабатывающих и лесозаготовител</w:t>
      </w:r>
      <w:r>
        <w:t>ь</w:t>
      </w:r>
      <w:r>
        <w:t>ных предприятий при вывозке труб, хлыстов и деревьев применение радиусов 100 м и менее, как правило, не допускается. В случае необх</w:t>
      </w:r>
      <w:r>
        <w:t>о</w:t>
      </w:r>
      <w:r>
        <w:t xml:space="preserve">димости применения для таких дорог радиуса менее 100м </w:t>
      </w:r>
      <w:r>
        <w:t>следует пр</w:t>
      </w:r>
      <w:r>
        <w:t>е</w:t>
      </w:r>
      <w:r>
        <w:t>дусматривать раздельное земляное полотно для грузового и порожнего направлений.</w:t>
      </w:r>
    </w:p>
    <w:p w:rsidR="00000000" w:rsidRDefault="005269E0">
      <w:pPr>
        <w:ind w:firstLine="426"/>
        <w:jc w:val="both"/>
      </w:pPr>
      <w:r>
        <w:rPr>
          <w:lang w:val="en-US"/>
        </w:rPr>
        <w:t>5.48</w:t>
      </w:r>
      <w:r>
        <w:t xml:space="preserve"> Для дорог с колейным покрытием (включая карьерные дороги краткосрочного действия и лесовозные ветки) в трудных условиях д</w:t>
      </w:r>
      <w:r>
        <w:t>о</w:t>
      </w:r>
      <w:r>
        <w:t>пускается применять радиусы кривых в плане не менее 150 м, а в особо трупных условиях — не менее 50 м.</w:t>
      </w:r>
    </w:p>
    <w:p w:rsidR="00000000" w:rsidRDefault="005269E0">
      <w:pPr>
        <w:ind w:firstLine="426"/>
        <w:jc w:val="both"/>
      </w:pPr>
      <w:r>
        <w:t>5.49. Переходные кривые следует предусматривать при радиусах кривых в плане 250 м и менее длиной согласно табл.</w:t>
      </w:r>
      <w:r>
        <w:rPr>
          <w:lang w:val="en-US"/>
        </w:rPr>
        <w:t xml:space="preserve"> 54.</w:t>
      </w:r>
    </w:p>
    <w:p w:rsidR="00000000" w:rsidRDefault="005269E0">
      <w:pPr>
        <w:spacing w:before="120" w:after="120"/>
        <w:ind w:firstLine="425"/>
        <w:jc w:val="right"/>
      </w:pPr>
      <w:r>
        <w:t>Таблица 54</w:t>
      </w:r>
    </w:p>
    <w:tbl>
      <w:tblPr>
        <w:tblW w:w="0" w:type="auto"/>
        <w:tblInd w:w="40" w:type="dxa"/>
        <w:tblLayout w:type="fixed"/>
        <w:tblCellMar>
          <w:left w:w="39" w:type="dxa"/>
          <w:right w:w="39" w:type="dxa"/>
        </w:tblCellMar>
        <w:tblLook w:val="0000" w:firstRow="0" w:lastRow="0" w:firstColumn="0" w:lastColumn="0" w:noHBand="0" w:noVBand="0"/>
      </w:tblPr>
      <w:tblGrid>
        <w:gridCol w:w="1220"/>
        <w:gridCol w:w="361"/>
        <w:gridCol w:w="361"/>
        <w:gridCol w:w="361"/>
        <w:gridCol w:w="361"/>
        <w:gridCol w:w="361"/>
        <w:gridCol w:w="361"/>
        <w:gridCol w:w="361"/>
        <w:gridCol w:w="361"/>
        <w:gridCol w:w="361"/>
        <w:gridCol w:w="361"/>
        <w:gridCol w:w="361"/>
        <w:gridCol w:w="361"/>
        <w:gridCol w:w="361"/>
        <w:gridCol w:w="362"/>
      </w:tblGrid>
      <w:tr w:rsidR="00000000">
        <w:tblPrEx>
          <w:tblCellMar>
            <w:top w:w="0" w:type="dxa"/>
            <w:bottom w:w="0" w:type="dxa"/>
          </w:tblCellMar>
        </w:tblPrEx>
        <w:tc>
          <w:tcPr>
            <w:tcW w:w="1220" w:type="dxa"/>
            <w:tcBorders>
              <w:top w:val="single" w:sz="6" w:space="0" w:color="auto"/>
              <w:left w:val="single" w:sz="6" w:space="0" w:color="auto"/>
              <w:right w:val="single" w:sz="6" w:space="0" w:color="auto"/>
            </w:tcBorders>
          </w:tcPr>
          <w:p w:rsidR="00000000" w:rsidRDefault="005269E0">
            <w:pPr>
              <w:jc w:val="center"/>
            </w:pPr>
            <w:r>
              <w:t>Расчетная скорость</w:t>
            </w:r>
          </w:p>
        </w:tc>
        <w:tc>
          <w:tcPr>
            <w:tcW w:w="5055" w:type="dxa"/>
            <w:gridSpan w:val="14"/>
            <w:tcBorders>
              <w:top w:val="single" w:sz="6" w:space="0" w:color="auto"/>
              <w:left w:val="nil"/>
              <w:bottom w:val="single" w:sz="6" w:space="0" w:color="auto"/>
              <w:right w:val="single" w:sz="6" w:space="0" w:color="auto"/>
            </w:tcBorders>
          </w:tcPr>
          <w:p w:rsidR="00000000" w:rsidRDefault="005269E0">
            <w:pPr>
              <w:jc w:val="center"/>
            </w:pPr>
            <w:r>
              <w:t>Длина переходных кривых, м, при радиусе криво</w:t>
            </w:r>
            <w:r>
              <w:t>й в пл</w:t>
            </w:r>
            <w:r>
              <w:t>а</w:t>
            </w:r>
            <w:r>
              <w:t>не, м</w:t>
            </w:r>
          </w:p>
        </w:tc>
      </w:tr>
      <w:tr w:rsidR="00000000">
        <w:tblPrEx>
          <w:tblCellMar>
            <w:top w:w="0" w:type="dxa"/>
            <w:bottom w:w="0" w:type="dxa"/>
          </w:tblCellMar>
        </w:tblPrEx>
        <w:tc>
          <w:tcPr>
            <w:tcW w:w="1220" w:type="dxa"/>
            <w:tcBorders>
              <w:left w:val="single" w:sz="6" w:space="0" w:color="auto"/>
              <w:right w:val="single" w:sz="6" w:space="0" w:color="auto"/>
            </w:tcBorders>
          </w:tcPr>
          <w:p w:rsidR="00000000" w:rsidRDefault="005269E0">
            <w:pPr>
              <w:jc w:val="center"/>
            </w:pPr>
            <w:r>
              <w:t>движения, км/ч</w:t>
            </w:r>
          </w:p>
        </w:tc>
        <w:tc>
          <w:tcPr>
            <w:tcW w:w="361" w:type="dxa"/>
            <w:tcBorders>
              <w:top w:val="single" w:sz="6" w:space="0" w:color="auto"/>
              <w:left w:val="nil"/>
              <w:right w:val="single" w:sz="6" w:space="0" w:color="auto"/>
            </w:tcBorders>
          </w:tcPr>
          <w:p w:rsidR="00000000" w:rsidRDefault="005269E0">
            <w:pPr>
              <w:jc w:val="both"/>
              <w:rPr>
                <w:lang w:val="en-US"/>
              </w:rPr>
            </w:pPr>
            <w:r>
              <w:t>15</w:t>
            </w:r>
          </w:p>
        </w:tc>
        <w:tc>
          <w:tcPr>
            <w:tcW w:w="361" w:type="dxa"/>
            <w:tcBorders>
              <w:top w:val="single" w:sz="6" w:space="0" w:color="auto"/>
              <w:left w:val="single" w:sz="6" w:space="0" w:color="auto"/>
              <w:right w:val="single" w:sz="6" w:space="0" w:color="auto"/>
            </w:tcBorders>
          </w:tcPr>
          <w:p w:rsidR="00000000" w:rsidRDefault="005269E0">
            <w:pPr>
              <w:jc w:val="both"/>
            </w:pPr>
            <w:r>
              <w:t>20</w:t>
            </w:r>
          </w:p>
        </w:tc>
        <w:tc>
          <w:tcPr>
            <w:tcW w:w="361" w:type="dxa"/>
            <w:tcBorders>
              <w:top w:val="single" w:sz="6" w:space="0" w:color="auto"/>
              <w:left w:val="single" w:sz="6" w:space="0" w:color="auto"/>
              <w:right w:val="single" w:sz="6" w:space="0" w:color="auto"/>
            </w:tcBorders>
          </w:tcPr>
          <w:p w:rsidR="00000000" w:rsidRDefault="005269E0">
            <w:pPr>
              <w:jc w:val="both"/>
            </w:pPr>
            <w:r>
              <w:t>25</w:t>
            </w:r>
          </w:p>
        </w:tc>
        <w:tc>
          <w:tcPr>
            <w:tcW w:w="361" w:type="dxa"/>
            <w:tcBorders>
              <w:top w:val="single" w:sz="6" w:space="0" w:color="auto"/>
              <w:left w:val="single" w:sz="6" w:space="0" w:color="auto"/>
              <w:right w:val="single" w:sz="6" w:space="0" w:color="auto"/>
            </w:tcBorders>
          </w:tcPr>
          <w:p w:rsidR="00000000" w:rsidRDefault="005269E0">
            <w:pPr>
              <w:jc w:val="both"/>
            </w:pPr>
            <w:r>
              <w:t>30</w:t>
            </w:r>
          </w:p>
        </w:tc>
        <w:tc>
          <w:tcPr>
            <w:tcW w:w="361" w:type="dxa"/>
            <w:tcBorders>
              <w:top w:val="single" w:sz="6" w:space="0" w:color="auto"/>
              <w:left w:val="single" w:sz="6" w:space="0" w:color="auto"/>
              <w:right w:val="single" w:sz="6" w:space="0" w:color="auto"/>
            </w:tcBorders>
          </w:tcPr>
          <w:p w:rsidR="00000000" w:rsidRDefault="005269E0">
            <w:pPr>
              <w:jc w:val="both"/>
            </w:pPr>
            <w:r>
              <w:t>35</w:t>
            </w:r>
          </w:p>
        </w:tc>
        <w:tc>
          <w:tcPr>
            <w:tcW w:w="361" w:type="dxa"/>
            <w:tcBorders>
              <w:top w:val="single" w:sz="6" w:space="0" w:color="auto"/>
              <w:left w:val="single" w:sz="6" w:space="0" w:color="auto"/>
              <w:right w:val="single" w:sz="6" w:space="0" w:color="auto"/>
            </w:tcBorders>
          </w:tcPr>
          <w:p w:rsidR="00000000" w:rsidRDefault="005269E0">
            <w:pPr>
              <w:jc w:val="both"/>
            </w:pPr>
            <w:r>
              <w:t>40</w:t>
            </w:r>
          </w:p>
        </w:tc>
        <w:tc>
          <w:tcPr>
            <w:tcW w:w="361" w:type="dxa"/>
            <w:tcBorders>
              <w:top w:val="single" w:sz="6" w:space="0" w:color="auto"/>
              <w:left w:val="single" w:sz="6" w:space="0" w:color="auto"/>
              <w:right w:val="single" w:sz="6" w:space="0" w:color="auto"/>
            </w:tcBorders>
          </w:tcPr>
          <w:p w:rsidR="00000000" w:rsidRDefault="005269E0">
            <w:pPr>
              <w:jc w:val="both"/>
            </w:pPr>
            <w:r>
              <w:t>50</w:t>
            </w:r>
          </w:p>
        </w:tc>
        <w:tc>
          <w:tcPr>
            <w:tcW w:w="361" w:type="dxa"/>
            <w:tcBorders>
              <w:top w:val="single" w:sz="6" w:space="0" w:color="auto"/>
              <w:left w:val="single" w:sz="6" w:space="0" w:color="auto"/>
              <w:right w:val="single" w:sz="6" w:space="0" w:color="auto"/>
            </w:tcBorders>
          </w:tcPr>
          <w:p w:rsidR="00000000" w:rsidRDefault="005269E0">
            <w:pPr>
              <w:jc w:val="both"/>
            </w:pPr>
            <w:r>
              <w:t>60</w:t>
            </w:r>
          </w:p>
        </w:tc>
        <w:tc>
          <w:tcPr>
            <w:tcW w:w="361" w:type="dxa"/>
            <w:tcBorders>
              <w:top w:val="single" w:sz="6" w:space="0" w:color="auto"/>
              <w:left w:val="single" w:sz="6" w:space="0" w:color="auto"/>
              <w:right w:val="single" w:sz="6" w:space="0" w:color="auto"/>
            </w:tcBorders>
          </w:tcPr>
          <w:p w:rsidR="00000000" w:rsidRDefault="005269E0">
            <w:pPr>
              <w:jc w:val="both"/>
            </w:pPr>
            <w:r>
              <w:t>80</w:t>
            </w:r>
          </w:p>
        </w:tc>
        <w:tc>
          <w:tcPr>
            <w:tcW w:w="361" w:type="dxa"/>
            <w:tcBorders>
              <w:top w:val="single" w:sz="6" w:space="0" w:color="auto"/>
              <w:left w:val="single" w:sz="6" w:space="0" w:color="auto"/>
              <w:right w:val="single" w:sz="6" w:space="0" w:color="auto"/>
            </w:tcBorders>
          </w:tcPr>
          <w:p w:rsidR="00000000" w:rsidRDefault="005269E0">
            <w:pPr>
              <w:ind w:left="-28" w:right="-28"/>
              <w:jc w:val="both"/>
            </w:pPr>
            <w:r>
              <w:t>100</w:t>
            </w:r>
          </w:p>
        </w:tc>
        <w:tc>
          <w:tcPr>
            <w:tcW w:w="361" w:type="dxa"/>
            <w:tcBorders>
              <w:top w:val="single" w:sz="6" w:space="0" w:color="auto"/>
              <w:left w:val="single" w:sz="6" w:space="0" w:color="auto"/>
              <w:right w:val="single" w:sz="6" w:space="0" w:color="auto"/>
            </w:tcBorders>
          </w:tcPr>
          <w:p w:rsidR="00000000" w:rsidRDefault="005269E0">
            <w:pPr>
              <w:ind w:left="-28" w:right="-28"/>
              <w:jc w:val="both"/>
            </w:pPr>
            <w:r>
              <w:t>125</w:t>
            </w:r>
          </w:p>
        </w:tc>
        <w:tc>
          <w:tcPr>
            <w:tcW w:w="361" w:type="dxa"/>
            <w:tcBorders>
              <w:top w:val="single" w:sz="6" w:space="0" w:color="auto"/>
              <w:left w:val="single" w:sz="6" w:space="0" w:color="auto"/>
              <w:right w:val="single" w:sz="6" w:space="0" w:color="auto"/>
            </w:tcBorders>
          </w:tcPr>
          <w:p w:rsidR="00000000" w:rsidRDefault="005269E0">
            <w:pPr>
              <w:ind w:left="-28" w:right="-28"/>
              <w:jc w:val="both"/>
            </w:pPr>
            <w:r>
              <w:t>150</w:t>
            </w:r>
          </w:p>
        </w:tc>
        <w:tc>
          <w:tcPr>
            <w:tcW w:w="361" w:type="dxa"/>
            <w:tcBorders>
              <w:top w:val="single" w:sz="6" w:space="0" w:color="auto"/>
              <w:left w:val="single" w:sz="6" w:space="0" w:color="auto"/>
              <w:right w:val="single" w:sz="6" w:space="0" w:color="auto"/>
            </w:tcBorders>
          </w:tcPr>
          <w:p w:rsidR="00000000" w:rsidRDefault="005269E0">
            <w:pPr>
              <w:ind w:left="-28" w:right="-28"/>
              <w:jc w:val="both"/>
            </w:pPr>
            <w:r>
              <w:t>200</w:t>
            </w:r>
          </w:p>
        </w:tc>
        <w:tc>
          <w:tcPr>
            <w:tcW w:w="361" w:type="dxa"/>
            <w:tcBorders>
              <w:top w:val="single" w:sz="6" w:space="0" w:color="auto"/>
              <w:left w:val="single" w:sz="6" w:space="0" w:color="auto"/>
              <w:right w:val="single" w:sz="6" w:space="0" w:color="auto"/>
            </w:tcBorders>
          </w:tcPr>
          <w:p w:rsidR="00000000" w:rsidRDefault="005269E0">
            <w:pPr>
              <w:ind w:left="-28" w:right="-28"/>
              <w:jc w:val="both"/>
              <w:rPr>
                <w:lang w:val="en-US"/>
              </w:rPr>
            </w:pPr>
            <w:r>
              <w:t>250</w:t>
            </w:r>
          </w:p>
        </w:tc>
      </w:tr>
      <w:tr w:rsidR="00000000">
        <w:tblPrEx>
          <w:tblCellMar>
            <w:top w:w="0" w:type="dxa"/>
            <w:bottom w:w="0" w:type="dxa"/>
          </w:tblCellMar>
        </w:tblPrEx>
        <w:tc>
          <w:tcPr>
            <w:tcW w:w="1220" w:type="dxa"/>
            <w:tcBorders>
              <w:top w:val="single" w:sz="6" w:space="0" w:color="auto"/>
              <w:left w:val="single" w:sz="6" w:space="0" w:color="auto"/>
            </w:tcBorders>
          </w:tcPr>
          <w:p w:rsidR="00000000" w:rsidRDefault="005269E0">
            <w:pPr>
              <w:ind w:firstLine="244"/>
              <w:jc w:val="both"/>
            </w:pPr>
            <w:r>
              <w:t>15</w:t>
            </w:r>
          </w:p>
        </w:tc>
        <w:tc>
          <w:tcPr>
            <w:tcW w:w="361" w:type="dxa"/>
            <w:tcBorders>
              <w:top w:val="single" w:sz="6" w:space="0" w:color="auto"/>
              <w:left w:val="single" w:sz="6" w:space="0" w:color="auto"/>
              <w:right w:val="single" w:sz="6" w:space="0" w:color="auto"/>
            </w:tcBorders>
          </w:tcPr>
          <w:p w:rsidR="00000000" w:rsidRDefault="005269E0">
            <w:pPr>
              <w:jc w:val="center"/>
            </w:pPr>
            <w:r>
              <w:t>10</w:t>
            </w:r>
          </w:p>
        </w:tc>
        <w:tc>
          <w:tcPr>
            <w:tcW w:w="361" w:type="dxa"/>
            <w:tcBorders>
              <w:top w:val="single" w:sz="6" w:space="0" w:color="auto"/>
              <w:left w:val="nil"/>
            </w:tcBorders>
          </w:tcPr>
          <w:p w:rsidR="00000000" w:rsidRDefault="005269E0">
            <w:pPr>
              <w:jc w:val="center"/>
            </w:pPr>
            <w:r>
              <w:t>10</w:t>
            </w:r>
          </w:p>
        </w:tc>
        <w:tc>
          <w:tcPr>
            <w:tcW w:w="361" w:type="dxa"/>
            <w:tcBorders>
              <w:top w:val="single" w:sz="6" w:space="0" w:color="auto"/>
              <w:left w:val="single" w:sz="6" w:space="0" w:color="auto"/>
              <w:right w:val="single" w:sz="6" w:space="0" w:color="auto"/>
            </w:tcBorders>
          </w:tcPr>
          <w:p w:rsidR="00000000" w:rsidRDefault="005269E0">
            <w:pPr>
              <w:jc w:val="center"/>
            </w:pPr>
            <w:r>
              <w:t>0</w:t>
            </w:r>
          </w:p>
        </w:tc>
        <w:tc>
          <w:tcPr>
            <w:tcW w:w="361" w:type="dxa"/>
            <w:tcBorders>
              <w:top w:val="single" w:sz="6" w:space="0" w:color="auto"/>
              <w:left w:val="nil"/>
            </w:tcBorders>
          </w:tcPr>
          <w:p w:rsidR="00000000" w:rsidRDefault="005269E0">
            <w:pPr>
              <w:jc w:val="center"/>
            </w:pPr>
            <w:r>
              <w:t>0</w:t>
            </w:r>
          </w:p>
        </w:tc>
        <w:tc>
          <w:tcPr>
            <w:tcW w:w="361" w:type="dxa"/>
            <w:tcBorders>
              <w:top w:val="single" w:sz="6" w:space="0" w:color="auto"/>
              <w:left w:val="single" w:sz="6" w:space="0" w:color="auto"/>
              <w:right w:val="single" w:sz="6" w:space="0" w:color="auto"/>
            </w:tcBorders>
          </w:tcPr>
          <w:p w:rsidR="00000000" w:rsidRDefault="005269E0">
            <w:pPr>
              <w:jc w:val="center"/>
            </w:pPr>
            <w:r>
              <w:t>0</w:t>
            </w:r>
          </w:p>
        </w:tc>
        <w:tc>
          <w:tcPr>
            <w:tcW w:w="361" w:type="dxa"/>
            <w:tcBorders>
              <w:top w:val="single" w:sz="6" w:space="0" w:color="auto"/>
              <w:left w:val="nil"/>
            </w:tcBorders>
          </w:tcPr>
          <w:p w:rsidR="00000000" w:rsidRDefault="005269E0">
            <w:pPr>
              <w:jc w:val="center"/>
            </w:pPr>
            <w:r>
              <w:t>0</w:t>
            </w:r>
          </w:p>
        </w:tc>
        <w:tc>
          <w:tcPr>
            <w:tcW w:w="361" w:type="dxa"/>
            <w:tcBorders>
              <w:top w:val="single" w:sz="6" w:space="0" w:color="auto"/>
              <w:left w:val="single" w:sz="6" w:space="0" w:color="auto"/>
              <w:right w:val="single" w:sz="6" w:space="0" w:color="auto"/>
            </w:tcBorders>
          </w:tcPr>
          <w:p w:rsidR="00000000" w:rsidRDefault="005269E0">
            <w:pPr>
              <w:jc w:val="center"/>
            </w:pPr>
            <w:r>
              <w:t>0</w:t>
            </w:r>
          </w:p>
        </w:tc>
        <w:tc>
          <w:tcPr>
            <w:tcW w:w="361" w:type="dxa"/>
            <w:tcBorders>
              <w:top w:val="single" w:sz="6" w:space="0" w:color="auto"/>
              <w:left w:val="nil"/>
            </w:tcBorders>
          </w:tcPr>
          <w:p w:rsidR="00000000" w:rsidRDefault="005269E0">
            <w:pPr>
              <w:jc w:val="center"/>
            </w:pPr>
            <w:r>
              <w:t>0</w:t>
            </w:r>
          </w:p>
        </w:tc>
        <w:tc>
          <w:tcPr>
            <w:tcW w:w="361" w:type="dxa"/>
            <w:tcBorders>
              <w:top w:val="single" w:sz="6" w:space="0" w:color="auto"/>
              <w:left w:val="single" w:sz="6" w:space="0" w:color="auto"/>
              <w:right w:val="single" w:sz="6" w:space="0" w:color="auto"/>
            </w:tcBorders>
          </w:tcPr>
          <w:p w:rsidR="00000000" w:rsidRDefault="005269E0">
            <w:pPr>
              <w:jc w:val="center"/>
            </w:pPr>
            <w:r>
              <w:t>0</w:t>
            </w:r>
          </w:p>
        </w:tc>
        <w:tc>
          <w:tcPr>
            <w:tcW w:w="361" w:type="dxa"/>
            <w:tcBorders>
              <w:top w:val="single" w:sz="6" w:space="0" w:color="auto"/>
              <w:left w:val="nil"/>
            </w:tcBorders>
          </w:tcPr>
          <w:p w:rsidR="00000000" w:rsidRDefault="005269E0">
            <w:pPr>
              <w:jc w:val="center"/>
            </w:pPr>
            <w:r>
              <w:t>0</w:t>
            </w:r>
          </w:p>
        </w:tc>
        <w:tc>
          <w:tcPr>
            <w:tcW w:w="361" w:type="dxa"/>
            <w:tcBorders>
              <w:top w:val="single" w:sz="6" w:space="0" w:color="auto"/>
              <w:left w:val="single" w:sz="6" w:space="0" w:color="auto"/>
              <w:right w:val="single" w:sz="6" w:space="0" w:color="auto"/>
            </w:tcBorders>
          </w:tcPr>
          <w:p w:rsidR="00000000" w:rsidRDefault="005269E0">
            <w:pPr>
              <w:jc w:val="center"/>
            </w:pPr>
            <w:r>
              <w:t>0</w:t>
            </w:r>
          </w:p>
        </w:tc>
        <w:tc>
          <w:tcPr>
            <w:tcW w:w="361" w:type="dxa"/>
            <w:tcBorders>
              <w:top w:val="single" w:sz="6" w:space="0" w:color="auto"/>
              <w:left w:val="nil"/>
            </w:tcBorders>
          </w:tcPr>
          <w:p w:rsidR="00000000" w:rsidRDefault="005269E0">
            <w:pPr>
              <w:jc w:val="center"/>
            </w:pPr>
            <w:r>
              <w:t>0</w:t>
            </w:r>
          </w:p>
        </w:tc>
        <w:tc>
          <w:tcPr>
            <w:tcW w:w="361" w:type="dxa"/>
            <w:tcBorders>
              <w:top w:val="single" w:sz="6" w:space="0" w:color="auto"/>
              <w:left w:val="single" w:sz="6" w:space="0" w:color="auto"/>
              <w:right w:val="single" w:sz="6" w:space="0" w:color="auto"/>
            </w:tcBorders>
          </w:tcPr>
          <w:p w:rsidR="00000000" w:rsidRDefault="005269E0">
            <w:pPr>
              <w:jc w:val="center"/>
            </w:pPr>
            <w:r>
              <w:t>0</w:t>
            </w:r>
          </w:p>
        </w:tc>
        <w:tc>
          <w:tcPr>
            <w:tcW w:w="361" w:type="dxa"/>
            <w:tcBorders>
              <w:top w:val="single" w:sz="6" w:space="0" w:color="auto"/>
              <w:left w:val="nil"/>
              <w:right w:val="single" w:sz="6" w:space="0" w:color="auto"/>
            </w:tcBorders>
          </w:tcPr>
          <w:p w:rsidR="00000000" w:rsidRDefault="005269E0">
            <w:pPr>
              <w:jc w:val="center"/>
            </w:pPr>
            <w:r>
              <w:t>0</w:t>
            </w:r>
          </w:p>
        </w:tc>
      </w:tr>
      <w:tr w:rsidR="00000000">
        <w:tblPrEx>
          <w:tblCellMar>
            <w:top w:w="0" w:type="dxa"/>
            <w:bottom w:w="0" w:type="dxa"/>
          </w:tblCellMar>
        </w:tblPrEx>
        <w:tc>
          <w:tcPr>
            <w:tcW w:w="1220" w:type="dxa"/>
            <w:tcBorders>
              <w:left w:val="single" w:sz="6" w:space="0" w:color="auto"/>
            </w:tcBorders>
          </w:tcPr>
          <w:p w:rsidR="00000000" w:rsidRDefault="005269E0">
            <w:pPr>
              <w:ind w:firstLine="244"/>
              <w:jc w:val="both"/>
            </w:pPr>
            <w:r>
              <w:t>20</w:t>
            </w:r>
          </w:p>
        </w:tc>
        <w:tc>
          <w:tcPr>
            <w:tcW w:w="361" w:type="dxa"/>
            <w:tcBorders>
              <w:left w:val="single" w:sz="6" w:space="0" w:color="auto"/>
              <w:right w:val="single" w:sz="6" w:space="0" w:color="auto"/>
            </w:tcBorders>
          </w:tcPr>
          <w:p w:rsidR="00000000" w:rsidRDefault="005269E0">
            <w:pPr>
              <w:jc w:val="center"/>
            </w:pPr>
            <w:r>
              <w:noBreakHyphen/>
            </w:r>
          </w:p>
        </w:tc>
        <w:tc>
          <w:tcPr>
            <w:tcW w:w="361" w:type="dxa"/>
            <w:tcBorders>
              <w:left w:val="nil"/>
            </w:tcBorders>
          </w:tcPr>
          <w:p w:rsidR="00000000" w:rsidRDefault="005269E0">
            <w:pPr>
              <w:jc w:val="center"/>
            </w:pPr>
            <w:r>
              <w:t>15</w:t>
            </w:r>
          </w:p>
        </w:tc>
        <w:tc>
          <w:tcPr>
            <w:tcW w:w="361" w:type="dxa"/>
            <w:tcBorders>
              <w:left w:val="single" w:sz="6" w:space="0" w:color="auto"/>
              <w:right w:val="single" w:sz="6" w:space="0" w:color="auto"/>
            </w:tcBorders>
          </w:tcPr>
          <w:p w:rsidR="00000000" w:rsidRDefault="005269E0">
            <w:pPr>
              <w:jc w:val="center"/>
            </w:pPr>
            <w:r>
              <w:t>10</w:t>
            </w:r>
          </w:p>
        </w:tc>
        <w:tc>
          <w:tcPr>
            <w:tcW w:w="361" w:type="dxa"/>
            <w:tcBorders>
              <w:left w:val="nil"/>
            </w:tcBorders>
          </w:tcPr>
          <w:p w:rsidR="00000000" w:rsidRDefault="005269E0">
            <w:pPr>
              <w:jc w:val="center"/>
            </w:pPr>
            <w:r>
              <w:t>10</w:t>
            </w:r>
          </w:p>
        </w:tc>
        <w:tc>
          <w:tcPr>
            <w:tcW w:w="361" w:type="dxa"/>
            <w:tcBorders>
              <w:left w:val="single" w:sz="6" w:space="0" w:color="auto"/>
              <w:right w:val="single" w:sz="6" w:space="0" w:color="auto"/>
            </w:tcBorders>
          </w:tcPr>
          <w:p w:rsidR="00000000" w:rsidRDefault="005269E0">
            <w:pPr>
              <w:jc w:val="center"/>
            </w:pPr>
            <w:r>
              <w:t>10</w:t>
            </w:r>
          </w:p>
        </w:tc>
        <w:tc>
          <w:tcPr>
            <w:tcW w:w="361" w:type="dxa"/>
            <w:tcBorders>
              <w:left w:val="nil"/>
            </w:tcBorders>
          </w:tcPr>
          <w:p w:rsidR="00000000" w:rsidRDefault="005269E0">
            <w:pPr>
              <w:jc w:val="center"/>
            </w:pPr>
            <w:r>
              <w:t>0</w:t>
            </w:r>
          </w:p>
        </w:tc>
        <w:tc>
          <w:tcPr>
            <w:tcW w:w="361" w:type="dxa"/>
            <w:tcBorders>
              <w:left w:val="single" w:sz="6" w:space="0" w:color="auto"/>
              <w:right w:val="single" w:sz="6" w:space="0" w:color="auto"/>
            </w:tcBorders>
          </w:tcPr>
          <w:p w:rsidR="00000000" w:rsidRDefault="005269E0">
            <w:pPr>
              <w:jc w:val="center"/>
            </w:pPr>
            <w:r>
              <w:t>0</w:t>
            </w:r>
          </w:p>
        </w:tc>
        <w:tc>
          <w:tcPr>
            <w:tcW w:w="361" w:type="dxa"/>
            <w:tcBorders>
              <w:left w:val="nil"/>
            </w:tcBorders>
          </w:tcPr>
          <w:p w:rsidR="00000000" w:rsidRDefault="005269E0">
            <w:pPr>
              <w:jc w:val="center"/>
            </w:pPr>
            <w:r>
              <w:t>0</w:t>
            </w:r>
          </w:p>
        </w:tc>
        <w:tc>
          <w:tcPr>
            <w:tcW w:w="361" w:type="dxa"/>
            <w:tcBorders>
              <w:left w:val="single" w:sz="6" w:space="0" w:color="auto"/>
              <w:right w:val="single" w:sz="6" w:space="0" w:color="auto"/>
            </w:tcBorders>
          </w:tcPr>
          <w:p w:rsidR="00000000" w:rsidRDefault="005269E0">
            <w:pPr>
              <w:jc w:val="center"/>
            </w:pPr>
            <w:r>
              <w:t>0</w:t>
            </w:r>
          </w:p>
        </w:tc>
        <w:tc>
          <w:tcPr>
            <w:tcW w:w="361" w:type="dxa"/>
            <w:tcBorders>
              <w:left w:val="nil"/>
            </w:tcBorders>
          </w:tcPr>
          <w:p w:rsidR="00000000" w:rsidRDefault="005269E0">
            <w:pPr>
              <w:jc w:val="center"/>
            </w:pPr>
            <w:r>
              <w:t>0</w:t>
            </w:r>
          </w:p>
        </w:tc>
        <w:tc>
          <w:tcPr>
            <w:tcW w:w="361" w:type="dxa"/>
            <w:tcBorders>
              <w:left w:val="single" w:sz="6" w:space="0" w:color="auto"/>
              <w:right w:val="single" w:sz="6" w:space="0" w:color="auto"/>
            </w:tcBorders>
          </w:tcPr>
          <w:p w:rsidR="00000000" w:rsidRDefault="005269E0">
            <w:pPr>
              <w:jc w:val="center"/>
            </w:pPr>
            <w:r>
              <w:t>0</w:t>
            </w:r>
          </w:p>
        </w:tc>
        <w:tc>
          <w:tcPr>
            <w:tcW w:w="361" w:type="dxa"/>
            <w:tcBorders>
              <w:left w:val="nil"/>
            </w:tcBorders>
          </w:tcPr>
          <w:p w:rsidR="00000000" w:rsidRDefault="005269E0">
            <w:pPr>
              <w:jc w:val="center"/>
            </w:pPr>
            <w:r>
              <w:t>0</w:t>
            </w:r>
          </w:p>
        </w:tc>
        <w:tc>
          <w:tcPr>
            <w:tcW w:w="361" w:type="dxa"/>
            <w:tcBorders>
              <w:left w:val="single" w:sz="6" w:space="0" w:color="auto"/>
              <w:right w:val="single" w:sz="6" w:space="0" w:color="auto"/>
            </w:tcBorders>
          </w:tcPr>
          <w:p w:rsidR="00000000" w:rsidRDefault="005269E0">
            <w:pPr>
              <w:jc w:val="center"/>
            </w:pPr>
            <w:r>
              <w:t>0</w:t>
            </w:r>
          </w:p>
        </w:tc>
        <w:tc>
          <w:tcPr>
            <w:tcW w:w="361" w:type="dxa"/>
            <w:tcBorders>
              <w:left w:val="nil"/>
              <w:right w:val="single" w:sz="6" w:space="0" w:color="auto"/>
            </w:tcBorders>
          </w:tcPr>
          <w:p w:rsidR="00000000" w:rsidRDefault="005269E0">
            <w:pPr>
              <w:jc w:val="center"/>
            </w:pPr>
            <w:r>
              <w:t>0</w:t>
            </w:r>
          </w:p>
        </w:tc>
      </w:tr>
      <w:tr w:rsidR="00000000">
        <w:tblPrEx>
          <w:tblCellMar>
            <w:top w:w="0" w:type="dxa"/>
            <w:bottom w:w="0" w:type="dxa"/>
          </w:tblCellMar>
        </w:tblPrEx>
        <w:tc>
          <w:tcPr>
            <w:tcW w:w="1220" w:type="dxa"/>
            <w:tcBorders>
              <w:left w:val="single" w:sz="6" w:space="0" w:color="auto"/>
            </w:tcBorders>
          </w:tcPr>
          <w:p w:rsidR="00000000" w:rsidRDefault="005269E0">
            <w:pPr>
              <w:ind w:firstLine="244"/>
              <w:jc w:val="both"/>
            </w:pPr>
            <w:r>
              <w:t>25</w:t>
            </w:r>
          </w:p>
        </w:tc>
        <w:tc>
          <w:tcPr>
            <w:tcW w:w="361" w:type="dxa"/>
            <w:tcBorders>
              <w:left w:val="single" w:sz="6" w:space="0" w:color="auto"/>
              <w:right w:val="single" w:sz="6" w:space="0" w:color="auto"/>
            </w:tcBorders>
          </w:tcPr>
          <w:p w:rsidR="00000000" w:rsidRDefault="005269E0">
            <w:pPr>
              <w:jc w:val="center"/>
            </w:pPr>
            <w:r>
              <w:noBreakHyphen/>
            </w:r>
          </w:p>
        </w:tc>
        <w:tc>
          <w:tcPr>
            <w:tcW w:w="361" w:type="dxa"/>
            <w:tcBorders>
              <w:left w:val="nil"/>
            </w:tcBorders>
          </w:tcPr>
          <w:p w:rsidR="00000000" w:rsidRDefault="005269E0">
            <w:pPr>
              <w:jc w:val="center"/>
            </w:pPr>
            <w:r>
              <w:noBreakHyphen/>
            </w:r>
          </w:p>
        </w:tc>
        <w:tc>
          <w:tcPr>
            <w:tcW w:w="361" w:type="dxa"/>
            <w:tcBorders>
              <w:left w:val="single" w:sz="6" w:space="0" w:color="auto"/>
              <w:right w:val="single" w:sz="6" w:space="0" w:color="auto"/>
            </w:tcBorders>
          </w:tcPr>
          <w:p w:rsidR="00000000" w:rsidRDefault="005269E0">
            <w:pPr>
              <w:jc w:val="center"/>
            </w:pPr>
            <w:r>
              <w:t>20</w:t>
            </w:r>
          </w:p>
        </w:tc>
        <w:tc>
          <w:tcPr>
            <w:tcW w:w="361" w:type="dxa"/>
            <w:tcBorders>
              <w:left w:val="nil"/>
            </w:tcBorders>
          </w:tcPr>
          <w:p w:rsidR="00000000" w:rsidRDefault="005269E0">
            <w:pPr>
              <w:jc w:val="center"/>
            </w:pPr>
            <w:r>
              <w:t>15</w:t>
            </w:r>
          </w:p>
        </w:tc>
        <w:tc>
          <w:tcPr>
            <w:tcW w:w="361" w:type="dxa"/>
            <w:tcBorders>
              <w:left w:val="single" w:sz="6" w:space="0" w:color="auto"/>
              <w:right w:val="single" w:sz="6" w:space="0" w:color="auto"/>
            </w:tcBorders>
          </w:tcPr>
          <w:p w:rsidR="00000000" w:rsidRDefault="005269E0">
            <w:pPr>
              <w:jc w:val="center"/>
            </w:pPr>
            <w:r>
              <w:t>15</w:t>
            </w:r>
          </w:p>
        </w:tc>
        <w:tc>
          <w:tcPr>
            <w:tcW w:w="361" w:type="dxa"/>
            <w:tcBorders>
              <w:left w:val="nil"/>
            </w:tcBorders>
          </w:tcPr>
          <w:p w:rsidR="00000000" w:rsidRDefault="005269E0">
            <w:pPr>
              <w:jc w:val="center"/>
            </w:pPr>
            <w:r>
              <w:t>15</w:t>
            </w:r>
          </w:p>
        </w:tc>
        <w:tc>
          <w:tcPr>
            <w:tcW w:w="361" w:type="dxa"/>
            <w:tcBorders>
              <w:left w:val="single" w:sz="6" w:space="0" w:color="auto"/>
              <w:right w:val="single" w:sz="6" w:space="0" w:color="auto"/>
            </w:tcBorders>
          </w:tcPr>
          <w:p w:rsidR="00000000" w:rsidRDefault="005269E0">
            <w:pPr>
              <w:jc w:val="center"/>
            </w:pPr>
            <w:r>
              <w:t>10</w:t>
            </w:r>
          </w:p>
        </w:tc>
        <w:tc>
          <w:tcPr>
            <w:tcW w:w="361" w:type="dxa"/>
            <w:tcBorders>
              <w:left w:val="nil"/>
            </w:tcBorders>
          </w:tcPr>
          <w:p w:rsidR="00000000" w:rsidRDefault="005269E0">
            <w:pPr>
              <w:jc w:val="center"/>
            </w:pPr>
            <w:r>
              <w:t>10</w:t>
            </w:r>
          </w:p>
        </w:tc>
        <w:tc>
          <w:tcPr>
            <w:tcW w:w="361" w:type="dxa"/>
            <w:tcBorders>
              <w:left w:val="single" w:sz="6" w:space="0" w:color="auto"/>
              <w:right w:val="single" w:sz="6" w:space="0" w:color="auto"/>
            </w:tcBorders>
          </w:tcPr>
          <w:p w:rsidR="00000000" w:rsidRDefault="005269E0">
            <w:pPr>
              <w:jc w:val="center"/>
            </w:pPr>
            <w:r>
              <w:t>0</w:t>
            </w:r>
          </w:p>
        </w:tc>
        <w:tc>
          <w:tcPr>
            <w:tcW w:w="361" w:type="dxa"/>
            <w:tcBorders>
              <w:left w:val="nil"/>
            </w:tcBorders>
          </w:tcPr>
          <w:p w:rsidR="00000000" w:rsidRDefault="005269E0">
            <w:pPr>
              <w:jc w:val="center"/>
            </w:pPr>
            <w:r>
              <w:t>0</w:t>
            </w:r>
          </w:p>
        </w:tc>
        <w:tc>
          <w:tcPr>
            <w:tcW w:w="361" w:type="dxa"/>
            <w:tcBorders>
              <w:left w:val="single" w:sz="6" w:space="0" w:color="auto"/>
              <w:right w:val="single" w:sz="6" w:space="0" w:color="auto"/>
            </w:tcBorders>
          </w:tcPr>
          <w:p w:rsidR="00000000" w:rsidRDefault="005269E0">
            <w:pPr>
              <w:jc w:val="center"/>
            </w:pPr>
            <w:r>
              <w:t>0</w:t>
            </w:r>
          </w:p>
        </w:tc>
        <w:tc>
          <w:tcPr>
            <w:tcW w:w="361" w:type="dxa"/>
            <w:tcBorders>
              <w:left w:val="nil"/>
            </w:tcBorders>
          </w:tcPr>
          <w:p w:rsidR="00000000" w:rsidRDefault="005269E0">
            <w:pPr>
              <w:jc w:val="center"/>
            </w:pPr>
            <w:r>
              <w:t>0</w:t>
            </w:r>
          </w:p>
        </w:tc>
        <w:tc>
          <w:tcPr>
            <w:tcW w:w="361" w:type="dxa"/>
            <w:tcBorders>
              <w:left w:val="single" w:sz="6" w:space="0" w:color="auto"/>
              <w:right w:val="single" w:sz="6" w:space="0" w:color="auto"/>
            </w:tcBorders>
          </w:tcPr>
          <w:p w:rsidR="00000000" w:rsidRDefault="005269E0">
            <w:pPr>
              <w:jc w:val="center"/>
            </w:pPr>
            <w:r>
              <w:t>0</w:t>
            </w:r>
          </w:p>
        </w:tc>
        <w:tc>
          <w:tcPr>
            <w:tcW w:w="361" w:type="dxa"/>
            <w:tcBorders>
              <w:left w:val="nil"/>
              <w:right w:val="single" w:sz="6" w:space="0" w:color="auto"/>
            </w:tcBorders>
          </w:tcPr>
          <w:p w:rsidR="00000000" w:rsidRDefault="005269E0">
            <w:pPr>
              <w:jc w:val="center"/>
            </w:pPr>
            <w:r>
              <w:t>0</w:t>
            </w:r>
          </w:p>
        </w:tc>
      </w:tr>
      <w:tr w:rsidR="00000000">
        <w:tblPrEx>
          <w:tblCellMar>
            <w:top w:w="0" w:type="dxa"/>
            <w:bottom w:w="0" w:type="dxa"/>
          </w:tblCellMar>
        </w:tblPrEx>
        <w:tc>
          <w:tcPr>
            <w:tcW w:w="1220" w:type="dxa"/>
            <w:tcBorders>
              <w:left w:val="single" w:sz="6" w:space="0" w:color="auto"/>
            </w:tcBorders>
          </w:tcPr>
          <w:p w:rsidR="00000000" w:rsidRDefault="005269E0">
            <w:pPr>
              <w:ind w:firstLine="244"/>
              <w:jc w:val="both"/>
            </w:pPr>
            <w:r>
              <w:t>30</w:t>
            </w:r>
          </w:p>
        </w:tc>
        <w:tc>
          <w:tcPr>
            <w:tcW w:w="361" w:type="dxa"/>
            <w:tcBorders>
              <w:left w:val="single" w:sz="6" w:space="0" w:color="auto"/>
              <w:right w:val="single" w:sz="6" w:space="0" w:color="auto"/>
            </w:tcBorders>
          </w:tcPr>
          <w:p w:rsidR="00000000" w:rsidRDefault="005269E0">
            <w:pPr>
              <w:jc w:val="center"/>
            </w:pPr>
            <w:r>
              <w:noBreakHyphen/>
            </w:r>
          </w:p>
        </w:tc>
        <w:tc>
          <w:tcPr>
            <w:tcW w:w="361" w:type="dxa"/>
            <w:tcBorders>
              <w:left w:val="nil"/>
            </w:tcBorders>
          </w:tcPr>
          <w:p w:rsidR="00000000" w:rsidRDefault="005269E0">
            <w:pPr>
              <w:jc w:val="center"/>
            </w:pPr>
            <w:r>
              <w:noBreakHyphen/>
            </w:r>
          </w:p>
        </w:tc>
        <w:tc>
          <w:tcPr>
            <w:tcW w:w="361" w:type="dxa"/>
            <w:tcBorders>
              <w:left w:val="single" w:sz="6" w:space="0" w:color="auto"/>
              <w:right w:val="single" w:sz="6" w:space="0" w:color="auto"/>
            </w:tcBorders>
          </w:tcPr>
          <w:p w:rsidR="00000000" w:rsidRDefault="005269E0">
            <w:pPr>
              <w:jc w:val="center"/>
            </w:pPr>
            <w:r>
              <w:noBreakHyphen/>
            </w:r>
          </w:p>
        </w:tc>
        <w:tc>
          <w:tcPr>
            <w:tcW w:w="361" w:type="dxa"/>
            <w:tcBorders>
              <w:left w:val="nil"/>
            </w:tcBorders>
          </w:tcPr>
          <w:p w:rsidR="00000000" w:rsidRDefault="005269E0">
            <w:pPr>
              <w:jc w:val="center"/>
            </w:pPr>
            <w:r>
              <w:t>30</w:t>
            </w:r>
          </w:p>
        </w:tc>
        <w:tc>
          <w:tcPr>
            <w:tcW w:w="361" w:type="dxa"/>
            <w:tcBorders>
              <w:left w:val="single" w:sz="6" w:space="0" w:color="auto"/>
              <w:right w:val="single" w:sz="6" w:space="0" w:color="auto"/>
            </w:tcBorders>
          </w:tcPr>
          <w:p w:rsidR="00000000" w:rsidRDefault="005269E0">
            <w:pPr>
              <w:jc w:val="center"/>
            </w:pPr>
            <w:r>
              <w:t>25</w:t>
            </w:r>
          </w:p>
        </w:tc>
        <w:tc>
          <w:tcPr>
            <w:tcW w:w="361" w:type="dxa"/>
            <w:tcBorders>
              <w:left w:val="nil"/>
            </w:tcBorders>
          </w:tcPr>
          <w:p w:rsidR="00000000" w:rsidRDefault="005269E0">
            <w:pPr>
              <w:jc w:val="center"/>
            </w:pPr>
            <w:r>
              <w:t>20</w:t>
            </w:r>
          </w:p>
        </w:tc>
        <w:tc>
          <w:tcPr>
            <w:tcW w:w="361" w:type="dxa"/>
            <w:tcBorders>
              <w:left w:val="single" w:sz="6" w:space="0" w:color="auto"/>
              <w:right w:val="single" w:sz="6" w:space="0" w:color="auto"/>
            </w:tcBorders>
          </w:tcPr>
          <w:p w:rsidR="00000000" w:rsidRDefault="005269E0">
            <w:pPr>
              <w:jc w:val="center"/>
            </w:pPr>
            <w:r>
              <w:t>20</w:t>
            </w:r>
          </w:p>
        </w:tc>
        <w:tc>
          <w:tcPr>
            <w:tcW w:w="361" w:type="dxa"/>
            <w:tcBorders>
              <w:left w:val="nil"/>
            </w:tcBorders>
          </w:tcPr>
          <w:p w:rsidR="00000000" w:rsidRDefault="005269E0">
            <w:pPr>
              <w:jc w:val="center"/>
            </w:pPr>
            <w:r>
              <w:t>15</w:t>
            </w:r>
          </w:p>
        </w:tc>
        <w:tc>
          <w:tcPr>
            <w:tcW w:w="361" w:type="dxa"/>
            <w:tcBorders>
              <w:left w:val="single" w:sz="6" w:space="0" w:color="auto"/>
              <w:right w:val="single" w:sz="6" w:space="0" w:color="auto"/>
            </w:tcBorders>
          </w:tcPr>
          <w:p w:rsidR="00000000" w:rsidRDefault="005269E0">
            <w:pPr>
              <w:jc w:val="center"/>
            </w:pPr>
            <w:r>
              <w:t>10</w:t>
            </w:r>
          </w:p>
        </w:tc>
        <w:tc>
          <w:tcPr>
            <w:tcW w:w="361" w:type="dxa"/>
            <w:tcBorders>
              <w:left w:val="nil"/>
            </w:tcBorders>
          </w:tcPr>
          <w:p w:rsidR="00000000" w:rsidRDefault="005269E0">
            <w:pPr>
              <w:jc w:val="center"/>
            </w:pPr>
            <w:r>
              <w:t>10</w:t>
            </w:r>
          </w:p>
        </w:tc>
        <w:tc>
          <w:tcPr>
            <w:tcW w:w="361" w:type="dxa"/>
            <w:tcBorders>
              <w:left w:val="single" w:sz="6" w:space="0" w:color="auto"/>
              <w:right w:val="single" w:sz="6" w:space="0" w:color="auto"/>
            </w:tcBorders>
          </w:tcPr>
          <w:p w:rsidR="00000000" w:rsidRDefault="005269E0">
            <w:pPr>
              <w:jc w:val="center"/>
            </w:pPr>
            <w:r>
              <w:t>0</w:t>
            </w:r>
          </w:p>
        </w:tc>
        <w:tc>
          <w:tcPr>
            <w:tcW w:w="361" w:type="dxa"/>
            <w:tcBorders>
              <w:left w:val="nil"/>
            </w:tcBorders>
          </w:tcPr>
          <w:p w:rsidR="00000000" w:rsidRDefault="005269E0">
            <w:pPr>
              <w:jc w:val="center"/>
            </w:pPr>
            <w:r>
              <w:t>0</w:t>
            </w:r>
          </w:p>
        </w:tc>
        <w:tc>
          <w:tcPr>
            <w:tcW w:w="361" w:type="dxa"/>
            <w:tcBorders>
              <w:left w:val="single" w:sz="6" w:space="0" w:color="auto"/>
              <w:right w:val="single" w:sz="6" w:space="0" w:color="auto"/>
            </w:tcBorders>
          </w:tcPr>
          <w:p w:rsidR="00000000" w:rsidRDefault="005269E0">
            <w:pPr>
              <w:jc w:val="center"/>
            </w:pPr>
            <w:r>
              <w:t>0</w:t>
            </w:r>
          </w:p>
        </w:tc>
        <w:tc>
          <w:tcPr>
            <w:tcW w:w="361" w:type="dxa"/>
            <w:tcBorders>
              <w:left w:val="nil"/>
              <w:right w:val="single" w:sz="6" w:space="0" w:color="auto"/>
            </w:tcBorders>
          </w:tcPr>
          <w:p w:rsidR="00000000" w:rsidRDefault="005269E0">
            <w:pPr>
              <w:jc w:val="center"/>
            </w:pPr>
            <w:r>
              <w:t>0</w:t>
            </w:r>
          </w:p>
        </w:tc>
      </w:tr>
      <w:tr w:rsidR="00000000">
        <w:tblPrEx>
          <w:tblCellMar>
            <w:top w:w="0" w:type="dxa"/>
            <w:bottom w:w="0" w:type="dxa"/>
          </w:tblCellMar>
        </w:tblPrEx>
        <w:tc>
          <w:tcPr>
            <w:tcW w:w="1220" w:type="dxa"/>
            <w:tcBorders>
              <w:left w:val="single" w:sz="6" w:space="0" w:color="auto"/>
            </w:tcBorders>
          </w:tcPr>
          <w:p w:rsidR="00000000" w:rsidRDefault="005269E0">
            <w:pPr>
              <w:ind w:firstLine="244"/>
              <w:jc w:val="both"/>
            </w:pPr>
            <w:r>
              <w:t>35</w:t>
            </w:r>
          </w:p>
        </w:tc>
        <w:tc>
          <w:tcPr>
            <w:tcW w:w="361" w:type="dxa"/>
            <w:tcBorders>
              <w:left w:val="single" w:sz="6" w:space="0" w:color="auto"/>
              <w:right w:val="single" w:sz="6" w:space="0" w:color="auto"/>
            </w:tcBorders>
          </w:tcPr>
          <w:p w:rsidR="00000000" w:rsidRDefault="005269E0">
            <w:pPr>
              <w:jc w:val="center"/>
            </w:pPr>
            <w:r>
              <w:noBreakHyphen/>
            </w:r>
          </w:p>
        </w:tc>
        <w:tc>
          <w:tcPr>
            <w:tcW w:w="361" w:type="dxa"/>
            <w:tcBorders>
              <w:left w:val="nil"/>
            </w:tcBorders>
          </w:tcPr>
          <w:p w:rsidR="00000000" w:rsidRDefault="005269E0">
            <w:pPr>
              <w:jc w:val="center"/>
            </w:pPr>
            <w:r>
              <w:noBreakHyphen/>
            </w:r>
          </w:p>
        </w:tc>
        <w:tc>
          <w:tcPr>
            <w:tcW w:w="361" w:type="dxa"/>
            <w:tcBorders>
              <w:left w:val="single" w:sz="6" w:space="0" w:color="auto"/>
              <w:right w:val="single" w:sz="6" w:space="0" w:color="auto"/>
            </w:tcBorders>
          </w:tcPr>
          <w:p w:rsidR="00000000" w:rsidRDefault="005269E0">
            <w:pPr>
              <w:jc w:val="center"/>
            </w:pPr>
            <w:r>
              <w:noBreakHyphen/>
            </w:r>
          </w:p>
        </w:tc>
        <w:tc>
          <w:tcPr>
            <w:tcW w:w="361" w:type="dxa"/>
            <w:tcBorders>
              <w:left w:val="nil"/>
            </w:tcBorders>
          </w:tcPr>
          <w:p w:rsidR="00000000" w:rsidRDefault="005269E0">
            <w:pPr>
              <w:jc w:val="center"/>
            </w:pPr>
            <w:r>
              <w:noBreakHyphen/>
            </w:r>
          </w:p>
        </w:tc>
        <w:tc>
          <w:tcPr>
            <w:tcW w:w="361" w:type="dxa"/>
            <w:tcBorders>
              <w:left w:val="single" w:sz="6" w:space="0" w:color="auto"/>
              <w:right w:val="single" w:sz="6" w:space="0" w:color="auto"/>
            </w:tcBorders>
          </w:tcPr>
          <w:p w:rsidR="00000000" w:rsidRDefault="005269E0">
            <w:pPr>
              <w:jc w:val="center"/>
            </w:pPr>
            <w:r>
              <w:noBreakHyphen/>
            </w:r>
          </w:p>
        </w:tc>
        <w:tc>
          <w:tcPr>
            <w:tcW w:w="361" w:type="dxa"/>
            <w:tcBorders>
              <w:left w:val="nil"/>
            </w:tcBorders>
          </w:tcPr>
          <w:p w:rsidR="00000000" w:rsidRDefault="005269E0">
            <w:pPr>
              <w:jc w:val="center"/>
            </w:pPr>
            <w:r>
              <w:t>35</w:t>
            </w:r>
          </w:p>
        </w:tc>
        <w:tc>
          <w:tcPr>
            <w:tcW w:w="361" w:type="dxa"/>
            <w:tcBorders>
              <w:left w:val="single" w:sz="6" w:space="0" w:color="auto"/>
              <w:right w:val="single" w:sz="6" w:space="0" w:color="auto"/>
            </w:tcBorders>
          </w:tcPr>
          <w:p w:rsidR="00000000" w:rsidRDefault="005269E0">
            <w:pPr>
              <w:jc w:val="center"/>
            </w:pPr>
            <w:r>
              <w:t>30</w:t>
            </w:r>
          </w:p>
        </w:tc>
        <w:tc>
          <w:tcPr>
            <w:tcW w:w="361" w:type="dxa"/>
            <w:tcBorders>
              <w:left w:val="nil"/>
            </w:tcBorders>
          </w:tcPr>
          <w:p w:rsidR="00000000" w:rsidRDefault="005269E0">
            <w:pPr>
              <w:jc w:val="center"/>
            </w:pPr>
            <w:r>
              <w:t>25</w:t>
            </w:r>
          </w:p>
        </w:tc>
        <w:tc>
          <w:tcPr>
            <w:tcW w:w="361" w:type="dxa"/>
            <w:tcBorders>
              <w:left w:val="single" w:sz="6" w:space="0" w:color="auto"/>
              <w:right w:val="single" w:sz="6" w:space="0" w:color="auto"/>
            </w:tcBorders>
          </w:tcPr>
          <w:p w:rsidR="00000000" w:rsidRDefault="005269E0">
            <w:pPr>
              <w:jc w:val="center"/>
            </w:pPr>
            <w:r>
              <w:t>20</w:t>
            </w:r>
          </w:p>
        </w:tc>
        <w:tc>
          <w:tcPr>
            <w:tcW w:w="361" w:type="dxa"/>
            <w:tcBorders>
              <w:left w:val="nil"/>
            </w:tcBorders>
          </w:tcPr>
          <w:p w:rsidR="00000000" w:rsidRDefault="005269E0">
            <w:pPr>
              <w:jc w:val="center"/>
            </w:pPr>
            <w:r>
              <w:t>15</w:t>
            </w:r>
          </w:p>
        </w:tc>
        <w:tc>
          <w:tcPr>
            <w:tcW w:w="361" w:type="dxa"/>
            <w:tcBorders>
              <w:left w:val="single" w:sz="6" w:space="0" w:color="auto"/>
              <w:right w:val="single" w:sz="6" w:space="0" w:color="auto"/>
            </w:tcBorders>
          </w:tcPr>
          <w:p w:rsidR="00000000" w:rsidRDefault="005269E0">
            <w:pPr>
              <w:jc w:val="center"/>
            </w:pPr>
            <w:r>
              <w:t>10</w:t>
            </w:r>
          </w:p>
        </w:tc>
        <w:tc>
          <w:tcPr>
            <w:tcW w:w="361" w:type="dxa"/>
            <w:tcBorders>
              <w:left w:val="nil"/>
            </w:tcBorders>
          </w:tcPr>
          <w:p w:rsidR="00000000" w:rsidRDefault="005269E0">
            <w:pPr>
              <w:jc w:val="center"/>
            </w:pPr>
            <w:r>
              <w:t>10</w:t>
            </w:r>
          </w:p>
        </w:tc>
        <w:tc>
          <w:tcPr>
            <w:tcW w:w="361" w:type="dxa"/>
            <w:tcBorders>
              <w:left w:val="single" w:sz="6" w:space="0" w:color="auto"/>
              <w:right w:val="single" w:sz="6" w:space="0" w:color="auto"/>
            </w:tcBorders>
          </w:tcPr>
          <w:p w:rsidR="00000000" w:rsidRDefault="005269E0">
            <w:pPr>
              <w:jc w:val="center"/>
            </w:pPr>
            <w:r>
              <w:t>0</w:t>
            </w:r>
          </w:p>
        </w:tc>
        <w:tc>
          <w:tcPr>
            <w:tcW w:w="361" w:type="dxa"/>
            <w:tcBorders>
              <w:left w:val="nil"/>
              <w:right w:val="single" w:sz="6" w:space="0" w:color="auto"/>
            </w:tcBorders>
          </w:tcPr>
          <w:p w:rsidR="00000000" w:rsidRDefault="005269E0">
            <w:pPr>
              <w:jc w:val="center"/>
            </w:pPr>
            <w:r>
              <w:t>0</w:t>
            </w:r>
          </w:p>
        </w:tc>
      </w:tr>
      <w:tr w:rsidR="00000000">
        <w:tblPrEx>
          <w:tblCellMar>
            <w:top w:w="0" w:type="dxa"/>
            <w:bottom w:w="0" w:type="dxa"/>
          </w:tblCellMar>
        </w:tblPrEx>
        <w:tc>
          <w:tcPr>
            <w:tcW w:w="1220" w:type="dxa"/>
            <w:tcBorders>
              <w:left w:val="single" w:sz="6" w:space="0" w:color="auto"/>
            </w:tcBorders>
          </w:tcPr>
          <w:p w:rsidR="00000000" w:rsidRDefault="005269E0">
            <w:pPr>
              <w:ind w:firstLine="244"/>
              <w:jc w:val="both"/>
            </w:pPr>
            <w:r>
              <w:t>40</w:t>
            </w:r>
          </w:p>
        </w:tc>
        <w:tc>
          <w:tcPr>
            <w:tcW w:w="361" w:type="dxa"/>
            <w:tcBorders>
              <w:left w:val="single" w:sz="6" w:space="0" w:color="auto"/>
              <w:right w:val="single" w:sz="6" w:space="0" w:color="auto"/>
            </w:tcBorders>
          </w:tcPr>
          <w:p w:rsidR="00000000" w:rsidRDefault="005269E0">
            <w:pPr>
              <w:jc w:val="center"/>
            </w:pPr>
            <w:r>
              <w:noBreakHyphen/>
            </w:r>
          </w:p>
        </w:tc>
        <w:tc>
          <w:tcPr>
            <w:tcW w:w="361" w:type="dxa"/>
            <w:tcBorders>
              <w:left w:val="nil"/>
            </w:tcBorders>
          </w:tcPr>
          <w:p w:rsidR="00000000" w:rsidRDefault="005269E0">
            <w:pPr>
              <w:jc w:val="center"/>
            </w:pPr>
            <w:r>
              <w:noBreakHyphen/>
            </w:r>
          </w:p>
        </w:tc>
        <w:tc>
          <w:tcPr>
            <w:tcW w:w="361" w:type="dxa"/>
            <w:tcBorders>
              <w:left w:val="single" w:sz="6" w:space="0" w:color="auto"/>
              <w:right w:val="single" w:sz="6" w:space="0" w:color="auto"/>
            </w:tcBorders>
          </w:tcPr>
          <w:p w:rsidR="00000000" w:rsidRDefault="005269E0">
            <w:pPr>
              <w:jc w:val="center"/>
            </w:pPr>
            <w:r>
              <w:noBreakHyphen/>
            </w:r>
          </w:p>
        </w:tc>
        <w:tc>
          <w:tcPr>
            <w:tcW w:w="361" w:type="dxa"/>
            <w:tcBorders>
              <w:left w:val="nil"/>
            </w:tcBorders>
          </w:tcPr>
          <w:p w:rsidR="00000000" w:rsidRDefault="005269E0">
            <w:pPr>
              <w:jc w:val="center"/>
            </w:pPr>
            <w:r>
              <w:noBreakHyphen/>
            </w:r>
          </w:p>
        </w:tc>
        <w:tc>
          <w:tcPr>
            <w:tcW w:w="361" w:type="dxa"/>
            <w:tcBorders>
              <w:left w:val="single" w:sz="6" w:space="0" w:color="auto"/>
              <w:right w:val="single" w:sz="6" w:space="0" w:color="auto"/>
            </w:tcBorders>
          </w:tcPr>
          <w:p w:rsidR="00000000" w:rsidRDefault="005269E0">
            <w:pPr>
              <w:jc w:val="center"/>
            </w:pPr>
            <w:r>
              <w:noBreakHyphen/>
            </w:r>
          </w:p>
        </w:tc>
        <w:tc>
          <w:tcPr>
            <w:tcW w:w="361" w:type="dxa"/>
            <w:tcBorders>
              <w:left w:val="nil"/>
            </w:tcBorders>
          </w:tcPr>
          <w:p w:rsidR="00000000" w:rsidRDefault="005269E0">
            <w:pPr>
              <w:jc w:val="center"/>
            </w:pPr>
            <w:r>
              <w:noBreakHyphen/>
            </w:r>
          </w:p>
        </w:tc>
        <w:tc>
          <w:tcPr>
            <w:tcW w:w="361" w:type="dxa"/>
            <w:tcBorders>
              <w:left w:val="single" w:sz="6" w:space="0" w:color="auto"/>
              <w:right w:val="single" w:sz="6" w:space="0" w:color="auto"/>
            </w:tcBorders>
          </w:tcPr>
          <w:p w:rsidR="00000000" w:rsidRDefault="005269E0">
            <w:pPr>
              <w:jc w:val="center"/>
            </w:pPr>
            <w:r>
              <w:noBreakHyphen/>
            </w:r>
          </w:p>
        </w:tc>
        <w:tc>
          <w:tcPr>
            <w:tcW w:w="361" w:type="dxa"/>
            <w:tcBorders>
              <w:left w:val="nil"/>
            </w:tcBorders>
          </w:tcPr>
          <w:p w:rsidR="00000000" w:rsidRDefault="005269E0">
            <w:pPr>
              <w:jc w:val="center"/>
            </w:pPr>
            <w:r>
              <w:t>35</w:t>
            </w:r>
          </w:p>
        </w:tc>
        <w:tc>
          <w:tcPr>
            <w:tcW w:w="361" w:type="dxa"/>
            <w:tcBorders>
              <w:left w:val="single" w:sz="6" w:space="0" w:color="auto"/>
              <w:right w:val="single" w:sz="6" w:space="0" w:color="auto"/>
            </w:tcBorders>
          </w:tcPr>
          <w:p w:rsidR="00000000" w:rsidRDefault="005269E0">
            <w:pPr>
              <w:jc w:val="center"/>
            </w:pPr>
            <w:r>
              <w:t>25</w:t>
            </w:r>
          </w:p>
        </w:tc>
        <w:tc>
          <w:tcPr>
            <w:tcW w:w="361" w:type="dxa"/>
            <w:tcBorders>
              <w:left w:val="nil"/>
            </w:tcBorders>
          </w:tcPr>
          <w:p w:rsidR="00000000" w:rsidRDefault="005269E0">
            <w:pPr>
              <w:jc w:val="center"/>
            </w:pPr>
            <w:r>
              <w:t>20</w:t>
            </w:r>
          </w:p>
        </w:tc>
        <w:tc>
          <w:tcPr>
            <w:tcW w:w="361" w:type="dxa"/>
            <w:tcBorders>
              <w:left w:val="single" w:sz="6" w:space="0" w:color="auto"/>
              <w:right w:val="single" w:sz="6" w:space="0" w:color="auto"/>
            </w:tcBorders>
          </w:tcPr>
          <w:p w:rsidR="00000000" w:rsidRDefault="005269E0">
            <w:pPr>
              <w:jc w:val="center"/>
            </w:pPr>
            <w:r>
              <w:t>15</w:t>
            </w:r>
          </w:p>
        </w:tc>
        <w:tc>
          <w:tcPr>
            <w:tcW w:w="361" w:type="dxa"/>
            <w:tcBorders>
              <w:left w:val="nil"/>
            </w:tcBorders>
          </w:tcPr>
          <w:p w:rsidR="00000000" w:rsidRDefault="005269E0">
            <w:pPr>
              <w:jc w:val="center"/>
            </w:pPr>
            <w:r>
              <w:t>15</w:t>
            </w:r>
          </w:p>
        </w:tc>
        <w:tc>
          <w:tcPr>
            <w:tcW w:w="361" w:type="dxa"/>
            <w:tcBorders>
              <w:left w:val="single" w:sz="6" w:space="0" w:color="auto"/>
              <w:right w:val="single" w:sz="6" w:space="0" w:color="auto"/>
            </w:tcBorders>
          </w:tcPr>
          <w:p w:rsidR="00000000" w:rsidRDefault="005269E0">
            <w:pPr>
              <w:jc w:val="center"/>
            </w:pPr>
            <w:r>
              <w:t>10</w:t>
            </w:r>
          </w:p>
        </w:tc>
        <w:tc>
          <w:tcPr>
            <w:tcW w:w="361" w:type="dxa"/>
            <w:tcBorders>
              <w:left w:val="nil"/>
              <w:right w:val="single" w:sz="6" w:space="0" w:color="auto"/>
            </w:tcBorders>
          </w:tcPr>
          <w:p w:rsidR="00000000" w:rsidRDefault="005269E0">
            <w:pPr>
              <w:jc w:val="center"/>
            </w:pPr>
            <w:r>
              <w:t>10</w:t>
            </w:r>
          </w:p>
        </w:tc>
      </w:tr>
      <w:tr w:rsidR="00000000">
        <w:tblPrEx>
          <w:tblCellMar>
            <w:top w:w="0" w:type="dxa"/>
            <w:bottom w:w="0" w:type="dxa"/>
          </w:tblCellMar>
        </w:tblPrEx>
        <w:tc>
          <w:tcPr>
            <w:tcW w:w="1220" w:type="dxa"/>
            <w:tcBorders>
              <w:left w:val="single" w:sz="6" w:space="0" w:color="auto"/>
            </w:tcBorders>
          </w:tcPr>
          <w:p w:rsidR="00000000" w:rsidRDefault="005269E0">
            <w:pPr>
              <w:ind w:firstLine="244"/>
              <w:jc w:val="both"/>
            </w:pPr>
            <w:r>
              <w:t>50</w:t>
            </w:r>
          </w:p>
        </w:tc>
        <w:tc>
          <w:tcPr>
            <w:tcW w:w="361" w:type="dxa"/>
            <w:tcBorders>
              <w:left w:val="single" w:sz="6" w:space="0" w:color="auto"/>
              <w:right w:val="single" w:sz="6" w:space="0" w:color="auto"/>
            </w:tcBorders>
          </w:tcPr>
          <w:p w:rsidR="00000000" w:rsidRDefault="005269E0">
            <w:pPr>
              <w:jc w:val="center"/>
            </w:pPr>
            <w:r>
              <w:noBreakHyphen/>
            </w:r>
          </w:p>
        </w:tc>
        <w:tc>
          <w:tcPr>
            <w:tcW w:w="361" w:type="dxa"/>
            <w:tcBorders>
              <w:left w:val="nil"/>
            </w:tcBorders>
          </w:tcPr>
          <w:p w:rsidR="00000000" w:rsidRDefault="005269E0">
            <w:pPr>
              <w:jc w:val="center"/>
            </w:pPr>
            <w:r>
              <w:noBreakHyphen/>
            </w:r>
          </w:p>
        </w:tc>
        <w:tc>
          <w:tcPr>
            <w:tcW w:w="361" w:type="dxa"/>
            <w:tcBorders>
              <w:left w:val="single" w:sz="6" w:space="0" w:color="auto"/>
              <w:right w:val="single" w:sz="6" w:space="0" w:color="auto"/>
            </w:tcBorders>
          </w:tcPr>
          <w:p w:rsidR="00000000" w:rsidRDefault="005269E0">
            <w:pPr>
              <w:jc w:val="center"/>
            </w:pPr>
            <w:r>
              <w:noBreakHyphen/>
            </w:r>
          </w:p>
        </w:tc>
        <w:tc>
          <w:tcPr>
            <w:tcW w:w="361" w:type="dxa"/>
            <w:tcBorders>
              <w:left w:val="nil"/>
            </w:tcBorders>
          </w:tcPr>
          <w:p w:rsidR="00000000" w:rsidRDefault="005269E0">
            <w:pPr>
              <w:jc w:val="center"/>
            </w:pPr>
            <w:r>
              <w:noBreakHyphen/>
            </w:r>
          </w:p>
        </w:tc>
        <w:tc>
          <w:tcPr>
            <w:tcW w:w="361" w:type="dxa"/>
            <w:tcBorders>
              <w:left w:val="single" w:sz="6" w:space="0" w:color="auto"/>
              <w:right w:val="single" w:sz="6" w:space="0" w:color="auto"/>
            </w:tcBorders>
          </w:tcPr>
          <w:p w:rsidR="00000000" w:rsidRDefault="005269E0">
            <w:pPr>
              <w:jc w:val="center"/>
            </w:pPr>
            <w:r>
              <w:noBreakHyphen/>
            </w:r>
          </w:p>
        </w:tc>
        <w:tc>
          <w:tcPr>
            <w:tcW w:w="361" w:type="dxa"/>
            <w:tcBorders>
              <w:left w:val="nil"/>
            </w:tcBorders>
          </w:tcPr>
          <w:p w:rsidR="00000000" w:rsidRDefault="005269E0">
            <w:pPr>
              <w:jc w:val="center"/>
            </w:pPr>
            <w:r>
              <w:noBreakHyphen/>
            </w:r>
          </w:p>
        </w:tc>
        <w:tc>
          <w:tcPr>
            <w:tcW w:w="361" w:type="dxa"/>
            <w:tcBorders>
              <w:left w:val="single" w:sz="6" w:space="0" w:color="auto"/>
              <w:right w:val="single" w:sz="6" w:space="0" w:color="auto"/>
            </w:tcBorders>
          </w:tcPr>
          <w:p w:rsidR="00000000" w:rsidRDefault="005269E0">
            <w:pPr>
              <w:jc w:val="center"/>
            </w:pPr>
            <w:r>
              <w:noBreakHyphen/>
            </w:r>
          </w:p>
        </w:tc>
        <w:tc>
          <w:tcPr>
            <w:tcW w:w="361" w:type="dxa"/>
            <w:tcBorders>
              <w:left w:val="nil"/>
            </w:tcBorders>
          </w:tcPr>
          <w:p w:rsidR="00000000" w:rsidRDefault="005269E0">
            <w:pPr>
              <w:jc w:val="center"/>
            </w:pPr>
            <w:r>
              <w:noBreakHyphen/>
            </w:r>
          </w:p>
        </w:tc>
        <w:tc>
          <w:tcPr>
            <w:tcW w:w="361" w:type="dxa"/>
            <w:tcBorders>
              <w:left w:val="single" w:sz="6" w:space="0" w:color="auto"/>
              <w:right w:val="single" w:sz="6" w:space="0" w:color="auto"/>
            </w:tcBorders>
          </w:tcPr>
          <w:p w:rsidR="00000000" w:rsidRDefault="005269E0">
            <w:pPr>
              <w:jc w:val="center"/>
            </w:pPr>
            <w:r>
              <w:noBreakHyphen/>
            </w:r>
          </w:p>
        </w:tc>
        <w:tc>
          <w:tcPr>
            <w:tcW w:w="361" w:type="dxa"/>
            <w:tcBorders>
              <w:left w:val="nil"/>
            </w:tcBorders>
          </w:tcPr>
          <w:p w:rsidR="00000000" w:rsidRDefault="005269E0">
            <w:pPr>
              <w:jc w:val="center"/>
            </w:pPr>
            <w:r>
              <w:t>40</w:t>
            </w:r>
          </w:p>
        </w:tc>
        <w:tc>
          <w:tcPr>
            <w:tcW w:w="361" w:type="dxa"/>
            <w:tcBorders>
              <w:left w:val="single" w:sz="6" w:space="0" w:color="auto"/>
              <w:right w:val="single" w:sz="6" w:space="0" w:color="auto"/>
            </w:tcBorders>
          </w:tcPr>
          <w:p w:rsidR="00000000" w:rsidRDefault="005269E0">
            <w:pPr>
              <w:jc w:val="center"/>
            </w:pPr>
            <w:r>
              <w:t>35</w:t>
            </w:r>
          </w:p>
        </w:tc>
        <w:tc>
          <w:tcPr>
            <w:tcW w:w="361" w:type="dxa"/>
            <w:tcBorders>
              <w:left w:val="nil"/>
            </w:tcBorders>
          </w:tcPr>
          <w:p w:rsidR="00000000" w:rsidRDefault="005269E0">
            <w:pPr>
              <w:jc w:val="center"/>
            </w:pPr>
            <w:r>
              <w:t>25</w:t>
            </w:r>
          </w:p>
        </w:tc>
        <w:tc>
          <w:tcPr>
            <w:tcW w:w="361" w:type="dxa"/>
            <w:tcBorders>
              <w:left w:val="single" w:sz="6" w:space="0" w:color="auto"/>
              <w:right w:val="single" w:sz="6" w:space="0" w:color="auto"/>
            </w:tcBorders>
          </w:tcPr>
          <w:p w:rsidR="00000000" w:rsidRDefault="005269E0">
            <w:pPr>
              <w:jc w:val="center"/>
            </w:pPr>
            <w:r>
              <w:t>20</w:t>
            </w:r>
          </w:p>
        </w:tc>
        <w:tc>
          <w:tcPr>
            <w:tcW w:w="361" w:type="dxa"/>
            <w:tcBorders>
              <w:left w:val="nil"/>
              <w:right w:val="single" w:sz="6" w:space="0" w:color="auto"/>
            </w:tcBorders>
          </w:tcPr>
          <w:p w:rsidR="00000000" w:rsidRDefault="005269E0">
            <w:pPr>
              <w:jc w:val="center"/>
            </w:pPr>
            <w:r>
              <w:t>15</w:t>
            </w:r>
          </w:p>
        </w:tc>
      </w:tr>
      <w:tr w:rsidR="00000000">
        <w:tblPrEx>
          <w:tblCellMar>
            <w:top w:w="0" w:type="dxa"/>
            <w:bottom w:w="0" w:type="dxa"/>
          </w:tblCellMar>
        </w:tblPrEx>
        <w:tc>
          <w:tcPr>
            <w:tcW w:w="1220" w:type="dxa"/>
            <w:tcBorders>
              <w:left w:val="single" w:sz="6" w:space="0" w:color="auto"/>
            </w:tcBorders>
          </w:tcPr>
          <w:p w:rsidR="00000000" w:rsidRDefault="005269E0">
            <w:pPr>
              <w:ind w:firstLine="244"/>
              <w:jc w:val="both"/>
            </w:pPr>
            <w:r>
              <w:t>60</w:t>
            </w:r>
          </w:p>
        </w:tc>
        <w:tc>
          <w:tcPr>
            <w:tcW w:w="361" w:type="dxa"/>
            <w:tcBorders>
              <w:left w:val="single" w:sz="6" w:space="0" w:color="auto"/>
              <w:right w:val="single" w:sz="6" w:space="0" w:color="auto"/>
            </w:tcBorders>
          </w:tcPr>
          <w:p w:rsidR="00000000" w:rsidRDefault="005269E0">
            <w:pPr>
              <w:jc w:val="center"/>
            </w:pPr>
            <w:r>
              <w:noBreakHyphen/>
            </w:r>
          </w:p>
        </w:tc>
        <w:tc>
          <w:tcPr>
            <w:tcW w:w="361" w:type="dxa"/>
            <w:tcBorders>
              <w:left w:val="nil"/>
            </w:tcBorders>
          </w:tcPr>
          <w:p w:rsidR="00000000" w:rsidRDefault="005269E0">
            <w:pPr>
              <w:jc w:val="center"/>
            </w:pPr>
            <w:r>
              <w:noBreakHyphen/>
            </w:r>
          </w:p>
        </w:tc>
        <w:tc>
          <w:tcPr>
            <w:tcW w:w="361" w:type="dxa"/>
            <w:tcBorders>
              <w:left w:val="single" w:sz="6" w:space="0" w:color="auto"/>
              <w:right w:val="single" w:sz="6" w:space="0" w:color="auto"/>
            </w:tcBorders>
          </w:tcPr>
          <w:p w:rsidR="00000000" w:rsidRDefault="005269E0">
            <w:pPr>
              <w:jc w:val="center"/>
            </w:pPr>
            <w:r>
              <w:noBreakHyphen/>
            </w:r>
          </w:p>
        </w:tc>
        <w:tc>
          <w:tcPr>
            <w:tcW w:w="361" w:type="dxa"/>
            <w:tcBorders>
              <w:left w:val="nil"/>
            </w:tcBorders>
          </w:tcPr>
          <w:p w:rsidR="00000000" w:rsidRDefault="005269E0">
            <w:pPr>
              <w:jc w:val="center"/>
            </w:pPr>
            <w:r>
              <w:noBreakHyphen/>
            </w:r>
          </w:p>
        </w:tc>
        <w:tc>
          <w:tcPr>
            <w:tcW w:w="361" w:type="dxa"/>
            <w:tcBorders>
              <w:left w:val="single" w:sz="6" w:space="0" w:color="auto"/>
              <w:right w:val="single" w:sz="6" w:space="0" w:color="auto"/>
            </w:tcBorders>
          </w:tcPr>
          <w:p w:rsidR="00000000" w:rsidRDefault="005269E0">
            <w:pPr>
              <w:jc w:val="center"/>
            </w:pPr>
            <w:r>
              <w:noBreakHyphen/>
            </w:r>
          </w:p>
        </w:tc>
        <w:tc>
          <w:tcPr>
            <w:tcW w:w="361" w:type="dxa"/>
            <w:tcBorders>
              <w:left w:val="nil"/>
            </w:tcBorders>
          </w:tcPr>
          <w:p w:rsidR="00000000" w:rsidRDefault="005269E0">
            <w:pPr>
              <w:jc w:val="center"/>
            </w:pPr>
            <w:r>
              <w:noBreakHyphen/>
            </w:r>
          </w:p>
        </w:tc>
        <w:tc>
          <w:tcPr>
            <w:tcW w:w="361" w:type="dxa"/>
            <w:tcBorders>
              <w:left w:val="single" w:sz="6" w:space="0" w:color="auto"/>
              <w:right w:val="single" w:sz="6" w:space="0" w:color="auto"/>
            </w:tcBorders>
          </w:tcPr>
          <w:p w:rsidR="00000000" w:rsidRDefault="005269E0">
            <w:pPr>
              <w:jc w:val="center"/>
            </w:pPr>
            <w:r>
              <w:noBreakHyphen/>
            </w:r>
          </w:p>
        </w:tc>
        <w:tc>
          <w:tcPr>
            <w:tcW w:w="361" w:type="dxa"/>
            <w:tcBorders>
              <w:left w:val="nil"/>
            </w:tcBorders>
          </w:tcPr>
          <w:p w:rsidR="00000000" w:rsidRDefault="005269E0">
            <w:pPr>
              <w:jc w:val="center"/>
            </w:pPr>
            <w:r>
              <w:noBreakHyphen/>
            </w:r>
          </w:p>
        </w:tc>
        <w:tc>
          <w:tcPr>
            <w:tcW w:w="361" w:type="dxa"/>
            <w:tcBorders>
              <w:left w:val="single" w:sz="6" w:space="0" w:color="auto"/>
              <w:right w:val="single" w:sz="6" w:space="0" w:color="auto"/>
            </w:tcBorders>
          </w:tcPr>
          <w:p w:rsidR="00000000" w:rsidRDefault="005269E0">
            <w:pPr>
              <w:jc w:val="center"/>
            </w:pPr>
            <w:r>
              <w:noBreakHyphen/>
            </w:r>
          </w:p>
        </w:tc>
        <w:tc>
          <w:tcPr>
            <w:tcW w:w="361" w:type="dxa"/>
            <w:tcBorders>
              <w:left w:val="nil"/>
            </w:tcBorders>
          </w:tcPr>
          <w:p w:rsidR="00000000" w:rsidRDefault="005269E0">
            <w:pPr>
              <w:jc w:val="center"/>
            </w:pPr>
            <w:r>
              <w:noBreakHyphen/>
            </w:r>
          </w:p>
        </w:tc>
        <w:tc>
          <w:tcPr>
            <w:tcW w:w="361" w:type="dxa"/>
            <w:tcBorders>
              <w:left w:val="single" w:sz="6" w:space="0" w:color="auto"/>
              <w:right w:val="single" w:sz="6" w:space="0" w:color="auto"/>
            </w:tcBorders>
          </w:tcPr>
          <w:p w:rsidR="00000000" w:rsidRDefault="005269E0">
            <w:pPr>
              <w:jc w:val="center"/>
            </w:pPr>
            <w:r>
              <w:t>60</w:t>
            </w:r>
          </w:p>
        </w:tc>
        <w:tc>
          <w:tcPr>
            <w:tcW w:w="361" w:type="dxa"/>
            <w:tcBorders>
              <w:left w:val="nil"/>
            </w:tcBorders>
          </w:tcPr>
          <w:p w:rsidR="00000000" w:rsidRDefault="005269E0">
            <w:pPr>
              <w:jc w:val="center"/>
            </w:pPr>
            <w:r>
              <w:t>50</w:t>
            </w:r>
          </w:p>
        </w:tc>
        <w:tc>
          <w:tcPr>
            <w:tcW w:w="361" w:type="dxa"/>
            <w:tcBorders>
              <w:left w:val="single" w:sz="6" w:space="0" w:color="auto"/>
              <w:right w:val="single" w:sz="6" w:space="0" w:color="auto"/>
            </w:tcBorders>
          </w:tcPr>
          <w:p w:rsidR="00000000" w:rsidRDefault="005269E0">
            <w:pPr>
              <w:jc w:val="center"/>
            </w:pPr>
            <w:r>
              <w:t>35</w:t>
            </w:r>
          </w:p>
        </w:tc>
        <w:tc>
          <w:tcPr>
            <w:tcW w:w="361" w:type="dxa"/>
            <w:tcBorders>
              <w:left w:val="nil"/>
              <w:right w:val="single" w:sz="6" w:space="0" w:color="auto"/>
            </w:tcBorders>
          </w:tcPr>
          <w:p w:rsidR="00000000" w:rsidRDefault="005269E0">
            <w:pPr>
              <w:jc w:val="center"/>
            </w:pPr>
            <w:r>
              <w:t>30</w:t>
            </w:r>
          </w:p>
        </w:tc>
      </w:tr>
      <w:tr w:rsidR="00000000">
        <w:tblPrEx>
          <w:tblCellMar>
            <w:top w:w="0" w:type="dxa"/>
            <w:bottom w:w="0" w:type="dxa"/>
          </w:tblCellMar>
        </w:tblPrEx>
        <w:tc>
          <w:tcPr>
            <w:tcW w:w="1220" w:type="dxa"/>
            <w:tcBorders>
              <w:left w:val="single" w:sz="6" w:space="0" w:color="auto"/>
              <w:bottom w:val="single" w:sz="6" w:space="0" w:color="auto"/>
            </w:tcBorders>
          </w:tcPr>
          <w:p w:rsidR="00000000" w:rsidRDefault="005269E0">
            <w:pPr>
              <w:ind w:firstLine="244"/>
              <w:jc w:val="both"/>
            </w:pPr>
            <w:r>
              <w:t>70</w:t>
            </w:r>
          </w:p>
        </w:tc>
        <w:tc>
          <w:tcPr>
            <w:tcW w:w="361" w:type="dxa"/>
            <w:tcBorders>
              <w:left w:val="single" w:sz="6" w:space="0" w:color="auto"/>
              <w:bottom w:val="single" w:sz="6" w:space="0" w:color="auto"/>
              <w:right w:val="single" w:sz="6" w:space="0" w:color="auto"/>
            </w:tcBorders>
          </w:tcPr>
          <w:p w:rsidR="00000000" w:rsidRDefault="005269E0">
            <w:pPr>
              <w:jc w:val="center"/>
            </w:pPr>
            <w:r>
              <w:noBreakHyphen/>
            </w:r>
          </w:p>
        </w:tc>
        <w:tc>
          <w:tcPr>
            <w:tcW w:w="361" w:type="dxa"/>
            <w:tcBorders>
              <w:left w:val="nil"/>
              <w:bottom w:val="single" w:sz="6" w:space="0" w:color="auto"/>
            </w:tcBorders>
          </w:tcPr>
          <w:p w:rsidR="00000000" w:rsidRDefault="005269E0">
            <w:pPr>
              <w:jc w:val="center"/>
            </w:pPr>
            <w:r>
              <w:noBreakHyphen/>
            </w:r>
          </w:p>
        </w:tc>
        <w:tc>
          <w:tcPr>
            <w:tcW w:w="361" w:type="dxa"/>
            <w:tcBorders>
              <w:left w:val="single" w:sz="6" w:space="0" w:color="auto"/>
              <w:bottom w:val="single" w:sz="6" w:space="0" w:color="auto"/>
              <w:right w:val="single" w:sz="6" w:space="0" w:color="auto"/>
            </w:tcBorders>
          </w:tcPr>
          <w:p w:rsidR="00000000" w:rsidRDefault="005269E0">
            <w:pPr>
              <w:jc w:val="center"/>
            </w:pPr>
            <w:r>
              <w:noBreakHyphen/>
            </w:r>
          </w:p>
        </w:tc>
        <w:tc>
          <w:tcPr>
            <w:tcW w:w="361" w:type="dxa"/>
            <w:tcBorders>
              <w:left w:val="nil"/>
              <w:bottom w:val="single" w:sz="6" w:space="0" w:color="auto"/>
            </w:tcBorders>
          </w:tcPr>
          <w:p w:rsidR="00000000" w:rsidRDefault="005269E0">
            <w:pPr>
              <w:jc w:val="center"/>
            </w:pPr>
            <w:r>
              <w:noBreakHyphen/>
            </w:r>
          </w:p>
        </w:tc>
        <w:tc>
          <w:tcPr>
            <w:tcW w:w="361" w:type="dxa"/>
            <w:tcBorders>
              <w:left w:val="single" w:sz="6" w:space="0" w:color="auto"/>
              <w:bottom w:val="single" w:sz="6" w:space="0" w:color="auto"/>
              <w:right w:val="single" w:sz="6" w:space="0" w:color="auto"/>
            </w:tcBorders>
          </w:tcPr>
          <w:p w:rsidR="00000000" w:rsidRDefault="005269E0">
            <w:pPr>
              <w:jc w:val="center"/>
            </w:pPr>
            <w:r>
              <w:noBreakHyphen/>
            </w:r>
          </w:p>
        </w:tc>
        <w:tc>
          <w:tcPr>
            <w:tcW w:w="361" w:type="dxa"/>
            <w:tcBorders>
              <w:left w:val="nil"/>
              <w:bottom w:val="single" w:sz="6" w:space="0" w:color="auto"/>
            </w:tcBorders>
          </w:tcPr>
          <w:p w:rsidR="00000000" w:rsidRDefault="005269E0">
            <w:pPr>
              <w:jc w:val="center"/>
            </w:pPr>
            <w:r>
              <w:noBreakHyphen/>
            </w:r>
          </w:p>
        </w:tc>
        <w:tc>
          <w:tcPr>
            <w:tcW w:w="361" w:type="dxa"/>
            <w:tcBorders>
              <w:left w:val="single" w:sz="6" w:space="0" w:color="auto"/>
              <w:bottom w:val="single" w:sz="6" w:space="0" w:color="auto"/>
              <w:right w:val="single" w:sz="6" w:space="0" w:color="auto"/>
            </w:tcBorders>
          </w:tcPr>
          <w:p w:rsidR="00000000" w:rsidRDefault="005269E0">
            <w:pPr>
              <w:jc w:val="center"/>
            </w:pPr>
            <w:r>
              <w:noBreakHyphen/>
            </w:r>
          </w:p>
        </w:tc>
        <w:tc>
          <w:tcPr>
            <w:tcW w:w="361" w:type="dxa"/>
            <w:tcBorders>
              <w:left w:val="nil"/>
              <w:bottom w:val="single" w:sz="6" w:space="0" w:color="auto"/>
            </w:tcBorders>
          </w:tcPr>
          <w:p w:rsidR="00000000" w:rsidRDefault="005269E0">
            <w:pPr>
              <w:jc w:val="center"/>
            </w:pPr>
            <w:r>
              <w:noBreakHyphen/>
            </w:r>
          </w:p>
        </w:tc>
        <w:tc>
          <w:tcPr>
            <w:tcW w:w="361" w:type="dxa"/>
            <w:tcBorders>
              <w:left w:val="single" w:sz="6" w:space="0" w:color="auto"/>
              <w:bottom w:val="single" w:sz="6" w:space="0" w:color="auto"/>
              <w:right w:val="single" w:sz="6" w:space="0" w:color="auto"/>
            </w:tcBorders>
          </w:tcPr>
          <w:p w:rsidR="00000000" w:rsidRDefault="005269E0">
            <w:pPr>
              <w:jc w:val="center"/>
            </w:pPr>
            <w:r>
              <w:noBreakHyphen/>
            </w:r>
          </w:p>
        </w:tc>
        <w:tc>
          <w:tcPr>
            <w:tcW w:w="361" w:type="dxa"/>
            <w:tcBorders>
              <w:left w:val="nil"/>
              <w:bottom w:val="single" w:sz="6" w:space="0" w:color="auto"/>
            </w:tcBorders>
          </w:tcPr>
          <w:p w:rsidR="00000000" w:rsidRDefault="005269E0">
            <w:pPr>
              <w:jc w:val="center"/>
            </w:pPr>
            <w:r>
              <w:noBreakHyphen/>
            </w:r>
          </w:p>
        </w:tc>
        <w:tc>
          <w:tcPr>
            <w:tcW w:w="361" w:type="dxa"/>
            <w:tcBorders>
              <w:left w:val="single" w:sz="6" w:space="0" w:color="auto"/>
              <w:bottom w:val="single" w:sz="6" w:space="0" w:color="auto"/>
              <w:right w:val="single" w:sz="6" w:space="0" w:color="auto"/>
            </w:tcBorders>
          </w:tcPr>
          <w:p w:rsidR="00000000" w:rsidRDefault="005269E0">
            <w:pPr>
              <w:jc w:val="center"/>
            </w:pPr>
            <w:r>
              <w:noBreakHyphen/>
            </w:r>
          </w:p>
        </w:tc>
        <w:tc>
          <w:tcPr>
            <w:tcW w:w="361" w:type="dxa"/>
            <w:tcBorders>
              <w:left w:val="nil"/>
              <w:bottom w:val="single" w:sz="6" w:space="0" w:color="auto"/>
            </w:tcBorders>
          </w:tcPr>
          <w:p w:rsidR="00000000" w:rsidRDefault="005269E0">
            <w:pPr>
              <w:jc w:val="center"/>
            </w:pPr>
            <w:r>
              <w:noBreakHyphen/>
            </w:r>
          </w:p>
        </w:tc>
        <w:tc>
          <w:tcPr>
            <w:tcW w:w="361" w:type="dxa"/>
            <w:tcBorders>
              <w:left w:val="single" w:sz="6" w:space="0" w:color="auto"/>
              <w:bottom w:val="single" w:sz="6" w:space="0" w:color="auto"/>
              <w:right w:val="single" w:sz="6" w:space="0" w:color="auto"/>
            </w:tcBorders>
          </w:tcPr>
          <w:p w:rsidR="00000000" w:rsidRDefault="005269E0">
            <w:pPr>
              <w:jc w:val="center"/>
            </w:pPr>
            <w:r>
              <w:t>55</w:t>
            </w:r>
          </w:p>
        </w:tc>
        <w:tc>
          <w:tcPr>
            <w:tcW w:w="361" w:type="dxa"/>
            <w:tcBorders>
              <w:left w:val="nil"/>
              <w:bottom w:val="single" w:sz="6" w:space="0" w:color="auto"/>
              <w:right w:val="single" w:sz="6" w:space="0" w:color="auto"/>
            </w:tcBorders>
          </w:tcPr>
          <w:p w:rsidR="00000000" w:rsidRDefault="005269E0">
            <w:pPr>
              <w:jc w:val="center"/>
            </w:pPr>
            <w:r>
              <w:t>45</w:t>
            </w:r>
          </w:p>
        </w:tc>
      </w:tr>
    </w:tbl>
    <w:p w:rsidR="00000000" w:rsidRDefault="005269E0">
      <w:pPr>
        <w:spacing w:before="120"/>
        <w:ind w:firstLine="425"/>
        <w:jc w:val="both"/>
      </w:pPr>
      <w:r>
        <w:t>На внутриплощадочных и межплощадочных дорогах, располага</w:t>
      </w:r>
      <w:r>
        <w:t>е</w:t>
      </w:r>
      <w:r>
        <w:t>мых в стесненных условиях существующей и проек</w:t>
      </w:r>
      <w:r>
        <w:t>тируемой застройки, а также на карьерных технологических дорогах краткосрочного дейс</w:t>
      </w:r>
      <w:r>
        <w:t>т</w:t>
      </w:r>
      <w:r>
        <w:t xml:space="preserve">вия и лесовозных ветках, сооружаемых в трудных условиях, переходные кривые допускается не предусматривать. </w:t>
      </w:r>
    </w:p>
    <w:p w:rsidR="00000000" w:rsidRDefault="005269E0">
      <w:pPr>
        <w:ind w:firstLine="426"/>
        <w:jc w:val="both"/>
      </w:pPr>
      <w:r>
        <w:t>5.50. Для разворота автомобилей в конце тупиковых дорог и для производства маневров в пунктах погрузки и разгрузки следует пред</w:t>
      </w:r>
      <w:r>
        <w:t>у</w:t>
      </w:r>
      <w:r>
        <w:t>сматривать петлевые объезды или площадки, размеры которых опред</w:t>
      </w:r>
      <w:r>
        <w:t>е</w:t>
      </w:r>
      <w:r>
        <w:t>ляют расчетом в зависимости от габаритов транспортных средств и п</w:t>
      </w:r>
      <w:r>
        <w:t>е</w:t>
      </w:r>
      <w:r>
        <w:t>ревозимых грузов, но во всех случаях принимают:</w:t>
      </w:r>
    </w:p>
    <w:p w:rsidR="00000000" w:rsidRDefault="005269E0">
      <w:pPr>
        <w:ind w:firstLine="426"/>
        <w:jc w:val="both"/>
      </w:pPr>
      <w:r>
        <w:t>для одиночных</w:t>
      </w:r>
      <w:r>
        <w:t xml:space="preserve"> автотранспортных средств общего назначения — не менее 12х12 м (прямоугольного очертания) или радиусом не менее 12 м (для петлевых объездов);</w:t>
      </w:r>
    </w:p>
    <w:p w:rsidR="00000000" w:rsidRDefault="005269E0">
      <w:pPr>
        <w:ind w:firstLine="426"/>
        <w:jc w:val="both"/>
      </w:pPr>
      <w:r>
        <w:t>для специализированных автомобилей, включая автомобили особо большой грузоподъемности, диаметр разворотных площадок должен быть не менее 2,5 (для тягача с полуприцепом — не менее 3,5) конс</w:t>
      </w:r>
      <w:r>
        <w:t>т</w:t>
      </w:r>
      <w:r>
        <w:t>руктивных радиусов разворота по переднему наружному кол</w:t>
      </w:r>
      <w:r>
        <w:t>е</w:t>
      </w:r>
      <w:r>
        <w:t>су.</w:t>
      </w:r>
    </w:p>
    <w:p w:rsidR="00000000" w:rsidRDefault="005269E0">
      <w:pPr>
        <w:ind w:firstLine="426"/>
        <w:jc w:val="both"/>
      </w:pPr>
      <w:r>
        <w:t>5.51. Наименьшие расстояния от бортового камня или кромки у</w:t>
      </w:r>
      <w:r>
        <w:t>к</w:t>
      </w:r>
      <w:r>
        <w:t>репленной полосы обочин внутренних автомобильных дорог промы</w:t>
      </w:r>
      <w:r>
        <w:t>ш</w:t>
      </w:r>
      <w:r>
        <w:t>ленных предприятий до производственных зданий, сооружений и зел</w:t>
      </w:r>
      <w:r>
        <w:t>е</w:t>
      </w:r>
      <w:r>
        <w:t>ных насаждении следует принимать по СНиП II-89-80*.</w:t>
      </w:r>
    </w:p>
    <w:p w:rsidR="00000000" w:rsidRDefault="005269E0">
      <w:pPr>
        <w:ind w:firstLine="426"/>
        <w:jc w:val="both"/>
      </w:pPr>
      <w:r>
        <w:t>При перевозке по дороге длинномерных грузов и расположении зданий, сооружений и зеленых насаждений с внешней стороны кривых однополосных дорог и с внешней стороны кривых левых поворотов в грузовом направлении двухполосных дорог нормы расстояний до кро</w:t>
      </w:r>
      <w:r>
        <w:t>м</w:t>
      </w:r>
      <w:r>
        <w:t>ки проезжей части, приведенные в СНиП II-89-80*, следует увеличивать согласно табл. 55.</w:t>
      </w:r>
    </w:p>
    <w:p w:rsidR="00000000" w:rsidRDefault="005269E0">
      <w:pPr>
        <w:spacing w:before="120" w:after="120"/>
        <w:ind w:firstLine="425"/>
        <w:jc w:val="right"/>
      </w:pPr>
      <w:r>
        <w:t>Таблица 55</w:t>
      </w:r>
    </w:p>
    <w:tbl>
      <w:tblPr>
        <w:tblW w:w="0" w:type="auto"/>
        <w:tblInd w:w="40" w:type="dxa"/>
        <w:tblLayout w:type="fixed"/>
        <w:tblCellMar>
          <w:left w:w="39" w:type="dxa"/>
          <w:right w:w="39" w:type="dxa"/>
        </w:tblCellMar>
        <w:tblLook w:val="0000" w:firstRow="0" w:lastRow="0" w:firstColumn="0" w:lastColumn="0" w:noHBand="0" w:noVBand="0"/>
      </w:tblPr>
      <w:tblGrid>
        <w:gridCol w:w="960"/>
        <w:gridCol w:w="1771"/>
        <w:gridCol w:w="1771"/>
        <w:gridCol w:w="1765"/>
        <w:gridCol w:w="6"/>
      </w:tblGrid>
      <w:tr w:rsidR="00000000">
        <w:tblPrEx>
          <w:tblCellMar>
            <w:top w:w="0" w:type="dxa"/>
            <w:bottom w:w="0" w:type="dxa"/>
          </w:tblCellMar>
        </w:tblPrEx>
        <w:trPr>
          <w:gridAfter w:val="1"/>
          <w:wAfter w:w="6" w:type="dxa"/>
        </w:trPr>
        <w:tc>
          <w:tcPr>
            <w:tcW w:w="960" w:type="dxa"/>
            <w:tcBorders>
              <w:top w:val="single" w:sz="6" w:space="0" w:color="auto"/>
              <w:left w:val="single" w:sz="6" w:space="0" w:color="auto"/>
              <w:right w:val="single" w:sz="6" w:space="0" w:color="auto"/>
            </w:tcBorders>
          </w:tcPr>
          <w:p w:rsidR="00000000" w:rsidRDefault="005269E0">
            <w:pPr>
              <w:jc w:val="center"/>
            </w:pPr>
            <w:r>
              <w:t xml:space="preserve">Радиус кривой в </w:t>
            </w:r>
          </w:p>
        </w:tc>
        <w:tc>
          <w:tcPr>
            <w:tcW w:w="5307" w:type="dxa"/>
            <w:gridSpan w:val="3"/>
            <w:tcBorders>
              <w:top w:val="single" w:sz="6" w:space="0" w:color="auto"/>
              <w:left w:val="nil"/>
              <w:bottom w:val="single" w:sz="6" w:space="0" w:color="auto"/>
              <w:right w:val="single" w:sz="6" w:space="0" w:color="auto"/>
            </w:tcBorders>
          </w:tcPr>
          <w:p w:rsidR="00000000" w:rsidRDefault="005269E0">
            <w:pPr>
              <w:jc w:val="center"/>
            </w:pPr>
            <w:r>
              <w:t>Увеличение расстояний, м, пр</w:t>
            </w:r>
            <w:r>
              <w:t>и длине хлыста, дерева или других длинномерных грузов, м</w:t>
            </w:r>
          </w:p>
        </w:tc>
      </w:tr>
      <w:tr w:rsidR="00000000">
        <w:tblPrEx>
          <w:tblCellMar>
            <w:top w:w="0" w:type="dxa"/>
            <w:bottom w:w="0" w:type="dxa"/>
          </w:tblCellMar>
        </w:tblPrEx>
        <w:tc>
          <w:tcPr>
            <w:tcW w:w="960" w:type="dxa"/>
            <w:tcBorders>
              <w:left w:val="single" w:sz="6" w:space="0" w:color="auto"/>
              <w:right w:val="single" w:sz="6" w:space="0" w:color="auto"/>
            </w:tcBorders>
          </w:tcPr>
          <w:p w:rsidR="00000000" w:rsidRDefault="005269E0">
            <w:pPr>
              <w:jc w:val="center"/>
            </w:pPr>
            <w:r>
              <w:t>плане, м</w:t>
            </w:r>
          </w:p>
        </w:tc>
        <w:tc>
          <w:tcPr>
            <w:tcW w:w="1771" w:type="dxa"/>
            <w:tcBorders>
              <w:top w:val="single" w:sz="6" w:space="0" w:color="auto"/>
              <w:left w:val="nil"/>
              <w:right w:val="single" w:sz="6" w:space="0" w:color="auto"/>
            </w:tcBorders>
          </w:tcPr>
          <w:p w:rsidR="00000000" w:rsidRDefault="005269E0">
            <w:pPr>
              <w:jc w:val="center"/>
            </w:pPr>
            <w:r>
              <w:t>до 20</w:t>
            </w:r>
          </w:p>
        </w:tc>
        <w:tc>
          <w:tcPr>
            <w:tcW w:w="1771" w:type="dxa"/>
            <w:tcBorders>
              <w:top w:val="single" w:sz="6" w:space="0" w:color="auto"/>
              <w:left w:val="single" w:sz="6" w:space="0" w:color="auto"/>
              <w:bottom w:val="single" w:sz="6" w:space="0" w:color="auto"/>
              <w:right w:val="single" w:sz="6" w:space="0" w:color="auto"/>
            </w:tcBorders>
          </w:tcPr>
          <w:p w:rsidR="00000000" w:rsidRDefault="005269E0">
            <w:pPr>
              <w:jc w:val="center"/>
            </w:pPr>
            <w:r>
              <w:t>св. 20</w:t>
            </w:r>
            <w:r>
              <w:rPr>
                <w:lang w:val="en-US"/>
              </w:rPr>
              <w:t xml:space="preserve"> </w:t>
            </w:r>
            <w:r>
              <w:t>до 25</w:t>
            </w:r>
          </w:p>
        </w:tc>
        <w:tc>
          <w:tcPr>
            <w:tcW w:w="1771" w:type="dxa"/>
            <w:gridSpan w:val="2"/>
            <w:tcBorders>
              <w:top w:val="single" w:sz="6" w:space="0" w:color="auto"/>
              <w:left w:val="single" w:sz="6" w:space="0" w:color="auto"/>
              <w:right w:val="single" w:sz="6" w:space="0" w:color="auto"/>
            </w:tcBorders>
          </w:tcPr>
          <w:p w:rsidR="00000000" w:rsidRDefault="005269E0">
            <w:pPr>
              <w:jc w:val="center"/>
            </w:pPr>
            <w:r>
              <w:t>св. 25</w:t>
            </w:r>
            <w:r>
              <w:rPr>
                <w:lang w:val="en-US"/>
              </w:rPr>
              <w:t xml:space="preserve"> </w:t>
            </w:r>
            <w:r>
              <w:t>до 30</w:t>
            </w:r>
          </w:p>
        </w:tc>
      </w:tr>
      <w:tr w:rsidR="00000000">
        <w:tblPrEx>
          <w:tblCellMar>
            <w:top w:w="0" w:type="dxa"/>
            <w:bottom w:w="0" w:type="dxa"/>
          </w:tblCellMar>
        </w:tblPrEx>
        <w:tc>
          <w:tcPr>
            <w:tcW w:w="960" w:type="dxa"/>
            <w:tcBorders>
              <w:top w:val="single" w:sz="6" w:space="0" w:color="auto"/>
              <w:left w:val="single" w:sz="6" w:space="0" w:color="auto"/>
            </w:tcBorders>
          </w:tcPr>
          <w:p w:rsidR="00000000" w:rsidRDefault="005269E0">
            <w:pPr>
              <w:jc w:val="center"/>
            </w:pPr>
            <w:r>
              <w:t>30</w:t>
            </w:r>
          </w:p>
        </w:tc>
        <w:tc>
          <w:tcPr>
            <w:tcW w:w="1771" w:type="dxa"/>
            <w:tcBorders>
              <w:top w:val="single" w:sz="6" w:space="0" w:color="auto"/>
              <w:left w:val="single" w:sz="6" w:space="0" w:color="auto"/>
              <w:right w:val="single" w:sz="6" w:space="0" w:color="auto"/>
            </w:tcBorders>
          </w:tcPr>
          <w:p w:rsidR="00000000" w:rsidRDefault="005269E0">
            <w:pPr>
              <w:jc w:val="center"/>
            </w:pPr>
            <w:r>
              <w:t>3,2</w:t>
            </w:r>
          </w:p>
        </w:tc>
        <w:tc>
          <w:tcPr>
            <w:tcW w:w="1771" w:type="dxa"/>
            <w:tcBorders>
              <w:left w:val="nil"/>
            </w:tcBorders>
          </w:tcPr>
          <w:p w:rsidR="00000000" w:rsidRDefault="005269E0">
            <w:pPr>
              <w:jc w:val="center"/>
            </w:pPr>
            <w:r>
              <w:t>4,7</w:t>
            </w:r>
          </w:p>
        </w:tc>
        <w:tc>
          <w:tcPr>
            <w:tcW w:w="1771" w:type="dxa"/>
            <w:gridSpan w:val="2"/>
            <w:tcBorders>
              <w:top w:val="single" w:sz="6" w:space="0" w:color="auto"/>
              <w:left w:val="single" w:sz="6" w:space="0" w:color="auto"/>
              <w:right w:val="single" w:sz="6" w:space="0" w:color="auto"/>
            </w:tcBorders>
          </w:tcPr>
          <w:p w:rsidR="00000000" w:rsidRDefault="005269E0">
            <w:pPr>
              <w:jc w:val="center"/>
            </w:pPr>
            <w:r>
              <w:t>6,5</w:t>
            </w:r>
          </w:p>
        </w:tc>
      </w:tr>
      <w:tr w:rsidR="00000000">
        <w:tblPrEx>
          <w:tblCellMar>
            <w:top w:w="0" w:type="dxa"/>
            <w:bottom w:w="0" w:type="dxa"/>
          </w:tblCellMar>
        </w:tblPrEx>
        <w:tc>
          <w:tcPr>
            <w:tcW w:w="960" w:type="dxa"/>
            <w:tcBorders>
              <w:left w:val="single" w:sz="6" w:space="0" w:color="auto"/>
            </w:tcBorders>
          </w:tcPr>
          <w:p w:rsidR="00000000" w:rsidRDefault="005269E0">
            <w:pPr>
              <w:jc w:val="center"/>
            </w:pPr>
            <w:r>
              <w:t>40</w:t>
            </w:r>
          </w:p>
        </w:tc>
        <w:tc>
          <w:tcPr>
            <w:tcW w:w="1771" w:type="dxa"/>
            <w:tcBorders>
              <w:left w:val="single" w:sz="6" w:space="0" w:color="auto"/>
              <w:right w:val="single" w:sz="6" w:space="0" w:color="auto"/>
            </w:tcBorders>
          </w:tcPr>
          <w:p w:rsidR="00000000" w:rsidRDefault="005269E0">
            <w:pPr>
              <w:jc w:val="center"/>
            </w:pPr>
            <w:r>
              <w:t>2,5</w:t>
            </w:r>
          </w:p>
        </w:tc>
        <w:tc>
          <w:tcPr>
            <w:tcW w:w="1771" w:type="dxa"/>
            <w:tcBorders>
              <w:left w:val="nil"/>
            </w:tcBorders>
          </w:tcPr>
          <w:p w:rsidR="00000000" w:rsidRDefault="005269E0">
            <w:pPr>
              <w:jc w:val="center"/>
            </w:pPr>
            <w:r>
              <w:t>3,7</w:t>
            </w:r>
          </w:p>
        </w:tc>
        <w:tc>
          <w:tcPr>
            <w:tcW w:w="1771" w:type="dxa"/>
            <w:gridSpan w:val="2"/>
            <w:tcBorders>
              <w:left w:val="single" w:sz="6" w:space="0" w:color="auto"/>
              <w:right w:val="single" w:sz="6" w:space="0" w:color="auto"/>
            </w:tcBorders>
          </w:tcPr>
          <w:p w:rsidR="00000000" w:rsidRDefault="005269E0">
            <w:pPr>
              <w:jc w:val="center"/>
            </w:pPr>
            <w:r>
              <w:t>5,2</w:t>
            </w:r>
          </w:p>
        </w:tc>
      </w:tr>
      <w:tr w:rsidR="00000000">
        <w:tblPrEx>
          <w:tblCellMar>
            <w:top w:w="0" w:type="dxa"/>
            <w:bottom w:w="0" w:type="dxa"/>
          </w:tblCellMar>
        </w:tblPrEx>
        <w:tc>
          <w:tcPr>
            <w:tcW w:w="960" w:type="dxa"/>
            <w:tcBorders>
              <w:left w:val="single" w:sz="6" w:space="0" w:color="auto"/>
            </w:tcBorders>
          </w:tcPr>
          <w:p w:rsidR="00000000" w:rsidRDefault="005269E0">
            <w:pPr>
              <w:jc w:val="center"/>
            </w:pPr>
            <w:r>
              <w:t>60</w:t>
            </w:r>
          </w:p>
        </w:tc>
        <w:tc>
          <w:tcPr>
            <w:tcW w:w="1771" w:type="dxa"/>
            <w:tcBorders>
              <w:left w:val="single" w:sz="6" w:space="0" w:color="auto"/>
              <w:right w:val="single" w:sz="6" w:space="0" w:color="auto"/>
            </w:tcBorders>
          </w:tcPr>
          <w:p w:rsidR="00000000" w:rsidRDefault="005269E0">
            <w:pPr>
              <w:jc w:val="center"/>
            </w:pPr>
            <w:r>
              <w:t>1,8</w:t>
            </w:r>
          </w:p>
        </w:tc>
        <w:tc>
          <w:tcPr>
            <w:tcW w:w="1771" w:type="dxa"/>
            <w:tcBorders>
              <w:left w:val="nil"/>
            </w:tcBorders>
          </w:tcPr>
          <w:p w:rsidR="00000000" w:rsidRDefault="005269E0">
            <w:pPr>
              <w:jc w:val="center"/>
            </w:pPr>
            <w:r>
              <w:t>2,6</w:t>
            </w:r>
          </w:p>
        </w:tc>
        <w:tc>
          <w:tcPr>
            <w:tcW w:w="1771" w:type="dxa"/>
            <w:gridSpan w:val="2"/>
            <w:tcBorders>
              <w:left w:val="single" w:sz="6" w:space="0" w:color="auto"/>
              <w:right w:val="single" w:sz="6" w:space="0" w:color="auto"/>
            </w:tcBorders>
          </w:tcPr>
          <w:p w:rsidR="00000000" w:rsidRDefault="005269E0">
            <w:pPr>
              <w:jc w:val="center"/>
            </w:pPr>
            <w:r>
              <w:t>3,7</w:t>
            </w:r>
          </w:p>
        </w:tc>
      </w:tr>
      <w:tr w:rsidR="00000000">
        <w:tblPrEx>
          <w:tblCellMar>
            <w:top w:w="0" w:type="dxa"/>
            <w:bottom w:w="0" w:type="dxa"/>
          </w:tblCellMar>
        </w:tblPrEx>
        <w:tc>
          <w:tcPr>
            <w:tcW w:w="960" w:type="dxa"/>
            <w:tcBorders>
              <w:left w:val="single" w:sz="6" w:space="0" w:color="auto"/>
            </w:tcBorders>
          </w:tcPr>
          <w:p w:rsidR="00000000" w:rsidRDefault="005269E0">
            <w:pPr>
              <w:jc w:val="center"/>
            </w:pPr>
            <w:r>
              <w:t>80</w:t>
            </w:r>
          </w:p>
        </w:tc>
        <w:tc>
          <w:tcPr>
            <w:tcW w:w="1771" w:type="dxa"/>
            <w:tcBorders>
              <w:left w:val="single" w:sz="6" w:space="0" w:color="auto"/>
              <w:right w:val="single" w:sz="6" w:space="0" w:color="auto"/>
            </w:tcBorders>
          </w:tcPr>
          <w:p w:rsidR="00000000" w:rsidRDefault="005269E0">
            <w:pPr>
              <w:jc w:val="center"/>
            </w:pPr>
            <w:r>
              <w:t>1,4</w:t>
            </w:r>
          </w:p>
        </w:tc>
        <w:tc>
          <w:tcPr>
            <w:tcW w:w="1771" w:type="dxa"/>
            <w:tcBorders>
              <w:left w:val="nil"/>
            </w:tcBorders>
          </w:tcPr>
          <w:p w:rsidR="00000000" w:rsidRDefault="005269E0">
            <w:pPr>
              <w:jc w:val="center"/>
            </w:pPr>
            <w:r>
              <w:t>2,0</w:t>
            </w:r>
          </w:p>
        </w:tc>
        <w:tc>
          <w:tcPr>
            <w:tcW w:w="1771" w:type="dxa"/>
            <w:gridSpan w:val="2"/>
            <w:tcBorders>
              <w:left w:val="single" w:sz="6" w:space="0" w:color="auto"/>
              <w:right w:val="single" w:sz="6" w:space="0" w:color="auto"/>
            </w:tcBorders>
          </w:tcPr>
          <w:p w:rsidR="00000000" w:rsidRDefault="005269E0">
            <w:pPr>
              <w:jc w:val="center"/>
            </w:pPr>
            <w:r>
              <w:t>2,8</w:t>
            </w:r>
          </w:p>
        </w:tc>
      </w:tr>
      <w:tr w:rsidR="00000000">
        <w:tblPrEx>
          <w:tblCellMar>
            <w:top w:w="0" w:type="dxa"/>
            <w:bottom w:w="0" w:type="dxa"/>
          </w:tblCellMar>
        </w:tblPrEx>
        <w:tc>
          <w:tcPr>
            <w:tcW w:w="960" w:type="dxa"/>
            <w:tcBorders>
              <w:left w:val="single" w:sz="6" w:space="0" w:color="auto"/>
            </w:tcBorders>
          </w:tcPr>
          <w:p w:rsidR="00000000" w:rsidRDefault="005269E0">
            <w:pPr>
              <w:jc w:val="center"/>
            </w:pPr>
            <w:r>
              <w:t>100</w:t>
            </w:r>
          </w:p>
        </w:tc>
        <w:tc>
          <w:tcPr>
            <w:tcW w:w="1771" w:type="dxa"/>
            <w:tcBorders>
              <w:left w:val="single" w:sz="6" w:space="0" w:color="auto"/>
              <w:right w:val="single" w:sz="6" w:space="0" w:color="auto"/>
            </w:tcBorders>
          </w:tcPr>
          <w:p w:rsidR="00000000" w:rsidRDefault="005269E0">
            <w:pPr>
              <w:jc w:val="center"/>
            </w:pPr>
            <w:r>
              <w:t>1,1</w:t>
            </w:r>
          </w:p>
        </w:tc>
        <w:tc>
          <w:tcPr>
            <w:tcW w:w="1771" w:type="dxa"/>
            <w:tcBorders>
              <w:left w:val="nil"/>
            </w:tcBorders>
          </w:tcPr>
          <w:p w:rsidR="00000000" w:rsidRDefault="005269E0">
            <w:pPr>
              <w:jc w:val="center"/>
            </w:pPr>
            <w:r>
              <w:t>1,7</w:t>
            </w:r>
          </w:p>
        </w:tc>
        <w:tc>
          <w:tcPr>
            <w:tcW w:w="1771" w:type="dxa"/>
            <w:gridSpan w:val="2"/>
            <w:tcBorders>
              <w:left w:val="single" w:sz="6" w:space="0" w:color="auto"/>
              <w:right w:val="single" w:sz="6" w:space="0" w:color="auto"/>
            </w:tcBorders>
          </w:tcPr>
          <w:p w:rsidR="00000000" w:rsidRDefault="005269E0">
            <w:pPr>
              <w:jc w:val="center"/>
            </w:pPr>
            <w:r>
              <w:t>2,3</w:t>
            </w:r>
          </w:p>
        </w:tc>
      </w:tr>
      <w:tr w:rsidR="00000000">
        <w:tblPrEx>
          <w:tblCellMar>
            <w:top w:w="0" w:type="dxa"/>
            <w:bottom w:w="0" w:type="dxa"/>
          </w:tblCellMar>
        </w:tblPrEx>
        <w:tc>
          <w:tcPr>
            <w:tcW w:w="960" w:type="dxa"/>
            <w:tcBorders>
              <w:left w:val="single" w:sz="6" w:space="0" w:color="auto"/>
            </w:tcBorders>
          </w:tcPr>
          <w:p w:rsidR="00000000" w:rsidRDefault="005269E0">
            <w:pPr>
              <w:jc w:val="center"/>
            </w:pPr>
            <w:r>
              <w:t>150</w:t>
            </w:r>
          </w:p>
        </w:tc>
        <w:tc>
          <w:tcPr>
            <w:tcW w:w="1771" w:type="dxa"/>
            <w:tcBorders>
              <w:left w:val="single" w:sz="6" w:space="0" w:color="auto"/>
              <w:right w:val="single" w:sz="6" w:space="0" w:color="auto"/>
            </w:tcBorders>
          </w:tcPr>
          <w:p w:rsidR="00000000" w:rsidRDefault="005269E0">
            <w:pPr>
              <w:jc w:val="center"/>
            </w:pPr>
            <w:r>
              <w:t>0,8</w:t>
            </w:r>
          </w:p>
        </w:tc>
        <w:tc>
          <w:tcPr>
            <w:tcW w:w="1771" w:type="dxa"/>
            <w:tcBorders>
              <w:left w:val="nil"/>
            </w:tcBorders>
          </w:tcPr>
          <w:p w:rsidR="00000000" w:rsidRDefault="005269E0">
            <w:pPr>
              <w:jc w:val="center"/>
            </w:pPr>
            <w:r>
              <w:t>1,2</w:t>
            </w:r>
          </w:p>
        </w:tc>
        <w:tc>
          <w:tcPr>
            <w:tcW w:w="1771" w:type="dxa"/>
            <w:gridSpan w:val="2"/>
            <w:tcBorders>
              <w:left w:val="single" w:sz="6" w:space="0" w:color="auto"/>
              <w:right w:val="single" w:sz="6" w:space="0" w:color="auto"/>
            </w:tcBorders>
          </w:tcPr>
          <w:p w:rsidR="00000000" w:rsidRDefault="005269E0">
            <w:pPr>
              <w:jc w:val="center"/>
            </w:pPr>
            <w:r>
              <w:t>1,6</w:t>
            </w:r>
          </w:p>
        </w:tc>
      </w:tr>
      <w:tr w:rsidR="00000000">
        <w:tblPrEx>
          <w:tblCellMar>
            <w:top w:w="0" w:type="dxa"/>
            <w:bottom w:w="0" w:type="dxa"/>
          </w:tblCellMar>
        </w:tblPrEx>
        <w:tc>
          <w:tcPr>
            <w:tcW w:w="960" w:type="dxa"/>
            <w:tcBorders>
              <w:left w:val="single" w:sz="6" w:space="0" w:color="auto"/>
            </w:tcBorders>
          </w:tcPr>
          <w:p w:rsidR="00000000" w:rsidRDefault="005269E0">
            <w:pPr>
              <w:jc w:val="center"/>
            </w:pPr>
            <w:r>
              <w:t>200</w:t>
            </w:r>
          </w:p>
        </w:tc>
        <w:tc>
          <w:tcPr>
            <w:tcW w:w="1771" w:type="dxa"/>
            <w:tcBorders>
              <w:left w:val="single" w:sz="6" w:space="0" w:color="auto"/>
              <w:right w:val="single" w:sz="6" w:space="0" w:color="auto"/>
            </w:tcBorders>
          </w:tcPr>
          <w:p w:rsidR="00000000" w:rsidRDefault="005269E0">
            <w:pPr>
              <w:jc w:val="center"/>
            </w:pPr>
            <w:r>
              <w:t>0,6</w:t>
            </w:r>
          </w:p>
        </w:tc>
        <w:tc>
          <w:tcPr>
            <w:tcW w:w="1771" w:type="dxa"/>
            <w:tcBorders>
              <w:left w:val="nil"/>
            </w:tcBorders>
          </w:tcPr>
          <w:p w:rsidR="00000000" w:rsidRDefault="005269E0">
            <w:pPr>
              <w:jc w:val="center"/>
            </w:pPr>
            <w:r>
              <w:t>0,9</w:t>
            </w:r>
          </w:p>
        </w:tc>
        <w:tc>
          <w:tcPr>
            <w:tcW w:w="1771" w:type="dxa"/>
            <w:gridSpan w:val="2"/>
            <w:tcBorders>
              <w:left w:val="single" w:sz="6" w:space="0" w:color="auto"/>
              <w:right w:val="single" w:sz="6" w:space="0" w:color="auto"/>
            </w:tcBorders>
          </w:tcPr>
          <w:p w:rsidR="00000000" w:rsidRDefault="005269E0">
            <w:pPr>
              <w:jc w:val="center"/>
            </w:pPr>
            <w:r>
              <w:t>1,3</w:t>
            </w:r>
          </w:p>
        </w:tc>
      </w:tr>
      <w:tr w:rsidR="00000000">
        <w:tblPrEx>
          <w:tblCellMar>
            <w:top w:w="0" w:type="dxa"/>
            <w:bottom w:w="0" w:type="dxa"/>
          </w:tblCellMar>
        </w:tblPrEx>
        <w:tc>
          <w:tcPr>
            <w:tcW w:w="960" w:type="dxa"/>
            <w:tcBorders>
              <w:left w:val="single" w:sz="6" w:space="0" w:color="auto"/>
            </w:tcBorders>
          </w:tcPr>
          <w:p w:rsidR="00000000" w:rsidRDefault="005269E0">
            <w:pPr>
              <w:jc w:val="center"/>
            </w:pPr>
            <w:r>
              <w:t>300</w:t>
            </w:r>
          </w:p>
        </w:tc>
        <w:tc>
          <w:tcPr>
            <w:tcW w:w="1771" w:type="dxa"/>
            <w:tcBorders>
              <w:left w:val="single" w:sz="6" w:space="0" w:color="auto"/>
              <w:right w:val="single" w:sz="6" w:space="0" w:color="auto"/>
            </w:tcBorders>
          </w:tcPr>
          <w:p w:rsidR="00000000" w:rsidRDefault="005269E0">
            <w:pPr>
              <w:jc w:val="center"/>
            </w:pPr>
            <w:r>
              <w:t>0,4</w:t>
            </w:r>
          </w:p>
        </w:tc>
        <w:tc>
          <w:tcPr>
            <w:tcW w:w="1771" w:type="dxa"/>
            <w:tcBorders>
              <w:left w:val="nil"/>
            </w:tcBorders>
          </w:tcPr>
          <w:p w:rsidR="00000000" w:rsidRDefault="005269E0">
            <w:pPr>
              <w:jc w:val="center"/>
            </w:pPr>
            <w:r>
              <w:t>0,7</w:t>
            </w:r>
          </w:p>
        </w:tc>
        <w:tc>
          <w:tcPr>
            <w:tcW w:w="1771" w:type="dxa"/>
            <w:gridSpan w:val="2"/>
            <w:tcBorders>
              <w:left w:val="single" w:sz="6" w:space="0" w:color="auto"/>
              <w:right w:val="single" w:sz="6" w:space="0" w:color="auto"/>
            </w:tcBorders>
          </w:tcPr>
          <w:p w:rsidR="00000000" w:rsidRDefault="005269E0">
            <w:pPr>
              <w:jc w:val="center"/>
            </w:pPr>
            <w:r>
              <w:t>0,8</w:t>
            </w:r>
          </w:p>
        </w:tc>
      </w:tr>
      <w:tr w:rsidR="00000000">
        <w:tblPrEx>
          <w:tblCellMar>
            <w:top w:w="0" w:type="dxa"/>
            <w:bottom w:w="0" w:type="dxa"/>
          </w:tblCellMar>
        </w:tblPrEx>
        <w:tc>
          <w:tcPr>
            <w:tcW w:w="960" w:type="dxa"/>
            <w:tcBorders>
              <w:left w:val="single" w:sz="6" w:space="0" w:color="auto"/>
            </w:tcBorders>
          </w:tcPr>
          <w:p w:rsidR="00000000" w:rsidRDefault="005269E0">
            <w:pPr>
              <w:jc w:val="center"/>
            </w:pPr>
            <w:r>
              <w:t>400</w:t>
            </w:r>
          </w:p>
        </w:tc>
        <w:tc>
          <w:tcPr>
            <w:tcW w:w="1771" w:type="dxa"/>
            <w:tcBorders>
              <w:left w:val="single" w:sz="6" w:space="0" w:color="auto"/>
              <w:right w:val="single" w:sz="6" w:space="0" w:color="auto"/>
            </w:tcBorders>
          </w:tcPr>
          <w:p w:rsidR="00000000" w:rsidRDefault="005269E0">
            <w:pPr>
              <w:jc w:val="center"/>
            </w:pPr>
            <w:r>
              <w:t>0,3</w:t>
            </w:r>
          </w:p>
        </w:tc>
        <w:tc>
          <w:tcPr>
            <w:tcW w:w="1771" w:type="dxa"/>
            <w:tcBorders>
              <w:left w:val="nil"/>
            </w:tcBorders>
          </w:tcPr>
          <w:p w:rsidR="00000000" w:rsidRDefault="005269E0">
            <w:pPr>
              <w:jc w:val="center"/>
            </w:pPr>
            <w:r>
              <w:t>0,5</w:t>
            </w:r>
          </w:p>
        </w:tc>
        <w:tc>
          <w:tcPr>
            <w:tcW w:w="1771" w:type="dxa"/>
            <w:gridSpan w:val="2"/>
            <w:tcBorders>
              <w:left w:val="single" w:sz="6" w:space="0" w:color="auto"/>
              <w:right w:val="single" w:sz="6" w:space="0" w:color="auto"/>
            </w:tcBorders>
          </w:tcPr>
          <w:p w:rsidR="00000000" w:rsidRDefault="005269E0">
            <w:pPr>
              <w:jc w:val="center"/>
            </w:pPr>
            <w:r>
              <w:t>0,6</w:t>
            </w:r>
          </w:p>
        </w:tc>
      </w:tr>
      <w:tr w:rsidR="00000000">
        <w:tblPrEx>
          <w:tblCellMar>
            <w:top w:w="0" w:type="dxa"/>
            <w:bottom w:w="0" w:type="dxa"/>
          </w:tblCellMar>
        </w:tblPrEx>
        <w:tc>
          <w:tcPr>
            <w:tcW w:w="960" w:type="dxa"/>
            <w:tcBorders>
              <w:left w:val="single" w:sz="6" w:space="0" w:color="auto"/>
            </w:tcBorders>
          </w:tcPr>
          <w:p w:rsidR="00000000" w:rsidRDefault="005269E0">
            <w:pPr>
              <w:jc w:val="center"/>
            </w:pPr>
            <w:r>
              <w:t>600</w:t>
            </w:r>
          </w:p>
        </w:tc>
        <w:tc>
          <w:tcPr>
            <w:tcW w:w="1771" w:type="dxa"/>
            <w:tcBorders>
              <w:left w:val="single" w:sz="6" w:space="0" w:color="auto"/>
              <w:right w:val="single" w:sz="6" w:space="0" w:color="auto"/>
            </w:tcBorders>
          </w:tcPr>
          <w:p w:rsidR="00000000" w:rsidRDefault="005269E0">
            <w:pPr>
              <w:jc w:val="center"/>
            </w:pPr>
            <w:r>
              <w:noBreakHyphen/>
            </w:r>
          </w:p>
        </w:tc>
        <w:tc>
          <w:tcPr>
            <w:tcW w:w="1771" w:type="dxa"/>
            <w:tcBorders>
              <w:left w:val="nil"/>
            </w:tcBorders>
          </w:tcPr>
          <w:p w:rsidR="00000000" w:rsidRDefault="005269E0">
            <w:pPr>
              <w:jc w:val="center"/>
            </w:pPr>
            <w:r>
              <w:t>0,3</w:t>
            </w:r>
          </w:p>
        </w:tc>
        <w:tc>
          <w:tcPr>
            <w:tcW w:w="1771" w:type="dxa"/>
            <w:gridSpan w:val="2"/>
            <w:tcBorders>
              <w:left w:val="single" w:sz="6" w:space="0" w:color="auto"/>
              <w:right w:val="single" w:sz="6" w:space="0" w:color="auto"/>
            </w:tcBorders>
          </w:tcPr>
          <w:p w:rsidR="00000000" w:rsidRDefault="005269E0">
            <w:pPr>
              <w:jc w:val="center"/>
            </w:pPr>
            <w:r>
              <w:t>0,4</w:t>
            </w:r>
          </w:p>
        </w:tc>
      </w:tr>
      <w:tr w:rsidR="00000000">
        <w:tblPrEx>
          <w:tblCellMar>
            <w:top w:w="0" w:type="dxa"/>
            <w:bottom w:w="0" w:type="dxa"/>
          </w:tblCellMar>
        </w:tblPrEx>
        <w:tc>
          <w:tcPr>
            <w:tcW w:w="960" w:type="dxa"/>
            <w:tcBorders>
              <w:left w:val="single" w:sz="6" w:space="0" w:color="auto"/>
            </w:tcBorders>
          </w:tcPr>
          <w:p w:rsidR="00000000" w:rsidRDefault="005269E0">
            <w:pPr>
              <w:jc w:val="center"/>
            </w:pPr>
            <w:r>
              <w:t>800</w:t>
            </w:r>
          </w:p>
        </w:tc>
        <w:tc>
          <w:tcPr>
            <w:tcW w:w="1771" w:type="dxa"/>
            <w:tcBorders>
              <w:left w:val="single" w:sz="6" w:space="0" w:color="auto"/>
              <w:right w:val="single" w:sz="6" w:space="0" w:color="auto"/>
            </w:tcBorders>
          </w:tcPr>
          <w:p w:rsidR="00000000" w:rsidRDefault="005269E0">
            <w:pPr>
              <w:jc w:val="center"/>
            </w:pPr>
            <w:r>
              <w:noBreakHyphen/>
            </w:r>
          </w:p>
        </w:tc>
        <w:tc>
          <w:tcPr>
            <w:tcW w:w="1771" w:type="dxa"/>
            <w:tcBorders>
              <w:left w:val="nil"/>
            </w:tcBorders>
          </w:tcPr>
          <w:p w:rsidR="00000000" w:rsidRDefault="005269E0">
            <w:pPr>
              <w:jc w:val="center"/>
            </w:pPr>
            <w:r>
              <w:noBreakHyphen/>
            </w:r>
          </w:p>
        </w:tc>
        <w:tc>
          <w:tcPr>
            <w:tcW w:w="1771" w:type="dxa"/>
            <w:gridSpan w:val="2"/>
            <w:tcBorders>
              <w:left w:val="single" w:sz="6" w:space="0" w:color="auto"/>
              <w:right w:val="single" w:sz="6" w:space="0" w:color="auto"/>
            </w:tcBorders>
          </w:tcPr>
          <w:p w:rsidR="00000000" w:rsidRDefault="005269E0">
            <w:pPr>
              <w:jc w:val="center"/>
            </w:pPr>
            <w:r>
              <w:t>0,3</w:t>
            </w:r>
          </w:p>
        </w:tc>
      </w:tr>
      <w:tr w:rsidR="00000000">
        <w:tblPrEx>
          <w:tblCellMar>
            <w:top w:w="0" w:type="dxa"/>
            <w:bottom w:w="0" w:type="dxa"/>
          </w:tblCellMar>
        </w:tblPrEx>
        <w:tc>
          <w:tcPr>
            <w:tcW w:w="6273" w:type="dxa"/>
            <w:gridSpan w:val="5"/>
            <w:tcBorders>
              <w:left w:val="single" w:sz="6" w:space="0" w:color="auto"/>
              <w:bottom w:val="single" w:sz="6" w:space="0" w:color="auto"/>
              <w:right w:val="single" w:sz="6" w:space="0" w:color="auto"/>
            </w:tcBorders>
          </w:tcPr>
          <w:p w:rsidR="00000000" w:rsidRDefault="005269E0">
            <w:pPr>
              <w:ind w:firstLine="386"/>
              <w:jc w:val="both"/>
            </w:pPr>
            <w:r>
              <w:rPr>
                <w:b/>
                <w:i/>
              </w:rPr>
              <w:t>Примечание</w:t>
            </w:r>
            <w:r>
              <w:t>. При применении автомобилей, оборудованных уш</w:t>
            </w:r>
            <w:r>
              <w:t>и</w:t>
            </w:r>
            <w:r>
              <w:t>ренными (свыше 2,75 м) кониками, к указанным в таблице значениям увеличения расстояний следует добавлять 0,3 м при габарите коника до 3,3 м и 0,5 м при габарите свыше 3,3 м.</w:t>
            </w:r>
          </w:p>
        </w:tc>
      </w:tr>
    </w:tbl>
    <w:p w:rsidR="00000000" w:rsidRDefault="005269E0">
      <w:pPr>
        <w:spacing w:before="120"/>
        <w:ind w:firstLine="425"/>
        <w:jc w:val="both"/>
      </w:pPr>
      <w:r>
        <w:t>5.5</w:t>
      </w:r>
      <w:r>
        <w:t>2. Места стоянки автомобилей у погрузочно-разгрузочных фронтов, у проходных и т.п. следует предусматривать за пределами пр</w:t>
      </w:r>
      <w:r>
        <w:t>о</w:t>
      </w:r>
      <w:r>
        <w:t>езжей части дорог в виде специальных полос или площадок.</w:t>
      </w:r>
    </w:p>
    <w:p w:rsidR="00000000" w:rsidRDefault="005269E0">
      <w:pPr>
        <w:ind w:firstLine="426"/>
        <w:jc w:val="both"/>
      </w:pPr>
      <w:r>
        <w:t>Размеры полос и площадок следует определять расчетом в завис</w:t>
      </w:r>
      <w:r>
        <w:t>и</w:t>
      </w:r>
      <w:r>
        <w:t>мости от количества и типа транспортных средств и с учетом их разм</w:t>
      </w:r>
      <w:r>
        <w:t>е</w:t>
      </w:r>
      <w:r>
        <w:t>щения. Ширина полосы для стоянки стандартных автомобилей должна быть не менее 2,75 м.</w:t>
      </w:r>
    </w:p>
    <w:p w:rsidR="00000000" w:rsidRDefault="005269E0">
      <w:pPr>
        <w:ind w:firstLine="426"/>
        <w:jc w:val="both"/>
      </w:pPr>
      <w:r>
        <w:t>5.53. Нормы проектирования серпантин следует принимать по СНиП 2.05.02-85.</w:t>
      </w:r>
    </w:p>
    <w:p w:rsidR="00000000" w:rsidRDefault="005269E0">
      <w:pPr>
        <w:ind w:firstLine="426"/>
        <w:jc w:val="both"/>
      </w:pPr>
      <w:r>
        <w:t>Расстояние между концом кривой одной серпан</w:t>
      </w:r>
      <w:r>
        <w:t>тины и началом кривой другой следует принимать возможно большим, но не менее, м:</w:t>
      </w:r>
    </w:p>
    <w:p w:rsidR="00000000" w:rsidRDefault="005269E0">
      <w:pPr>
        <w:ind w:firstLine="426"/>
        <w:jc w:val="both"/>
      </w:pPr>
      <w:r>
        <w:t>300 — для карьерных дорог I-к и II-к категорий;</w:t>
      </w:r>
    </w:p>
    <w:p w:rsidR="00000000" w:rsidRDefault="005269E0">
      <w:pPr>
        <w:ind w:firstLine="426"/>
        <w:jc w:val="both"/>
      </w:pPr>
      <w:r>
        <w:t>200 — для карьерных дорог III-к и IV-к категорий и дорог лесоз</w:t>
      </w:r>
      <w:r>
        <w:t>а</w:t>
      </w:r>
      <w:r>
        <w:t>готовительных предприятий I-в категории;</w:t>
      </w:r>
    </w:p>
    <w:p w:rsidR="00000000" w:rsidRDefault="005269E0">
      <w:pPr>
        <w:ind w:firstLine="426"/>
        <w:jc w:val="both"/>
      </w:pPr>
      <w:r>
        <w:t>100 — для дорог лесозаготовительных предприятий категорий II-в — IV-в и лесовозных веток.</w:t>
      </w:r>
    </w:p>
    <w:p w:rsidR="00000000" w:rsidRDefault="005269E0">
      <w:pPr>
        <w:ind w:firstLine="426"/>
        <w:jc w:val="both"/>
      </w:pPr>
      <w:r>
        <w:t>Проезжую часть межплощадочных дорог в пределах серпантин следует проектировать двухполосной. Однополосная проезжая часть допускается: на дорогах лесозаготовительных предприятий IV-в катег</w:t>
      </w:r>
      <w:r>
        <w:t>о</w:t>
      </w:r>
      <w:r>
        <w:t>р</w:t>
      </w:r>
      <w:r>
        <w:t>ии; в особо сложных условиях, требующих больших затрат. При этом должна быть обеспечена видимость на всем протяжении серпантины, а также на подходах к ней на расстоянии не менее 20 м от начала кривых. В середине серпантины однополосной дороги или поблизости от нее следует предусматривать уширение проезжей части для разъе</w:t>
      </w:r>
      <w:r>
        <w:t>з</w:t>
      </w:r>
      <w:r>
        <w:t>да.</w:t>
      </w:r>
    </w:p>
    <w:p w:rsidR="00000000" w:rsidRDefault="005269E0">
      <w:pPr>
        <w:spacing w:before="120" w:after="120"/>
        <w:jc w:val="center"/>
        <w:rPr>
          <w:b/>
        </w:rPr>
      </w:pPr>
      <w:r>
        <w:rPr>
          <w:b/>
        </w:rPr>
        <w:t>ПЕРЕСЕЧЕНИЯ И ПРИМЫКАНИЯ</w:t>
      </w:r>
    </w:p>
    <w:p w:rsidR="00000000" w:rsidRDefault="005269E0">
      <w:pPr>
        <w:ind w:firstLine="426"/>
        <w:jc w:val="both"/>
      </w:pPr>
      <w:r>
        <w:t>5.54. Пересечения внутренних автомобильных дорог промышле</w:t>
      </w:r>
      <w:r>
        <w:t>н</w:t>
      </w:r>
      <w:r>
        <w:t>ных предприятий между собой с подъездными и внутрихозяйственными дорогами, а также с автомобильными до</w:t>
      </w:r>
      <w:r>
        <w:t>рогами общего пользования IV — VII категорий следует предусматривать, как правило, в одном уровне.</w:t>
      </w:r>
    </w:p>
    <w:p w:rsidR="00000000" w:rsidRDefault="005269E0">
      <w:pPr>
        <w:ind w:firstLine="426"/>
        <w:jc w:val="both"/>
      </w:pPr>
      <w:r>
        <w:t xml:space="preserve">Пересечения в разных уровнях должны быть: </w:t>
      </w:r>
    </w:p>
    <w:p w:rsidR="00000000" w:rsidRDefault="005269E0">
      <w:pPr>
        <w:ind w:firstLine="426"/>
        <w:jc w:val="both"/>
      </w:pPr>
      <w:r>
        <w:t xml:space="preserve">при перевозке горячих грузов; </w:t>
      </w:r>
    </w:p>
    <w:p w:rsidR="00000000" w:rsidRDefault="005269E0">
      <w:pPr>
        <w:ind w:firstLine="426"/>
        <w:jc w:val="both"/>
      </w:pPr>
      <w:r>
        <w:t>при пересечении автомобильных дорог общего пользования I кат</w:t>
      </w:r>
      <w:r>
        <w:t>е</w:t>
      </w:r>
      <w:r>
        <w:t>гории (во всех случаях), а также дорог II категории, если интенсивность движения на внутренней автомобильной дороге более 1500 стандартных автомобилей в сутки (при движении автомобилей особо большой груз</w:t>
      </w:r>
      <w:r>
        <w:t>о</w:t>
      </w:r>
      <w:r>
        <w:t>подъемности их интенсивность должна быть приведена к интенсивности движени</w:t>
      </w:r>
      <w:r>
        <w:t>я условных стандартных автомоб</w:t>
      </w:r>
      <w:r>
        <w:t>и</w:t>
      </w:r>
      <w:r>
        <w:t>лей);</w:t>
      </w:r>
    </w:p>
    <w:p w:rsidR="00000000" w:rsidRDefault="005269E0">
      <w:pPr>
        <w:ind w:firstLine="426"/>
        <w:jc w:val="both"/>
      </w:pPr>
      <w:r>
        <w:t>при пересечении между собой дорог I-к и II-к категорий, а также дорог I-в и I-к категорий, обеспечивающих требуемую по технологич</w:t>
      </w:r>
      <w:r>
        <w:t>е</w:t>
      </w:r>
      <w:r>
        <w:t>ским условиям производства ритмичную подачу грузов к отдельным цехам крупных предприятий.</w:t>
      </w:r>
    </w:p>
    <w:p w:rsidR="00000000" w:rsidRDefault="005269E0">
      <w:pPr>
        <w:ind w:firstLine="426"/>
        <w:jc w:val="both"/>
      </w:pPr>
      <w:r>
        <w:t>В остальных случаях пересечение дорог в разных уровнях должно быть обосновано технико-экономическими расчетами.</w:t>
      </w:r>
    </w:p>
    <w:p w:rsidR="00000000" w:rsidRDefault="005269E0">
      <w:pPr>
        <w:ind w:firstLine="426"/>
        <w:jc w:val="both"/>
      </w:pPr>
      <w:r>
        <w:t>Пересечение внутренних автомобильных дорог предприятий с ж</w:t>
      </w:r>
      <w:r>
        <w:t>е</w:t>
      </w:r>
      <w:r>
        <w:t>лезнодорожными путями следует проектировать в соответствии с треб</w:t>
      </w:r>
      <w:r>
        <w:t>о</w:t>
      </w:r>
      <w:r>
        <w:t>ваниями пп. 3.135*</w:t>
      </w:r>
      <w:r>
        <w:t>, 3.137 — 3.141.</w:t>
      </w:r>
    </w:p>
    <w:p w:rsidR="00000000" w:rsidRDefault="005269E0">
      <w:pPr>
        <w:ind w:firstLine="426"/>
        <w:jc w:val="both"/>
      </w:pPr>
      <w:r>
        <w:t>5.55. Пересечения внутренних автомобильных дорог предприятий между собой и с другими автомобильными дорогами в одном уровне, а также примыкания следует располагать, как правило, на прямых учас</w:t>
      </w:r>
      <w:r>
        <w:t>т</w:t>
      </w:r>
      <w:r>
        <w:t>ках. Угол пересечения или примыкания должен быть прямым или бли</w:t>
      </w:r>
      <w:r>
        <w:t>з</w:t>
      </w:r>
      <w:r>
        <w:t>ким к нему. В случаях слияния или разветвления транспортных потоков соединение или разветвление дорог допускается проектировать под л</w:t>
      </w:r>
      <w:r>
        <w:t>ю</w:t>
      </w:r>
      <w:r>
        <w:t>бым углом с учетом обеспечения видим</w:t>
      </w:r>
      <w:r>
        <w:t>о</w:t>
      </w:r>
      <w:r>
        <w:t>сти.</w:t>
      </w:r>
    </w:p>
    <w:p w:rsidR="00000000" w:rsidRDefault="005269E0">
      <w:pPr>
        <w:ind w:firstLine="426"/>
        <w:jc w:val="both"/>
        <w:rPr>
          <w:i/>
        </w:rPr>
      </w:pPr>
      <w:r>
        <w:t>5.56. Продольные уклоны на подходах к пересечению или прим</w:t>
      </w:r>
      <w:r>
        <w:t>ы</w:t>
      </w:r>
      <w:r>
        <w:t>кан</w:t>
      </w:r>
      <w:r>
        <w:t xml:space="preserve">ию на протяжении расчетных расстояний видимости поверхности дороги не должны превышать 40 </w:t>
      </w:r>
      <w:r>
        <w:rPr>
          <w:vertAlign w:val="superscript"/>
        </w:rPr>
        <w:t>0</w:t>
      </w:r>
      <w:r>
        <w:t>/</w:t>
      </w:r>
      <w:r>
        <w:rPr>
          <w:vertAlign w:val="subscript"/>
        </w:rPr>
        <w:t>00</w:t>
      </w:r>
      <w:r>
        <w:rPr>
          <w:i/>
        </w:rPr>
        <w:t>.</w:t>
      </w:r>
    </w:p>
    <w:p w:rsidR="00000000" w:rsidRDefault="005269E0">
      <w:pPr>
        <w:ind w:firstLine="426"/>
        <w:jc w:val="both"/>
      </w:pPr>
      <w:r>
        <w:t>5.57. Пересечения автомобильных дорог с железнодорожными п</w:t>
      </w:r>
      <w:r>
        <w:t>у</w:t>
      </w:r>
      <w:r>
        <w:t>тями в одном уровне следует предусматривать в местах, достаточно уд</w:t>
      </w:r>
      <w:r>
        <w:t>а</w:t>
      </w:r>
      <w:r>
        <w:t>ленных от грузовых фронтов с тем, чтобы не допускать перекрытия п</w:t>
      </w:r>
      <w:r>
        <w:t>е</w:t>
      </w:r>
      <w:r>
        <w:t>реезда железнодорожными составами, ожидающими погрузки или ра</w:t>
      </w:r>
      <w:r>
        <w:t>з</w:t>
      </w:r>
      <w:r>
        <w:t>грузки. При невозможности соблюдения указанного требования надл</w:t>
      </w:r>
      <w:r>
        <w:t>е</w:t>
      </w:r>
      <w:r>
        <w:t xml:space="preserve">жит предусматривать второй переезд, расположенный от первого на расстоянии, не меньшем расчетной </w:t>
      </w:r>
      <w:r>
        <w:t>длины поезда (подачи).</w:t>
      </w:r>
    </w:p>
    <w:p w:rsidR="00000000" w:rsidRDefault="005269E0">
      <w:pPr>
        <w:ind w:firstLine="426"/>
        <w:jc w:val="both"/>
      </w:pPr>
      <w:r>
        <w:t>Ширину проезжей части дороги на переезде при двух и более пол</w:t>
      </w:r>
      <w:r>
        <w:t>о</w:t>
      </w:r>
      <w:r>
        <w:t>сах движения следует предусматривать равной ширине проезжей части автомобильной дороги. Для однополосных дорог ширина проезжей ча</w:t>
      </w:r>
      <w:r>
        <w:t>с</w:t>
      </w:r>
      <w:r>
        <w:t>ти на переезде и на расстоянии 100 м в обе стороны от переезда должна быть не менее ширины проезжей части дороги с двухполосным движ</w:t>
      </w:r>
      <w:r>
        <w:t>е</w:t>
      </w:r>
      <w:r>
        <w:t>нием (для принятого расчетного автомобиля).</w:t>
      </w:r>
    </w:p>
    <w:p w:rsidR="00000000" w:rsidRDefault="005269E0">
      <w:pPr>
        <w:ind w:firstLine="426"/>
        <w:jc w:val="both"/>
      </w:pPr>
      <w:r>
        <w:t>В трудных и особо трудных условиях для однополосных автом</w:t>
      </w:r>
      <w:r>
        <w:t>о</w:t>
      </w:r>
      <w:r>
        <w:t xml:space="preserve">бильных дорог с односторонним движением ширину проезжей части </w:t>
      </w:r>
      <w:r>
        <w:t>на переезде допускается принимать равной ширине проезжей части этих дорог.</w:t>
      </w:r>
    </w:p>
    <w:p w:rsidR="00000000" w:rsidRDefault="005269E0">
      <w:pPr>
        <w:ind w:firstLine="426"/>
        <w:jc w:val="both"/>
      </w:pPr>
      <w:r>
        <w:t>5.58. Наименьшие значения расстояний видимости и радиусов кр</w:t>
      </w:r>
      <w:r>
        <w:t>и</w:t>
      </w:r>
      <w:r>
        <w:t>вых в плане на пересечениях и примыканиях в одном уровне необход</w:t>
      </w:r>
      <w:r>
        <w:t>и</w:t>
      </w:r>
      <w:r>
        <w:t>мо принимать по табл. 56.</w:t>
      </w:r>
    </w:p>
    <w:p w:rsidR="00000000" w:rsidRDefault="005269E0">
      <w:pPr>
        <w:spacing w:before="120" w:after="120"/>
        <w:ind w:firstLine="425"/>
        <w:jc w:val="right"/>
      </w:pPr>
      <w:r>
        <w:t>Таблица 56</w:t>
      </w:r>
    </w:p>
    <w:tbl>
      <w:tblPr>
        <w:tblW w:w="0" w:type="auto"/>
        <w:tblInd w:w="40" w:type="dxa"/>
        <w:tblLayout w:type="fixed"/>
        <w:tblCellMar>
          <w:left w:w="39" w:type="dxa"/>
          <w:right w:w="39" w:type="dxa"/>
        </w:tblCellMar>
        <w:tblLook w:val="0000" w:firstRow="0" w:lastRow="0" w:firstColumn="0" w:lastColumn="0" w:noHBand="0" w:noVBand="0"/>
      </w:tblPr>
      <w:tblGrid>
        <w:gridCol w:w="2267"/>
        <w:gridCol w:w="2004"/>
        <w:gridCol w:w="2004"/>
      </w:tblGrid>
      <w:tr w:rsidR="00000000">
        <w:tblPrEx>
          <w:tblCellMar>
            <w:top w:w="0" w:type="dxa"/>
            <w:bottom w:w="0" w:type="dxa"/>
          </w:tblCellMar>
        </w:tblPrEx>
        <w:tc>
          <w:tcPr>
            <w:tcW w:w="2267" w:type="dxa"/>
            <w:tcBorders>
              <w:top w:val="single" w:sz="6" w:space="0" w:color="auto"/>
              <w:left w:val="single" w:sz="6" w:space="0" w:color="auto"/>
              <w:right w:val="single" w:sz="6" w:space="0" w:color="auto"/>
            </w:tcBorders>
          </w:tcPr>
          <w:p w:rsidR="00000000" w:rsidRDefault="005269E0">
            <w:pPr>
              <w:jc w:val="center"/>
            </w:pPr>
          </w:p>
          <w:p w:rsidR="00000000" w:rsidRDefault="005269E0">
            <w:pPr>
              <w:jc w:val="center"/>
            </w:pPr>
            <w:r>
              <w:t>Показатели</w:t>
            </w:r>
          </w:p>
        </w:tc>
        <w:tc>
          <w:tcPr>
            <w:tcW w:w="4008" w:type="dxa"/>
            <w:gridSpan w:val="2"/>
            <w:tcBorders>
              <w:top w:val="single" w:sz="6" w:space="0" w:color="auto"/>
              <w:left w:val="single" w:sz="6" w:space="0" w:color="auto"/>
              <w:bottom w:val="single" w:sz="6" w:space="0" w:color="auto"/>
              <w:right w:val="single" w:sz="6" w:space="0" w:color="auto"/>
            </w:tcBorders>
          </w:tcPr>
          <w:p w:rsidR="00000000" w:rsidRDefault="005269E0">
            <w:pPr>
              <w:jc w:val="center"/>
            </w:pPr>
            <w:r>
              <w:t>Наименьшие значения расстояний видимости и радиусе кривых в плане, м, на пересечениях и примыканиях дорог категорий</w:t>
            </w:r>
          </w:p>
        </w:tc>
      </w:tr>
      <w:tr w:rsidR="00000000">
        <w:tblPrEx>
          <w:tblCellMar>
            <w:top w:w="0" w:type="dxa"/>
            <w:bottom w:w="0" w:type="dxa"/>
          </w:tblCellMar>
        </w:tblPrEx>
        <w:tc>
          <w:tcPr>
            <w:tcW w:w="2267" w:type="dxa"/>
            <w:tcBorders>
              <w:left w:val="single" w:sz="6" w:space="0" w:color="auto"/>
              <w:bottom w:val="single" w:sz="6" w:space="0" w:color="auto"/>
              <w:right w:val="single" w:sz="6" w:space="0" w:color="auto"/>
            </w:tcBorders>
          </w:tcPr>
          <w:p w:rsidR="00000000" w:rsidRDefault="005269E0">
            <w:pPr>
              <w:jc w:val="both"/>
            </w:pPr>
          </w:p>
        </w:tc>
        <w:tc>
          <w:tcPr>
            <w:tcW w:w="2004" w:type="dxa"/>
            <w:tcBorders>
              <w:top w:val="single" w:sz="6" w:space="0" w:color="auto"/>
              <w:left w:val="single" w:sz="6" w:space="0" w:color="auto"/>
              <w:bottom w:val="single" w:sz="6" w:space="0" w:color="auto"/>
              <w:right w:val="single" w:sz="6" w:space="0" w:color="auto"/>
            </w:tcBorders>
          </w:tcPr>
          <w:p w:rsidR="00000000" w:rsidRDefault="005269E0">
            <w:pPr>
              <w:jc w:val="center"/>
              <w:rPr>
                <w:lang w:val="en-US"/>
              </w:rPr>
            </w:pPr>
            <w:r>
              <w:rPr>
                <w:lang w:val="en-US"/>
              </w:rPr>
              <w:t>I-</w:t>
            </w:r>
            <w:r>
              <w:t>в</w:t>
            </w:r>
            <w:r>
              <w:rPr>
                <w:lang w:val="en-US"/>
              </w:rPr>
              <w:t>;</w:t>
            </w:r>
            <w:r>
              <w:t xml:space="preserve"> </w:t>
            </w:r>
            <w:r>
              <w:rPr>
                <w:lang w:val="en-US"/>
              </w:rPr>
              <w:t>I</w:t>
            </w:r>
            <w:r>
              <w:rPr>
                <w:lang w:val="en-US"/>
              </w:rPr>
              <w:t>-</w:t>
            </w:r>
            <w:r>
              <w:t xml:space="preserve">к; </w:t>
            </w:r>
            <w:r>
              <w:rPr>
                <w:lang w:val="en-US"/>
              </w:rPr>
              <w:t>II-</w:t>
            </w:r>
            <w:r>
              <w:t>в</w:t>
            </w:r>
            <w:r>
              <w:rPr>
                <w:lang w:val="en-US"/>
              </w:rPr>
              <w:t>;</w:t>
            </w:r>
            <w:r>
              <w:t xml:space="preserve"> </w:t>
            </w:r>
            <w:r>
              <w:rPr>
                <w:lang w:val="en-US"/>
              </w:rPr>
              <w:t>II</w:t>
            </w:r>
            <w:r>
              <w:rPr>
                <w:lang w:val="en-US"/>
              </w:rPr>
              <w:t>-</w:t>
            </w:r>
            <w:r>
              <w:t>к;</w:t>
            </w:r>
          </w:p>
        </w:tc>
        <w:tc>
          <w:tcPr>
            <w:tcW w:w="2004" w:type="dxa"/>
            <w:tcBorders>
              <w:top w:val="single" w:sz="6" w:space="0" w:color="auto"/>
              <w:left w:val="single" w:sz="6" w:space="0" w:color="auto"/>
              <w:bottom w:val="single" w:sz="6" w:space="0" w:color="auto"/>
              <w:right w:val="single" w:sz="6" w:space="0" w:color="auto"/>
            </w:tcBorders>
          </w:tcPr>
          <w:p w:rsidR="00000000" w:rsidRDefault="005269E0">
            <w:pPr>
              <w:jc w:val="center"/>
              <w:rPr>
                <w:i/>
                <w:lang w:val="en-US"/>
              </w:rPr>
            </w:pPr>
            <w:r>
              <w:rPr>
                <w:lang w:val="en-US"/>
              </w:rPr>
              <w:t>III-</w:t>
            </w:r>
            <w:r>
              <w:t>в</w:t>
            </w:r>
            <w:r>
              <w:rPr>
                <w:lang w:val="en-US"/>
              </w:rPr>
              <w:t>;</w:t>
            </w:r>
            <w:r>
              <w:t xml:space="preserve"> </w:t>
            </w:r>
            <w:r>
              <w:rPr>
                <w:lang w:val="en-US"/>
              </w:rPr>
              <w:t>III</w:t>
            </w:r>
            <w:r>
              <w:rPr>
                <w:lang w:val="en-US"/>
              </w:rPr>
              <w:t>-</w:t>
            </w:r>
            <w:r>
              <w:t>к;</w:t>
            </w:r>
            <w:r>
              <w:rPr>
                <w:lang w:val="en-US"/>
              </w:rPr>
              <w:t xml:space="preserve"> </w:t>
            </w:r>
            <w:r>
              <w:rPr>
                <w:lang w:val="en-US"/>
              </w:rPr>
              <w:t>IV-</w:t>
            </w:r>
            <w:r>
              <w:t>в</w:t>
            </w:r>
            <w:r>
              <w:rPr>
                <w:lang w:val="en-US"/>
              </w:rPr>
              <w:t>;</w:t>
            </w:r>
            <w:r>
              <w:t xml:space="preserve"> </w:t>
            </w:r>
            <w:r>
              <w:rPr>
                <w:lang w:val="en-US"/>
              </w:rPr>
              <w:t>IV</w:t>
            </w:r>
            <w:r>
              <w:rPr>
                <w:lang w:val="en-US"/>
              </w:rPr>
              <w:t>-</w:t>
            </w:r>
            <w:r>
              <w:t>к;</w:t>
            </w:r>
          </w:p>
        </w:tc>
      </w:tr>
      <w:tr w:rsidR="00000000">
        <w:tblPrEx>
          <w:tblCellMar>
            <w:top w:w="0" w:type="dxa"/>
            <w:bottom w:w="0" w:type="dxa"/>
          </w:tblCellMar>
        </w:tblPrEx>
        <w:tc>
          <w:tcPr>
            <w:tcW w:w="2267" w:type="dxa"/>
            <w:tcBorders>
              <w:top w:val="single" w:sz="6" w:space="0" w:color="auto"/>
              <w:left w:val="single" w:sz="6" w:space="0" w:color="auto"/>
              <w:bottom w:val="single" w:sz="6" w:space="0" w:color="auto"/>
              <w:right w:val="single" w:sz="6" w:space="0" w:color="auto"/>
            </w:tcBorders>
          </w:tcPr>
          <w:p w:rsidR="00000000" w:rsidRDefault="005269E0">
            <w:pPr>
              <w:jc w:val="center"/>
            </w:pPr>
            <w:r>
              <w:t>1</w:t>
            </w:r>
          </w:p>
        </w:tc>
        <w:tc>
          <w:tcPr>
            <w:tcW w:w="2004" w:type="dxa"/>
            <w:tcBorders>
              <w:top w:val="single" w:sz="6" w:space="0" w:color="auto"/>
              <w:left w:val="single" w:sz="6" w:space="0" w:color="auto"/>
              <w:bottom w:val="single" w:sz="6" w:space="0" w:color="auto"/>
              <w:right w:val="single" w:sz="6" w:space="0" w:color="auto"/>
            </w:tcBorders>
          </w:tcPr>
          <w:p w:rsidR="00000000" w:rsidRDefault="005269E0">
            <w:pPr>
              <w:jc w:val="center"/>
            </w:pPr>
            <w:r>
              <w:t>2</w:t>
            </w:r>
          </w:p>
        </w:tc>
        <w:tc>
          <w:tcPr>
            <w:tcW w:w="2004" w:type="dxa"/>
            <w:tcBorders>
              <w:top w:val="single" w:sz="6" w:space="0" w:color="auto"/>
              <w:left w:val="single" w:sz="6" w:space="0" w:color="auto"/>
              <w:bottom w:val="single" w:sz="6" w:space="0" w:color="auto"/>
              <w:right w:val="single" w:sz="6" w:space="0" w:color="auto"/>
            </w:tcBorders>
          </w:tcPr>
          <w:p w:rsidR="00000000" w:rsidRDefault="005269E0">
            <w:pPr>
              <w:jc w:val="center"/>
            </w:pPr>
            <w:r>
              <w:t>3</w:t>
            </w:r>
          </w:p>
        </w:tc>
      </w:tr>
      <w:tr w:rsidR="00000000">
        <w:tblPrEx>
          <w:tblCellMar>
            <w:top w:w="0" w:type="dxa"/>
            <w:bottom w:w="0" w:type="dxa"/>
          </w:tblCellMar>
        </w:tblPrEx>
        <w:tc>
          <w:tcPr>
            <w:tcW w:w="2267" w:type="dxa"/>
            <w:tcBorders>
              <w:top w:val="single" w:sz="6" w:space="0" w:color="auto"/>
              <w:left w:val="single" w:sz="6" w:space="0" w:color="auto"/>
              <w:right w:val="single" w:sz="6" w:space="0" w:color="auto"/>
            </w:tcBorders>
          </w:tcPr>
          <w:p w:rsidR="00000000" w:rsidRDefault="005269E0">
            <w:pPr>
              <w:jc w:val="both"/>
            </w:pPr>
            <w:r>
              <w:t>Продольная видимость встречного автомобиля (</w:t>
            </w:r>
            <w:r>
              <w:rPr>
                <w:lang w:val="en-US"/>
              </w:rPr>
              <w:t>L</w:t>
            </w:r>
            <w:r>
              <w:rPr>
                <w:vertAlign w:val="subscript"/>
                <w:lang w:val="en-US"/>
              </w:rPr>
              <w:t>1</w:t>
            </w:r>
            <w:r>
              <w:rPr>
                <w:lang w:val="en-US"/>
              </w:rPr>
              <w:t>, L</w:t>
            </w:r>
            <w:r>
              <w:rPr>
                <w:vertAlign w:val="subscript"/>
                <w:lang w:val="en-US"/>
              </w:rPr>
              <w:t>2</w:t>
            </w:r>
            <w:r>
              <w:t>)</w:t>
            </w:r>
          </w:p>
        </w:tc>
        <w:tc>
          <w:tcPr>
            <w:tcW w:w="2004" w:type="dxa"/>
            <w:tcBorders>
              <w:top w:val="single" w:sz="6" w:space="0" w:color="auto"/>
              <w:left w:val="single" w:sz="6" w:space="0" w:color="auto"/>
              <w:right w:val="single" w:sz="6" w:space="0" w:color="auto"/>
            </w:tcBorders>
          </w:tcPr>
          <w:p w:rsidR="00000000" w:rsidRDefault="005269E0">
            <w:pPr>
              <w:jc w:val="center"/>
            </w:pPr>
            <w:r>
              <w:t>200/250</w:t>
            </w:r>
          </w:p>
        </w:tc>
        <w:tc>
          <w:tcPr>
            <w:tcW w:w="2004" w:type="dxa"/>
            <w:tcBorders>
              <w:top w:val="single" w:sz="6" w:space="0" w:color="auto"/>
              <w:left w:val="single" w:sz="6" w:space="0" w:color="auto"/>
              <w:right w:val="single" w:sz="6" w:space="0" w:color="auto"/>
            </w:tcBorders>
          </w:tcPr>
          <w:p w:rsidR="00000000" w:rsidRDefault="005269E0">
            <w:pPr>
              <w:jc w:val="center"/>
            </w:pPr>
            <w:r>
              <w:t>120/150</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5269E0">
            <w:pPr>
              <w:jc w:val="both"/>
            </w:pPr>
            <w:r>
              <w:t>То же, в трудных ус</w:t>
            </w:r>
            <w:r>
              <w:t>л</w:t>
            </w:r>
            <w:r>
              <w:t>о</w:t>
            </w:r>
            <w:r>
              <w:t>виях</w:t>
            </w:r>
          </w:p>
        </w:tc>
        <w:tc>
          <w:tcPr>
            <w:tcW w:w="2004" w:type="dxa"/>
            <w:tcBorders>
              <w:left w:val="single" w:sz="6" w:space="0" w:color="auto"/>
              <w:right w:val="single" w:sz="6" w:space="0" w:color="auto"/>
            </w:tcBorders>
          </w:tcPr>
          <w:p w:rsidR="00000000" w:rsidRDefault="005269E0">
            <w:pPr>
              <w:jc w:val="center"/>
            </w:pPr>
            <w:r>
              <w:t>120/150</w:t>
            </w:r>
          </w:p>
        </w:tc>
        <w:tc>
          <w:tcPr>
            <w:tcW w:w="2004" w:type="dxa"/>
            <w:tcBorders>
              <w:left w:val="single" w:sz="6" w:space="0" w:color="auto"/>
              <w:right w:val="single" w:sz="6" w:space="0" w:color="auto"/>
            </w:tcBorders>
          </w:tcPr>
          <w:p w:rsidR="00000000" w:rsidRDefault="005269E0">
            <w:pPr>
              <w:jc w:val="center"/>
            </w:pPr>
            <w:r>
              <w:t>80</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5269E0">
            <w:pPr>
              <w:jc w:val="both"/>
            </w:pPr>
            <w:r>
              <w:t>Продольная видимость поверхности дороги (ОА)</w:t>
            </w:r>
          </w:p>
        </w:tc>
        <w:tc>
          <w:tcPr>
            <w:tcW w:w="2004" w:type="dxa"/>
            <w:tcBorders>
              <w:left w:val="single" w:sz="6" w:space="0" w:color="auto"/>
              <w:right w:val="single" w:sz="6" w:space="0" w:color="auto"/>
            </w:tcBorders>
          </w:tcPr>
          <w:p w:rsidR="00000000" w:rsidRDefault="005269E0">
            <w:pPr>
              <w:jc w:val="center"/>
            </w:pPr>
            <w:r>
              <w:t>100/125</w:t>
            </w:r>
          </w:p>
        </w:tc>
        <w:tc>
          <w:tcPr>
            <w:tcW w:w="2004" w:type="dxa"/>
            <w:tcBorders>
              <w:left w:val="single" w:sz="6" w:space="0" w:color="auto"/>
              <w:right w:val="single" w:sz="6" w:space="0" w:color="auto"/>
            </w:tcBorders>
          </w:tcPr>
          <w:p w:rsidR="00000000" w:rsidRDefault="005269E0">
            <w:pPr>
              <w:jc w:val="center"/>
            </w:pPr>
            <w:r>
              <w:t>60/75</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5269E0">
            <w:pPr>
              <w:jc w:val="both"/>
            </w:pPr>
            <w:r>
              <w:t>То же, в трудных усл</w:t>
            </w:r>
            <w:r>
              <w:t>о</w:t>
            </w:r>
            <w:r>
              <w:t>виях</w:t>
            </w:r>
          </w:p>
        </w:tc>
        <w:tc>
          <w:tcPr>
            <w:tcW w:w="2004" w:type="dxa"/>
            <w:tcBorders>
              <w:left w:val="single" w:sz="6" w:space="0" w:color="auto"/>
              <w:right w:val="single" w:sz="6" w:space="0" w:color="auto"/>
            </w:tcBorders>
          </w:tcPr>
          <w:p w:rsidR="00000000" w:rsidRDefault="005269E0">
            <w:pPr>
              <w:jc w:val="center"/>
            </w:pPr>
            <w:r>
              <w:t>60/75</w:t>
            </w:r>
          </w:p>
        </w:tc>
        <w:tc>
          <w:tcPr>
            <w:tcW w:w="2004" w:type="dxa"/>
            <w:tcBorders>
              <w:left w:val="single" w:sz="6" w:space="0" w:color="auto"/>
              <w:right w:val="single" w:sz="6" w:space="0" w:color="auto"/>
            </w:tcBorders>
          </w:tcPr>
          <w:p w:rsidR="00000000" w:rsidRDefault="005269E0">
            <w:pPr>
              <w:jc w:val="center"/>
            </w:pPr>
            <w:r>
              <w:t>40</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5269E0">
            <w:pPr>
              <w:jc w:val="both"/>
            </w:pPr>
            <w:r>
              <w:t>Боковая видимость авт</w:t>
            </w:r>
            <w:r>
              <w:t>о</w:t>
            </w:r>
            <w:r>
              <w:t>мобиля или поезда на перекрестках (ОА)</w:t>
            </w:r>
          </w:p>
        </w:tc>
        <w:tc>
          <w:tcPr>
            <w:tcW w:w="2004" w:type="dxa"/>
            <w:tcBorders>
              <w:left w:val="single" w:sz="6" w:space="0" w:color="auto"/>
              <w:right w:val="single" w:sz="6" w:space="0" w:color="auto"/>
            </w:tcBorders>
          </w:tcPr>
          <w:p w:rsidR="00000000" w:rsidRDefault="005269E0">
            <w:pPr>
              <w:jc w:val="center"/>
            </w:pPr>
            <w:r>
              <w:t>50</w:t>
            </w:r>
          </w:p>
        </w:tc>
        <w:tc>
          <w:tcPr>
            <w:tcW w:w="2004" w:type="dxa"/>
            <w:tcBorders>
              <w:left w:val="single" w:sz="6" w:space="0" w:color="auto"/>
              <w:right w:val="single" w:sz="6" w:space="0" w:color="auto"/>
            </w:tcBorders>
          </w:tcPr>
          <w:p w:rsidR="00000000" w:rsidRDefault="005269E0">
            <w:pPr>
              <w:jc w:val="center"/>
            </w:pPr>
            <w:r>
              <w:t>50</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5269E0">
            <w:pPr>
              <w:jc w:val="both"/>
            </w:pPr>
            <w:r>
              <w:t>То же, в трудных усл</w:t>
            </w:r>
            <w:r>
              <w:t>о</w:t>
            </w:r>
            <w:r>
              <w:t>виях</w:t>
            </w:r>
          </w:p>
        </w:tc>
        <w:tc>
          <w:tcPr>
            <w:tcW w:w="2004" w:type="dxa"/>
            <w:tcBorders>
              <w:left w:val="single" w:sz="6" w:space="0" w:color="auto"/>
              <w:right w:val="single" w:sz="6" w:space="0" w:color="auto"/>
            </w:tcBorders>
          </w:tcPr>
          <w:p w:rsidR="00000000" w:rsidRDefault="005269E0">
            <w:pPr>
              <w:jc w:val="center"/>
            </w:pPr>
            <w:r>
              <w:t>20</w:t>
            </w:r>
          </w:p>
        </w:tc>
        <w:tc>
          <w:tcPr>
            <w:tcW w:w="2004" w:type="dxa"/>
            <w:tcBorders>
              <w:left w:val="single" w:sz="6" w:space="0" w:color="auto"/>
              <w:right w:val="single" w:sz="6" w:space="0" w:color="auto"/>
            </w:tcBorders>
          </w:tcPr>
          <w:p w:rsidR="00000000" w:rsidRDefault="005269E0">
            <w:pPr>
              <w:jc w:val="center"/>
            </w:pPr>
            <w:r>
              <w:t>20</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5269E0">
            <w:pPr>
              <w:jc w:val="both"/>
            </w:pPr>
            <w:r>
              <w:t>Видимость машинистом переезда, не обслуж</w:t>
            </w:r>
            <w:r>
              <w:t>и</w:t>
            </w:r>
            <w:r>
              <w:t>ваемого дежурным и не оборудованного свет</w:t>
            </w:r>
            <w:r>
              <w:t>о</w:t>
            </w:r>
            <w:r>
              <w:t>форной сигнализац</w:t>
            </w:r>
            <w:r>
              <w:t>и</w:t>
            </w:r>
            <w:r>
              <w:t>ей:</w:t>
            </w:r>
          </w:p>
        </w:tc>
        <w:tc>
          <w:tcPr>
            <w:tcW w:w="2004" w:type="dxa"/>
            <w:tcBorders>
              <w:left w:val="single" w:sz="6" w:space="0" w:color="auto"/>
              <w:right w:val="single" w:sz="6" w:space="0" w:color="auto"/>
            </w:tcBorders>
          </w:tcPr>
          <w:p w:rsidR="00000000" w:rsidRDefault="005269E0">
            <w:pPr>
              <w:jc w:val="center"/>
            </w:pPr>
          </w:p>
        </w:tc>
        <w:tc>
          <w:tcPr>
            <w:tcW w:w="2004"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5269E0">
            <w:pPr>
              <w:ind w:left="102"/>
              <w:jc w:val="both"/>
            </w:pPr>
            <w:r>
              <w:t>на соединительных п</w:t>
            </w:r>
            <w:r>
              <w:t>у</w:t>
            </w:r>
            <w:r>
              <w:t>тях</w:t>
            </w:r>
          </w:p>
        </w:tc>
        <w:tc>
          <w:tcPr>
            <w:tcW w:w="2004" w:type="dxa"/>
            <w:tcBorders>
              <w:left w:val="single" w:sz="6" w:space="0" w:color="auto"/>
              <w:right w:val="single" w:sz="6" w:space="0" w:color="auto"/>
            </w:tcBorders>
          </w:tcPr>
          <w:p w:rsidR="00000000" w:rsidRDefault="005269E0">
            <w:pPr>
              <w:jc w:val="center"/>
            </w:pPr>
            <w:r>
              <w:t>200</w:t>
            </w:r>
          </w:p>
        </w:tc>
        <w:tc>
          <w:tcPr>
            <w:tcW w:w="2004" w:type="dxa"/>
            <w:tcBorders>
              <w:left w:val="single" w:sz="6" w:space="0" w:color="auto"/>
              <w:right w:val="single" w:sz="6" w:space="0" w:color="auto"/>
            </w:tcBorders>
          </w:tcPr>
          <w:p w:rsidR="00000000" w:rsidRDefault="005269E0">
            <w:pPr>
              <w:jc w:val="center"/>
            </w:pPr>
            <w:r>
              <w:t>200</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5269E0">
            <w:pPr>
              <w:ind w:left="102"/>
              <w:jc w:val="both"/>
            </w:pPr>
            <w:r>
              <w:t>у погрузочно-выгрузочных фронтов</w:t>
            </w:r>
          </w:p>
        </w:tc>
        <w:tc>
          <w:tcPr>
            <w:tcW w:w="2004" w:type="dxa"/>
            <w:tcBorders>
              <w:left w:val="single" w:sz="6" w:space="0" w:color="auto"/>
              <w:right w:val="single" w:sz="6" w:space="0" w:color="auto"/>
            </w:tcBorders>
          </w:tcPr>
          <w:p w:rsidR="00000000" w:rsidRDefault="005269E0">
            <w:pPr>
              <w:jc w:val="center"/>
            </w:pPr>
            <w:r>
              <w:t>100</w:t>
            </w:r>
          </w:p>
        </w:tc>
        <w:tc>
          <w:tcPr>
            <w:tcW w:w="2004" w:type="dxa"/>
            <w:tcBorders>
              <w:left w:val="single" w:sz="6" w:space="0" w:color="auto"/>
              <w:right w:val="single" w:sz="6" w:space="0" w:color="auto"/>
            </w:tcBorders>
          </w:tcPr>
          <w:p w:rsidR="00000000" w:rsidRDefault="005269E0">
            <w:pPr>
              <w:jc w:val="center"/>
            </w:pPr>
            <w:r>
              <w:t>100</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5269E0">
            <w:pPr>
              <w:ind w:left="102"/>
              <w:jc w:val="both"/>
            </w:pPr>
            <w:r>
              <w:t>на специальных путах для перевозни горячих грузов</w:t>
            </w:r>
          </w:p>
        </w:tc>
        <w:tc>
          <w:tcPr>
            <w:tcW w:w="2004" w:type="dxa"/>
            <w:tcBorders>
              <w:left w:val="single" w:sz="6" w:space="0" w:color="auto"/>
              <w:right w:val="single" w:sz="6" w:space="0" w:color="auto"/>
            </w:tcBorders>
          </w:tcPr>
          <w:p w:rsidR="00000000" w:rsidRDefault="005269E0">
            <w:pPr>
              <w:jc w:val="center"/>
            </w:pPr>
            <w:r>
              <w:t>50</w:t>
            </w:r>
          </w:p>
        </w:tc>
        <w:tc>
          <w:tcPr>
            <w:tcW w:w="2004" w:type="dxa"/>
            <w:tcBorders>
              <w:left w:val="single" w:sz="6" w:space="0" w:color="auto"/>
              <w:right w:val="single" w:sz="6" w:space="0" w:color="auto"/>
            </w:tcBorders>
          </w:tcPr>
          <w:p w:rsidR="00000000" w:rsidRDefault="005269E0">
            <w:pPr>
              <w:jc w:val="center"/>
            </w:pPr>
            <w:r>
              <w:t>50</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5269E0">
            <w:pPr>
              <w:jc w:val="both"/>
            </w:pPr>
            <w:r>
              <w:t>Радиусы кривых на пер</w:t>
            </w:r>
            <w:r>
              <w:t>е</w:t>
            </w:r>
            <w:r>
              <w:t>сечениях и примыканиях по оси доро</w:t>
            </w:r>
            <w:r>
              <w:t>ги при дв</w:t>
            </w:r>
            <w:r>
              <w:t>и</w:t>
            </w:r>
            <w:r>
              <w:t>жении:</w:t>
            </w:r>
          </w:p>
        </w:tc>
        <w:tc>
          <w:tcPr>
            <w:tcW w:w="2004" w:type="dxa"/>
            <w:tcBorders>
              <w:left w:val="single" w:sz="6" w:space="0" w:color="auto"/>
              <w:right w:val="single" w:sz="6" w:space="0" w:color="auto"/>
            </w:tcBorders>
          </w:tcPr>
          <w:p w:rsidR="00000000" w:rsidRDefault="005269E0">
            <w:pPr>
              <w:jc w:val="center"/>
            </w:pPr>
          </w:p>
        </w:tc>
        <w:tc>
          <w:tcPr>
            <w:tcW w:w="2004"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5269E0">
            <w:pPr>
              <w:jc w:val="both"/>
            </w:pPr>
            <w:r>
              <w:t>автопоездов (в том числе при вывозке хлы</w:t>
            </w:r>
            <w:r>
              <w:t>с</w:t>
            </w:r>
            <w:r>
              <w:t>тов)</w:t>
            </w:r>
          </w:p>
        </w:tc>
        <w:tc>
          <w:tcPr>
            <w:tcW w:w="2004" w:type="dxa"/>
            <w:tcBorders>
              <w:left w:val="single" w:sz="6" w:space="0" w:color="auto"/>
              <w:right w:val="single" w:sz="6" w:space="0" w:color="auto"/>
            </w:tcBorders>
          </w:tcPr>
          <w:p w:rsidR="00000000" w:rsidRDefault="005269E0">
            <w:pPr>
              <w:jc w:val="center"/>
            </w:pPr>
            <w:r>
              <w:t>30/30</w:t>
            </w:r>
          </w:p>
        </w:tc>
        <w:tc>
          <w:tcPr>
            <w:tcW w:w="2004" w:type="dxa"/>
            <w:tcBorders>
              <w:left w:val="single" w:sz="6" w:space="0" w:color="auto"/>
              <w:right w:val="single" w:sz="6" w:space="0" w:color="auto"/>
            </w:tcBorders>
          </w:tcPr>
          <w:p w:rsidR="00000000" w:rsidRDefault="005269E0">
            <w:pPr>
              <w:jc w:val="center"/>
            </w:pPr>
            <w:r>
              <w:t>30/30</w:t>
            </w:r>
          </w:p>
        </w:tc>
      </w:tr>
      <w:tr w:rsidR="00000000">
        <w:tblPrEx>
          <w:tblCellMar>
            <w:top w:w="0" w:type="dxa"/>
            <w:bottom w:w="0" w:type="dxa"/>
          </w:tblCellMar>
        </w:tblPrEx>
        <w:tc>
          <w:tcPr>
            <w:tcW w:w="2267" w:type="dxa"/>
            <w:tcBorders>
              <w:left w:val="single" w:sz="6" w:space="0" w:color="auto"/>
              <w:right w:val="single" w:sz="6" w:space="0" w:color="auto"/>
            </w:tcBorders>
          </w:tcPr>
          <w:p w:rsidR="00000000" w:rsidRDefault="005269E0">
            <w:pPr>
              <w:jc w:val="both"/>
            </w:pPr>
            <w:r>
              <w:t>одиночных автомоб</w:t>
            </w:r>
            <w:r>
              <w:t>и</w:t>
            </w:r>
            <w:r>
              <w:t>лей</w:t>
            </w:r>
          </w:p>
        </w:tc>
        <w:tc>
          <w:tcPr>
            <w:tcW w:w="2004" w:type="dxa"/>
            <w:tcBorders>
              <w:left w:val="single" w:sz="6" w:space="0" w:color="auto"/>
              <w:right w:val="single" w:sz="6" w:space="0" w:color="auto"/>
            </w:tcBorders>
          </w:tcPr>
          <w:p w:rsidR="00000000" w:rsidRDefault="005269E0">
            <w:pPr>
              <w:jc w:val="center"/>
            </w:pPr>
            <w:r>
              <w:t>15/20</w:t>
            </w:r>
          </w:p>
        </w:tc>
        <w:tc>
          <w:tcPr>
            <w:tcW w:w="2004" w:type="dxa"/>
            <w:tcBorders>
              <w:left w:val="single" w:sz="6" w:space="0" w:color="auto"/>
              <w:right w:val="single" w:sz="6" w:space="0" w:color="auto"/>
            </w:tcBorders>
          </w:tcPr>
          <w:p w:rsidR="00000000" w:rsidRDefault="005269E0">
            <w:pPr>
              <w:jc w:val="center"/>
            </w:pPr>
            <w:r>
              <w:t>15/20</w:t>
            </w:r>
          </w:p>
        </w:tc>
      </w:tr>
      <w:tr w:rsidR="00000000">
        <w:tblPrEx>
          <w:tblCellMar>
            <w:top w:w="0" w:type="dxa"/>
            <w:bottom w:w="0" w:type="dxa"/>
          </w:tblCellMar>
        </w:tblPrEx>
        <w:tc>
          <w:tcPr>
            <w:tcW w:w="6275" w:type="dxa"/>
            <w:gridSpan w:val="3"/>
            <w:tcBorders>
              <w:left w:val="single" w:sz="6" w:space="0" w:color="auto"/>
              <w:bottom w:val="single" w:sz="6" w:space="0" w:color="auto"/>
              <w:right w:val="single" w:sz="6" w:space="0" w:color="auto"/>
            </w:tcBorders>
          </w:tcPr>
          <w:p w:rsidR="00000000" w:rsidRDefault="005269E0">
            <w:pPr>
              <w:ind w:firstLine="386"/>
              <w:jc w:val="both"/>
            </w:pPr>
            <w:r>
              <w:t>Примечание. Перед чертой приведены значения показателей вид</w:t>
            </w:r>
            <w:r>
              <w:t>и</w:t>
            </w:r>
            <w:r>
              <w:t xml:space="preserve">мости для стандартных автомобилей, после черты </w:t>
            </w:r>
            <w:r>
              <w:noBreakHyphen/>
              <w:t xml:space="preserve"> для автомобилей особо большой грузоподъемности. При совмещенном движен6ии авт</w:t>
            </w:r>
            <w:r>
              <w:t>о</w:t>
            </w:r>
            <w:r>
              <w:t>мобилей обеих групп следует принимать большие значения показат</w:t>
            </w:r>
            <w:r>
              <w:t>е</w:t>
            </w:r>
            <w:r>
              <w:t>лей.</w:t>
            </w:r>
          </w:p>
        </w:tc>
      </w:tr>
    </w:tbl>
    <w:p w:rsidR="00000000" w:rsidRDefault="005269E0">
      <w:pPr>
        <w:spacing w:before="120"/>
        <w:ind w:firstLine="425"/>
        <w:jc w:val="both"/>
      </w:pPr>
      <w:r>
        <w:t>Схема обеспечения видимости на пересечениях и примыканиях приведена на чертеже.</w:t>
      </w:r>
    </w:p>
    <w:p w:rsidR="00000000" w:rsidRDefault="005269E0">
      <w:pPr>
        <w:jc w:val="center"/>
      </w:pPr>
      <w:r>
        <w:pict>
          <v:shape id="_x0000_i1030" type="#_x0000_t75" style="width:110.25pt;height:101.25pt">
            <v:imagedata r:id="rId14" o:title=""/>
          </v:shape>
        </w:pict>
      </w:r>
    </w:p>
    <w:p w:rsidR="00000000" w:rsidRDefault="005269E0">
      <w:pPr>
        <w:spacing w:before="120" w:after="120"/>
        <w:jc w:val="center"/>
        <w:rPr>
          <w:b/>
        </w:rPr>
      </w:pPr>
      <w:r>
        <w:rPr>
          <w:b/>
        </w:rPr>
        <w:t>Схема обеспечения видимости на пересечениях и примыкани</w:t>
      </w:r>
      <w:r>
        <w:rPr>
          <w:b/>
        </w:rPr>
        <w:t>я</w:t>
      </w:r>
      <w:r>
        <w:rPr>
          <w:b/>
        </w:rPr>
        <w:t>х</w:t>
      </w:r>
    </w:p>
    <w:p w:rsidR="00000000" w:rsidRDefault="005269E0">
      <w:pPr>
        <w:ind w:firstLine="426"/>
        <w:jc w:val="both"/>
      </w:pPr>
      <w:r>
        <w:t xml:space="preserve">В </w:t>
      </w:r>
      <w:r>
        <w:t>особо трудных условиях продольную видимость автомобиля на дорогах, пересекающихся с производственными внутриплощадочными дорогами, в пределах перекрестков допускается уменьшать до 40 м.</w:t>
      </w:r>
    </w:p>
    <w:p w:rsidR="00000000" w:rsidRDefault="005269E0">
      <w:pPr>
        <w:ind w:firstLine="426"/>
        <w:jc w:val="both"/>
      </w:pPr>
      <w:r>
        <w:t>При расширении (реконструкции) промышленного предприятия размещать здания и сооружения, приводящие к ухудшению условий о</w:t>
      </w:r>
      <w:r>
        <w:t>б</w:t>
      </w:r>
      <w:r>
        <w:t>зора в зоне видимости, не допускается.</w:t>
      </w:r>
    </w:p>
    <w:p w:rsidR="00000000" w:rsidRDefault="005269E0">
      <w:pPr>
        <w:ind w:firstLine="426"/>
        <w:jc w:val="both"/>
      </w:pPr>
      <w:r>
        <w:t>Радиусы кривых по кромке проезжей части и уширение проезжей части на кривых при въездах в производственные здания следует опр</w:t>
      </w:r>
      <w:r>
        <w:t>е</w:t>
      </w:r>
      <w:r>
        <w:t>делять расчетом в зависимости от расчетн</w:t>
      </w:r>
      <w:r>
        <w:t>ого типа подвижного сост</w:t>
      </w:r>
      <w:r>
        <w:t>а</w:t>
      </w:r>
      <w:r>
        <w:t>ва.</w:t>
      </w:r>
    </w:p>
    <w:p w:rsidR="00000000" w:rsidRDefault="005269E0">
      <w:pPr>
        <w:ind w:firstLine="426"/>
        <w:jc w:val="both"/>
      </w:pPr>
      <w:r>
        <w:t>5.59. Односторонние примыкания дорог всех видов и категорий надлежит устраивать в одном уровне. В трудных условиях допускается примыкание к внешней стороне кривых радиусом не менее 50 м и к внутренней стороне кривых радиусом не менее 250 м.</w:t>
      </w:r>
    </w:p>
    <w:p w:rsidR="00000000" w:rsidRDefault="005269E0">
      <w:pPr>
        <w:ind w:firstLine="426"/>
        <w:jc w:val="both"/>
      </w:pPr>
      <w:r>
        <w:t>5.60. Подходы к пересечениям или примыканиям карьерных дорог вне границ карьера следует располагать на продольных уклонах не б</w:t>
      </w:r>
      <w:r>
        <w:t>о</w:t>
      </w:r>
      <w:r>
        <w:t xml:space="preserve">лее 20 </w:t>
      </w:r>
      <w:r>
        <w:rPr>
          <w:vertAlign w:val="superscript"/>
        </w:rPr>
        <w:t>0</w:t>
      </w:r>
      <w:r>
        <w:t>/</w:t>
      </w:r>
      <w:r>
        <w:rPr>
          <w:vertAlign w:val="subscript"/>
        </w:rPr>
        <w:t>00</w:t>
      </w:r>
      <w:r>
        <w:t>. Примыкания к постоянным дорогам в карьере по ходу дв</w:t>
      </w:r>
      <w:r>
        <w:t>и</w:t>
      </w:r>
      <w:r>
        <w:t>жения допускается располагать на уклонах величино</w:t>
      </w:r>
      <w:r>
        <w:t>й до руководящего включительно.</w:t>
      </w:r>
    </w:p>
    <w:p w:rsidR="00000000" w:rsidRDefault="005269E0">
      <w:pPr>
        <w:ind w:firstLine="426"/>
        <w:jc w:val="both"/>
      </w:pPr>
      <w:r>
        <w:t>5.61. Пересечения внутренних автомобильных дорог промышле</w:t>
      </w:r>
      <w:r>
        <w:t>н</w:t>
      </w:r>
      <w:r>
        <w:t>ных предприятий с трубопроводами (водопроводами, канализацией, газопроводами, нефтепроводами, теплофикационными трубопроводами и т.п.), а также с кабелями линий связи и электропередачи следует пр</w:t>
      </w:r>
      <w:r>
        <w:t>е</w:t>
      </w:r>
      <w:r>
        <w:t>дусматривать с соблюдением требований соответствующих нормати</w:t>
      </w:r>
      <w:r>
        <w:t>в</w:t>
      </w:r>
      <w:r>
        <w:t>ных документов по проектированию этих ус</w:t>
      </w:r>
      <w:r>
        <w:t>т</w:t>
      </w:r>
      <w:r>
        <w:t>ройств.</w:t>
      </w:r>
    </w:p>
    <w:p w:rsidR="00000000" w:rsidRDefault="005269E0">
      <w:pPr>
        <w:ind w:firstLine="426"/>
        <w:jc w:val="both"/>
      </w:pPr>
      <w:r>
        <w:t>Пересечения трасс различных коммуникаций с автомобильными дорогами следует проектировать, как правило, под прямым у</w:t>
      </w:r>
      <w:r>
        <w:t>глом или близким к нему.</w:t>
      </w:r>
    </w:p>
    <w:p w:rsidR="00000000" w:rsidRDefault="005269E0">
      <w:pPr>
        <w:ind w:firstLine="426"/>
        <w:jc w:val="both"/>
      </w:pPr>
      <w:r>
        <w:t>5.62. Вертикальное расстояние от проводов воздушных линий связи до верха проезжей части в местах пересечений их с автомобильными дорогами всех категорий следует принимать не менее высоты расчетн</w:t>
      </w:r>
      <w:r>
        <w:t>о</w:t>
      </w:r>
      <w:r>
        <w:t>го автомобиля или другого транспортного средства с наибольшими г</w:t>
      </w:r>
      <w:r>
        <w:t>а</w:t>
      </w:r>
      <w:r>
        <w:t>баритами по высоте (с учетом высоты перевозимого груза), планиру</w:t>
      </w:r>
      <w:r>
        <w:t>е</w:t>
      </w:r>
      <w:r>
        <w:t>мых к пропуску по данной дороге, плюс 1,0 м (при максимальном пр</w:t>
      </w:r>
      <w:r>
        <w:t>о</w:t>
      </w:r>
      <w:r>
        <w:t>весе), но не менее 5,5 м (в теплое время г</w:t>
      </w:r>
      <w:r>
        <w:t>о</w:t>
      </w:r>
      <w:r>
        <w:t>да).</w:t>
      </w:r>
    </w:p>
    <w:p w:rsidR="00000000" w:rsidRDefault="005269E0">
      <w:pPr>
        <w:ind w:firstLine="426"/>
        <w:jc w:val="both"/>
      </w:pPr>
      <w:r>
        <w:t>5.63. Наименьшие вертикальные и горизонтальные ра</w:t>
      </w:r>
      <w:r>
        <w:t>сстояния от частей линии электропередачи до элементов дороги, предназначенной для пропуска стандартных автомобилей, следует принимать по СНиП 2.05.02-85.</w:t>
      </w:r>
    </w:p>
    <w:p w:rsidR="00000000" w:rsidRDefault="005269E0">
      <w:pPr>
        <w:ind w:firstLine="426"/>
        <w:jc w:val="both"/>
      </w:pPr>
      <w:r>
        <w:t>Для дорог, по которым намечается движение автомобилей особо большой грузоподъемности или самоходных механизмов, минимальное расстояние от проводов до проезжей части дорог следует уточнять в с</w:t>
      </w:r>
      <w:r>
        <w:t>о</w:t>
      </w:r>
      <w:r>
        <w:t>ответствии с габаритами по высоте (с учетом высоты перевозимого гр</w:t>
      </w:r>
      <w:r>
        <w:t>у</w:t>
      </w:r>
      <w:r>
        <w:t>за) транспортных средств и самоходных машин, планируемых для пр</w:t>
      </w:r>
      <w:r>
        <w:t>о</w:t>
      </w:r>
      <w:r>
        <w:t>пуска по дороге.</w:t>
      </w:r>
    </w:p>
    <w:p w:rsidR="00000000" w:rsidRDefault="005269E0">
      <w:pPr>
        <w:ind w:firstLine="426"/>
        <w:jc w:val="both"/>
      </w:pPr>
      <w:r>
        <w:t>5.64. Все сооружен</w:t>
      </w:r>
      <w:r>
        <w:t>ия, проходящие над внутренними автомобил</w:t>
      </w:r>
      <w:r>
        <w:t>ь</w:t>
      </w:r>
      <w:r>
        <w:t>ными дорогами, следует располагать с расчетом возвышения их над поверхностью проезжей части дорог не менее высоты расчетного авт</w:t>
      </w:r>
      <w:r>
        <w:t>о</w:t>
      </w:r>
      <w:r>
        <w:t>мобиля или другого транспортного средства с наибольшими габаритами по высоте плюс 1,0 м, а до контактных проводов — плюс 1,5 м. При этом общее их возвышение над проезжей частью должно быть не менее 5,0 м.</w:t>
      </w:r>
    </w:p>
    <w:p w:rsidR="00000000" w:rsidRDefault="005269E0">
      <w:pPr>
        <w:ind w:firstLine="426"/>
        <w:jc w:val="both"/>
      </w:pPr>
      <w:r>
        <w:t>Уровень низа эстакад, бункеров в местах погрузки при сквозном проезде транспортных средств разрешается уменьшать до 0,5 м над к</w:t>
      </w:r>
      <w:r>
        <w:t>а</w:t>
      </w:r>
      <w:r>
        <w:t>биной (ил</w:t>
      </w:r>
      <w:r>
        <w:t>и козырьком кузова), а в тупиках - до 1,0 м над верхом бортов платформы расчетного автомобиля.</w:t>
      </w:r>
    </w:p>
    <w:p w:rsidR="00000000" w:rsidRDefault="005269E0">
      <w:pPr>
        <w:spacing w:before="120" w:after="120"/>
        <w:jc w:val="center"/>
        <w:rPr>
          <w:b/>
        </w:rPr>
      </w:pPr>
      <w:r>
        <w:rPr>
          <w:b/>
        </w:rPr>
        <w:t xml:space="preserve">ЗЕМЛЯНОЕ ПОЛОТНО И ПОВЕРХНОСТНЫЙ </w:t>
      </w:r>
      <w:r>
        <w:rPr>
          <w:b/>
          <w:caps/>
        </w:rPr>
        <w:t>водоо</w:t>
      </w:r>
      <w:r>
        <w:rPr>
          <w:b/>
          <w:caps/>
        </w:rPr>
        <w:t>т</w:t>
      </w:r>
      <w:r>
        <w:rPr>
          <w:b/>
          <w:caps/>
        </w:rPr>
        <w:t>вод</w:t>
      </w:r>
    </w:p>
    <w:p w:rsidR="00000000" w:rsidRDefault="005269E0">
      <w:pPr>
        <w:ind w:firstLine="426"/>
        <w:jc w:val="both"/>
      </w:pPr>
      <w:r>
        <w:t>5.65. Земляное полотно и поверхностный водоотвод для внутре</w:t>
      </w:r>
      <w:r>
        <w:t>н</w:t>
      </w:r>
      <w:r>
        <w:t>них автомобильных дорог промышленных предприятий следует прое</w:t>
      </w:r>
      <w:r>
        <w:t>к</w:t>
      </w:r>
      <w:r>
        <w:t>тировать в увязке с генеральным планом и проектом вертикальной пл</w:t>
      </w:r>
      <w:r>
        <w:t>а</w:t>
      </w:r>
      <w:r>
        <w:t>нировки предприятия по СНиП 2.05.02-85 с учетом требований насто</w:t>
      </w:r>
      <w:r>
        <w:t>я</w:t>
      </w:r>
      <w:r>
        <w:t>щего раздела, а в районах распространения вечномерзлых грунтов та</w:t>
      </w:r>
      <w:r>
        <w:t>к</w:t>
      </w:r>
      <w:r>
        <w:t>же с учетом требований ВСН 84-89.</w:t>
      </w:r>
    </w:p>
    <w:p w:rsidR="00000000" w:rsidRDefault="005269E0">
      <w:pPr>
        <w:ind w:firstLine="426"/>
        <w:jc w:val="both"/>
      </w:pPr>
      <w:r>
        <w:t>5.66. При проектирова</w:t>
      </w:r>
      <w:r>
        <w:t>нии автомобильных дорог на территориях с необеспеченным поверхностным стоком, высоким уровнем грунтовых вод или наличием поверхностных вод необходимо обеспечивать возв</w:t>
      </w:r>
      <w:r>
        <w:t>ы</w:t>
      </w:r>
      <w:r>
        <w:t>шение поверхности покрытия над источником увлажнения согласно СНиП 2.05.02-85. При невозможности или экономической нецелесоо</w:t>
      </w:r>
      <w:r>
        <w:t>б</w:t>
      </w:r>
      <w:r>
        <w:t>разности обеспечения требуемого возвышения на площадках промы</w:t>
      </w:r>
      <w:r>
        <w:t>ш</w:t>
      </w:r>
      <w:r>
        <w:t>ленных предприятий необходимо предусматр</w:t>
      </w:r>
      <w:r>
        <w:t>и</w:t>
      </w:r>
      <w:r>
        <w:t>вать:</w:t>
      </w:r>
    </w:p>
    <w:p w:rsidR="00000000" w:rsidRDefault="005269E0">
      <w:pPr>
        <w:ind w:firstLine="426"/>
        <w:jc w:val="both"/>
      </w:pPr>
      <w:r>
        <w:t xml:space="preserve">устройство дренажей для понижения уровня подземных вод или для их перехвата; </w:t>
      </w:r>
    </w:p>
    <w:p w:rsidR="00000000" w:rsidRDefault="005269E0">
      <w:pPr>
        <w:ind w:firstLine="426"/>
        <w:jc w:val="both"/>
      </w:pPr>
      <w:r>
        <w:t xml:space="preserve">замену неустойчивого грунта; </w:t>
      </w:r>
    </w:p>
    <w:p w:rsidR="00000000" w:rsidRDefault="005269E0">
      <w:pPr>
        <w:ind w:firstLine="426"/>
        <w:jc w:val="both"/>
      </w:pPr>
      <w:r>
        <w:t>ус</w:t>
      </w:r>
      <w:r>
        <w:t>тройство гидроизолирующих или каппиляропрерывающих пр</w:t>
      </w:r>
      <w:r>
        <w:t>о</w:t>
      </w:r>
      <w:r>
        <w:t>слоек толщиной 15 — 20 см из гравия, гравелистого песка, щебня или других дренирующих мат</w:t>
      </w:r>
      <w:r>
        <w:t>е</w:t>
      </w:r>
      <w:r>
        <w:t>риалов.</w:t>
      </w:r>
    </w:p>
    <w:p w:rsidR="00000000" w:rsidRDefault="005269E0">
      <w:pPr>
        <w:ind w:firstLine="426"/>
        <w:jc w:val="both"/>
      </w:pPr>
      <w:r>
        <w:t>Гидроизолирующие прослойки следует предусматривать преим</w:t>
      </w:r>
      <w:r>
        <w:t>у</w:t>
      </w:r>
      <w:r>
        <w:t>щественно в IV дорожно-климатической зоне, а каппиляропрерывающие — во II и</w:t>
      </w:r>
      <w:r>
        <w:rPr>
          <w:lang w:val="en-US"/>
        </w:rPr>
        <w:t xml:space="preserve"> III</w:t>
      </w:r>
      <w:r>
        <w:t xml:space="preserve"> зонах.</w:t>
      </w:r>
    </w:p>
    <w:p w:rsidR="00000000" w:rsidRDefault="005269E0">
      <w:pPr>
        <w:ind w:firstLine="426"/>
        <w:jc w:val="both"/>
      </w:pPr>
      <w:r>
        <w:t>5.67. Для дорог, располагаемых на промышленных территориях в сложных инженерно-геологических, гидрогеологических, геоморфол</w:t>
      </w:r>
      <w:r>
        <w:t>о</w:t>
      </w:r>
      <w:r>
        <w:t>гических и других природных условиях, при проектировании земляного полотна необходимо предус</w:t>
      </w:r>
      <w:r>
        <w:t>матривать мероприятия согласно пп. 3.73 - 3.78.</w:t>
      </w:r>
    </w:p>
    <w:p w:rsidR="00000000" w:rsidRDefault="005269E0">
      <w:pPr>
        <w:ind w:firstLine="426"/>
        <w:jc w:val="both"/>
      </w:pPr>
      <w:r>
        <w:t>5.68. Систему поверхностного водоотвода в зависимости от типа поперечного профиля проезжей части следует предусматривать откр</w:t>
      </w:r>
      <w:r>
        <w:t>ы</w:t>
      </w:r>
      <w:r>
        <w:t>той или закрытой согласно пп. 5.15 и 5.16, а также смешанной. Сечение водоотводных канав или бетонных лотков надлежит назначать на основе гидравлических расчетов.</w:t>
      </w:r>
    </w:p>
    <w:p w:rsidR="00000000" w:rsidRDefault="005269E0">
      <w:pPr>
        <w:ind w:firstLine="426"/>
        <w:jc w:val="both"/>
      </w:pPr>
      <w:r>
        <w:t xml:space="preserve">Дно канав (лотков) должно иметь предельный уклон не менее 5 </w:t>
      </w:r>
      <w:r>
        <w:rPr>
          <w:vertAlign w:val="superscript"/>
        </w:rPr>
        <w:t>0</w:t>
      </w:r>
      <w:r>
        <w:t>/</w:t>
      </w:r>
      <w:r>
        <w:rPr>
          <w:vertAlign w:val="subscript"/>
        </w:rPr>
        <w:t>00</w:t>
      </w:r>
      <w:r>
        <w:t xml:space="preserve"> в сторону ближайшего водопропускного сооружения или пониженного места, а в особо трудных условиях (на болотах,</w:t>
      </w:r>
      <w:r>
        <w:t xml:space="preserve"> речных поймах и в др</w:t>
      </w:r>
      <w:r>
        <w:t>у</w:t>
      </w:r>
      <w:r>
        <w:t xml:space="preserve">гих случаях малого естественного уклона местности) — 3 </w:t>
      </w:r>
      <w:r>
        <w:rPr>
          <w:vertAlign w:val="superscript"/>
        </w:rPr>
        <w:t>0</w:t>
      </w:r>
      <w:r>
        <w:t>/</w:t>
      </w:r>
      <w:r>
        <w:rPr>
          <w:vertAlign w:val="subscript"/>
        </w:rPr>
        <w:t>00</w:t>
      </w:r>
      <w:r>
        <w:t>.</w:t>
      </w:r>
    </w:p>
    <w:p w:rsidR="00000000" w:rsidRDefault="005269E0">
      <w:pPr>
        <w:ind w:firstLine="426"/>
        <w:jc w:val="both"/>
      </w:pPr>
      <w:r>
        <w:t>Вероятность превышения расчетных расходов воды при проектир</w:t>
      </w:r>
      <w:r>
        <w:t>о</w:t>
      </w:r>
      <w:r>
        <w:t>вании водоотводных сооружений следует принимать по табл. 57.</w:t>
      </w:r>
    </w:p>
    <w:p w:rsidR="00000000" w:rsidRDefault="005269E0">
      <w:pPr>
        <w:spacing w:before="120" w:after="120"/>
        <w:ind w:firstLine="425"/>
        <w:jc w:val="right"/>
      </w:pPr>
      <w:r>
        <w:t>Таблица 57</w:t>
      </w:r>
    </w:p>
    <w:tbl>
      <w:tblPr>
        <w:tblW w:w="0" w:type="auto"/>
        <w:tblInd w:w="40" w:type="dxa"/>
        <w:tblLayout w:type="fixed"/>
        <w:tblCellMar>
          <w:left w:w="39" w:type="dxa"/>
          <w:right w:w="39" w:type="dxa"/>
        </w:tblCellMar>
        <w:tblLook w:val="0000" w:firstRow="0" w:lastRow="0" w:firstColumn="0" w:lastColumn="0" w:noHBand="0" w:noVBand="0"/>
      </w:tblPr>
      <w:tblGrid>
        <w:gridCol w:w="1984"/>
        <w:gridCol w:w="1773"/>
        <w:gridCol w:w="2518"/>
      </w:tblGrid>
      <w:tr w:rsidR="00000000">
        <w:tblPrEx>
          <w:tblCellMar>
            <w:top w:w="0" w:type="dxa"/>
            <w:bottom w:w="0" w:type="dxa"/>
          </w:tblCellMar>
        </w:tblPrEx>
        <w:tc>
          <w:tcPr>
            <w:tcW w:w="1984" w:type="dxa"/>
            <w:tcBorders>
              <w:top w:val="single" w:sz="6" w:space="0" w:color="auto"/>
              <w:left w:val="single" w:sz="6" w:space="0" w:color="auto"/>
              <w:right w:val="single" w:sz="6" w:space="0" w:color="auto"/>
            </w:tcBorders>
          </w:tcPr>
          <w:p w:rsidR="00000000" w:rsidRDefault="005269E0">
            <w:pPr>
              <w:jc w:val="center"/>
            </w:pPr>
          </w:p>
        </w:tc>
        <w:tc>
          <w:tcPr>
            <w:tcW w:w="4291" w:type="dxa"/>
            <w:gridSpan w:val="2"/>
            <w:tcBorders>
              <w:top w:val="single" w:sz="6" w:space="0" w:color="auto"/>
              <w:left w:val="single" w:sz="6" w:space="0" w:color="auto"/>
              <w:bottom w:val="single" w:sz="6" w:space="0" w:color="auto"/>
              <w:right w:val="single" w:sz="6" w:space="0" w:color="auto"/>
            </w:tcBorders>
          </w:tcPr>
          <w:p w:rsidR="00000000" w:rsidRDefault="005269E0">
            <w:pPr>
              <w:jc w:val="center"/>
            </w:pPr>
            <w:r>
              <w:t xml:space="preserve">Вероятность превышения расчетных расходов воды, %, для </w:t>
            </w:r>
          </w:p>
        </w:tc>
      </w:tr>
      <w:tr w:rsidR="00000000">
        <w:tblPrEx>
          <w:tblCellMar>
            <w:top w:w="0" w:type="dxa"/>
            <w:bottom w:w="0" w:type="dxa"/>
          </w:tblCellMar>
        </w:tblPrEx>
        <w:tc>
          <w:tcPr>
            <w:tcW w:w="1984" w:type="dxa"/>
            <w:tcBorders>
              <w:left w:val="single" w:sz="6" w:space="0" w:color="auto"/>
              <w:bottom w:val="single" w:sz="6" w:space="0" w:color="auto"/>
              <w:right w:val="single" w:sz="6" w:space="0" w:color="auto"/>
            </w:tcBorders>
          </w:tcPr>
          <w:p w:rsidR="00000000" w:rsidRDefault="005269E0">
            <w:pPr>
              <w:jc w:val="center"/>
            </w:pPr>
            <w:r>
              <w:t>Категория дорог</w:t>
            </w:r>
          </w:p>
        </w:tc>
        <w:tc>
          <w:tcPr>
            <w:tcW w:w="1773" w:type="dxa"/>
            <w:tcBorders>
              <w:top w:val="single" w:sz="6" w:space="0" w:color="auto"/>
              <w:left w:val="single" w:sz="6" w:space="0" w:color="auto"/>
              <w:bottom w:val="single" w:sz="6" w:space="0" w:color="auto"/>
              <w:right w:val="single" w:sz="6" w:space="0" w:color="auto"/>
            </w:tcBorders>
          </w:tcPr>
          <w:p w:rsidR="00000000" w:rsidRDefault="005269E0">
            <w:pPr>
              <w:jc w:val="center"/>
            </w:pPr>
            <w:r>
              <w:t>кюветов, нагорных канав, водо</w:t>
            </w:r>
            <w:r>
              <w:t>с</w:t>
            </w:r>
            <w:r>
              <w:t>бросов</w:t>
            </w:r>
          </w:p>
        </w:tc>
        <w:tc>
          <w:tcPr>
            <w:tcW w:w="2517" w:type="dxa"/>
            <w:tcBorders>
              <w:top w:val="single" w:sz="6" w:space="0" w:color="auto"/>
              <w:left w:val="single" w:sz="6" w:space="0" w:color="auto"/>
              <w:bottom w:val="single" w:sz="6" w:space="0" w:color="auto"/>
              <w:right w:val="single" w:sz="6" w:space="0" w:color="auto"/>
            </w:tcBorders>
          </w:tcPr>
          <w:p w:rsidR="00000000" w:rsidRDefault="005269E0">
            <w:pPr>
              <w:jc w:val="center"/>
              <w:rPr>
                <w:i/>
              </w:rPr>
            </w:pPr>
            <w:r>
              <w:t>прочих водоотводных (продольных и поперечных) канав</w:t>
            </w:r>
          </w:p>
        </w:tc>
      </w:tr>
      <w:tr w:rsidR="00000000">
        <w:tblPrEx>
          <w:tblCellMar>
            <w:top w:w="0" w:type="dxa"/>
            <w:bottom w:w="0" w:type="dxa"/>
          </w:tblCellMar>
        </w:tblPrEx>
        <w:tc>
          <w:tcPr>
            <w:tcW w:w="1984" w:type="dxa"/>
            <w:tcBorders>
              <w:top w:val="single" w:sz="6" w:space="0" w:color="auto"/>
              <w:left w:val="single" w:sz="6" w:space="0" w:color="auto"/>
              <w:bottom w:val="single" w:sz="6" w:space="0" w:color="auto"/>
              <w:right w:val="single" w:sz="6" w:space="0" w:color="auto"/>
            </w:tcBorders>
          </w:tcPr>
          <w:p w:rsidR="00000000" w:rsidRDefault="005269E0">
            <w:pPr>
              <w:jc w:val="both"/>
            </w:pPr>
            <w:r>
              <w:rPr>
                <w:lang w:val="en-US"/>
              </w:rPr>
              <w:t>I</w:t>
            </w:r>
            <w:r>
              <w:t xml:space="preserve">-в, I-к; II-в, II-к </w:t>
            </w:r>
          </w:p>
          <w:p w:rsidR="00000000" w:rsidRDefault="005269E0">
            <w:pPr>
              <w:jc w:val="both"/>
            </w:pPr>
            <w:r>
              <w:t>III-в, III-к;</w:t>
            </w:r>
            <w:r>
              <w:rPr>
                <w:lang w:val="en-US"/>
              </w:rPr>
              <w:t xml:space="preserve"> IV-â</w:t>
            </w:r>
            <w:r>
              <w:t>, IV-к</w:t>
            </w:r>
          </w:p>
        </w:tc>
        <w:tc>
          <w:tcPr>
            <w:tcW w:w="1773" w:type="dxa"/>
            <w:tcBorders>
              <w:top w:val="single" w:sz="6" w:space="0" w:color="auto"/>
              <w:left w:val="single" w:sz="6" w:space="0" w:color="auto"/>
              <w:bottom w:val="single" w:sz="6" w:space="0" w:color="auto"/>
              <w:right w:val="single" w:sz="6" w:space="0" w:color="auto"/>
            </w:tcBorders>
          </w:tcPr>
          <w:p w:rsidR="00000000" w:rsidRDefault="005269E0">
            <w:pPr>
              <w:jc w:val="center"/>
            </w:pPr>
            <w:r>
              <w:t>3</w:t>
            </w:r>
          </w:p>
          <w:p w:rsidR="00000000" w:rsidRDefault="005269E0">
            <w:pPr>
              <w:jc w:val="center"/>
              <w:rPr>
                <w:lang w:val="en-US"/>
              </w:rPr>
            </w:pPr>
            <w:r>
              <w:t>5</w:t>
            </w:r>
          </w:p>
        </w:tc>
        <w:tc>
          <w:tcPr>
            <w:tcW w:w="2517" w:type="dxa"/>
            <w:tcBorders>
              <w:top w:val="single" w:sz="6" w:space="0" w:color="auto"/>
              <w:left w:val="single" w:sz="6" w:space="0" w:color="auto"/>
              <w:bottom w:val="single" w:sz="6" w:space="0" w:color="auto"/>
              <w:right w:val="single" w:sz="6" w:space="0" w:color="auto"/>
            </w:tcBorders>
          </w:tcPr>
          <w:p w:rsidR="00000000" w:rsidRDefault="005269E0">
            <w:pPr>
              <w:jc w:val="center"/>
            </w:pPr>
            <w:r>
              <w:t>6</w:t>
            </w:r>
          </w:p>
          <w:p w:rsidR="00000000" w:rsidRDefault="005269E0">
            <w:pPr>
              <w:jc w:val="center"/>
            </w:pPr>
            <w:r>
              <w:t>10</w:t>
            </w:r>
          </w:p>
        </w:tc>
      </w:tr>
    </w:tbl>
    <w:p w:rsidR="00000000" w:rsidRDefault="005269E0">
      <w:pPr>
        <w:spacing w:before="120"/>
        <w:ind w:firstLine="425"/>
        <w:jc w:val="both"/>
      </w:pPr>
      <w:r>
        <w:t>5.69. Для насыпей во всех случаях следует применять грунты и о</w:t>
      </w:r>
      <w:r>
        <w:t>т</w:t>
      </w:r>
      <w:r>
        <w:t>ходы промышле</w:t>
      </w:r>
      <w:r>
        <w:t>нности, мало меняющие прочность и устойчивость под воздействием погодно-климатических факторов. Возможность примен</w:t>
      </w:r>
      <w:r>
        <w:t>е</w:t>
      </w:r>
      <w:r>
        <w:t>ния грунтов и отходов промышленности, изменяющих свою прочность и устойчивость под воздействием природно-климатических факторов и нагрузок с течением времени или обладающих неблагоприятными ф</w:t>
      </w:r>
      <w:r>
        <w:t>и</w:t>
      </w:r>
      <w:r>
        <w:t>зико-механическими свойствами, надлежит обосновывать в проектах по результатам их испытаний.</w:t>
      </w:r>
    </w:p>
    <w:p w:rsidR="00000000" w:rsidRDefault="005269E0">
      <w:pPr>
        <w:ind w:firstLine="426"/>
        <w:jc w:val="both"/>
      </w:pPr>
      <w:r>
        <w:t xml:space="preserve">При использовании для насыпей постоянных карьерных дорог </w:t>
      </w:r>
      <w:r>
        <w:rPr>
          <w:lang w:val="en-US"/>
        </w:rPr>
        <w:t>I</w:t>
      </w:r>
      <w:r>
        <w:t>-к и II-к категорий вскрышных скальных пород в верхней</w:t>
      </w:r>
      <w:r>
        <w:t xml:space="preserve"> части земляного полотна следует предусматривать выравнивающий слой толщиной не менее 0,5 м из грунта с размерами обломков не более 20 см.</w:t>
      </w:r>
    </w:p>
    <w:p w:rsidR="00000000" w:rsidRDefault="005269E0">
      <w:pPr>
        <w:spacing w:before="120" w:after="120"/>
        <w:jc w:val="center"/>
        <w:rPr>
          <w:b/>
          <w:caps/>
        </w:rPr>
      </w:pPr>
      <w:r>
        <w:rPr>
          <w:b/>
          <w:caps/>
        </w:rPr>
        <w:t>дорожные одежды</w:t>
      </w:r>
    </w:p>
    <w:p w:rsidR="00000000" w:rsidRDefault="005269E0">
      <w:pPr>
        <w:ind w:firstLine="426"/>
        <w:jc w:val="both"/>
      </w:pPr>
      <w:r>
        <w:t>5.70. Дорожные одежды внутренних автомобильных дорог пр</w:t>
      </w:r>
      <w:r>
        <w:t>о</w:t>
      </w:r>
      <w:r>
        <w:t>мышленных предприятий следует проектировать в соответствии с о</w:t>
      </w:r>
      <w:r>
        <w:t>с</w:t>
      </w:r>
      <w:r>
        <w:t>новными положениями СНиП 2.05.02-85 и с учетом требований насто</w:t>
      </w:r>
      <w:r>
        <w:t>я</w:t>
      </w:r>
      <w:r>
        <w:t>щего раздела.</w:t>
      </w:r>
    </w:p>
    <w:p w:rsidR="00000000" w:rsidRDefault="005269E0">
      <w:pPr>
        <w:ind w:firstLine="426"/>
        <w:jc w:val="both"/>
      </w:pPr>
      <w:r>
        <w:t>5.71. Дорожные одежды надлежит подразделять:</w:t>
      </w:r>
    </w:p>
    <w:p w:rsidR="00000000" w:rsidRDefault="005269E0">
      <w:pPr>
        <w:ind w:firstLine="426"/>
        <w:jc w:val="both"/>
      </w:pPr>
      <w:r>
        <w:t xml:space="preserve">по характеру сопротивления нагрузок от транспортных средств и по реакции на климатические воздействия — на жесткие </w:t>
      </w:r>
      <w:r>
        <w:t>(с монолитным и сборным цементобетонным, армобетонным, железобетонным покр</w:t>
      </w:r>
      <w:r>
        <w:t>ы</w:t>
      </w:r>
      <w:r>
        <w:t>тиями, а также с асфальтобетонным покрытием на цементобетонном основании) и нежесткие (с покрытиями из асфальтобетона, кроме укл</w:t>
      </w:r>
      <w:r>
        <w:t>а</w:t>
      </w:r>
      <w:r>
        <w:t>дываемого на цементобетонное основание, с покрытиями и слоями о</w:t>
      </w:r>
      <w:r>
        <w:t>с</w:t>
      </w:r>
      <w:r>
        <w:t>нований из каменных, щебеночных, гравийных материалов, грунтов и местных материалов);</w:t>
      </w:r>
    </w:p>
    <w:p w:rsidR="00000000" w:rsidRDefault="005269E0">
      <w:pPr>
        <w:ind w:firstLine="426"/>
        <w:jc w:val="both"/>
      </w:pPr>
      <w:r>
        <w:t>по сроку службы и капитальности — на капитальные, облегченные, переходные и низшие.</w:t>
      </w:r>
    </w:p>
    <w:p w:rsidR="00000000" w:rsidRDefault="005269E0">
      <w:pPr>
        <w:ind w:firstLine="426"/>
        <w:jc w:val="both"/>
      </w:pPr>
      <w:r>
        <w:t xml:space="preserve">5.72. Типы дорожных одежд, основные виды покрытий, материалы и способы их </w:t>
      </w:r>
      <w:r>
        <w:t>укладки, а также область применения следует принимать по табл. 58. При соответствующем технико-экономическом обосновании допускается применять и другие виды равнопрочных покрытий в зав</w:t>
      </w:r>
      <w:r>
        <w:t>и</w:t>
      </w:r>
      <w:r>
        <w:t>симости от наличия и физико-механических свойств местных д</w:t>
      </w:r>
      <w:r>
        <w:t>о</w:t>
      </w:r>
      <w:r>
        <w:t>рожно-строительных материалов, отходов и побочных продуктов производства с учетом опыта проектирования, строительства и эксплуатации автом</w:t>
      </w:r>
      <w:r>
        <w:t>о</w:t>
      </w:r>
      <w:r>
        <w:t>бильных дорог в данном районе.</w:t>
      </w:r>
    </w:p>
    <w:p w:rsidR="00000000" w:rsidRDefault="005269E0">
      <w:pPr>
        <w:spacing w:before="120" w:after="120"/>
        <w:ind w:firstLine="425"/>
        <w:jc w:val="right"/>
      </w:pPr>
      <w:r>
        <w:t>Таблица 58</w:t>
      </w:r>
    </w:p>
    <w:tbl>
      <w:tblPr>
        <w:tblW w:w="0" w:type="auto"/>
        <w:tblInd w:w="40" w:type="dxa"/>
        <w:tblLayout w:type="fixed"/>
        <w:tblCellMar>
          <w:left w:w="39" w:type="dxa"/>
          <w:right w:w="39" w:type="dxa"/>
        </w:tblCellMar>
        <w:tblLook w:val="0000" w:firstRow="0" w:lastRow="0" w:firstColumn="0" w:lastColumn="0" w:noHBand="0" w:noVBand="0"/>
      </w:tblPr>
      <w:tblGrid>
        <w:gridCol w:w="1640"/>
        <w:gridCol w:w="4635"/>
      </w:tblGrid>
      <w:tr w:rsidR="00000000">
        <w:tblPrEx>
          <w:tblCellMar>
            <w:top w:w="0" w:type="dxa"/>
            <w:bottom w:w="0" w:type="dxa"/>
          </w:tblCellMar>
        </w:tblPrEx>
        <w:tc>
          <w:tcPr>
            <w:tcW w:w="1640" w:type="dxa"/>
            <w:tcBorders>
              <w:top w:val="single" w:sz="6" w:space="0" w:color="auto"/>
              <w:left w:val="single" w:sz="6" w:space="0" w:color="auto"/>
              <w:bottom w:val="single" w:sz="6" w:space="0" w:color="auto"/>
              <w:right w:val="single" w:sz="6" w:space="0" w:color="auto"/>
            </w:tcBorders>
          </w:tcPr>
          <w:p w:rsidR="00000000" w:rsidRDefault="005269E0">
            <w:pPr>
              <w:jc w:val="center"/>
            </w:pPr>
            <w:r>
              <w:t>Типы дорожных одежд и область их применения</w:t>
            </w:r>
          </w:p>
        </w:tc>
        <w:tc>
          <w:tcPr>
            <w:tcW w:w="4635" w:type="dxa"/>
            <w:tcBorders>
              <w:top w:val="single" w:sz="6" w:space="0" w:color="auto"/>
              <w:left w:val="single" w:sz="6" w:space="0" w:color="auto"/>
              <w:bottom w:val="single" w:sz="6" w:space="0" w:color="auto"/>
              <w:right w:val="single" w:sz="6" w:space="0" w:color="auto"/>
            </w:tcBorders>
          </w:tcPr>
          <w:p w:rsidR="00000000" w:rsidRDefault="005269E0">
            <w:pPr>
              <w:jc w:val="center"/>
            </w:pPr>
            <w:r>
              <w:t>Основные виды покрытий, материалы и способы</w:t>
            </w:r>
            <w:r>
              <w:t xml:space="preserve"> их укл</w:t>
            </w:r>
            <w:r>
              <w:t>а</w:t>
            </w:r>
            <w:r>
              <w:t>дки</w:t>
            </w:r>
          </w:p>
        </w:tc>
      </w:tr>
      <w:tr w:rsidR="00000000">
        <w:tblPrEx>
          <w:tblCellMar>
            <w:top w:w="0" w:type="dxa"/>
            <w:bottom w:w="0" w:type="dxa"/>
          </w:tblCellMar>
        </w:tblPrEx>
        <w:tc>
          <w:tcPr>
            <w:tcW w:w="1640" w:type="dxa"/>
            <w:tcBorders>
              <w:top w:val="single" w:sz="6" w:space="0" w:color="auto"/>
              <w:left w:val="single" w:sz="6" w:space="0" w:color="auto"/>
              <w:bottom w:val="single" w:sz="6" w:space="0" w:color="auto"/>
              <w:right w:val="single" w:sz="6" w:space="0" w:color="auto"/>
            </w:tcBorders>
          </w:tcPr>
          <w:p w:rsidR="00000000" w:rsidRDefault="005269E0">
            <w:pPr>
              <w:jc w:val="both"/>
            </w:pPr>
            <w:r>
              <w:t xml:space="preserve">Капитальные для дорог </w:t>
            </w:r>
            <w:r>
              <w:rPr>
                <w:lang w:val="en-US"/>
              </w:rPr>
              <w:t>I-</w:t>
            </w:r>
            <w:r>
              <w:t xml:space="preserve">в, </w:t>
            </w:r>
            <w:r>
              <w:rPr>
                <w:lang w:val="en-US"/>
              </w:rPr>
              <w:t>II</w:t>
            </w:r>
            <w:r>
              <w:t>-в, III-в;</w:t>
            </w:r>
            <w:r>
              <w:rPr>
                <w:lang w:val="en-US"/>
              </w:rPr>
              <w:t xml:space="preserve"> I</w:t>
            </w:r>
            <w:r>
              <w:rPr>
                <w:smallCaps/>
                <w:lang w:val="en-US"/>
              </w:rPr>
              <w:t>-</w:t>
            </w:r>
            <w:r>
              <w:t>к</w:t>
            </w:r>
            <w:r>
              <w:rPr>
                <w:smallCaps/>
              </w:rPr>
              <w:t xml:space="preserve"> </w:t>
            </w:r>
            <w:r>
              <w:t>и I</w:t>
            </w:r>
            <w:r>
              <w:rPr>
                <w:lang w:val="en-US"/>
              </w:rPr>
              <w:t>I</w:t>
            </w:r>
            <w:r>
              <w:t>-к кат</w:t>
            </w:r>
            <w:r>
              <w:t>е</w:t>
            </w:r>
            <w:r>
              <w:t>горий</w:t>
            </w:r>
          </w:p>
        </w:tc>
        <w:tc>
          <w:tcPr>
            <w:tcW w:w="4635" w:type="dxa"/>
            <w:tcBorders>
              <w:top w:val="single" w:sz="6" w:space="0" w:color="auto"/>
              <w:left w:val="single" w:sz="6" w:space="0" w:color="auto"/>
              <w:bottom w:val="single" w:sz="6" w:space="0" w:color="auto"/>
              <w:right w:val="single" w:sz="6" w:space="0" w:color="auto"/>
            </w:tcBorders>
          </w:tcPr>
          <w:p w:rsidR="00000000" w:rsidRDefault="005269E0">
            <w:pPr>
              <w:jc w:val="both"/>
            </w:pPr>
            <w:r>
              <w:t>Цементобетонные монолитные и сборные, армоб</w:t>
            </w:r>
            <w:r>
              <w:t>е</w:t>
            </w:r>
            <w:r>
              <w:t>тонные монолитные, железобетонные монолитные и сборные, асфальтобетонные плотные из смесей, у</w:t>
            </w:r>
            <w:r>
              <w:t>к</w:t>
            </w:r>
            <w:r>
              <w:t>ладываемых в горячем и теплом состоянии, дегтеб</w:t>
            </w:r>
            <w:r>
              <w:t>е</w:t>
            </w:r>
            <w:r>
              <w:t>тонные плотные из смесей, укладываемых в горячем состоянии</w:t>
            </w:r>
          </w:p>
        </w:tc>
      </w:tr>
      <w:tr w:rsidR="00000000">
        <w:tblPrEx>
          <w:tblCellMar>
            <w:top w:w="0" w:type="dxa"/>
            <w:bottom w:w="0" w:type="dxa"/>
          </w:tblCellMar>
        </w:tblPrEx>
        <w:tc>
          <w:tcPr>
            <w:tcW w:w="1640" w:type="dxa"/>
            <w:tcBorders>
              <w:top w:val="single" w:sz="6" w:space="0" w:color="auto"/>
              <w:left w:val="single" w:sz="6" w:space="0" w:color="auto"/>
              <w:right w:val="single" w:sz="6" w:space="0" w:color="auto"/>
            </w:tcBorders>
          </w:tcPr>
          <w:p w:rsidR="00000000" w:rsidRDefault="005269E0">
            <w:pPr>
              <w:jc w:val="both"/>
              <w:rPr>
                <w:lang w:val="en-US"/>
              </w:rPr>
            </w:pPr>
            <w:r>
              <w:t xml:space="preserve">Облегченные для дорог III-в, </w:t>
            </w:r>
            <w:r>
              <w:rPr>
                <w:lang w:val="en-US"/>
              </w:rPr>
              <w:t>IV-â</w:t>
            </w:r>
            <w:r>
              <w:t>, III-к и</w:t>
            </w:r>
            <w:r>
              <w:rPr>
                <w:lang w:val="en-US"/>
              </w:rPr>
              <w:t xml:space="preserve"> </w:t>
            </w:r>
            <w:r>
              <w:t>IV-к кат</w:t>
            </w:r>
            <w:r>
              <w:t>е</w:t>
            </w:r>
            <w:r>
              <w:t>горий</w:t>
            </w:r>
          </w:p>
        </w:tc>
        <w:tc>
          <w:tcPr>
            <w:tcW w:w="4635" w:type="dxa"/>
            <w:tcBorders>
              <w:top w:val="single" w:sz="6" w:space="0" w:color="auto"/>
              <w:left w:val="single" w:sz="6" w:space="0" w:color="auto"/>
              <w:right w:val="single" w:sz="6" w:space="0" w:color="auto"/>
            </w:tcBorders>
          </w:tcPr>
          <w:p w:rsidR="00000000" w:rsidRDefault="005269E0">
            <w:pPr>
              <w:jc w:val="both"/>
            </w:pPr>
            <w:r>
              <w:t>Асфальтобетонные плотные из смесей, укладыва</w:t>
            </w:r>
            <w:r>
              <w:t>е</w:t>
            </w:r>
            <w:r>
              <w:t>мых в горячем и теплом состоянии, асфальтобето</w:t>
            </w:r>
            <w:r>
              <w:t>н</w:t>
            </w:r>
            <w:r>
              <w:t>ные из смесей, укладываемых в горячем сост</w:t>
            </w:r>
            <w:r>
              <w:t>оянии, дегтебетонные плотные из смесей, укладываемых в горячем состоянии, дагтебетонные из мелкозерн</w:t>
            </w:r>
            <w:r>
              <w:t>и</w:t>
            </w:r>
            <w:r>
              <w:t>стых и песчаных смесей, укладываемых в холодном состоянии, из подобранного щебеночного или гр</w:t>
            </w:r>
            <w:r>
              <w:t>а</w:t>
            </w:r>
            <w:r>
              <w:t>вийного материала, обработанного вязким или жи</w:t>
            </w:r>
            <w:r>
              <w:t>д</w:t>
            </w:r>
            <w:r>
              <w:t>ким битумом в установке, из фракционированного щебня, обработанного вязким битумом в установке или методом пропитки с поверхностной обработкой, из щебеночных или гравийных смесей, обработа</w:t>
            </w:r>
            <w:r>
              <w:t>н</w:t>
            </w:r>
            <w:r>
              <w:t>ных жидким битумом методом смешения на дороге, из крупнообломочных (с размером фр</w:t>
            </w:r>
            <w:r>
              <w:t>акций до 40 мм) и песчаных грунтов, обработанных битумной эмульсией с добавкой цемента в установке с повер</w:t>
            </w:r>
            <w:r>
              <w:t>х</w:t>
            </w:r>
            <w:r>
              <w:t>но</w:t>
            </w:r>
            <w:r>
              <w:t>с</w:t>
            </w:r>
            <w:r>
              <w:t>тной обработкой</w:t>
            </w:r>
          </w:p>
        </w:tc>
      </w:tr>
      <w:tr w:rsidR="00000000">
        <w:tblPrEx>
          <w:tblCellMar>
            <w:top w:w="0" w:type="dxa"/>
            <w:bottom w:w="0" w:type="dxa"/>
          </w:tblCellMar>
        </w:tblPrEx>
        <w:tc>
          <w:tcPr>
            <w:tcW w:w="1640" w:type="dxa"/>
            <w:tcBorders>
              <w:top w:val="single" w:sz="6" w:space="0" w:color="auto"/>
              <w:left w:val="single" w:sz="6" w:space="0" w:color="auto"/>
              <w:bottom w:val="single" w:sz="6" w:space="0" w:color="auto"/>
              <w:right w:val="single" w:sz="6" w:space="0" w:color="auto"/>
            </w:tcBorders>
          </w:tcPr>
          <w:p w:rsidR="00000000" w:rsidRDefault="005269E0">
            <w:pPr>
              <w:jc w:val="both"/>
            </w:pPr>
            <w:r>
              <w:t xml:space="preserve">Переходные для дорог III-в, </w:t>
            </w:r>
            <w:r>
              <w:rPr>
                <w:lang w:val="en-US"/>
              </w:rPr>
              <w:t>IV-â</w:t>
            </w:r>
            <w:r>
              <w:t>, III-к и</w:t>
            </w:r>
            <w:r>
              <w:rPr>
                <w:lang w:val="en-US"/>
              </w:rPr>
              <w:t xml:space="preserve"> </w:t>
            </w:r>
            <w:r>
              <w:t>IV-к кат</w:t>
            </w:r>
            <w:r>
              <w:t>е</w:t>
            </w:r>
            <w:r>
              <w:t>горий</w:t>
            </w:r>
          </w:p>
        </w:tc>
        <w:tc>
          <w:tcPr>
            <w:tcW w:w="4635" w:type="dxa"/>
            <w:tcBorders>
              <w:top w:val="single" w:sz="6" w:space="0" w:color="auto"/>
              <w:left w:val="single" w:sz="6" w:space="0" w:color="auto"/>
              <w:bottom w:val="single" w:sz="6" w:space="0" w:color="auto"/>
              <w:right w:val="single" w:sz="6" w:space="0" w:color="auto"/>
            </w:tcBorders>
          </w:tcPr>
          <w:p w:rsidR="00000000" w:rsidRDefault="005269E0">
            <w:pPr>
              <w:jc w:val="both"/>
            </w:pPr>
            <w:r>
              <w:t>Из прочного фракционированного щебня, уклад</w:t>
            </w:r>
            <w:r>
              <w:t>ы</w:t>
            </w:r>
            <w:r>
              <w:t>ваемого по способу заклинки, из подобранного щ</w:t>
            </w:r>
            <w:r>
              <w:t>е</w:t>
            </w:r>
            <w:r>
              <w:t>беночного и гравийного материала, шлака требуемой прочности, из местных каменных и гравелисто-песчаных грунтов, обработанных органическими или минеральными вяжущими с применением поверхн</w:t>
            </w:r>
            <w:r>
              <w:t>о</w:t>
            </w:r>
            <w:r>
              <w:t>стно-активных веществ (ПАВ)</w:t>
            </w:r>
          </w:p>
        </w:tc>
      </w:tr>
      <w:tr w:rsidR="00000000">
        <w:tblPrEx>
          <w:tblCellMar>
            <w:top w:w="0" w:type="dxa"/>
            <w:bottom w:w="0" w:type="dxa"/>
          </w:tblCellMar>
        </w:tblPrEx>
        <w:tc>
          <w:tcPr>
            <w:tcW w:w="1640" w:type="dxa"/>
            <w:tcBorders>
              <w:top w:val="single" w:sz="6" w:space="0" w:color="auto"/>
              <w:left w:val="single" w:sz="6" w:space="0" w:color="auto"/>
              <w:bottom w:val="single" w:sz="6" w:space="0" w:color="auto"/>
              <w:right w:val="single" w:sz="6" w:space="0" w:color="auto"/>
            </w:tcBorders>
          </w:tcPr>
          <w:p w:rsidR="00000000" w:rsidRDefault="005269E0">
            <w:pPr>
              <w:jc w:val="both"/>
            </w:pPr>
            <w:r>
              <w:t>Низшие для дорог III-</w:t>
            </w:r>
            <w:r>
              <w:t>к, IV-к и</w:t>
            </w:r>
            <w:r>
              <w:rPr>
                <w:lang w:val="en-US"/>
              </w:rPr>
              <w:t xml:space="preserve"> IV-â</w:t>
            </w:r>
            <w:r>
              <w:t xml:space="preserve"> категорий, веток лесовозных дорог и прочих дорог при ограниче</w:t>
            </w:r>
            <w:r>
              <w:t>н</w:t>
            </w:r>
            <w:r>
              <w:t>ном сроке эк</w:t>
            </w:r>
            <w:r>
              <w:t>с</w:t>
            </w:r>
            <w:r>
              <w:t>плуатации</w:t>
            </w:r>
          </w:p>
        </w:tc>
        <w:tc>
          <w:tcPr>
            <w:tcW w:w="4635" w:type="dxa"/>
            <w:tcBorders>
              <w:top w:val="single" w:sz="6" w:space="0" w:color="auto"/>
              <w:left w:val="single" w:sz="6" w:space="0" w:color="auto"/>
              <w:bottom w:val="single" w:sz="6" w:space="0" w:color="auto"/>
              <w:right w:val="single" w:sz="6" w:space="0" w:color="auto"/>
            </w:tcBorders>
          </w:tcPr>
          <w:p w:rsidR="00000000" w:rsidRDefault="005269E0">
            <w:pPr>
              <w:jc w:val="both"/>
            </w:pPr>
            <w:r>
              <w:t>Из выровненного скального или крупнообломочного грунта, из грунтов, укрепленных или улучшенных различными скелетными добавками (щебнем, грав</w:t>
            </w:r>
            <w:r>
              <w:t>и</w:t>
            </w:r>
            <w:r>
              <w:t>ем, дресвой, шлаком, горелыми породами и другими местными материалами), из местных каменных м</w:t>
            </w:r>
            <w:r>
              <w:t>а</w:t>
            </w:r>
            <w:r>
              <w:t>териалов, грунтов, укрепленных местными вяжущ</w:t>
            </w:r>
            <w:r>
              <w:t>и</w:t>
            </w:r>
            <w:r>
              <w:t>ми (гранулированным доменным шлаком, активн</w:t>
            </w:r>
            <w:r>
              <w:t>ы</w:t>
            </w:r>
            <w:r>
              <w:t>ми золами уноса и др.), устраиваемые с применен</w:t>
            </w:r>
            <w:r>
              <w:t>и</w:t>
            </w:r>
            <w:r>
              <w:t>ем дерева (лежневые, бревенчатые сплошн</w:t>
            </w:r>
            <w:r>
              <w:t>ые и к</w:t>
            </w:r>
            <w:r>
              <w:t>о</w:t>
            </w:r>
            <w:r>
              <w:t>пейные)</w:t>
            </w:r>
          </w:p>
        </w:tc>
      </w:tr>
    </w:tbl>
    <w:p w:rsidR="00000000" w:rsidRDefault="005269E0">
      <w:pPr>
        <w:spacing w:before="120"/>
        <w:ind w:firstLine="425"/>
        <w:jc w:val="both"/>
      </w:pPr>
      <w:r>
        <w:t>5.73. Общую толщину дорожной одежды и ее отдельных констру</w:t>
      </w:r>
      <w:r>
        <w:t>к</w:t>
      </w:r>
      <w:r>
        <w:t>тивных слоев при отсутствии типовых решений следует определять ра</w:t>
      </w:r>
      <w:r>
        <w:t>с</w:t>
      </w:r>
      <w:r>
        <w:t>четом в соответствии с ожидаемым объемом перевозок, типом расчетн</w:t>
      </w:r>
      <w:r>
        <w:t>о</w:t>
      </w:r>
      <w:r>
        <w:t>го автомобиля, интенсивностью и составом движения, сроком действия дороги на каждом участке, климатическими, инженерно-геологическими и гидрогеологическими условиями в районе стро</w:t>
      </w:r>
      <w:r>
        <w:t>и</w:t>
      </w:r>
      <w:r>
        <w:t>тельства.</w:t>
      </w:r>
    </w:p>
    <w:p w:rsidR="00000000" w:rsidRDefault="005269E0">
      <w:pPr>
        <w:ind w:firstLine="426"/>
        <w:jc w:val="both"/>
      </w:pPr>
      <w:r>
        <w:t>Для служебных и патрульных дорог, предназначенных для движ</w:t>
      </w:r>
      <w:r>
        <w:t>е</w:t>
      </w:r>
      <w:r>
        <w:t>ния автомобилей с нагрузками на ось до 100 кН (10 тс), р</w:t>
      </w:r>
      <w:r>
        <w:t>асчетные зн</w:t>
      </w:r>
      <w:r>
        <w:t>а</w:t>
      </w:r>
      <w:r>
        <w:t>чения требуемого модуля упругости следует принимать не менее 64 МПа (650 кгс/см</w:t>
      </w:r>
      <w:r>
        <w:rPr>
          <w:vertAlign w:val="superscript"/>
        </w:rPr>
        <w:t>2</w:t>
      </w:r>
      <w:r>
        <w:t>).</w:t>
      </w:r>
    </w:p>
    <w:p w:rsidR="00000000" w:rsidRDefault="005269E0">
      <w:pPr>
        <w:ind w:firstLine="426"/>
        <w:jc w:val="both"/>
      </w:pPr>
      <w:r>
        <w:t>5.74. При выполнении расчетов и конструировании дорожных одежд необходимо руководствоваться следующими минимальными зн</w:t>
      </w:r>
      <w:r>
        <w:t>а</w:t>
      </w:r>
      <w:r>
        <w:t>чениями проектных сроков их службы до капитального ремонта:</w:t>
      </w:r>
    </w:p>
    <w:p w:rsidR="00000000" w:rsidRDefault="005269E0">
      <w:pPr>
        <w:ind w:firstLine="426"/>
        <w:jc w:val="both"/>
      </w:pPr>
      <w:r>
        <w:t xml:space="preserve">капитального типа с покрытиями из цементобетона, армобетона и железобетона — 25 лет, из асфальтобетона — 20 лет; </w:t>
      </w:r>
    </w:p>
    <w:p w:rsidR="00000000" w:rsidRDefault="005269E0">
      <w:pPr>
        <w:ind w:firstLine="426"/>
        <w:jc w:val="both"/>
      </w:pPr>
      <w:r>
        <w:t xml:space="preserve">облегченного типа — 15 лет; </w:t>
      </w:r>
    </w:p>
    <w:p w:rsidR="00000000" w:rsidRDefault="005269E0">
      <w:pPr>
        <w:ind w:firstLine="426"/>
        <w:jc w:val="both"/>
      </w:pPr>
      <w:r>
        <w:t xml:space="preserve">переходного типа — 6 лет. </w:t>
      </w:r>
    </w:p>
    <w:p w:rsidR="00000000" w:rsidRDefault="005269E0">
      <w:pPr>
        <w:ind w:firstLine="426"/>
        <w:jc w:val="both"/>
      </w:pPr>
      <w:r>
        <w:t>5.75. Вид асфальтобетона, тип и марку асфальтобетонных смесей, а так</w:t>
      </w:r>
      <w:r>
        <w:t>же соответствующую марку битума надлежит принимать по ГОСТ 9128 — 84, вид дегтебетона, тип и марку дегтебетонных смесей, соо</w:t>
      </w:r>
      <w:r>
        <w:t>т</w:t>
      </w:r>
      <w:r>
        <w:t>ветствующую марку дегтя - по ГОСТ 25877 — 83.</w:t>
      </w:r>
    </w:p>
    <w:p w:rsidR="00000000" w:rsidRDefault="005269E0">
      <w:pPr>
        <w:ind w:firstLine="426"/>
        <w:jc w:val="both"/>
      </w:pPr>
      <w:r>
        <w:t>Для покрытий дорог не следует предусматривать смеси:</w:t>
      </w:r>
    </w:p>
    <w:p w:rsidR="00000000" w:rsidRDefault="005269E0">
      <w:pPr>
        <w:ind w:firstLine="426"/>
        <w:jc w:val="both"/>
      </w:pPr>
      <w:r>
        <w:t>теплые асфальтобетонные — в IV и V дорожно-климатических з</w:t>
      </w:r>
      <w:r>
        <w:t>о</w:t>
      </w:r>
      <w:r>
        <w:t>нах;</w:t>
      </w:r>
    </w:p>
    <w:p w:rsidR="00000000" w:rsidRDefault="005269E0">
      <w:pPr>
        <w:ind w:firstLine="426"/>
        <w:jc w:val="both"/>
      </w:pPr>
      <w:r>
        <w:t xml:space="preserve">холодные асфальтобетонные — в </w:t>
      </w:r>
      <w:r>
        <w:rPr>
          <w:lang w:val="en-US"/>
        </w:rPr>
        <w:t>I</w:t>
      </w:r>
      <w:r>
        <w:t xml:space="preserve"> дорожно-климатической з</w:t>
      </w:r>
      <w:r>
        <w:t>о</w:t>
      </w:r>
      <w:r>
        <w:t>не;</w:t>
      </w:r>
    </w:p>
    <w:p w:rsidR="00000000" w:rsidRDefault="005269E0">
      <w:pPr>
        <w:ind w:firstLine="426"/>
        <w:jc w:val="both"/>
      </w:pPr>
      <w:r>
        <w:t xml:space="preserve">дегтебетонные — в </w:t>
      </w:r>
      <w:r>
        <w:rPr>
          <w:lang w:val="en-US"/>
        </w:rPr>
        <w:t xml:space="preserve">I </w:t>
      </w:r>
      <w:r>
        <w:t>и V дорожно-климатических зонах.</w:t>
      </w:r>
    </w:p>
    <w:p w:rsidR="00000000" w:rsidRDefault="005269E0">
      <w:pPr>
        <w:ind w:firstLine="426"/>
        <w:jc w:val="both"/>
      </w:pPr>
      <w:r>
        <w:t>При устройстве покрытий с применением каменноугольных дегтей и смол в населенных пунктах и на территории предпр</w:t>
      </w:r>
      <w:r>
        <w:t>иятия на покрытия обязательно должен быть нанесен защитный слой из асфальтобетонной смеси толщиной не менее 4 см или предусмотрена двойная поверхнос</w:t>
      </w:r>
      <w:r>
        <w:t>т</w:t>
      </w:r>
      <w:r>
        <w:t>ная обработка с применением битума.</w:t>
      </w:r>
    </w:p>
    <w:p w:rsidR="00000000" w:rsidRDefault="005269E0">
      <w:pPr>
        <w:ind w:firstLine="426"/>
        <w:jc w:val="both"/>
      </w:pPr>
      <w:r>
        <w:t>5.76. Нижние слои двухслойного асфальтобетонного или дегтеб</w:t>
      </w:r>
      <w:r>
        <w:t>е</w:t>
      </w:r>
      <w:r>
        <w:t>тонного покрытия следует предусматривать из пористого или высокоп</w:t>
      </w:r>
      <w:r>
        <w:t>о</w:t>
      </w:r>
      <w:r>
        <w:t>ристого асфальтобетона, укладываемого в горячем и теплом состоянии, пористого дегтебетона, укладываемого в горячем состоянии, каменных материалов, обработанных органическими вяж</w:t>
      </w:r>
      <w:r>
        <w:t>у</w:t>
      </w:r>
      <w:r>
        <w:t>щими.</w:t>
      </w:r>
    </w:p>
    <w:p w:rsidR="00000000" w:rsidRDefault="005269E0">
      <w:pPr>
        <w:ind w:firstLine="426"/>
        <w:jc w:val="both"/>
      </w:pPr>
      <w:r>
        <w:t>5.77. Цементобето</w:t>
      </w:r>
      <w:r>
        <w:t>нные монолитные покрытия следует проектир</w:t>
      </w:r>
      <w:r>
        <w:t>о</w:t>
      </w:r>
      <w:r>
        <w:t>вать преимущественно на дорогах, предназначаемых для движения а</w:t>
      </w:r>
      <w:r>
        <w:t>в</w:t>
      </w:r>
      <w:r>
        <w:t>томобилей с нагрузками на ось до 785 кН (80 тс), при наличии в составе движения машин на гусеничном ходу специфических требований техн</w:t>
      </w:r>
      <w:r>
        <w:t>о</w:t>
      </w:r>
      <w:r>
        <w:t>логии (места стоянки автомобилей, транспортных средств для жидких продуктов разделения воздуха, места их слива и наполнения и т.д.), а также на песчаных и глинистых грунтах земляного полотна при отсутс</w:t>
      </w:r>
      <w:r>
        <w:t>т</w:t>
      </w:r>
      <w:r>
        <w:t xml:space="preserve">вии местных каменных материалов. При этом в целях снижения затрат на </w:t>
      </w:r>
      <w:r>
        <w:t>строительство дорожных одежд под транспортные средства с нагру</w:t>
      </w:r>
      <w:r>
        <w:t>з</w:t>
      </w:r>
      <w:r>
        <w:t>ками на ось 295 — 445 кН (30 — 45 тс) в качестве покрытия надлежит предусматривать высокопрочный бетон проектных классов по прочн</w:t>
      </w:r>
      <w:r>
        <w:t>о</w:t>
      </w:r>
      <w:r>
        <w:t>сти на растяжение при и</w:t>
      </w:r>
      <w:r>
        <w:t>з</w:t>
      </w:r>
      <w:r>
        <w:t xml:space="preserve">гибе </w:t>
      </w:r>
      <w:r>
        <w:rPr>
          <w:i/>
          <w:lang w:val="en-US"/>
        </w:rPr>
        <w:t>B</w:t>
      </w:r>
      <w:r>
        <w:rPr>
          <w:i/>
          <w:vertAlign w:val="subscript"/>
          <w:lang w:val="en-US"/>
        </w:rPr>
        <w:t>btb</w:t>
      </w:r>
      <w:r>
        <w:t xml:space="preserve"> 4,4, </w:t>
      </w:r>
      <w:r>
        <w:rPr>
          <w:i/>
          <w:lang w:val="en-US"/>
        </w:rPr>
        <w:t>B</w:t>
      </w:r>
      <w:r>
        <w:rPr>
          <w:i/>
          <w:vertAlign w:val="subscript"/>
          <w:lang w:val="en-US"/>
        </w:rPr>
        <w:t>btb</w:t>
      </w:r>
      <w:r>
        <w:t xml:space="preserve"> 4,8, </w:t>
      </w:r>
      <w:r>
        <w:rPr>
          <w:i/>
          <w:lang w:val="en-US"/>
        </w:rPr>
        <w:t>B</w:t>
      </w:r>
      <w:r>
        <w:rPr>
          <w:i/>
          <w:vertAlign w:val="subscript"/>
          <w:lang w:val="en-US"/>
        </w:rPr>
        <w:t>btb</w:t>
      </w:r>
      <w:r>
        <w:t xml:space="preserve"> 5,2.</w:t>
      </w:r>
    </w:p>
    <w:p w:rsidR="00000000" w:rsidRDefault="005269E0">
      <w:pPr>
        <w:ind w:firstLine="426"/>
        <w:jc w:val="both"/>
      </w:pPr>
      <w:r>
        <w:t>Покрытия из монолитного железобетона следует предусматривать на внутренних дорогах со сроком действия, как правило, более 10 лет, предназначенных для движения автомобилей с нагрузками на ось более 785 кН (80 тс), при песчаных и глинистых грунтах земляного п</w:t>
      </w:r>
      <w:r>
        <w:t>о</w:t>
      </w:r>
      <w:r>
        <w:t>ло</w:t>
      </w:r>
      <w:r>
        <w:t>тна.</w:t>
      </w:r>
    </w:p>
    <w:p w:rsidR="00000000" w:rsidRDefault="005269E0">
      <w:pPr>
        <w:ind w:firstLine="426"/>
        <w:jc w:val="both"/>
      </w:pPr>
      <w:r>
        <w:t>5.78. Сборные покрытия из железобетонных плит допускается пр</w:t>
      </w:r>
      <w:r>
        <w:t>и</w:t>
      </w:r>
      <w:r>
        <w:t>менять: на участках межплощадочных дорог I-в и II-в категорий и вну</w:t>
      </w:r>
      <w:r>
        <w:t>т</w:t>
      </w:r>
      <w:r>
        <w:t>риплощадочных дорог, прокладываемых над подземными коммуник</w:t>
      </w:r>
      <w:r>
        <w:t>а</w:t>
      </w:r>
      <w:r>
        <w:t>циями, с учетом требований соответствующих нормативных докуме</w:t>
      </w:r>
      <w:r>
        <w:t>н</w:t>
      </w:r>
      <w:r>
        <w:t>тов, а также на лесовозных магистралях и внутриплощадочных дорогах лесопромышленных комплексов, дорогах торфодобывающих предпр</w:t>
      </w:r>
      <w:r>
        <w:t>и</w:t>
      </w:r>
      <w:r>
        <w:t>ятий и нефтегазопромыслов, расположенных в районах со сложными инженерно-геологическими и гидрогеологическими условиями, где о</w:t>
      </w:r>
      <w:r>
        <w:t>т</w:t>
      </w:r>
      <w:r>
        <w:t>су</w:t>
      </w:r>
      <w:r>
        <w:t>тствуют местные дорожно-строительные материалы, пригодные для устройства равнопрочных покрытий другого вида; на участках внутре</w:t>
      </w:r>
      <w:r>
        <w:t>н</w:t>
      </w:r>
      <w:r>
        <w:t>них дорог I-в и II-в категорий, где предполагается регулярный (более 10 единиц в сутки) проезд машин и механизмов на гусеничном ходу.</w:t>
      </w:r>
    </w:p>
    <w:p w:rsidR="00000000" w:rsidRDefault="005269E0">
      <w:pPr>
        <w:ind w:firstLine="426"/>
        <w:jc w:val="both"/>
      </w:pPr>
      <w:r>
        <w:t>На дорогах II-в и III-в категорий нефтегазопромыслов, лесозагот</w:t>
      </w:r>
      <w:r>
        <w:t>о</w:t>
      </w:r>
      <w:r>
        <w:t>вительных и торфодобывающих предприятий, а также на лесовозных ветках допускается устройство колейной проезжей части из сборных железобетонных плит. При этом обочины и пространства между</w:t>
      </w:r>
      <w:r>
        <w:t xml:space="preserve"> колес</w:t>
      </w:r>
      <w:r>
        <w:t>о</w:t>
      </w:r>
      <w:r>
        <w:t>проводами должны быть укреплены на полную шир</w:t>
      </w:r>
      <w:r>
        <w:t>и</w:t>
      </w:r>
      <w:r>
        <w:t>ну.</w:t>
      </w:r>
    </w:p>
    <w:p w:rsidR="00000000" w:rsidRDefault="005269E0">
      <w:pPr>
        <w:ind w:firstLine="426"/>
        <w:jc w:val="both"/>
      </w:pPr>
      <w:r>
        <w:t>5.79. Капитальные типы дорожных одежд с применением орган</w:t>
      </w:r>
      <w:r>
        <w:t>и</w:t>
      </w:r>
      <w:r>
        <w:t>ческих вяжущих следует проектировать на основных грузонапряженных дорогах промышленных предприятий, предназначенных для движения транспортных средств с нагрузками на ось до 100 кН (10 тс), а также на внутриплощадочных и карьерных дорогах для автомобилей особо бол</w:t>
      </w:r>
      <w:r>
        <w:t>ь</w:t>
      </w:r>
      <w:r>
        <w:t>шой грузоподъемности при грунтах земляного полотна из скальных, щебенистых и устойчивых гравелистых пород.</w:t>
      </w:r>
    </w:p>
    <w:p w:rsidR="00000000" w:rsidRDefault="005269E0">
      <w:pPr>
        <w:ind w:firstLine="426"/>
        <w:jc w:val="both"/>
      </w:pPr>
      <w:r>
        <w:t>При песчаных и глинистых г</w:t>
      </w:r>
      <w:r>
        <w:t>рунтах земляного полотна при техн</w:t>
      </w:r>
      <w:r>
        <w:t>и</w:t>
      </w:r>
      <w:r>
        <w:t>ко-экономическом обосновании на технологических карьерных дорогах со сроком действия до 10 лет допускается применение капитальных д</w:t>
      </w:r>
      <w:r>
        <w:t>о</w:t>
      </w:r>
      <w:r>
        <w:t>рожных одежд нежесткого типа.</w:t>
      </w:r>
    </w:p>
    <w:p w:rsidR="00000000" w:rsidRDefault="005269E0">
      <w:pPr>
        <w:ind w:firstLine="426"/>
        <w:jc w:val="both"/>
      </w:pPr>
      <w:r>
        <w:t>5.80. Облегченные типы дорожных одежд надлежит предусматр</w:t>
      </w:r>
      <w:r>
        <w:t>и</w:t>
      </w:r>
      <w:r>
        <w:t>вать для дорог, где по санитарным условиям, предъявляемым к пр</w:t>
      </w:r>
      <w:r>
        <w:t>о</w:t>
      </w:r>
      <w:r>
        <w:t>мышленным производствам, не могут быть допущены одежды перехо</w:t>
      </w:r>
      <w:r>
        <w:t>д</w:t>
      </w:r>
      <w:r>
        <w:t>ного типа, а также для технологических карьерных дорог постоянного и краткосрочного действия.</w:t>
      </w:r>
    </w:p>
    <w:p w:rsidR="00000000" w:rsidRDefault="005269E0">
      <w:pPr>
        <w:ind w:firstLine="426"/>
        <w:jc w:val="both"/>
      </w:pPr>
      <w:r>
        <w:t>Облегченные типы дорожных одежд могут п</w:t>
      </w:r>
      <w:r>
        <w:t>рименяться также на первой стадии при двухстадийном строительстве дорожных одежд кап</w:t>
      </w:r>
      <w:r>
        <w:t>и</w:t>
      </w:r>
      <w:r>
        <w:t>тального типа, на лесовозных дорогах III-в и IV-в категорий и на полосе порожнего движения дорог с дорожными одеждами капитального типа.</w:t>
      </w:r>
    </w:p>
    <w:p w:rsidR="00000000" w:rsidRDefault="005269E0">
      <w:pPr>
        <w:ind w:firstLine="426"/>
        <w:jc w:val="both"/>
      </w:pPr>
      <w:r>
        <w:t>5.81. Переходные и низшие типы дорожных одежд следует пред</w:t>
      </w:r>
      <w:r>
        <w:t>у</w:t>
      </w:r>
      <w:r>
        <w:t>сматривать, как правило, серповидного поперечного профиля из мес</w:t>
      </w:r>
      <w:r>
        <w:t>т</w:t>
      </w:r>
      <w:r>
        <w:t xml:space="preserve">ных каменных материалов, минеральных отходов промышленности или из укрепленных различными способами грунтов. Данные типы одежд надлежит предусматривать для служебных </w:t>
      </w:r>
      <w:r>
        <w:t>и патрульных дорог пр</w:t>
      </w:r>
      <w:r>
        <w:t>о</w:t>
      </w:r>
      <w:r>
        <w:t>мышленных предприятий и лесовозных дорог с расчетным объемом перевозок 150 — 500 тыс. м</w:t>
      </w:r>
      <w:r>
        <w:rPr>
          <w:vertAlign w:val="superscript"/>
        </w:rPr>
        <w:t>3</w:t>
      </w:r>
      <w:r>
        <w:t>/год, а также для карьерных дорог постоя</w:t>
      </w:r>
      <w:r>
        <w:t>н</w:t>
      </w:r>
      <w:r>
        <w:t>ного и краткосрочного действия с расчетным объемом перевозок до 3 млн т нетто/год при скальных и щебеночных грунтах земляного поло</w:t>
      </w:r>
      <w:r>
        <w:t>т</w:t>
      </w:r>
      <w:r>
        <w:t>на.</w:t>
      </w:r>
    </w:p>
    <w:p w:rsidR="00000000" w:rsidRDefault="005269E0">
      <w:pPr>
        <w:ind w:firstLine="426"/>
        <w:jc w:val="both"/>
      </w:pPr>
      <w:r>
        <w:t>Служебные дороги, предназначенные для проезда пожарных м</w:t>
      </w:r>
      <w:r>
        <w:t>а</w:t>
      </w:r>
      <w:r>
        <w:t>шин, следует проектировать с переходными типами дорожных одежд. При повышенных санитарных требованиях к благоустройству террит</w:t>
      </w:r>
      <w:r>
        <w:t>о</w:t>
      </w:r>
      <w:r>
        <w:t>рии предприятия такие дороги разрешается п</w:t>
      </w:r>
      <w:r>
        <w:t>роектировать с облегче</w:t>
      </w:r>
      <w:r>
        <w:t>н</w:t>
      </w:r>
      <w:r>
        <w:t>ными типами дорожных одежд.</w:t>
      </w:r>
    </w:p>
    <w:p w:rsidR="00000000" w:rsidRDefault="005269E0">
      <w:pPr>
        <w:ind w:firstLine="426"/>
        <w:jc w:val="both"/>
      </w:pPr>
      <w:r>
        <w:t>5.82. Все технологические дороги в карьерах и на отвалах при ра</w:t>
      </w:r>
      <w:r>
        <w:t>з</w:t>
      </w:r>
      <w:r>
        <w:t>работке горных пород, снижающих несущую способность при увлажн</w:t>
      </w:r>
      <w:r>
        <w:t>е</w:t>
      </w:r>
      <w:r>
        <w:t xml:space="preserve">нии, при вывозе их автомобилями-землевозами высокой проходимости на широкопрофильных шинах низкого давления или самоходными скреперами следует проектировать в виде профилированных дорог без твердых покрытий. Только при неблагоприятных гидрогеологических условиях допускается предусматривать дорожные одежды низких типов с применением </w:t>
      </w:r>
      <w:r>
        <w:t>местных материалов.</w:t>
      </w:r>
    </w:p>
    <w:p w:rsidR="00000000" w:rsidRDefault="005269E0">
      <w:pPr>
        <w:ind w:firstLine="426"/>
        <w:jc w:val="both"/>
      </w:pPr>
      <w:r>
        <w:t>Технологические дороги краткосрочного действия для вывоза из карьеров полезных ископаемых на автомобилях с обыкновенными ш</w:t>
      </w:r>
      <w:r>
        <w:t>и</w:t>
      </w:r>
      <w:r>
        <w:t>нами следует проектировать с покрытиями из сборно-разборных жел</w:t>
      </w:r>
      <w:r>
        <w:t>е</w:t>
      </w:r>
      <w:r>
        <w:t>зобетонных плит.</w:t>
      </w:r>
    </w:p>
    <w:p w:rsidR="00000000" w:rsidRDefault="005269E0">
      <w:pPr>
        <w:ind w:firstLine="426"/>
        <w:jc w:val="both"/>
      </w:pPr>
      <w:r>
        <w:t>5.83. Для дорог, имеющих ярко выраженную направленность гр</w:t>
      </w:r>
      <w:r>
        <w:t>у</w:t>
      </w:r>
      <w:r>
        <w:t>зовых потоков, проектирование дорожных одежд капитального и обле</w:t>
      </w:r>
      <w:r>
        <w:t>г</w:t>
      </w:r>
      <w:r>
        <w:t>ченного типов следует производить раздельно для грузового и порожн</w:t>
      </w:r>
      <w:r>
        <w:t>е</w:t>
      </w:r>
      <w:r>
        <w:t>го направлений движения автотранспортных средств.</w:t>
      </w:r>
    </w:p>
    <w:p w:rsidR="00000000" w:rsidRDefault="005269E0">
      <w:pPr>
        <w:ind w:firstLine="426"/>
        <w:jc w:val="both"/>
      </w:pPr>
      <w:r>
        <w:t>5.84. Дорожные одежды внутриплощадочных и межпл</w:t>
      </w:r>
      <w:r>
        <w:t>ощадочных дорог, используемых в период строительства предприятия, следует пр</w:t>
      </w:r>
      <w:r>
        <w:t>о</w:t>
      </w:r>
      <w:r>
        <w:t>ектировать с расчетом возможности пропуска транспортных средств со строительными грузами по верхним слоям основания дорожной одежды со сроками между средними ремонтами, как правило, не менее сроков строительства объекта.</w:t>
      </w:r>
    </w:p>
    <w:p w:rsidR="00000000" w:rsidRDefault="005269E0">
      <w:pPr>
        <w:ind w:firstLine="426"/>
        <w:jc w:val="both"/>
      </w:pPr>
      <w:r>
        <w:t>5.85. В качестве верхних слоев оснований капитальных и обле</w:t>
      </w:r>
      <w:r>
        <w:t>г</w:t>
      </w:r>
      <w:r>
        <w:t>ченных типов дорожных одежд надлежит использовать: цементобетон (тощий) пониженных марок; каменные материалы (щебень, гравий, гр</w:t>
      </w:r>
      <w:r>
        <w:t>а</w:t>
      </w:r>
      <w:r>
        <w:t>вийно-песчаную смесь); ра</w:t>
      </w:r>
      <w:r>
        <w:t>зличные грунты и отходы промышленности (гранулированные доменные шлаки, золошлаковые смеси, отходы угл</w:t>
      </w:r>
      <w:r>
        <w:t>е</w:t>
      </w:r>
      <w:r>
        <w:t>обогащения, фосфоритные «хвосты», отходы от дробления каменных пород), укрепленные минеральными и органическими вяжущими или отходами промышленности, обладающими вяжущими свойствами (молотый гранулированный доменный шлак, молотый нефелиновый шлам, активные золы уноса сухого отбора, пиритные огарки, цементную пыль, нефтяные гудроны и др.); щебень или шлак, укладываемый сп</w:t>
      </w:r>
      <w:r>
        <w:t>о</w:t>
      </w:r>
      <w:r>
        <w:t>собом заклинки с тщательным уплотне</w:t>
      </w:r>
      <w:r>
        <w:t>нием.</w:t>
      </w:r>
    </w:p>
    <w:p w:rsidR="00000000" w:rsidRDefault="005269E0">
      <w:pPr>
        <w:ind w:firstLine="426"/>
        <w:jc w:val="both"/>
      </w:pPr>
      <w:r>
        <w:t>Нижние слои дорожной одежды (основания, дополнительные слои оснований, выполняющие функции выравнивающих, дренирующих, морозозащитных, противозаиливающих слоев), а также покрытия укр</w:t>
      </w:r>
      <w:r>
        <w:t>е</w:t>
      </w:r>
      <w:r>
        <w:t>пляемых частей обочин следует предусматривать, как правило, из мес</w:t>
      </w:r>
      <w:r>
        <w:t>т</w:t>
      </w:r>
      <w:r>
        <w:t>ных материалов и отходов промышленности, при необходимости укре</w:t>
      </w:r>
      <w:r>
        <w:t>п</w:t>
      </w:r>
      <w:r>
        <w:t>ляемых вяжущими.</w:t>
      </w:r>
    </w:p>
    <w:p w:rsidR="00000000" w:rsidRDefault="005269E0">
      <w:pPr>
        <w:ind w:firstLine="426"/>
        <w:jc w:val="both"/>
      </w:pPr>
      <w:r>
        <w:t>Применение материалов и отходов промышленности, вызывающих ухудшение экологической обстановки в придорожной полосе, не допу</w:t>
      </w:r>
      <w:r>
        <w:t>с</w:t>
      </w:r>
      <w:r>
        <w:t>кается.</w:t>
      </w:r>
    </w:p>
    <w:p w:rsidR="00000000" w:rsidRDefault="005269E0">
      <w:pPr>
        <w:ind w:firstLine="426"/>
        <w:jc w:val="both"/>
      </w:pPr>
      <w:r>
        <w:t xml:space="preserve">5.86. Для цементобетонных и железобетонных </w:t>
      </w:r>
      <w:r>
        <w:t>покрытий следует предусматривать тяжелый бетон, отвечающий требованиям соответс</w:t>
      </w:r>
      <w:r>
        <w:t>т</w:t>
      </w:r>
      <w:r>
        <w:t>вующих стандартов и настоящих норм.</w:t>
      </w:r>
    </w:p>
    <w:p w:rsidR="00000000" w:rsidRDefault="005269E0">
      <w:pPr>
        <w:ind w:firstLine="426"/>
        <w:jc w:val="both"/>
      </w:pPr>
      <w:r>
        <w:t>При технико-экономическом обосновании допускается применять мелкозернистый (песчаный) бетон.</w:t>
      </w:r>
    </w:p>
    <w:p w:rsidR="00000000" w:rsidRDefault="005269E0">
      <w:pPr>
        <w:ind w:firstLine="426"/>
        <w:jc w:val="both"/>
      </w:pPr>
      <w:r>
        <w:t>Проектные классы бетона по прочности необходимо принимать не ниже указанных в табл. 59.</w:t>
      </w:r>
    </w:p>
    <w:p w:rsidR="00000000" w:rsidRDefault="005269E0">
      <w:pPr>
        <w:spacing w:before="120" w:after="120"/>
        <w:ind w:firstLine="425"/>
        <w:jc w:val="right"/>
      </w:pPr>
      <w:r>
        <w:t>Таблица 59</w:t>
      </w:r>
    </w:p>
    <w:tbl>
      <w:tblPr>
        <w:tblW w:w="0" w:type="auto"/>
        <w:tblInd w:w="40" w:type="dxa"/>
        <w:tblLayout w:type="fixed"/>
        <w:tblCellMar>
          <w:left w:w="39" w:type="dxa"/>
          <w:right w:w="39" w:type="dxa"/>
        </w:tblCellMar>
        <w:tblLook w:val="0000" w:firstRow="0" w:lastRow="0" w:firstColumn="0" w:lastColumn="0" w:noHBand="0" w:noVBand="0"/>
      </w:tblPr>
      <w:tblGrid>
        <w:gridCol w:w="1920"/>
        <w:gridCol w:w="2177"/>
        <w:gridCol w:w="2178"/>
      </w:tblGrid>
      <w:tr w:rsidR="00000000">
        <w:tblPrEx>
          <w:tblCellMar>
            <w:top w:w="0" w:type="dxa"/>
            <w:bottom w:w="0" w:type="dxa"/>
          </w:tblCellMar>
        </w:tblPrEx>
        <w:tc>
          <w:tcPr>
            <w:tcW w:w="1920" w:type="dxa"/>
            <w:tcBorders>
              <w:top w:val="single" w:sz="6" w:space="0" w:color="auto"/>
              <w:left w:val="single" w:sz="6" w:space="0" w:color="auto"/>
              <w:right w:val="single" w:sz="6" w:space="0" w:color="auto"/>
            </w:tcBorders>
          </w:tcPr>
          <w:p w:rsidR="00000000" w:rsidRDefault="005269E0">
            <w:pPr>
              <w:jc w:val="center"/>
            </w:pPr>
            <w:r>
              <w:t>Дорожное покр</w:t>
            </w:r>
            <w:r>
              <w:t>ы</w:t>
            </w:r>
            <w:r>
              <w:t>тие</w:t>
            </w:r>
          </w:p>
        </w:tc>
        <w:tc>
          <w:tcPr>
            <w:tcW w:w="4355" w:type="dxa"/>
            <w:gridSpan w:val="2"/>
            <w:tcBorders>
              <w:top w:val="single" w:sz="6" w:space="0" w:color="auto"/>
              <w:left w:val="single" w:sz="6" w:space="0" w:color="auto"/>
              <w:bottom w:val="single" w:sz="6" w:space="0" w:color="auto"/>
              <w:right w:val="single" w:sz="6" w:space="0" w:color="auto"/>
            </w:tcBorders>
          </w:tcPr>
          <w:p w:rsidR="00000000" w:rsidRDefault="005269E0">
            <w:pPr>
              <w:jc w:val="center"/>
            </w:pPr>
            <w:r>
              <w:t>Минимальные проектные классы бетона по про</w:t>
            </w:r>
            <w:r>
              <w:t>ч</w:t>
            </w:r>
            <w:r>
              <w:t>ности</w:t>
            </w:r>
          </w:p>
        </w:tc>
      </w:tr>
      <w:tr w:rsidR="00000000">
        <w:tblPrEx>
          <w:tblCellMar>
            <w:top w:w="0" w:type="dxa"/>
            <w:bottom w:w="0" w:type="dxa"/>
          </w:tblCellMar>
        </w:tblPrEx>
        <w:tc>
          <w:tcPr>
            <w:tcW w:w="1920" w:type="dxa"/>
            <w:tcBorders>
              <w:left w:val="single" w:sz="6" w:space="0" w:color="auto"/>
              <w:bottom w:val="single" w:sz="6" w:space="0" w:color="auto"/>
              <w:right w:val="single" w:sz="6" w:space="0" w:color="auto"/>
            </w:tcBorders>
          </w:tcPr>
          <w:p w:rsidR="00000000" w:rsidRDefault="005269E0">
            <w:pPr>
              <w:jc w:val="both"/>
            </w:pPr>
          </w:p>
        </w:tc>
        <w:tc>
          <w:tcPr>
            <w:tcW w:w="2177" w:type="dxa"/>
            <w:tcBorders>
              <w:top w:val="single" w:sz="6" w:space="0" w:color="auto"/>
              <w:left w:val="single" w:sz="6" w:space="0" w:color="auto"/>
              <w:bottom w:val="single" w:sz="6" w:space="0" w:color="auto"/>
              <w:right w:val="single" w:sz="6" w:space="0" w:color="auto"/>
            </w:tcBorders>
          </w:tcPr>
          <w:p w:rsidR="00000000" w:rsidRDefault="005269E0">
            <w:pPr>
              <w:jc w:val="center"/>
            </w:pPr>
            <w:r>
              <w:t>на растяжение при и</w:t>
            </w:r>
            <w:r>
              <w:t>з</w:t>
            </w:r>
            <w:r>
              <w:t>гибе</w:t>
            </w:r>
          </w:p>
        </w:tc>
        <w:tc>
          <w:tcPr>
            <w:tcW w:w="2177" w:type="dxa"/>
            <w:tcBorders>
              <w:top w:val="single" w:sz="6" w:space="0" w:color="auto"/>
              <w:left w:val="single" w:sz="6" w:space="0" w:color="auto"/>
              <w:bottom w:val="single" w:sz="6" w:space="0" w:color="auto"/>
              <w:right w:val="single" w:sz="6" w:space="0" w:color="auto"/>
            </w:tcBorders>
          </w:tcPr>
          <w:p w:rsidR="00000000" w:rsidRDefault="005269E0">
            <w:pPr>
              <w:jc w:val="center"/>
            </w:pPr>
            <w:r>
              <w:t>на сжатие</w:t>
            </w:r>
          </w:p>
        </w:tc>
      </w:tr>
      <w:tr w:rsidR="00000000">
        <w:tblPrEx>
          <w:tblCellMar>
            <w:top w:w="0" w:type="dxa"/>
            <w:bottom w:w="0" w:type="dxa"/>
          </w:tblCellMar>
        </w:tblPrEx>
        <w:tc>
          <w:tcPr>
            <w:tcW w:w="1920" w:type="dxa"/>
            <w:tcBorders>
              <w:top w:val="single" w:sz="6" w:space="0" w:color="auto"/>
              <w:left w:val="single" w:sz="6" w:space="0" w:color="auto"/>
              <w:right w:val="single" w:sz="6" w:space="0" w:color="auto"/>
            </w:tcBorders>
          </w:tcPr>
          <w:p w:rsidR="00000000" w:rsidRDefault="005269E0">
            <w:pPr>
              <w:jc w:val="both"/>
            </w:pPr>
            <w:r>
              <w:rPr>
                <w:caps/>
              </w:rPr>
              <w:t>о</w:t>
            </w:r>
            <w:r>
              <w:t>днослойное сбо</w:t>
            </w:r>
            <w:r>
              <w:t>р</w:t>
            </w:r>
            <w:r>
              <w:t>ное из железобето</w:t>
            </w:r>
            <w:r>
              <w:t>н</w:t>
            </w:r>
            <w:r>
              <w:t>ных предварительно напряженных плит, армир</w:t>
            </w:r>
            <w:r>
              <w:t>о</w:t>
            </w:r>
            <w:r>
              <w:t>ванное:</w:t>
            </w:r>
          </w:p>
        </w:tc>
        <w:tc>
          <w:tcPr>
            <w:tcW w:w="2177" w:type="dxa"/>
            <w:tcBorders>
              <w:top w:val="single" w:sz="6" w:space="0" w:color="auto"/>
              <w:left w:val="single" w:sz="6" w:space="0" w:color="auto"/>
              <w:right w:val="single" w:sz="6" w:space="0" w:color="auto"/>
            </w:tcBorders>
          </w:tcPr>
          <w:p w:rsidR="00000000" w:rsidRDefault="005269E0">
            <w:pPr>
              <w:jc w:val="center"/>
            </w:pPr>
          </w:p>
        </w:tc>
        <w:tc>
          <w:tcPr>
            <w:tcW w:w="2177" w:type="dxa"/>
            <w:tcBorders>
              <w:top w:val="single" w:sz="6" w:space="0" w:color="auto"/>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5269E0">
            <w:pPr>
              <w:ind w:left="102"/>
              <w:jc w:val="both"/>
            </w:pPr>
            <w:r>
              <w:t>проволочной</w:t>
            </w:r>
            <w:r>
              <w:t xml:space="preserve"> арм</w:t>
            </w:r>
            <w:r>
              <w:t>а</w:t>
            </w:r>
            <w:r>
              <w:t>турой или армату</w:t>
            </w:r>
            <w:r>
              <w:t>р</w:t>
            </w:r>
            <w:r>
              <w:t>ными канатами</w:t>
            </w:r>
          </w:p>
        </w:tc>
        <w:tc>
          <w:tcPr>
            <w:tcW w:w="2177" w:type="dxa"/>
            <w:tcBorders>
              <w:left w:val="single" w:sz="6" w:space="0" w:color="auto"/>
              <w:right w:val="single" w:sz="6" w:space="0" w:color="auto"/>
            </w:tcBorders>
          </w:tcPr>
          <w:p w:rsidR="00000000" w:rsidRDefault="005269E0">
            <w:pPr>
              <w:jc w:val="center"/>
            </w:pPr>
            <w:r>
              <w:rPr>
                <w:i/>
              </w:rPr>
              <w:t>В</w:t>
            </w:r>
            <w:r>
              <w:rPr>
                <w:i/>
                <w:vertAlign w:val="subscript"/>
                <w:lang w:val="en-US"/>
              </w:rPr>
              <w:t>btb</w:t>
            </w:r>
            <w:r>
              <w:t xml:space="preserve"> 4,0(50)</w:t>
            </w:r>
          </w:p>
        </w:tc>
        <w:tc>
          <w:tcPr>
            <w:tcW w:w="2177" w:type="dxa"/>
            <w:tcBorders>
              <w:left w:val="single" w:sz="6" w:space="0" w:color="auto"/>
              <w:right w:val="single" w:sz="6" w:space="0" w:color="auto"/>
            </w:tcBorders>
          </w:tcPr>
          <w:p w:rsidR="00000000" w:rsidRDefault="005269E0">
            <w:pPr>
              <w:jc w:val="center"/>
            </w:pPr>
            <w:r>
              <w:t>В30</w:t>
            </w: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5269E0">
            <w:pPr>
              <w:ind w:left="102"/>
              <w:jc w:val="both"/>
            </w:pPr>
            <w:r>
              <w:t>стержневой армат</w:t>
            </w:r>
            <w:r>
              <w:t>у</w:t>
            </w:r>
            <w:r>
              <w:t>рой</w:t>
            </w:r>
          </w:p>
        </w:tc>
        <w:tc>
          <w:tcPr>
            <w:tcW w:w="2177" w:type="dxa"/>
            <w:tcBorders>
              <w:left w:val="single" w:sz="6" w:space="0" w:color="auto"/>
              <w:right w:val="single" w:sz="6" w:space="0" w:color="auto"/>
            </w:tcBorders>
          </w:tcPr>
          <w:p w:rsidR="00000000" w:rsidRDefault="005269E0">
            <w:pPr>
              <w:jc w:val="center"/>
            </w:pPr>
            <w:r>
              <w:rPr>
                <w:i/>
              </w:rPr>
              <w:t>В</w:t>
            </w:r>
            <w:r>
              <w:rPr>
                <w:i/>
                <w:vertAlign w:val="subscript"/>
                <w:lang w:val="en-US"/>
              </w:rPr>
              <w:t>btb</w:t>
            </w:r>
            <w:r>
              <w:t xml:space="preserve"> 3,6(45)</w:t>
            </w:r>
          </w:p>
        </w:tc>
        <w:tc>
          <w:tcPr>
            <w:tcW w:w="2177" w:type="dxa"/>
            <w:tcBorders>
              <w:left w:val="single" w:sz="6" w:space="0" w:color="auto"/>
              <w:right w:val="single" w:sz="6" w:space="0" w:color="auto"/>
            </w:tcBorders>
          </w:tcPr>
          <w:p w:rsidR="00000000" w:rsidRDefault="005269E0">
            <w:pPr>
              <w:jc w:val="center"/>
            </w:pPr>
            <w:r>
              <w:t>В25</w:t>
            </w: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5269E0">
            <w:pPr>
              <w:jc w:val="both"/>
            </w:pPr>
            <w:r>
              <w:t>Однослойное мон</w:t>
            </w:r>
            <w:r>
              <w:t>о</w:t>
            </w:r>
            <w:r>
              <w:t>литное цементоб</w:t>
            </w:r>
            <w:r>
              <w:t>е</w:t>
            </w:r>
            <w:r>
              <w:t>тонное, армобето</w:t>
            </w:r>
            <w:r>
              <w:t>н</w:t>
            </w:r>
            <w:r>
              <w:t>ное и железобето</w:t>
            </w:r>
            <w:r>
              <w:t>н</w:t>
            </w:r>
            <w:r>
              <w:t>ное с ненапрягаемой армат</w:t>
            </w:r>
            <w:r>
              <w:t>у</w:t>
            </w:r>
            <w:r>
              <w:t>рой</w:t>
            </w:r>
          </w:p>
        </w:tc>
        <w:tc>
          <w:tcPr>
            <w:tcW w:w="2177" w:type="dxa"/>
            <w:tcBorders>
              <w:left w:val="single" w:sz="6" w:space="0" w:color="auto"/>
              <w:right w:val="single" w:sz="6" w:space="0" w:color="auto"/>
            </w:tcBorders>
          </w:tcPr>
          <w:p w:rsidR="00000000" w:rsidRDefault="005269E0">
            <w:pPr>
              <w:jc w:val="center"/>
              <w:rPr>
                <w:lang w:val="en-US"/>
              </w:rPr>
            </w:pPr>
            <w:r>
              <w:rPr>
                <w:i/>
              </w:rPr>
              <w:t>В</w:t>
            </w:r>
            <w:r>
              <w:rPr>
                <w:i/>
                <w:vertAlign w:val="subscript"/>
                <w:lang w:val="en-US"/>
              </w:rPr>
              <w:t>btb</w:t>
            </w:r>
            <w:r>
              <w:rPr>
                <w:lang w:val="en-US"/>
              </w:rPr>
              <w:t xml:space="preserve"> </w:t>
            </w:r>
            <w:r>
              <w:t>4</w:t>
            </w:r>
            <w:r>
              <w:rPr>
                <w:lang w:val="en-US"/>
              </w:rPr>
              <w:t>,0(50)</w:t>
            </w:r>
          </w:p>
        </w:tc>
        <w:tc>
          <w:tcPr>
            <w:tcW w:w="2177" w:type="dxa"/>
            <w:tcBorders>
              <w:left w:val="single" w:sz="6" w:space="0" w:color="auto"/>
              <w:right w:val="single" w:sz="6" w:space="0" w:color="auto"/>
            </w:tcBorders>
          </w:tcPr>
          <w:p w:rsidR="00000000" w:rsidRDefault="005269E0">
            <w:pPr>
              <w:jc w:val="center"/>
            </w:pPr>
            <w:r>
              <w:t>В30</w:t>
            </w: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5269E0">
            <w:pPr>
              <w:jc w:val="both"/>
            </w:pPr>
            <w:r>
              <w:t>Верхний слой мон</w:t>
            </w:r>
            <w:r>
              <w:t>о</w:t>
            </w:r>
            <w:r>
              <w:t>литного цементоб</w:t>
            </w:r>
            <w:r>
              <w:t>е</w:t>
            </w:r>
            <w:r>
              <w:t>тонного, армобето</w:t>
            </w:r>
            <w:r>
              <w:t>н</w:t>
            </w:r>
            <w:r>
              <w:t>ного или железоб</w:t>
            </w:r>
            <w:r>
              <w:t>е</w:t>
            </w:r>
            <w:r>
              <w:t>тонного двухслойн</w:t>
            </w:r>
            <w:r>
              <w:t>о</w:t>
            </w:r>
            <w:r>
              <w:t>го покрытия с нен</w:t>
            </w:r>
            <w:r>
              <w:t>а</w:t>
            </w:r>
            <w:r>
              <w:t>прягаемой армат</w:t>
            </w:r>
            <w:r>
              <w:t>у</w:t>
            </w:r>
            <w:r>
              <w:t>рой</w:t>
            </w:r>
          </w:p>
        </w:tc>
        <w:tc>
          <w:tcPr>
            <w:tcW w:w="2177" w:type="dxa"/>
            <w:tcBorders>
              <w:left w:val="single" w:sz="6" w:space="0" w:color="auto"/>
              <w:right w:val="single" w:sz="6" w:space="0" w:color="auto"/>
            </w:tcBorders>
          </w:tcPr>
          <w:p w:rsidR="00000000" w:rsidRDefault="005269E0">
            <w:pPr>
              <w:jc w:val="center"/>
              <w:rPr>
                <w:lang w:val="en-US"/>
              </w:rPr>
            </w:pPr>
            <w:r>
              <w:rPr>
                <w:i/>
              </w:rPr>
              <w:t>В</w:t>
            </w:r>
            <w:r>
              <w:rPr>
                <w:i/>
                <w:vertAlign w:val="subscript"/>
                <w:lang w:val="en-US"/>
              </w:rPr>
              <w:t>btb</w:t>
            </w:r>
            <w:r>
              <w:rPr>
                <w:smallCaps/>
                <w:lang w:val="en-US"/>
              </w:rPr>
              <w:t xml:space="preserve"> </w:t>
            </w:r>
            <w:r>
              <w:t>4,</w:t>
            </w:r>
            <w:r>
              <w:rPr>
                <w:lang w:val="en-US"/>
              </w:rPr>
              <w:t>0(50)</w:t>
            </w:r>
          </w:p>
        </w:tc>
        <w:tc>
          <w:tcPr>
            <w:tcW w:w="2177" w:type="dxa"/>
            <w:tcBorders>
              <w:left w:val="single" w:sz="6" w:space="0" w:color="auto"/>
              <w:right w:val="single" w:sz="6" w:space="0" w:color="auto"/>
            </w:tcBorders>
          </w:tcPr>
          <w:p w:rsidR="00000000" w:rsidRDefault="005269E0">
            <w:pPr>
              <w:jc w:val="center"/>
            </w:pPr>
            <w:r>
              <w:t>В30</w:t>
            </w:r>
          </w:p>
        </w:tc>
      </w:tr>
      <w:tr w:rsidR="00000000">
        <w:tblPrEx>
          <w:tblCellMar>
            <w:top w:w="0" w:type="dxa"/>
            <w:bottom w:w="0" w:type="dxa"/>
          </w:tblCellMar>
        </w:tblPrEx>
        <w:tc>
          <w:tcPr>
            <w:tcW w:w="1920" w:type="dxa"/>
            <w:tcBorders>
              <w:left w:val="single" w:sz="6" w:space="0" w:color="auto"/>
              <w:right w:val="single" w:sz="6" w:space="0" w:color="auto"/>
            </w:tcBorders>
          </w:tcPr>
          <w:p w:rsidR="00000000" w:rsidRDefault="005269E0">
            <w:pPr>
              <w:jc w:val="both"/>
            </w:pPr>
            <w:r>
              <w:t>Нижний слой дву</w:t>
            </w:r>
            <w:r>
              <w:t>х</w:t>
            </w:r>
            <w:r>
              <w:t>слойного покрытия и подшовные плиты</w:t>
            </w:r>
          </w:p>
        </w:tc>
        <w:tc>
          <w:tcPr>
            <w:tcW w:w="2177" w:type="dxa"/>
            <w:tcBorders>
              <w:left w:val="single" w:sz="6" w:space="0" w:color="auto"/>
              <w:right w:val="single" w:sz="6" w:space="0" w:color="auto"/>
            </w:tcBorders>
          </w:tcPr>
          <w:p w:rsidR="00000000" w:rsidRDefault="005269E0">
            <w:pPr>
              <w:jc w:val="center"/>
              <w:rPr>
                <w:smallCaps/>
              </w:rPr>
            </w:pPr>
            <w:r>
              <w:rPr>
                <w:i/>
              </w:rPr>
              <w:t>В</w:t>
            </w:r>
            <w:r>
              <w:rPr>
                <w:i/>
                <w:vertAlign w:val="subscript"/>
                <w:lang w:val="en-US"/>
              </w:rPr>
              <w:t>btb</w:t>
            </w:r>
            <w:r>
              <w:rPr>
                <w:smallCaps/>
              </w:rPr>
              <w:t xml:space="preserve"> 2,8(35)</w:t>
            </w:r>
          </w:p>
        </w:tc>
        <w:tc>
          <w:tcPr>
            <w:tcW w:w="2177" w:type="dxa"/>
            <w:tcBorders>
              <w:left w:val="single" w:sz="6" w:space="0" w:color="auto"/>
              <w:right w:val="single" w:sz="6" w:space="0" w:color="auto"/>
            </w:tcBorders>
          </w:tcPr>
          <w:p w:rsidR="00000000" w:rsidRDefault="005269E0">
            <w:pPr>
              <w:jc w:val="center"/>
            </w:pPr>
            <w:r>
              <w:t>В20</w:t>
            </w:r>
          </w:p>
        </w:tc>
      </w:tr>
      <w:tr w:rsidR="00000000">
        <w:tblPrEx>
          <w:tblCellMar>
            <w:top w:w="0" w:type="dxa"/>
            <w:bottom w:w="0" w:type="dxa"/>
          </w:tblCellMar>
        </w:tblPrEx>
        <w:tc>
          <w:tcPr>
            <w:tcW w:w="6274" w:type="dxa"/>
            <w:gridSpan w:val="3"/>
            <w:tcBorders>
              <w:left w:val="single" w:sz="6" w:space="0" w:color="auto"/>
              <w:bottom w:val="single" w:sz="6" w:space="0" w:color="auto"/>
              <w:right w:val="single" w:sz="6" w:space="0" w:color="auto"/>
            </w:tcBorders>
          </w:tcPr>
          <w:p w:rsidR="00000000" w:rsidRDefault="005269E0">
            <w:pPr>
              <w:ind w:firstLine="426"/>
              <w:jc w:val="both"/>
            </w:pPr>
            <w:r>
              <w:rPr>
                <w:b/>
                <w:i/>
              </w:rPr>
              <w:t>Примечания</w:t>
            </w:r>
            <w:r>
              <w:t xml:space="preserve">: 1. Для железобетонных покрытий с ненапрягаемой арматурой проектный класс бетона </w:t>
            </w:r>
            <w:r>
              <w:t>по прочности на сжатие следует принимать не ниже В30 (без ограничения класса по прочности на ра</w:t>
            </w:r>
            <w:r>
              <w:t>с</w:t>
            </w:r>
            <w:r>
              <w:t xml:space="preserve">тяжение при изгибе). </w:t>
            </w:r>
          </w:p>
          <w:p w:rsidR="00000000" w:rsidRDefault="005269E0">
            <w:pPr>
              <w:ind w:firstLine="386"/>
              <w:jc w:val="both"/>
            </w:pPr>
            <w:r>
              <w:t xml:space="preserve">2. В скобках указана марка бетона по прочности на растяжение при изгибе </w:t>
            </w:r>
            <w:r>
              <w:rPr>
                <w:i/>
              </w:rPr>
              <w:t>Р</w:t>
            </w:r>
            <w:r>
              <w:rPr>
                <w:i/>
                <w:vertAlign w:val="subscript"/>
              </w:rPr>
              <w:t>и</w:t>
            </w:r>
            <w:r>
              <w:t>, соответствующая классу бетона при коэффициенте вариации 0,135.</w:t>
            </w:r>
          </w:p>
        </w:tc>
      </w:tr>
    </w:tbl>
    <w:p w:rsidR="00000000" w:rsidRDefault="005269E0">
      <w:pPr>
        <w:spacing w:before="120"/>
        <w:ind w:firstLine="425"/>
        <w:jc w:val="both"/>
      </w:pPr>
      <w:r>
        <w:t>5.87. Морозостойкость бетона должна быть не ниже указанной в табл. 60.</w:t>
      </w:r>
    </w:p>
    <w:p w:rsidR="00000000" w:rsidRDefault="005269E0">
      <w:pPr>
        <w:spacing w:before="120" w:after="120"/>
        <w:ind w:firstLine="425"/>
        <w:jc w:val="right"/>
      </w:pPr>
      <w:r>
        <w:t>Таблица 60</w:t>
      </w:r>
    </w:p>
    <w:tbl>
      <w:tblPr>
        <w:tblW w:w="0" w:type="auto"/>
        <w:tblInd w:w="40" w:type="dxa"/>
        <w:tblLayout w:type="fixed"/>
        <w:tblCellMar>
          <w:left w:w="39" w:type="dxa"/>
          <w:right w:w="39" w:type="dxa"/>
        </w:tblCellMar>
        <w:tblLook w:val="0000" w:firstRow="0" w:lastRow="0" w:firstColumn="0" w:lastColumn="0" w:noHBand="0" w:noVBand="0"/>
      </w:tblPr>
      <w:tblGrid>
        <w:gridCol w:w="1559"/>
        <w:gridCol w:w="2358"/>
        <w:gridCol w:w="2358"/>
      </w:tblGrid>
      <w:tr w:rsidR="00000000">
        <w:tblPrEx>
          <w:tblCellMar>
            <w:top w:w="0" w:type="dxa"/>
            <w:bottom w:w="0" w:type="dxa"/>
          </w:tblCellMar>
        </w:tblPrEx>
        <w:tc>
          <w:tcPr>
            <w:tcW w:w="1559" w:type="dxa"/>
            <w:tcBorders>
              <w:top w:val="single" w:sz="6" w:space="0" w:color="auto"/>
              <w:left w:val="single" w:sz="6" w:space="0" w:color="auto"/>
              <w:right w:val="single" w:sz="6" w:space="0" w:color="auto"/>
            </w:tcBorders>
          </w:tcPr>
          <w:p w:rsidR="00000000" w:rsidRDefault="005269E0">
            <w:pPr>
              <w:jc w:val="center"/>
            </w:pPr>
            <w:r>
              <w:t>Климатические условия</w:t>
            </w:r>
          </w:p>
        </w:tc>
        <w:tc>
          <w:tcPr>
            <w:tcW w:w="4716" w:type="dxa"/>
            <w:gridSpan w:val="2"/>
            <w:tcBorders>
              <w:top w:val="single" w:sz="6" w:space="0" w:color="auto"/>
              <w:left w:val="single" w:sz="6" w:space="0" w:color="auto"/>
              <w:bottom w:val="single" w:sz="6" w:space="0" w:color="auto"/>
              <w:right w:val="single" w:sz="6" w:space="0" w:color="auto"/>
            </w:tcBorders>
          </w:tcPr>
          <w:p w:rsidR="00000000" w:rsidRDefault="005269E0">
            <w:pPr>
              <w:jc w:val="center"/>
            </w:pPr>
            <w:r>
              <w:t>Морозостойкость бет</w:t>
            </w:r>
            <w:r>
              <w:t>о</w:t>
            </w:r>
            <w:r>
              <w:t>на, не ниже</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5269E0">
            <w:pPr>
              <w:jc w:val="center"/>
            </w:pPr>
          </w:p>
        </w:tc>
        <w:tc>
          <w:tcPr>
            <w:tcW w:w="2358" w:type="dxa"/>
            <w:tcBorders>
              <w:top w:val="single" w:sz="6" w:space="0" w:color="auto"/>
              <w:left w:val="single" w:sz="6" w:space="0" w:color="auto"/>
              <w:right w:val="single" w:sz="6" w:space="0" w:color="auto"/>
            </w:tcBorders>
          </w:tcPr>
          <w:p w:rsidR="00000000" w:rsidRDefault="005269E0">
            <w:pPr>
              <w:jc w:val="center"/>
            </w:pPr>
            <w:r>
              <w:t>для однослойного и вер</w:t>
            </w:r>
            <w:r>
              <w:t>х</w:t>
            </w:r>
            <w:r>
              <w:t>него слоя двухслойного по</w:t>
            </w:r>
            <w:r>
              <w:t>к</w:t>
            </w:r>
            <w:r>
              <w:t>рытия</w:t>
            </w:r>
          </w:p>
        </w:tc>
        <w:tc>
          <w:tcPr>
            <w:tcW w:w="2358" w:type="dxa"/>
            <w:tcBorders>
              <w:top w:val="single" w:sz="6" w:space="0" w:color="auto"/>
              <w:left w:val="single" w:sz="6" w:space="0" w:color="auto"/>
              <w:right w:val="single" w:sz="6" w:space="0" w:color="auto"/>
            </w:tcBorders>
          </w:tcPr>
          <w:p w:rsidR="00000000" w:rsidRDefault="005269E0">
            <w:pPr>
              <w:jc w:val="center"/>
            </w:pPr>
            <w:r>
              <w:t>для нижнего слоя дву</w:t>
            </w:r>
            <w:r>
              <w:t>х</w:t>
            </w:r>
            <w:r>
              <w:t>слойного п</w:t>
            </w:r>
            <w:r>
              <w:t>о</w:t>
            </w:r>
            <w:r>
              <w:t>крытия</w:t>
            </w:r>
          </w:p>
        </w:tc>
      </w:tr>
      <w:tr w:rsidR="00000000">
        <w:tblPrEx>
          <w:tblCellMar>
            <w:top w:w="0" w:type="dxa"/>
            <w:bottom w:w="0" w:type="dxa"/>
          </w:tblCellMar>
        </w:tblPrEx>
        <w:tc>
          <w:tcPr>
            <w:tcW w:w="1559" w:type="dxa"/>
            <w:tcBorders>
              <w:top w:val="single" w:sz="6" w:space="0" w:color="auto"/>
              <w:left w:val="single" w:sz="6" w:space="0" w:color="auto"/>
              <w:right w:val="single" w:sz="6" w:space="0" w:color="auto"/>
            </w:tcBorders>
          </w:tcPr>
          <w:p w:rsidR="00000000" w:rsidRDefault="005269E0">
            <w:pPr>
              <w:jc w:val="both"/>
            </w:pPr>
            <w:r>
              <w:t>Мягкие</w:t>
            </w:r>
          </w:p>
        </w:tc>
        <w:tc>
          <w:tcPr>
            <w:tcW w:w="2358" w:type="dxa"/>
            <w:tcBorders>
              <w:top w:val="single" w:sz="6" w:space="0" w:color="auto"/>
              <w:left w:val="single" w:sz="6" w:space="0" w:color="auto"/>
              <w:right w:val="single" w:sz="6" w:space="0" w:color="auto"/>
            </w:tcBorders>
          </w:tcPr>
          <w:p w:rsidR="00000000" w:rsidRDefault="005269E0">
            <w:pPr>
              <w:jc w:val="center"/>
              <w:rPr>
                <w:lang w:val="en-US"/>
              </w:rPr>
            </w:pPr>
            <w:r>
              <w:rPr>
                <w:lang w:val="en-US"/>
              </w:rPr>
              <w:t>F100</w:t>
            </w:r>
          </w:p>
        </w:tc>
        <w:tc>
          <w:tcPr>
            <w:tcW w:w="2358" w:type="dxa"/>
            <w:tcBorders>
              <w:top w:val="single" w:sz="6" w:space="0" w:color="auto"/>
              <w:left w:val="single" w:sz="6" w:space="0" w:color="auto"/>
              <w:right w:val="single" w:sz="6" w:space="0" w:color="auto"/>
            </w:tcBorders>
          </w:tcPr>
          <w:p w:rsidR="00000000" w:rsidRDefault="005269E0">
            <w:pPr>
              <w:jc w:val="center"/>
              <w:rPr>
                <w:lang w:val="en-US"/>
              </w:rPr>
            </w:pPr>
            <w:r>
              <w:rPr>
                <w:lang w:val="en-US"/>
              </w:rPr>
              <w:t>F50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5269E0">
            <w:pPr>
              <w:jc w:val="both"/>
            </w:pPr>
            <w:r>
              <w:t>Умер</w:t>
            </w:r>
            <w:r>
              <w:t>енные</w:t>
            </w:r>
          </w:p>
        </w:tc>
        <w:tc>
          <w:tcPr>
            <w:tcW w:w="2358" w:type="dxa"/>
            <w:tcBorders>
              <w:left w:val="single" w:sz="6" w:space="0" w:color="auto"/>
              <w:right w:val="single" w:sz="6" w:space="0" w:color="auto"/>
            </w:tcBorders>
          </w:tcPr>
          <w:p w:rsidR="00000000" w:rsidRDefault="005269E0">
            <w:pPr>
              <w:jc w:val="center"/>
              <w:rPr>
                <w:lang w:val="en-US"/>
              </w:rPr>
            </w:pPr>
            <w:r>
              <w:rPr>
                <w:lang w:val="en-US"/>
              </w:rPr>
              <w:t>F150</w:t>
            </w:r>
          </w:p>
        </w:tc>
        <w:tc>
          <w:tcPr>
            <w:tcW w:w="2358" w:type="dxa"/>
            <w:tcBorders>
              <w:left w:val="single" w:sz="6" w:space="0" w:color="auto"/>
              <w:right w:val="single" w:sz="6" w:space="0" w:color="auto"/>
            </w:tcBorders>
          </w:tcPr>
          <w:p w:rsidR="00000000" w:rsidRDefault="005269E0">
            <w:pPr>
              <w:jc w:val="center"/>
              <w:rPr>
                <w:lang w:val="en-US"/>
              </w:rPr>
            </w:pPr>
            <w:r>
              <w:rPr>
                <w:lang w:val="en-US"/>
              </w:rPr>
              <w:t>F75</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5269E0">
            <w:pPr>
              <w:jc w:val="both"/>
            </w:pPr>
            <w:r>
              <w:t>Сур</w:t>
            </w:r>
            <w:r>
              <w:t>о</w:t>
            </w:r>
            <w:r>
              <w:t>вые</w:t>
            </w:r>
          </w:p>
        </w:tc>
        <w:tc>
          <w:tcPr>
            <w:tcW w:w="2358" w:type="dxa"/>
            <w:tcBorders>
              <w:left w:val="single" w:sz="6" w:space="0" w:color="auto"/>
              <w:right w:val="single" w:sz="6" w:space="0" w:color="auto"/>
            </w:tcBorders>
          </w:tcPr>
          <w:p w:rsidR="00000000" w:rsidRDefault="005269E0">
            <w:pPr>
              <w:jc w:val="center"/>
              <w:rPr>
                <w:i/>
                <w:lang w:val="en-US"/>
              </w:rPr>
            </w:pPr>
            <w:r>
              <w:rPr>
                <w:lang w:val="en-US"/>
              </w:rPr>
              <w:t>F200</w:t>
            </w:r>
          </w:p>
        </w:tc>
        <w:tc>
          <w:tcPr>
            <w:tcW w:w="2358" w:type="dxa"/>
            <w:tcBorders>
              <w:left w:val="single" w:sz="6" w:space="0" w:color="auto"/>
              <w:right w:val="single" w:sz="6" w:space="0" w:color="auto"/>
            </w:tcBorders>
          </w:tcPr>
          <w:p w:rsidR="00000000" w:rsidRDefault="005269E0">
            <w:pPr>
              <w:jc w:val="center"/>
              <w:rPr>
                <w:lang w:val="en-US"/>
              </w:rPr>
            </w:pPr>
            <w:r>
              <w:rPr>
                <w:lang w:val="en-US"/>
              </w:rPr>
              <w:t>F100</w:t>
            </w:r>
          </w:p>
        </w:tc>
      </w:tr>
      <w:tr w:rsidR="00000000">
        <w:tblPrEx>
          <w:tblCellMar>
            <w:top w:w="0" w:type="dxa"/>
            <w:bottom w:w="0" w:type="dxa"/>
          </w:tblCellMar>
        </w:tblPrEx>
        <w:tc>
          <w:tcPr>
            <w:tcW w:w="6275" w:type="dxa"/>
            <w:gridSpan w:val="3"/>
            <w:tcBorders>
              <w:left w:val="single" w:sz="6" w:space="0" w:color="auto"/>
              <w:bottom w:val="single" w:sz="6" w:space="0" w:color="auto"/>
              <w:right w:val="single" w:sz="6" w:space="0" w:color="auto"/>
            </w:tcBorders>
          </w:tcPr>
          <w:p w:rsidR="00000000" w:rsidRDefault="005269E0">
            <w:pPr>
              <w:ind w:firstLine="426"/>
              <w:jc w:val="both"/>
              <w:rPr>
                <w:i/>
              </w:rPr>
            </w:pPr>
            <w:r>
              <w:rPr>
                <w:b/>
                <w:i/>
              </w:rPr>
              <w:t>Примечания:</w:t>
            </w:r>
            <w:r>
              <w:t xml:space="preserve"> 1. Мягкие климатические условия характеризуются среднемесячной температурой наружного воздуха наиболее холодного месяца от 0 до минус 5 °С, умеренные — ниже минус 5 до минус 15 °С, суровые — ниже минус 15 </w:t>
            </w:r>
            <w:r>
              <w:sym w:font="Symbol" w:char="F0B0"/>
            </w:r>
            <w:r>
              <w:t>С</w:t>
            </w:r>
            <w:r>
              <w:rPr>
                <w:i/>
              </w:rPr>
              <w:t>.</w:t>
            </w:r>
          </w:p>
          <w:p w:rsidR="00000000" w:rsidRDefault="005269E0">
            <w:pPr>
              <w:ind w:firstLine="386"/>
              <w:jc w:val="both"/>
              <w:rPr>
                <w:lang w:val="en-US"/>
              </w:rPr>
            </w:pPr>
            <w:r>
              <w:t>2. Расчетная среднемесячная температура наружного воздуха пр</w:t>
            </w:r>
            <w:r>
              <w:t>и</w:t>
            </w:r>
            <w:r>
              <w:t>нимается в соответствии с указаниями СНиП 2.01.01-82.</w:t>
            </w:r>
          </w:p>
        </w:tc>
      </w:tr>
    </w:tbl>
    <w:p w:rsidR="00000000" w:rsidRDefault="005269E0">
      <w:pPr>
        <w:spacing w:before="120"/>
        <w:ind w:firstLine="425"/>
        <w:jc w:val="both"/>
      </w:pPr>
      <w:r>
        <w:t xml:space="preserve">5.88. Участки обочин ширимой 0,5 м, прилегающие к проезжей части дорог I-в, II-в; I-к и </w:t>
      </w:r>
      <w:r>
        <w:rPr>
          <w:lang w:val="en-US"/>
        </w:rPr>
        <w:t>II</w:t>
      </w:r>
      <w:r>
        <w:rPr>
          <w:i/>
        </w:rPr>
        <w:t>-</w:t>
      </w:r>
      <w:r>
        <w:t>к категорий, следует предусматривать с твердым по</w:t>
      </w:r>
      <w:r>
        <w:t>крытием, прочность которого должна соответствовать н</w:t>
      </w:r>
      <w:r>
        <w:t>а</w:t>
      </w:r>
      <w:r>
        <w:t>грузке расчетного автомобиля. Поверхность остальной части обочин в зависимости от объема перевозок по дороге и состава движения, типа грунта земляного полотна и особенностей климатических условий сл</w:t>
      </w:r>
      <w:r>
        <w:t>е</w:t>
      </w:r>
      <w:r>
        <w:t>дует укреплять слоем щебня, гравия, шлака и других местных крупн</w:t>
      </w:r>
      <w:r>
        <w:t>о</w:t>
      </w:r>
      <w:r>
        <w:t>зернистых материалов, допускающих по своей прочности систематич</w:t>
      </w:r>
      <w:r>
        <w:t>е</w:t>
      </w:r>
      <w:r>
        <w:t>ские выезды транспортных средств на обочины без существенных их деформаций. На участках дорог, где по санитарным условиям не допу</w:t>
      </w:r>
      <w:r>
        <w:t>с</w:t>
      </w:r>
      <w:r>
        <w:t>к</w:t>
      </w:r>
      <w:r>
        <w:t>ается применение в конструкциях проезжей части материалов, спосо</w:t>
      </w:r>
      <w:r>
        <w:t>б</w:t>
      </w:r>
      <w:r>
        <w:t>ствующих интенсивному пылеобразованию при движении транспортных средств, для укрепления обочин следует применять материалы, обраб</w:t>
      </w:r>
      <w:r>
        <w:t>о</w:t>
      </w:r>
      <w:r>
        <w:t>танные органическ</w:t>
      </w:r>
      <w:r>
        <w:t>и</w:t>
      </w:r>
      <w:r>
        <w:t>ми вяжущими.</w:t>
      </w:r>
    </w:p>
    <w:p w:rsidR="00000000" w:rsidRDefault="005269E0">
      <w:pPr>
        <w:ind w:firstLine="426"/>
        <w:jc w:val="both"/>
      </w:pPr>
      <w:r>
        <w:t>Укрепление обочин однополосных дорог II-в и II-к категорий, а также однополосных лесовозных дорог необходимо предусматривать на всю их ширину.</w:t>
      </w:r>
    </w:p>
    <w:p w:rsidR="00000000" w:rsidRDefault="005269E0">
      <w:pPr>
        <w:spacing w:before="120" w:after="120"/>
        <w:jc w:val="center"/>
        <w:rPr>
          <w:b/>
        </w:rPr>
      </w:pPr>
      <w:r>
        <w:rPr>
          <w:b/>
        </w:rPr>
        <w:t>УСИЛЕНИЕ СУЩЕСТВУЮЩИХ ДОРОЖНЫХ ОДЕЖД ПРИ РЕКОНСТРУКЦИИ АВТОМОБИЛЬНЫХ ДОРОГ</w:t>
      </w:r>
    </w:p>
    <w:p w:rsidR="00000000" w:rsidRDefault="005269E0">
      <w:pPr>
        <w:ind w:firstLine="426"/>
        <w:jc w:val="both"/>
      </w:pPr>
      <w:r>
        <w:t>5.89. Необходимость и методы усиления существующих дорожных одежд пр</w:t>
      </w:r>
      <w:r>
        <w:t>и реконструкции внутренних автомобильных дорог промы</w:t>
      </w:r>
      <w:r>
        <w:t>ш</w:t>
      </w:r>
      <w:r>
        <w:t>ленных предприятий следует определять с учетом нового назначения и устанавливаемой категории дороги, типа расчетного автомобиля, а та</w:t>
      </w:r>
      <w:r>
        <w:t>к</w:t>
      </w:r>
      <w:r>
        <w:t>же в зависимости от состояния существующего покрытия, естественного и искусственного оснований и системы водоотвода, местных гидроге</w:t>
      </w:r>
      <w:r>
        <w:t>о</w:t>
      </w:r>
      <w:r>
        <w:t>логических условий, характеристик материалов существующего покр</w:t>
      </w:r>
      <w:r>
        <w:t>ы</w:t>
      </w:r>
      <w:r>
        <w:t>тия и основания, высотного положения поверхности покрытия.</w:t>
      </w:r>
    </w:p>
    <w:p w:rsidR="00000000" w:rsidRDefault="005269E0">
      <w:pPr>
        <w:ind w:firstLine="426"/>
        <w:jc w:val="both"/>
      </w:pPr>
      <w:r>
        <w:t>Толщина конструктивного слоя усиления дорожной одежды опр</w:t>
      </w:r>
      <w:r>
        <w:t>е</w:t>
      </w:r>
      <w:r>
        <w:t>деляется ра</w:t>
      </w:r>
      <w:r>
        <w:t>счетом.</w:t>
      </w:r>
    </w:p>
    <w:p w:rsidR="00000000" w:rsidRDefault="005269E0">
      <w:pPr>
        <w:ind w:firstLine="426"/>
        <w:jc w:val="both"/>
      </w:pPr>
      <w:r>
        <w:t>5.90. Проектом усиления дорожной одежды следует предусматр</w:t>
      </w:r>
      <w:r>
        <w:t>и</w:t>
      </w:r>
      <w:r>
        <w:t>вать предварительное исправление основания и восстановление разр</w:t>
      </w:r>
      <w:r>
        <w:t>у</w:t>
      </w:r>
      <w:r>
        <w:t>шенного покрытия, включая устройство выравнивающего слоя в местах уступов, выбоин и других неровностей покрытия более 2 см, а также восстановление системы водоотвода, в случае ее отсутствия — решить вопрос о необходимости ее устройства.</w:t>
      </w:r>
    </w:p>
    <w:p w:rsidR="00000000" w:rsidRDefault="005269E0">
      <w:pPr>
        <w:ind w:firstLine="426"/>
        <w:jc w:val="both"/>
      </w:pPr>
      <w:r>
        <w:t>5.91. Дорожные одежды с монолитными цементобетонными и а</w:t>
      </w:r>
      <w:r>
        <w:t>р</w:t>
      </w:r>
      <w:r>
        <w:t>мобетонными покрытиями следует усиливать монолитным цементоб</w:t>
      </w:r>
      <w:r>
        <w:t>е</w:t>
      </w:r>
      <w:r>
        <w:t>тоном, армобетоном, желез</w:t>
      </w:r>
      <w:r>
        <w:t>обетоном и сборными железобетонными плитами или асфальтобетоном.</w:t>
      </w:r>
    </w:p>
    <w:p w:rsidR="00000000" w:rsidRDefault="005269E0">
      <w:pPr>
        <w:ind w:firstLine="426"/>
        <w:jc w:val="both"/>
      </w:pPr>
      <w:r>
        <w:t>Дорожные одежды с покрытием из монолитного железобетона на</w:t>
      </w:r>
      <w:r>
        <w:t>д</w:t>
      </w:r>
      <w:r>
        <w:t>лежит усиливать, как правило, монолитным железобетоном или асфал</w:t>
      </w:r>
      <w:r>
        <w:t>ь</w:t>
      </w:r>
      <w:r>
        <w:t>тобетоном.</w:t>
      </w:r>
    </w:p>
    <w:p w:rsidR="00000000" w:rsidRDefault="005269E0">
      <w:pPr>
        <w:ind w:firstLine="426"/>
        <w:jc w:val="both"/>
      </w:pPr>
      <w:r>
        <w:t>Дорожные одежды со сборным покрытием из железобетонных плит следует усиливать сборными железобетонными плитами или асфальт</w:t>
      </w:r>
      <w:r>
        <w:t>о</w:t>
      </w:r>
      <w:r>
        <w:t>бетоном. Усиливать их монолитным цементобетоном или армобетоном не допускается. При усилении дорожных одежд железобетонными пл</w:t>
      </w:r>
      <w:r>
        <w:t>и</w:t>
      </w:r>
      <w:r>
        <w:t>тами швы слоя усиления по отношению к швам существующего покр</w:t>
      </w:r>
      <w:r>
        <w:t>ы</w:t>
      </w:r>
      <w:r>
        <w:t>тия необходимо смешать не менее чем на 0,5 м для продольных и 1,0 м для поперечных швов.</w:t>
      </w:r>
    </w:p>
    <w:p w:rsidR="00000000" w:rsidRDefault="005269E0">
      <w:pPr>
        <w:ind w:firstLine="426"/>
        <w:jc w:val="both"/>
      </w:pPr>
      <w:r>
        <w:t>При усилении дорожных одежд с жесткими покрытиями моноли</w:t>
      </w:r>
      <w:r>
        <w:t>т</w:t>
      </w:r>
      <w:r>
        <w:t>ным цементобетоном, армобетоном и железобетоном (а также при ус</w:t>
      </w:r>
      <w:r>
        <w:t>т</w:t>
      </w:r>
      <w:r>
        <w:t>ройстве двухслойных жесткий покрытий) между существующим покр</w:t>
      </w:r>
      <w:r>
        <w:t>ы</w:t>
      </w:r>
      <w:r>
        <w:t>тием и слоем усиления следует предусматривать разделительную пр</w:t>
      </w:r>
      <w:r>
        <w:t>о</w:t>
      </w:r>
      <w:r>
        <w:t>слойку толщиной 3 — 5 см из песка, обработанного органическими в</w:t>
      </w:r>
      <w:r>
        <w:t>я</w:t>
      </w:r>
      <w:r>
        <w:t>жущими. При использовании в качестве слоя усиления сборных желез</w:t>
      </w:r>
      <w:r>
        <w:t>о</w:t>
      </w:r>
      <w:r>
        <w:t xml:space="preserve">бетонных плит вместо разделительной прослойки </w:t>
      </w:r>
      <w:r>
        <w:t>следует обязательно, независимо от ровности существующего покрытия, предусматривать выравнивающий слой толщиной в среднем не менее 3 см из песчаного цементобетона или пескоцеме</w:t>
      </w:r>
      <w:r>
        <w:t>н</w:t>
      </w:r>
      <w:r>
        <w:t>та.</w:t>
      </w:r>
    </w:p>
    <w:p w:rsidR="00000000" w:rsidRDefault="005269E0">
      <w:pPr>
        <w:ind w:firstLine="426"/>
        <w:jc w:val="both"/>
      </w:pPr>
      <w:r>
        <w:t>Дорожные одежды с покрытиями нежесткого типа могут быть ус</w:t>
      </w:r>
      <w:r>
        <w:t>и</w:t>
      </w:r>
      <w:r>
        <w:t>лены жесткими и нежесткими покрытиями всех видов.</w:t>
      </w:r>
    </w:p>
    <w:p w:rsidR="00000000" w:rsidRDefault="005269E0">
      <w:pPr>
        <w:spacing w:before="120" w:after="120"/>
        <w:jc w:val="center"/>
        <w:rPr>
          <w:b/>
        </w:rPr>
      </w:pPr>
      <w:r>
        <w:rPr>
          <w:b/>
          <w:caps/>
        </w:rPr>
        <w:t>внутРИПлощАДОЧныЕ</w:t>
      </w:r>
      <w:r>
        <w:rPr>
          <w:b/>
        </w:rPr>
        <w:t xml:space="preserve"> </w:t>
      </w:r>
      <w:r>
        <w:rPr>
          <w:b/>
          <w:caps/>
        </w:rPr>
        <w:t>дороГИ</w:t>
      </w:r>
      <w:r>
        <w:rPr>
          <w:b/>
          <w:smallCaps/>
        </w:rPr>
        <w:t xml:space="preserve"> </w:t>
      </w:r>
      <w:r>
        <w:rPr>
          <w:b/>
          <w:caps/>
        </w:rPr>
        <w:t>для</w:t>
      </w:r>
      <w:r>
        <w:rPr>
          <w:b/>
          <w:lang w:val="en-US"/>
        </w:rPr>
        <w:t xml:space="preserve"> ÌÀËÎÃÀÁÀÐÈÒÍÛÕ ÌÎÒÎÐÍÛÕ ÒÅËÅÆÅÊ, ÂÅËÎÑÈÏÅÄÍÛÅ</w:t>
      </w:r>
      <w:r>
        <w:rPr>
          <w:b/>
        </w:rPr>
        <w:t xml:space="preserve"> ДОРОЖКИ И ТР</w:t>
      </w:r>
      <w:r>
        <w:rPr>
          <w:b/>
        </w:rPr>
        <w:t>О</w:t>
      </w:r>
      <w:r>
        <w:rPr>
          <w:b/>
        </w:rPr>
        <w:t>ТУАРЫ</w:t>
      </w:r>
    </w:p>
    <w:p w:rsidR="00000000" w:rsidRDefault="005269E0">
      <w:pPr>
        <w:ind w:firstLine="426"/>
        <w:jc w:val="both"/>
      </w:pPr>
      <w:r>
        <w:t>5.92. Специальные дороги для движения малогабаритных мото</w:t>
      </w:r>
      <w:r>
        <w:t>р</w:t>
      </w:r>
      <w:r>
        <w:t>ных тележек следует проектировать, как правило, только на участках, не</w:t>
      </w:r>
      <w:r>
        <w:t xml:space="preserve"> совпадающих с направлениями внутриплощадочных автомобильных дорог.</w:t>
      </w:r>
    </w:p>
    <w:p w:rsidR="00000000" w:rsidRDefault="005269E0">
      <w:pPr>
        <w:spacing w:before="120" w:after="120"/>
        <w:ind w:firstLine="425"/>
        <w:jc w:val="both"/>
      </w:pPr>
      <w:r>
        <w:rPr>
          <w:b/>
          <w:i/>
        </w:rPr>
        <w:t>Примечание</w:t>
      </w:r>
      <w:r>
        <w:t>. К малогабаритным отнесены моторные тележки ш</w:t>
      </w:r>
      <w:r>
        <w:t>и</w:t>
      </w:r>
      <w:r>
        <w:t>риной до 2,1 м, предназначенные для межцеховых перевозок: аккумул</w:t>
      </w:r>
      <w:r>
        <w:t>я</w:t>
      </w:r>
      <w:r>
        <w:t>торные — погрузчики, тягачи с прицепами, электрокары; с двигателями внутреннего сгорания — автопогрузчики, автокары и тягачи с прицеп</w:t>
      </w:r>
      <w:r>
        <w:t>а</w:t>
      </w:r>
      <w:r>
        <w:t>ми.</w:t>
      </w:r>
    </w:p>
    <w:p w:rsidR="00000000" w:rsidRDefault="005269E0">
      <w:pPr>
        <w:ind w:firstLine="426"/>
        <w:jc w:val="both"/>
      </w:pPr>
      <w:r>
        <w:t>5.93. Основные параметры дорог для малогабаритных моторных тележек (число полос движения, ширину проезжей части и обочин) на</w:t>
      </w:r>
      <w:r>
        <w:t>д</w:t>
      </w:r>
      <w:r>
        <w:t>лежит назначать по табл. 61, при этом для тележек на монол</w:t>
      </w:r>
      <w:r>
        <w:t>итных ш</w:t>
      </w:r>
      <w:r>
        <w:t>и</w:t>
      </w:r>
      <w:r>
        <w:t>нах следует предусматривать проезжую часть с покрытиями (в составе дорожных одежд капитального типа), имеющими мелкошероховатую поверхность.</w:t>
      </w:r>
    </w:p>
    <w:p w:rsidR="00000000" w:rsidRDefault="005269E0">
      <w:pPr>
        <w:spacing w:before="120" w:after="120"/>
        <w:ind w:firstLine="425"/>
        <w:jc w:val="right"/>
      </w:pPr>
      <w:r>
        <w:t>Таблица 61</w:t>
      </w:r>
    </w:p>
    <w:tbl>
      <w:tblPr>
        <w:tblW w:w="0" w:type="auto"/>
        <w:tblInd w:w="40" w:type="dxa"/>
        <w:tblLayout w:type="fixed"/>
        <w:tblCellMar>
          <w:left w:w="39" w:type="dxa"/>
          <w:right w:w="39" w:type="dxa"/>
        </w:tblCellMar>
        <w:tblLook w:val="0000" w:firstRow="0" w:lastRow="0" w:firstColumn="0" w:lastColumn="0" w:noHBand="0" w:noVBand="0"/>
      </w:tblPr>
      <w:tblGrid>
        <w:gridCol w:w="1133"/>
        <w:gridCol w:w="857"/>
        <w:gridCol w:w="857"/>
        <w:gridCol w:w="857"/>
        <w:gridCol w:w="857"/>
        <w:gridCol w:w="857"/>
        <w:gridCol w:w="857"/>
      </w:tblGrid>
      <w:tr w:rsidR="00000000">
        <w:tblPrEx>
          <w:tblCellMar>
            <w:top w:w="0" w:type="dxa"/>
            <w:bottom w:w="0" w:type="dxa"/>
          </w:tblCellMar>
        </w:tblPrEx>
        <w:tc>
          <w:tcPr>
            <w:tcW w:w="1133" w:type="dxa"/>
            <w:tcBorders>
              <w:top w:val="single" w:sz="6" w:space="0" w:color="auto"/>
              <w:left w:val="single" w:sz="6" w:space="0" w:color="auto"/>
              <w:right w:val="single" w:sz="6" w:space="0" w:color="auto"/>
            </w:tcBorders>
          </w:tcPr>
          <w:p w:rsidR="00000000" w:rsidRDefault="005269E0">
            <w:pPr>
              <w:jc w:val="both"/>
              <w:rPr>
                <w:smallCaps/>
              </w:rPr>
            </w:pPr>
          </w:p>
        </w:tc>
        <w:tc>
          <w:tcPr>
            <w:tcW w:w="5142" w:type="dxa"/>
            <w:gridSpan w:val="6"/>
            <w:tcBorders>
              <w:top w:val="single" w:sz="6" w:space="0" w:color="auto"/>
              <w:left w:val="nil"/>
              <w:bottom w:val="single" w:sz="6" w:space="0" w:color="auto"/>
              <w:right w:val="single" w:sz="6" w:space="0" w:color="auto"/>
            </w:tcBorders>
          </w:tcPr>
          <w:p w:rsidR="00000000" w:rsidRDefault="005269E0">
            <w:pPr>
              <w:jc w:val="center"/>
            </w:pPr>
            <w:r>
              <w:rPr>
                <w:caps/>
              </w:rPr>
              <w:t>з</w:t>
            </w:r>
            <w:r>
              <w:t>начения параметров при движении тележек</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5269E0">
            <w:pPr>
              <w:jc w:val="both"/>
            </w:pPr>
          </w:p>
        </w:tc>
        <w:tc>
          <w:tcPr>
            <w:tcW w:w="2571" w:type="dxa"/>
            <w:gridSpan w:val="3"/>
            <w:tcBorders>
              <w:top w:val="single" w:sz="6" w:space="0" w:color="auto"/>
              <w:left w:val="nil"/>
              <w:bottom w:val="single" w:sz="6" w:space="0" w:color="auto"/>
              <w:right w:val="single" w:sz="6" w:space="0" w:color="auto"/>
            </w:tcBorders>
          </w:tcPr>
          <w:p w:rsidR="00000000" w:rsidRDefault="005269E0">
            <w:pPr>
              <w:jc w:val="center"/>
            </w:pPr>
            <w:r>
              <w:t>одностороннем</w:t>
            </w:r>
          </w:p>
        </w:tc>
        <w:tc>
          <w:tcPr>
            <w:tcW w:w="2571" w:type="dxa"/>
            <w:gridSpan w:val="3"/>
            <w:tcBorders>
              <w:top w:val="single" w:sz="6" w:space="0" w:color="auto"/>
              <w:left w:val="single" w:sz="6" w:space="0" w:color="auto"/>
              <w:bottom w:val="single" w:sz="6" w:space="0" w:color="auto"/>
              <w:right w:val="single" w:sz="6" w:space="0" w:color="auto"/>
            </w:tcBorders>
          </w:tcPr>
          <w:p w:rsidR="00000000" w:rsidRDefault="005269E0">
            <w:pPr>
              <w:jc w:val="center"/>
            </w:pPr>
            <w:r>
              <w:t>двустороннем</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5269E0">
            <w:pPr>
              <w:jc w:val="both"/>
            </w:pPr>
            <w:r>
              <w:t>Параметры</w:t>
            </w:r>
          </w:p>
        </w:tc>
        <w:tc>
          <w:tcPr>
            <w:tcW w:w="5142" w:type="dxa"/>
            <w:gridSpan w:val="6"/>
            <w:tcBorders>
              <w:top w:val="single" w:sz="6" w:space="0" w:color="auto"/>
              <w:left w:val="nil"/>
              <w:bottom w:val="single" w:sz="6" w:space="0" w:color="auto"/>
              <w:right w:val="single" w:sz="6" w:space="0" w:color="auto"/>
            </w:tcBorders>
          </w:tcPr>
          <w:p w:rsidR="00000000" w:rsidRDefault="005269E0">
            <w:pPr>
              <w:jc w:val="center"/>
            </w:pPr>
            <w:r>
              <w:t>и при ширине тележек, м</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5269E0">
            <w:pPr>
              <w:jc w:val="both"/>
            </w:pPr>
            <w:r>
              <w:t>дорог</w:t>
            </w:r>
          </w:p>
        </w:tc>
        <w:tc>
          <w:tcPr>
            <w:tcW w:w="857" w:type="dxa"/>
            <w:tcBorders>
              <w:top w:val="single" w:sz="6" w:space="0" w:color="auto"/>
              <w:left w:val="nil"/>
              <w:bottom w:val="single" w:sz="6" w:space="0" w:color="auto"/>
              <w:right w:val="single" w:sz="6" w:space="0" w:color="auto"/>
            </w:tcBorders>
          </w:tcPr>
          <w:p w:rsidR="00000000" w:rsidRDefault="005269E0">
            <w:pPr>
              <w:jc w:val="center"/>
              <w:rPr>
                <w:lang w:val="en-US"/>
              </w:rPr>
            </w:pPr>
            <w:r>
              <w:rPr>
                <w:lang w:val="en-US"/>
              </w:rPr>
              <w:t xml:space="preserve">äî </w:t>
            </w:r>
            <w:r>
              <w:t>1</w:t>
            </w:r>
            <w:r>
              <w:rPr>
                <w:lang w:val="en-US"/>
              </w:rPr>
              <w:t>,2</w:t>
            </w:r>
            <w:r>
              <w:t>5</w:t>
            </w:r>
          </w:p>
        </w:tc>
        <w:tc>
          <w:tcPr>
            <w:tcW w:w="857" w:type="dxa"/>
            <w:tcBorders>
              <w:top w:val="single" w:sz="6" w:space="0" w:color="auto"/>
              <w:left w:val="single" w:sz="6" w:space="0" w:color="auto"/>
              <w:right w:val="single" w:sz="6" w:space="0" w:color="auto"/>
            </w:tcBorders>
          </w:tcPr>
          <w:p w:rsidR="00000000" w:rsidRDefault="005269E0">
            <w:pPr>
              <w:jc w:val="center"/>
            </w:pPr>
            <w:r>
              <w:rPr>
                <w:lang w:val="en-US"/>
              </w:rPr>
              <w:t xml:space="preserve">ñâ. 1,25 </w:t>
            </w:r>
            <w:r>
              <w:t>до 1,7</w:t>
            </w:r>
          </w:p>
        </w:tc>
        <w:tc>
          <w:tcPr>
            <w:tcW w:w="857" w:type="dxa"/>
            <w:tcBorders>
              <w:top w:val="single" w:sz="6" w:space="0" w:color="auto"/>
              <w:left w:val="single" w:sz="6" w:space="0" w:color="auto"/>
              <w:bottom w:val="single" w:sz="6" w:space="0" w:color="auto"/>
              <w:right w:val="single" w:sz="6" w:space="0" w:color="auto"/>
            </w:tcBorders>
          </w:tcPr>
          <w:p w:rsidR="00000000" w:rsidRDefault="005269E0">
            <w:pPr>
              <w:jc w:val="center"/>
            </w:pPr>
            <w:r>
              <w:t>св. 1,7 до 2,1</w:t>
            </w:r>
          </w:p>
        </w:tc>
        <w:tc>
          <w:tcPr>
            <w:tcW w:w="857" w:type="dxa"/>
            <w:tcBorders>
              <w:top w:val="single" w:sz="6" w:space="0" w:color="auto"/>
              <w:left w:val="single" w:sz="6" w:space="0" w:color="auto"/>
              <w:right w:val="single" w:sz="6" w:space="0" w:color="auto"/>
            </w:tcBorders>
          </w:tcPr>
          <w:p w:rsidR="00000000" w:rsidRDefault="005269E0">
            <w:pPr>
              <w:jc w:val="center"/>
              <w:rPr>
                <w:lang w:val="en-US"/>
              </w:rPr>
            </w:pPr>
            <w:r>
              <w:rPr>
                <w:lang w:val="en-US"/>
              </w:rPr>
              <w:t xml:space="preserve">äî </w:t>
            </w:r>
            <w:r>
              <w:t>1</w:t>
            </w:r>
            <w:r>
              <w:rPr>
                <w:lang w:val="en-US"/>
              </w:rPr>
              <w:t>,2</w:t>
            </w:r>
            <w:r>
              <w:t>5</w:t>
            </w:r>
          </w:p>
        </w:tc>
        <w:tc>
          <w:tcPr>
            <w:tcW w:w="857" w:type="dxa"/>
            <w:tcBorders>
              <w:top w:val="single" w:sz="6" w:space="0" w:color="auto"/>
              <w:left w:val="single" w:sz="6" w:space="0" w:color="auto"/>
              <w:bottom w:val="single" w:sz="6" w:space="0" w:color="auto"/>
              <w:right w:val="single" w:sz="6" w:space="0" w:color="auto"/>
            </w:tcBorders>
          </w:tcPr>
          <w:p w:rsidR="00000000" w:rsidRDefault="005269E0">
            <w:pPr>
              <w:jc w:val="center"/>
            </w:pPr>
            <w:r>
              <w:rPr>
                <w:lang w:val="en-US"/>
              </w:rPr>
              <w:t xml:space="preserve">ñâ. 1,25 </w:t>
            </w:r>
            <w:r>
              <w:t>до 1,7</w:t>
            </w:r>
          </w:p>
        </w:tc>
        <w:tc>
          <w:tcPr>
            <w:tcW w:w="857" w:type="dxa"/>
            <w:tcBorders>
              <w:top w:val="single" w:sz="6" w:space="0" w:color="auto"/>
              <w:left w:val="single" w:sz="6" w:space="0" w:color="auto"/>
              <w:right w:val="single" w:sz="6" w:space="0" w:color="auto"/>
            </w:tcBorders>
          </w:tcPr>
          <w:p w:rsidR="00000000" w:rsidRDefault="005269E0">
            <w:pPr>
              <w:jc w:val="center"/>
            </w:pPr>
            <w:r>
              <w:t>св. 1,7 до 2,1</w:t>
            </w:r>
          </w:p>
        </w:tc>
      </w:tr>
      <w:tr w:rsidR="00000000">
        <w:tblPrEx>
          <w:tblCellMar>
            <w:top w:w="0" w:type="dxa"/>
            <w:bottom w:w="0" w:type="dxa"/>
          </w:tblCellMar>
        </w:tblPrEx>
        <w:tc>
          <w:tcPr>
            <w:tcW w:w="1133" w:type="dxa"/>
            <w:tcBorders>
              <w:top w:val="single" w:sz="6" w:space="0" w:color="auto"/>
              <w:left w:val="single" w:sz="6" w:space="0" w:color="auto"/>
              <w:right w:val="single" w:sz="6" w:space="0" w:color="auto"/>
            </w:tcBorders>
          </w:tcPr>
          <w:p w:rsidR="00000000" w:rsidRDefault="005269E0">
            <w:pPr>
              <w:jc w:val="both"/>
            </w:pPr>
            <w:r>
              <w:t>Число полос движ</w:t>
            </w:r>
            <w:r>
              <w:t>е</w:t>
            </w:r>
            <w:r>
              <w:t>ния</w:t>
            </w:r>
          </w:p>
        </w:tc>
        <w:tc>
          <w:tcPr>
            <w:tcW w:w="857" w:type="dxa"/>
            <w:tcBorders>
              <w:left w:val="nil"/>
            </w:tcBorders>
          </w:tcPr>
          <w:p w:rsidR="00000000" w:rsidRDefault="005269E0">
            <w:pPr>
              <w:jc w:val="center"/>
            </w:pPr>
            <w:r>
              <w:t>1</w:t>
            </w:r>
          </w:p>
        </w:tc>
        <w:tc>
          <w:tcPr>
            <w:tcW w:w="857" w:type="dxa"/>
            <w:tcBorders>
              <w:top w:val="single" w:sz="6" w:space="0" w:color="auto"/>
              <w:left w:val="single" w:sz="6" w:space="0" w:color="auto"/>
              <w:right w:val="single" w:sz="6" w:space="0" w:color="auto"/>
            </w:tcBorders>
          </w:tcPr>
          <w:p w:rsidR="00000000" w:rsidRDefault="005269E0">
            <w:pPr>
              <w:jc w:val="center"/>
            </w:pPr>
            <w:r>
              <w:t>1</w:t>
            </w:r>
          </w:p>
        </w:tc>
        <w:tc>
          <w:tcPr>
            <w:tcW w:w="857" w:type="dxa"/>
            <w:tcBorders>
              <w:left w:val="nil"/>
            </w:tcBorders>
          </w:tcPr>
          <w:p w:rsidR="00000000" w:rsidRDefault="005269E0">
            <w:pPr>
              <w:jc w:val="center"/>
            </w:pPr>
            <w:r>
              <w:t>1</w:t>
            </w:r>
          </w:p>
        </w:tc>
        <w:tc>
          <w:tcPr>
            <w:tcW w:w="857" w:type="dxa"/>
            <w:tcBorders>
              <w:top w:val="single" w:sz="6" w:space="0" w:color="auto"/>
              <w:left w:val="single" w:sz="6" w:space="0" w:color="auto"/>
              <w:right w:val="single" w:sz="6" w:space="0" w:color="auto"/>
            </w:tcBorders>
          </w:tcPr>
          <w:p w:rsidR="00000000" w:rsidRDefault="005269E0">
            <w:pPr>
              <w:jc w:val="center"/>
            </w:pPr>
            <w:r>
              <w:t>2</w:t>
            </w:r>
          </w:p>
        </w:tc>
        <w:tc>
          <w:tcPr>
            <w:tcW w:w="857" w:type="dxa"/>
            <w:tcBorders>
              <w:left w:val="nil"/>
            </w:tcBorders>
          </w:tcPr>
          <w:p w:rsidR="00000000" w:rsidRDefault="005269E0">
            <w:pPr>
              <w:jc w:val="center"/>
            </w:pPr>
            <w:r>
              <w:t>2</w:t>
            </w:r>
          </w:p>
        </w:tc>
        <w:tc>
          <w:tcPr>
            <w:tcW w:w="857" w:type="dxa"/>
            <w:tcBorders>
              <w:top w:val="single" w:sz="6" w:space="0" w:color="auto"/>
              <w:left w:val="single" w:sz="6" w:space="0" w:color="auto"/>
              <w:right w:val="single" w:sz="6" w:space="0" w:color="auto"/>
            </w:tcBorders>
          </w:tcPr>
          <w:p w:rsidR="00000000" w:rsidRDefault="005269E0">
            <w:pPr>
              <w:jc w:val="center"/>
            </w:pPr>
            <w:r>
              <w:t>2</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5269E0">
            <w:pPr>
              <w:jc w:val="both"/>
            </w:pPr>
            <w:r>
              <w:t>Ширина проезжей части, м</w:t>
            </w:r>
          </w:p>
        </w:tc>
        <w:tc>
          <w:tcPr>
            <w:tcW w:w="857" w:type="dxa"/>
            <w:tcBorders>
              <w:left w:val="nil"/>
            </w:tcBorders>
          </w:tcPr>
          <w:p w:rsidR="00000000" w:rsidRDefault="005269E0">
            <w:pPr>
              <w:jc w:val="center"/>
            </w:pPr>
            <w:r>
              <w:t>2</w:t>
            </w:r>
          </w:p>
        </w:tc>
        <w:tc>
          <w:tcPr>
            <w:tcW w:w="857" w:type="dxa"/>
            <w:tcBorders>
              <w:left w:val="single" w:sz="6" w:space="0" w:color="auto"/>
              <w:right w:val="single" w:sz="6" w:space="0" w:color="auto"/>
            </w:tcBorders>
          </w:tcPr>
          <w:p w:rsidR="00000000" w:rsidRDefault="005269E0">
            <w:pPr>
              <w:jc w:val="center"/>
            </w:pPr>
            <w:r>
              <w:t>2,5</w:t>
            </w:r>
          </w:p>
        </w:tc>
        <w:tc>
          <w:tcPr>
            <w:tcW w:w="857" w:type="dxa"/>
            <w:tcBorders>
              <w:left w:val="nil"/>
            </w:tcBorders>
          </w:tcPr>
          <w:p w:rsidR="00000000" w:rsidRDefault="005269E0">
            <w:pPr>
              <w:jc w:val="center"/>
            </w:pPr>
            <w:r>
              <w:t>3</w:t>
            </w:r>
          </w:p>
        </w:tc>
        <w:tc>
          <w:tcPr>
            <w:tcW w:w="857" w:type="dxa"/>
            <w:tcBorders>
              <w:left w:val="single" w:sz="6" w:space="0" w:color="auto"/>
              <w:right w:val="single" w:sz="6" w:space="0" w:color="auto"/>
            </w:tcBorders>
          </w:tcPr>
          <w:p w:rsidR="00000000" w:rsidRDefault="005269E0">
            <w:pPr>
              <w:jc w:val="center"/>
            </w:pPr>
            <w:r>
              <w:t>4; 4,5</w:t>
            </w:r>
          </w:p>
        </w:tc>
        <w:tc>
          <w:tcPr>
            <w:tcW w:w="857" w:type="dxa"/>
            <w:tcBorders>
              <w:left w:val="nil"/>
            </w:tcBorders>
          </w:tcPr>
          <w:p w:rsidR="00000000" w:rsidRDefault="005269E0">
            <w:pPr>
              <w:jc w:val="center"/>
            </w:pPr>
            <w:r>
              <w:t>5; 5,5</w:t>
            </w:r>
          </w:p>
        </w:tc>
        <w:tc>
          <w:tcPr>
            <w:tcW w:w="857" w:type="dxa"/>
            <w:tcBorders>
              <w:left w:val="single" w:sz="6" w:space="0" w:color="auto"/>
              <w:right w:val="single" w:sz="6" w:space="0" w:color="auto"/>
            </w:tcBorders>
          </w:tcPr>
          <w:p w:rsidR="00000000" w:rsidRDefault="005269E0">
            <w:pPr>
              <w:jc w:val="center"/>
            </w:pPr>
            <w:r>
              <w:t>6; 6,5</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5269E0">
            <w:pPr>
              <w:jc w:val="both"/>
            </w:pPr>
            <w:r>
              <w:t>Ширина обочин, м</w:t>
            </w:r>
          </w:p>
        </w:tc>
        <w:tc>
          <w:tcPr>
            <w:tcW w:w="857" w:type="dxa"/>
            <w:tcBorders>
              <w:left w:val="nil"/>
            </w:tcBorders>
          </w:tcPr>
          <w:p w:rsidR="00000000" w:rsidRDefault="005269E0">
            <w:pPr>
              <w:jc w:val="center"/>
            </w:pPr>
            <w:r>
              <w:t>1,5</w:t>
            </w:r>
          </w:p>
        </w:tc>
        <w:tc>
          <w:tcPr>
            <w:tcW w:w="857" w:type="dxa"/>
            <w:tcBorders>
              <w:left w:val="single" w:sz="6" w:space="0" w:color="auto"/>
              <w:right w:val="single" w:sz="6" w:space="0" w:color="auto"/>
            </w:tcBorders>
          </w:tcPr>
          <w:p w:rsidR="00000000" w:rsidRDefault="005269E0">
            <w:pPr>
              <w:jc w:val="center"/>
            </w:pPr>
            <w:r>
              <w:t>1,5</w:t>
            </w:r>
          </w:p>
        </w:tc>
        <w:tc>
          <w:tcPr>
            <w:tcW w:w="857" w:type="dxa"/>
            <w:tcBorders>
              <w:left w:val="nil"/>
            </w:tcBorders>
          </w:tcPr>
          <w:p w:rsidR="00000000" w:rsidRDefault="005269E0">
            <w:pPr>
              <w:jc w:val="center"/>
            </w:pPr>
            <w:r>
              <w:t>2</w:t>
            </w:r>
          </w:p>
        </w:tc>
        <w:tc>
          <w:tcPr>
            <w:tcW w:w="857" w:type="dxa"/>
            <w:tcBorders>
              <w:left w:val="single" w:sz="6" w:space="0" w:color="auto"/>
              <w:right w:val="single" w:sz="6" w:space="0" w:color="auto"/>
            </w:tcBorders>
          </w:tcPr>
          <w:p w:rsidR="00000000" w:rsidRDefault="005269E0">
            <w:pPr>
              <w:jc w:val="center"/>
            </w:pPr>
            <w:r>
              <w:t>1</w:t>
            </w:r>
          </w:p>
        </w:tc>
        <w:tc>
          <w:tcPr>
            <w:tcW w:w="857" w:type="dxa"/>
            <w:tcBorders>
              <w:left w:val="nil"/>
            </w:tcBorders>
          </w:tcPr>
          <w:p w:rsidR="00000000" w:rsidRDefault="005269E0">
            <w:pPr>
              <w:jc w:val="center"/>
            </w:pPr>
            <w:r>
              <w:t>1</w:t>
            </w:r>
          </w:p>
        </w:tc>
        <w:tc>
          <w:tcPr>
            <w:tcW w:w="857" w:type="dxa"/>
            <w:tcBorders>
              <w:left w:val="single" w:sz="6" w:space="0" w:color="auto"/>
              <w:right w:val="single" w:sz="6" w:space="0" w:color="auto"/>
            </w:tcBorders>
          </w:tcPr>
          <w:p w:rsidR="00000000" w:rsidRDefault="005269E0">
            <w:pPr>
              <w:jc w:val="center"/>
            </w:pPr>
            <w:r>
              <w:t>1</w:t>
            </w:r>
          </w:p>
        </w:tc>
      </w:tr>
      <w:tr w:rsidR="00000000">
        <w:tblPrEx>
          <w:tblCellMar>
            <w:top w:w="0" w:type="dxa"/>
            <w:bottom w:w="0" w:type="dxa"/>
          </w:tblCellMar>
        </w:tblPrEx>
        <w:tc>
          <w:tcPr>
            <w:tcW w:w="6275" w:type="dxa"/>
            <w:gridSpan w:val="7"/>
            <w:tcBorders>
              <w:left w:val="single" w:sz="6" w:space="0" w:color="auto"/>
              <w:bottom w:val="single" w:sz="6" w:space="0" w:color="auto"/>
              <w:right w:val="single" w:sz="6" w:space="0" w:color="auto"/>
            </w:tcBorders>
          </w:tcPr>
          <w:p w:rsidR="00000000" w:rsidRDefault="005269E0">
            <w:pPr>
              <w:ind w:firstLine="386"/>
              <w:jc w:val="both"/>
            </w:pPr>
            <w:r>
              <w:rPr>
                <w:b/>
                <w:i/>
              </w:rPr>
              <w:t>Примечание</w:t>
            </w:r>
            <w:r>
              <w:t>. Меньшие значения параметр</w:t>
            </w:r>
            <w:r>
              <w:t xml:space="preserve">ов следует применять для аккумуляторных тележек, большие </w:t>
            </w:r>
            <w:r>
              <w:noBreakHyphen/>
              <w:t xml:space="preserve"> для автотележек.</w:t>
            </w:r>
          </w:p>
        </w:tc>
      </w:tr>
    </w:tbl>
    <w:p w:rsidR="00000000" w:rsidRDefault="005269E0">
      <w:pPr>
        <w:spacing w:before="120"/>
        <w:ind w:firstLine="425"/>
        <w:jc w:val="both"/>
      </w:pPr>
      <w:r>
        <w:t>Ширину проезжей части двухполосных дорог при установке борт</w:t>
      </w:r>
      <w:r>
        <w:t>о</w:t>
      </w:r>
      <w:r>
        <w:t>вого камня следует увеличивать на 0,5 м. На однополосных дорогах у</w:t>
      </w:r>
      <w:r>
        <w:t>с</w:t>
      </w:r>
      <w:r>
        <w:t>тановка бортового камня допускается только в пределах въездов в цехи.</w:t>
      </w:r>
    </w:p>
    <w:p w:rsidR="00000000" w:rsidRDefault="005269E0">
      <w:pPr>
        <w:ind w:firstLine="426"/>
        <w:jc w:val="both"/>
      </w:pPr>
      <w:r>
        <w:t>5.94. При регулярном движении малогабаритных моторных тел</w:t>
      </w:r>
      <w:r>
        <w:t>е</w:t>
      </w:r>
      <w:r>
        <w:t>жек по внутриплощадочным производственным дорогам с объемом п</w:t>
      </w:r>
      <w:r>
        <w:t>е</w:t>
      </w:r>
      <w:r>
        <w:t>ревозок более 0,7 млн т нетто/год проезжую часть этих дорог следует уширять, предусматривая специальные дополнительные</w:t>
      </w:r>
      <w:r>
        <w:t xml:space="preserve"> полосы, или выносить движение малогабаритных моторных тележек на специальные дороги.</w:t>
      </w:r>
    </w:p>
    <w:p w:rsidR="00000000" w:rsidRDefault="005269E0">
      <w:pPr>
        <w:ind w:firstLine="426"/>
        <w:jc w:val="both"/>
      </w:pPr>
      <w:r>
        <w:t>5.95. Нормы проектирования плана и продольного профиля дорог для малогабаритных моторных тележек следует принимать по табл. 62.</w:t>
      </w:r>
    </w:p>
    <w:p w:rsidR="00000000" w:rsidRDefault="005269E0">
      <w:pPr>
        <w:spacing w:before="120" w:after="120"/>
        <w:ind w:firstLine="425"/>
        <w:jc w:val="right"/>
      </w:pPr>
      <w:r>
        <w:t>Таблица 62</w:t>
      </w:r>
    </w:p>
    <w:tbl>
      <w:tblPr>
        <w:tblW w:w="0" w:type="auto"/>
        <w:tblInd w:w="40" w:type="dxa"/>
        <w:tblLayout w:type="fixed"/>
        <w:tblCellMar>
          <w:left w:w="39" w:type="dxa"/>
          <w:right w:w="39" w:type="dxa"/>
        </w:tblCellMar>
        <w:tblLook w:val="0000" w:firstRow="0" w:lastRow="0" w:firstColumn="0" w:lastColumn="0" w:noHBand="0" w:noVBand="0"/>
      </w:tblPr>
      <w:tblGrid>
        <w:gridCol w:w="3401"/>
        <w:gridCol w:w="993"/>
        <w:gridCol w:w="1881"/>
      </w:tblGrid>
      <w:tr w:rsidR="00000000">
        <w:tblPrEx>
          <w:tblCellMar>
            <w:top w:w="0" w:type="dxa"/>
            <w:bottom w:w="0" w:type="dxa"/>
          </w:tblCellMar>
        </w:tblPrEx>
        <w:tc>
          <w:tcPr>
            <w:tcW w:w="3401" w:type="dxa"/>
            <w:tcBorders>
              <w:top w:val="single" w:sz="6" w:space="0" w:color="auto"/>
              <w:left w:val="single" w:sz="6" w:space="0" w:color="auto"/>
              <w:right w:val="single" w:sz="6" w:space="0" w:color="auto"/>
            </w:tcBorders>
          </w:tcPr>
          <w:p w:rsidR="00000000" w:rsidRDefault="005269E0">
            <w:pPr>
              <w:jc w:val="center"/>
            </w:pPr>
          </w:p>
          <w:p w:rsidR="00000000" w:rsidRDefault="005269E0">
            <w:pPr>
              <w:jc w:val="center"/>
            </w:pPr>
            <w:r>
              <w:t>Параметры дорог в плане и продол</w:t>
            </w:r>
            <w:r>
              <w:t>ь</w:t>
            </w:r>
            <w:r>
              <w:t>ном профиле</w:t>
            </w:r>
          </w:p>
        </w:tc>
        <w:tc>
          <w:tcPr>
            <w:tcW w:w="2874" w:type="dxa"/>
            <w:gridSpan w:val="2"/>
            <w:tcBorders>
              <w:top w:val="single" w:sz="6" w:space="0" w:color="auto"/>
              <w:left w:val="nil"/>
              <w:bottom w:val="single" w:sz="6" w:space="0" w:color="auto"/>
              <w:right w:val="single" w:sz="6" w:space="0" w:color="auto"/>
            </w:tcBorders>
          </w:tcPr>
          <w:p w:rsidR="00000000" w:rsidRDefault="005269E0">
            <w:pPr>
              <w:jc w:val="center"/>
            </w:pPr>
            <w:r>
              <w:t>Значения параметров дорог для малогабаритных моторных т</w:t>
            </w:r>
            <w:r>
              <w:t>е</w:t>
            </w:r>
            <w:r>
              <w:t>лежек</w:t>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5269E0">
            <w:pPr>
              <w:jc w:val="center"/>
            </w:pPr>
          </w:p>
        </w:tc>
        <w:tc>
          <w:tcPr>
            <w:tcW w:w="993" w:type="dxa"/>
            <w:tcBorders>
              <w:top w:val="single" w:sz="6" w:space="0" w:color="auto"/>
              <w:left w:val="nil"/>
              <w:right w:val="single" w:sz="6" w:space="0" w:color="auto"/>
            </w:tcBorders>
          </w:tcPr>
          <w:p w:rsidR="00000000" w:rsidRDefault="005269E0">
            <w:pPr>
              <w:jc w:val="center"/>
            </w:pPr>
            <w:r>
              <w:t>аккумуляторных</w:t>
            </w:r>
          </w:p>
        </w:tc>
        <w:tc>
          <w:tcPr>
            <w:tcW w:w="1880" w:type="dxa"/>
            <w:tcBorders>
              <w:top w:val="single" w:sz="6" w:space="0" w:color="auto"/>
              <w:left w:val="single" w:sz="6" w:space="0" w:color="auto"/>
              <w:right w:val="single" w:sz="6" w:space="0" w:color="auto"/>
            </w:tcBorders>
          </w:tcPr>
          <w:p w:rsidR="00000000" w:rsidRDefault="005269E0">
            <w:pPr>
              <w:jc w:val="center"/>
            </w:pPr>
            <w:r>
              <w:t>с двигателями вну</w:t>
            </w:r>
            <w:r>
              <w:t>т</w:t>
            </w:r>
            <w:r>
              <w:t>реннего сг</w:t>
            </w:r>
            <w:r>
              <w:t>о</w:t>
            </w:r>
            <w:r>
              <w:t>рания</w:t>
            </w:r>
          </w:p>
        </w:tc>
      </w:tr>
      <w:tr w:rsidR="00000000">
        <w:tblPrEx>
          <w:tblCellMar>
            <w:top w:w="0" w:type="dxa"/>
            <w:bottom w:w="0" w:type="dxa"/>
          </w:tblCellMar>
        </w:tblPrEx>
        <w:tc>
          <w:tcPr>
            <w:tcW w:w="3401" w:type="dxa"/>
            <w:tcBorders>
              <w:top w:val="single" w:sz="6" w:space="0" w:color="auto"/>
              <w:left w:val="single" w:sz="6" w:space="0" w:color="auto"/>
            </w:tcBorders>
          </w:tcPr>
          <w:p w:rsidR="00000000" w:rsidRDefault="005269E0">
            <w:pPr>
              <w:jc w:val="both"/>
            </w:pPr>
            <w:r>
              <w:t>Наименьший радиус кривой в плане по оси проезжей части, м, при полосах движения:</w:t>
            </w:r>
          </w:p>
        </w:tc>
        <w:tc>
          <w:tcPr>
            <w:tcW w:w="993" w:type="dxa"/>
            <w:tcBorders>
              <w:top w:val="single" w:sz="6" w:space="0" w:color="auto"/>
              <w:left w:val="single" w:sz="6" w:space="0" w:color="auto"/>
              <w:right w:val="single" w:sz="6" w:space="0" w:color="auto"/>
            </w:tcBorders>
          </w:tcPr>
          <w:p w:rsidR="00000000" w:rsidRDefault="005269E0">
            <w:pPr>
              <w:jc w:val="center"/>
            </w:pPr>
          </w:p>
        </w:tc>
        <w:tc>
          <w:tcPr>
            <w:tcW w:w="1880" w:type="dxa"/>
            <w:tcBorders>
              <w:top w:val="single" w:sz="6" w:space="0" w:color="auto"/>
              <w:left w:val="nil"/>
              <w:right w:val="single" w:sz="6" w:space="0" w:color="auto"/>
            </w:tcBorders>
          </w:tcPr>
          <w:p w:rsidR="00000000" w:rsidRDefault="005269E0">
            <w:pPr>
              <w:jc w:val="center"/>
            </w:pPr>
          </w:p>
        </w:tc>
      </w:tr>
      <w:tr w:rsidR="00000000">
        <w:tblPrEx>
          <w:tblCellMar>
            <w:top w:w="0" w:type="dxa"/>
            <w:bottom w:w="0" w:type="dxa"/>
          </w:tblCellMar>
        </w:tblPrEx>
        <w:tc>
          <w:tcPr>
            <w:tcW w:w="3401" w:type="dxa"/>
            <w:tcBorders>
              <w:left w:val="single" w:sz="6" w:space="0" w:color="auto"/>
            </w:tcBorders>
          </w:tcPr>
          <w:p w:rsidR="00000000" w:rsidRDefault="005269E0">
            <w:pPr>
              <w:ind w:firstLine="386"/>
              <w:jc w:val="both"/>
            </w:pPr>
            <w:r>
              <w:t>одной</w:t>
            </w:r>
          </w:p>
        </w:tc>
        <w:tc>
          <w:tcPr>
            <w:tcW w:w="993" w:type="dxa"/>
            <w:tcBorders>
              <w:left w:val="single" w:sz="6" w:space="0" w:color="auto"/>
              <w:right w:val="single" w:sz="6" w:space="0" w:color="auto"/>
            </w:tcBorders>
          </w:tcPr>
          <w:p w:rsidR="00000000" w:rsidRDefault="005269E0">
            <w:pPr>
              <w:jc w:val="center"/>
            </w:pPr>
            <w:r>
              <w:t>1,5</w:t>
            </w:r>
            <w:r>
              <w:rPr>
                <w:lang w:val="en-US"/>
              </w:rPr>
              <w:t>R;</w:t>
            </w:r>
            <w:r>
              <w:t xml:space="preserve"> 2</w:t>
            </w:r>
            <w:r>
              <w:rPr>
                <w:lang w:val="en-US"/>
              </w:rPr>
              <w:t>R</w:t>
            </w:r>
          </w:p>
        </w:tc>
        <w:tc>
          <w:tcPr>
            <w:tcW w:w="1880" w:type="dxa"/>
            <w:tcBorders>
              <w:left w:val="nil"/>
              <w:right w:val="single" w:sz="6" w:space="0" w:color="auto"/>
            </w:tcBorders>
          </w:tcPr>
          <w:p w:rsidR="00000000" w:rsidRDefault="005269E0">
            <w:pPr>
              <w:jc w:val="center"/>
            </w:pPr>
            <w:r>
              <w:t>1,5</w:t>
            </w:r>
            <w:r>
              <w:rPr>
                <w:lang w:val="en-US"/>
              </w:rPr>
              <w:t>R</w:t>
            </w:r>
            <w:r>
              <w:t xml:space="preserve">; </w:t>
            </w:r>
            <w:r>
              <w:rPr>
                <w:lang w:val="en-US"/>
              </w:rPr>
              <w:t>R</w:t>
            </w:r>
          </w:p>
        </w:tc>
      </w:tr>
      <w:tr w:rsidR="00000000">
        <w:tblPrEx>
          <w:tblCellMar>
            <w:top w:w="0" w:type="dxa"/>
            <w:bottom w:w="0" w:type="dxa"/>
          </w:tblCellMar>
        </w:tblPrEx>
        <w:tc>
          <w:tcPr>
            <w:tcW w:w="3401" w:type="dxa"/>
            <w:tcBorders>
              <w:left w:val="single" w:sz="6" w:space="0" w:color="auto"/>
            </w:tcBorders>
          </w:tcPr>
          <w:p w:rsidR="00000000" w:rsidRDefault="005269E0">
            <w:pPr>
              <w:ind w:firstLine="386"/>
              <w:jc w:val="both"/>
            </w:pPr>
            <w:r>
              <w:t>двух</w:t>
            </w:r>
          </w:p>
        </w:tc>
        <w:tc>
          <w:tcPr>
            <w:tcW w:w="993" w:type="dxa"/>
            <w:tcBorders>
              <w:left w:val="single" w:sz="6" w:space="0" w:color="auto"/>
              <w:right w:val="single" w:sz="6" w:space="0" w:color="auto"/>
            </w:tcBorders>
          </w:tcPr>
          <w:p w:rsidR="00000000" w:rsidRDefault="005269E0">
            <w:pPr>
              <w:jc w:val="center"/>
            </w:pPr>
            <w:r>
              <w:t>2</w:t>
            </w:r>
            <w:r>
              <w:rPr>
                <w:lang w:val="en-US"/>
              </w:rPr>
              <w:t>R</w:t>
            </w:r>
          </w:p>
        </w:tc>
        <w:tc>
          <w:tcPr>
            <w:tcW w:w="1880" w:type="dxa"/>
            <w:tcBorders>
              <w:left w:val="nil"/>
              <w:right w:val="single" w:sz="6" w:space="0" w:color="auto"/>
            </w:tcBorders>
          </w:tcPr>
          <w:p w:rsidR="00000000" w:rsidRDefault="005269E0">
            <w:pPr>
              <w:jc w:val="center"/>
            </w:pPr>
            <w:r>
              <w:t>2</w:t>
            </w:r>
            <w:r>
              <w:rPr>
                <w:lang w:val="en-US"/>
              </w:rPr>
              <w:t>R</w:t>
            </w:r>
          </w:p>
        </w:tc>
      </w:tr>
      <w:tr w:rsidR="00000000">
        <w:tblPrEx>
          <w:tblCellMar>
            <w:top w:w="0" w:type="dxa"/>
            <w:bottom w:w="0" w:type="dxa"/>
          </w:tblCellMar>
        </w:tblPrEx>
        <w:tc>
          <w:tcPr>
            <w:tcW w:w="3401" w:type="dxa"/>
            <w:tcBorders>
              <w:left w:val="single" w:sz="6" w:space="0" w:color="auto"/>
            </w:tcBorders>
          </w:tcPr>
          <w:p w:rsidR="00000000" w:rsidRDefault="005269E0">
            <w:pPr>
              <w:jc w:val="both"/>
            </w:pPr>
            <w:r>
              <w:t>Наимен</w:t>
            </w:r>
            <w:r>
              <w:t>ьшее расстояние видимости поверхности дороги, м</w:t>
            </w:r>
          </w:p>
        </w:tc>
        <w:tc>
          <w:tcPr>
            <w:tcW w:w="993" w:type="dxa"/>
            <w:tcBorders>
              <w:left w:val="single" w:sz="6" w:space="0" w:color="auto"/>
              <w:right w:val="single" w:sz="6" w:space="0" w:color="auto"/>
            </w:tcBorders>
          </w:tcPr>
          <w:p w:rsidR="00000000" w:rsidRDefault="005269E0">
            <w:pPr>
              <w:jc w:val="center"/>
            </w:pPr>
            <w:r>
              <w:t>15</w:t>
            </w:r>
          </w:p>
        </w:tc>
        <w:tc>
          <w:tcPr>
            <w:tcW w:w="1880" w:type="dxa"/>
            <w:tcBorders>
              <w:left w:val="nil"/>
              <w:right w:val="single" w:sz="6" w:space="0" w:color="auto"/>
            </w:tcBorders>
          </w:tcPr>
          <w:p w:rsidR="00000000" w:rsidRDefault="005269E0">
            <w:pPr>
              <w:jc w:val="center"/>
            </w:pPr>
            <w:r>
              <w:t>25</w:t>
            </w:r>
          </w:p>
        </w:tc>
      </w:tr>
      <w:tr w:rsidR="00000000">
        <w:tblPrEx>
          <w:tblCellMar>
            <w:top w:w="0" w:type="dxa"/>
            <w:bottom w:w="0" w:type="dxa"/>
          </w:tblCellMar>
        </w:tblPrEx>
        <w:tc>
          <w:tcPr>
            <w:tcW w:w="3401" w:type="dxa"/>
            <w:tcBorders>
              <w:left w:val="single" w:sz="6" w:space="0" w:color="auto"/>
            </w:tcBorders>
          </w:tcPr>
          <w:p w:rsidR="00000000" w:rsidRDefault="005269E0">
            <w:pPr>
              <w:jc w:val="both"/>
            </w:pPr>
            <w:r>
              <w:t>Наименьший радиус кривых в пр</w:t>
            </w:r>
            <w:r>
              <w:t>о</w:t>
            </w:r>
            <w:r>
              <w:t>дольном профиле (выпуклых и вогн</w:t>
            </w:r>
            <w:r>
              <w:t>у</w:t>
            </w:r>
            <w:r>
              <w:t>тых), м</w:t>
            </w:r>
          </w:p>
        </w:tc>
        <w:tc>
          <w:tcPr>
            <w:tcW w:w="993" w:type="dxa"/>
            <w:tcBorders>
              <w:left w:val="single" w:sz="6" w:space="0" w:color="auto"/>
              <w:right w:val="single" w:sz="6" w:space="0" w:color="auto"/>
            </w:tcBorders>
          </w:tcPr>
          <w:p w:rsidR="00000000" w:rsidRDefault="005269E0">
            <w:pPr>
              <w:jc w:val="center"/>
            </w:pPr>
            <w:r>
              <w:t>100</w:t>
            </w:r>
          </w:p>
        </w:tc>
        <w:tc>
          <w:tcPr>
            <w:tcW w:w="1880" w:type="dxa"/>
            <w:tcBorders>
              <w:left w:val="nil"/>
              <w:right w:val="single" w:sz="6" w:space="0" w:color="auto"/>
            </w:tcBorders>
          </w:tcPr>
          <w:p w:rsidR="00000000" w:rsidRDefault="005269E0">
            <w:pPr>
              <w:jc w:val="center"/>
            </w:pPr>
            <w:r>
              <w:t>100</w:t>
            </w:r>
          </w:p>
        </w:tc>
      </w:tr>
      <w:tr w:rsidR="00000000">
        <w:tblPrEx>
          <w:tblCellMar>
            <w:top w:w="0" w:type="dxa"/>
            <w:bottom w:w="0" w:type="dxa"/>
          </w:tblCellMar>
        </w:tblPrEx>
        <w:tc>
          <w:tcPr>
            <w:tcW w:w="3401" w:type="dxa"/>
            <w:tcBorders>
              <w:left w:val="single" w:sz="6" w:space="0" w:color="auto"/>
            </w:tcBorders>
          </w:tcPr>
          <w:p w:rsidR="00000000" w:rsidRDefault="005269E0">
            <w:pPr>
              <w:jc w:val="both"/>
            </w:pPr>
            <w:r>
              <w:t xml:space="preserve">Наибольший продольный уклон </w:t>
            </w:r>
            <w:r>
              <w:rPr>
                <w:vertAlign w:val="superscript"/>
              </w:rPr>
              <w:t>0</w:t>
            </w:r>
            <w:r>
              <w:t>/</w:t>
            </w:r>
            <w:r>
              <w:rPr>
                <w:vertAlign w:val="subscript"/>
              </w:rPr>
              <w:t>00</w:t>
            </w:r>
            <w:r>
              <w:t>:</w:t>
            </w:r>
          </w:p>
        </w:tc>
        <w:tc>
          <w:tcPr>
            <w:tcW w:w="993" w:type="dxa"/>
            <w:tcBorders>
              <w:left w:val="single" w:sz="6" w:space="0" w:color="auto"/>
              <w:right w:val="single" w:sz="6" w:space="0" w:color="auto"/>
            </w:tcBorders>
          </w:tcPr>
          <w:p w:rsidR="00000000" w:rsidRDefault="005269E0">
            <w:pPr>
              <w:jc w:val="center"/>
            </w:pPr>
          </w:p>
        </w:tc>
        <w:tc>
          <w:tcPr>
            <w:tcW w:w="1880" w:type="dxa"/>
            <w:tcBorders>
              <w:left w:val="nil"/>
              <w:right w:val="single" w:sz="6" w:space="0" w:color="auto"/>
            </w:tcBorders>
          </w:tcPr>
          <w:p w:rsidR="00000000" w:rsidRDefault="005269E0">
            <w:pPr>
              <w:jc w:val="center"/>
            </w:pPr>
          </w:p>
        </w:tc>
      </w:tr>
      <w:tr w:rsidR="00000000">
        <w:tblPrEx>
          <w:tblCellMar>
            <w:top w:w="0" w:type="dxa"/>
            <w:bottom w:w="0" w:type="dxa"/>
          </w:tblCellMar>
        </w:tblPrEx>
        <w:tc>
          <w:tcPr>
            <w:tcW w:w="3401" w:type="dxa"/>
            <w:tcBorders>
              <w:left w:val="single" w:sz="6" w:space="0" w:color="auto"/>
            </w:tcBorders>
          </w:tcPr>
          <w:p w:rsidR="00000000" w:rsidRDefault="005269E0">
            <w:pPr>
              <w:jc w:val="both"/>
            </w:pPr>
            <w:r>
              <w:t>при въезде на пандус или в цехи на</w:t>
            </w:r>
          </w:p>
        </w:tc>
        <w:tc>
          <w:tcPr>
            <w:tcW w:w="993" w:type="dxa"/>
            <w:tcBorders>
              <w:left w:val="single" w:sz="6" w:space="0" w:color="auto"/>
              <w:right w:val="single" w:sz="6" w:space="0" w:color="auto"/>
            </w:tcBorders>
          </w:tcPr>
          <w:p w:rsidR="00000000" w:rsidRDefault="005269E0">
            <w:pPr>
              <w:jc w:val="center"/>
            </w:pPr>
            <w:r>
              <w:t>80; 40</w:t>
            </w:r>
          </w:p>
        </w:tc>
        <w:tc>
          <w:tcPr>
            <w:tcW w:w="1880" w:type="dxa"/>
            <w:tcBorders>
              <w:left w:val="nil"/>
              <w:right w:val="single" w:sz="6" w:space="0" w:color="auto"/>
            </w:tcBorders>
          </w:tcPr>
          <w:p w:rsidR="00000000" w:rsidRDefault="005269E0">
            <w:pPr>
              <w:jc w:val="center"/>
            </w:pPr>
            <w:r>
              <w:t>60; 50</w:t>
            </w:r>
          </w:p>
        </w:tc>
      </w:tr>
      <w:tr w:rsidR="00000000">
        <w:tblPrEx>
          <w:tblCellMar>
            <w:top w:w="0" w:type="dxa"/>
            <w:bottom w:w="0" w:type="dxa"/>
          </w:tblCellMar>
        </w:tblPrEx>
        <w:tc>
          <w:tcPr>
            <w:tcW w:w="3401" w:type="dxa"/>
            <w:tcBorders>
              <w:left w:val="single" w:sz="6" w:space="0" w:color="auto"/>
            </w:tcBorders>
          </w:tcPr>
          <w:p w:rsidR="00000000" w:rsidRDefault="005269E0">
            <w:pPr>
              <w:jc w:val="both"/>
            </w:pPr>
            <w:r>
              <w:t>свободных участках</w:t>
            </w:r>
          </w:p>
        </w:tc>
        <w:tc>
          <w:tcPr>
            <w:tcW w:w="993" w:type="dxa"/>
            <w:tcBorders>
              <w:left w:val="single" w:sz="6" w:space="0" w:color="auto"/>
              <w:right w:val="single" w:sz="6" w:space="0" w:color="auto"/>
            </w:tcBorders>
          </w:tcPr>
          <w:p w:rsidR="00000000" w:rsidRDefault="005269E0">
            <w:pPr>
              <w:jc w:val="center"/>
            </w:pPr>
            <w:r>
              <w:t>40</w:t>
            </w:r>
          </w:p>
        </w:tc>
        <w:tc>
          <w:tcPr>
            <w:tcW w:w="1880" w:type="dxa"/>
            <w:tcBorders>
              <w:left w:val="nil"/>
              <w:right w:val="single" w:sz="6" w:space="0" w:color="auto"/>
            </w:tcBorders>
          </w:tcPr>
          <w:p w:rsidR="00000000" w:rsidRDefault="005269E0">
            <w:pPr>
              <w:jc w:val="center"/>
            </w:pPr>
            <w:r>
              <w:t>50</w:t>
            </w:r>
          </w:p>
        </w:tc>
      </w:tr>
      <w:tr w:rsidR="00000000">
        <w:tblPrEx>
          <w:tblCellMar>
            <w:top w:w="0" w:type="dxa"/>
            <w:bottom w:w="0" w:type="dxa"/>
          </w:tblCellMar>
        </w:tblPrEx>
        <w:tc>
          <w:tcPr>
            <w:tcW w:w="3401" w:type="dxa"/>
            <w:tcBorders>
              <w:left w:val="single" w:sz="6" w:space="0" w:color="auto"/>
            </w:tcBorders>
          </w:tcPr>
          <w:p w:rsidR="00000000" w:rsidRDefault="005269E0">
            <w:pPr>
              <w:jc w:val="both"/>
            </w:pPr>
            <w:r>
              <w:t>Уширение двухполосной проезжей части при наименьших радиусах кр</w:t>
            </w:r>
            <w:r>
              <w:t>и</w:t>
            </w:r>
            <w:r>
              <w:t>вых в пл</w:t>
            </w:r>
            <w:r>
              <w:t>а</w:t>
            </w:r>
            <w:r>
              <w:t>не, м</w:t>
            </w:r>
          </w:p>
        </w:tc>
        <w:tc>
          <w:tcPr>
            <w:tcW w:w="993" w:type="dxa"/>
            <w:tcBorders>
              <w:left w:val="single" w:sz="6" w:space="0" w:color="auto"/>
              <w:right w:val="single" w:sz="6" w:space="0" w:color="auto"/>
            </w:tcBorders>
          </w:tcPr>
          <w:p w:rsidR="00000000" w:rsidRDefault="005269E0">
            <w:pPr>
              <w:jc w:val="center"/>
            </w:pPr>
            <w:r>
              <w:t>0,5</w:t>
            </w:r>
          </w:p>
        </w:tc>
        <w:tc>
          <w:tcPr>
            <w:tcW w:w="1880" w:type="dxa"/>
            <w:tcBorders>
              <w:left w:val="nil"/>
              <w:right w:val="single" w:sz="6" w:space="0" w:color="auto"/>
            </w:tcBorders>
          </w:tcPr>
          <w:p w:rsidR="00000000" w:rsidRDefault="005269E0">
            <w:pPr>
              <w:jc w:val="center"/>
            </w:pPr>
            <w:r>
              <w:t>0,5</w:t>
            </w:r>
          </w:p>
        </w:tc>
      </w:tr>
      <w:tr w:rsidR="00000000">
        <w:tblPrEx>
          <w:tblCellMar>
            <w:top w:w="0" w:type="dxa"/>
            <w:bottom w:w="0" w:type="dxa"/>
          </w:tblCellMar>
        </w:tblPrEx>
        <w:tc>
          <w:tcPr>
            <w:tcW w:w="6274" w:type="dxa"/>
            <w:gridSpan w:val="3"/>
            <w:tcBorders>
              <w:left w:val="single" w:sz="6" w:space="0" w:color="auto"/>
              <w:bottom w:val="single" w:sz="6" w:space="0" w:color="auto"/>
              <w:right w:val="single" w:sz="6" w:space="0" w:color="auto"/>
            </w:tcBorders>
          </w:tcPr>
          <w:p w:rsidR="00000000" w:rsidRDefault="005269E0">
            <w:pPr>
              <w:ind w:firstLine="426"/>
              <w:jc w:val="both"/>
              <w:rPr>
                <w:i/>
              </w:rPr>
            </w:pPr>
            <w:r>
              <w:rPr>
                <w:b/>
                <w:i/>
              </w:rPr>
              <w:t>Примечания</w:t>
            </w:r>
            <w:r>
              <w:t xml:space="preserve">: 1. </w:t>
            </w:r>
            <w:r>
              <w:rPr>
                <w:lang w:val="en-US"/>
              </w:rPr>
              <w:t xml:space="preserve">R </w:t>
            </w:r>
            <w:r>
              <w:noBreakHyphen/>
              <w:t xml:space="preserve"> наименьший конструктивный радиус поворота по передней наружной точке моторной тележки.</w:t>
            </w:r>
          </w:p>
          <w:p w:rsidR="00000000" w:rsidRDefault="005269E0">
            <w:pPr>
              <w:ind w:firstLine="386"/>
              <w:jc w:val="both"/>
            </w:pPr>
            <w:r>
              <w:t>2. Меньшие значения радиусов кривых в плане и большие значения продоль</w:t>
            </w:r>
            <w:r>
              <w:t>ных уклонов относятся к движению одиночных малогабари</w:t>
            </w:r>
            <w:r>
              <w:t>т</w:t>
            </w:r>
            <w:r>
              <w:t>ных моторных тележек; большие значения радиусов и меньшие знач</w:t>
            </w:r>
            <w:r>
              <w:t>е</w:t>
            </w:r>
            <w:r>
              <w:t xml:space="preserve">ния продольных уклонов </w:t>
            </w:r>
            <w:r>
              <w:noBreakHyphen/>
              <w:t xml:space="preserve"> к движению тягачей с прицеп</w:t>
            </w:r>
            <w:r>
              <w:t>а</w:t>
            </w:r>
            <w:r>
              <w:t>ми.</w:t>
            </w:r>
          </w:p>
        </w:tc>
      </w:tr>
    </w:tbl>
    <w:p w:rsidR="00000000" w:rsidRDefault="005269E0">
      <w:pPr>
        <w:spacing w:before="120"/>
        <w:ind w:firstLine="425"/>
        <w:jc w:val="both"/>
      </w:pPr>
      <w:r>
        <w:t>5.96. Внутриплощадочные велосипедные дорожки следует проект</w:t>
      </w:r>
      <w:r>
        <w:t>и</w:t>
      </w:r>
      <w:r>
        <w:t>ровать при интенсивности движения 50 и более велосипедов и мопедов в час пик. План и продольный профиль велосипедных дорожек приним</w:t>
      </w:r>
      <w:r>
        <w:t>а</w:t>
      </w:r>
      <w:r>
        <w:t>ются согласно СНиП 2.07.01-89*.</w:t>
      </w:r>
    </w:p>
    <w:p w:rsidR="00000000" w:rsidRDefault="005269E0">
      <w:pPr>
        <w:ind w:firstLine="426"/>
        <w:jc w:val="both"/>
      </w:pPr>
      <w:r>
        <w:t>Велосипедные дорожки, тротуары и пешеходные дорожки вдоль межплощадочных и подъездных автомобильных дорог следует</w:t>
      </w:r>
      <w:r>
        <w:t xml:space="preserve"> проект</w:t>
      </w:r>
      <w:r>
        <w:t>и</w:t>
      </w:r>
      <w:r>
        <w:t>ровать по СНиП 2.05.02-85.</w:t>
      </w:r>
    </w:p>
    <w:p w:rsidR="00000000" w:rsidRDefault="005269E0">
      <w:pPr>
        <w:ind w:firstLine="426"/>
        <w:jc w:val="both"/>
      </w:pPr>
      <w:r>
        <w:t>5.97. Тротуары на территории промышленных предприятий надл</w:t>
      </w:r>
      <w:r>
        <w:t>е</w:t>
      </w:r>
      <w:r>
        <w:t>жит проектировать по СНиП 2.07.01-89* и СНиП II-89-80*.</w:t>
      </w:r>
    </w:p>
    <w:p w:rsidR="00000000" w:rsidRDefault="005269E0">
      <w:pPr>
        <w:ind w:firstLine="426"/>
        <w:jc w:val="both"/>
      </w:pPr>
      <w:r>
        <w:t>5.98. Пересечения тротуаров с соединительными железнодорожн</w:t>
      </w:r>
      <w:r>
        <w:t>ы</w:t>
      </w:r>
      <w:r>
        <w:t>ми путями следует предусматривать в одном уровне. В местах массового прохода работающих через железнодорожные пути пешеходные перех</w:t>
      </w:r>
      <w:r>
        <w:t>о</w:t>
      </w:r>
      <w:r>
        <w:t>ды в одном уровне следует оборудовать светофорами и звуковой сигн</w:t>
      </w:r>
      <w:r>
        <w:t>а</w:t>
      </w:r>
      <w:r>
        <w:t>лизацией, а также обеспечивать видимость согласно табл. 56.</w:t>
      </w:r>
    </w:p>
    <w:p w:rsidR="00000000" w:rsidRDefault="005269E0">
      <w:pPr>
        <w:ind w:firstLine="426"/>
        <w:jc w:val="both"/>
      </w:pPr>
      <w:r>
        <w:t>Пересечения массовых пешеходных потоков с же</w:t>
      </w:r>
      <w:r>
        <w:t>лезнодорожными путями в разных уровнях надлежит предусматривать в случ</w:t>
      </w:r>
      <w:r>
        <w:t>а</w:t>
      </w:r>
      <w:r>
        <w:t>ях:</w:t>
      </w:r>
    </w:p>
    <w:p w:rsidR="00000000" w:rsidRDefault="005269E0">
      <w:pPr>
        <w:ind w:firstLine="426"/>
        <w:jc w:val="both"/>
      </w:pPr>
      <w:r>
        <w:t>пересечения станционных путей, включая вытяжные;</w:t>
      </w:r>
    </w:p>
    <w:p w:rsidR="00000000" w:rsidRDefault="005269E0">
      <w:pPr>
        <w:ind w:firstLine="426"/>
        <w:jc w:val="both"/>
      </w:pPr>
      <w:r>
        <w:t xml:space="preserve">перевозок по путям жидких металлов и шлака; </w:t>
      </w:r>
    </w:p>
    <w:p w:rsidR="00000000" w:rsidRDefault="005269E0">
      <w:pPr>
        <w:ind w:firstLine="426"/>
        <w:jc w:val="both"/>
      </w:pPr>
      <w:r>
        <w:t>производства на пересекаемых путях маневровой работы и нево</w:t>
      </w:r>
      <w:r>
        <w:t>з</w:t>
      </w:r>
      <w:r>
        <w:t xml:space="preserve">можности ее прекращения на время массового прохода людей; </w:t>
      </w:r>
    </w:p>
    <w:p w:rsidR="00000000" w:rsidRDefault="005269E0">
      <w:pPr>
        <w:ind w:firstLine="426"/>
        <w:jc w:val="both"/>
      </w:pPr>
      <w:r>
        <w:t xml:space="preserve">отстоя на путях вагонов; </w:t>
      </w:r>
    </w:p>
    <w:p w:rsidR="00000000" w:rsidRDefault="005269E0">
      <w:pPr>
        <w:ind w:firstLine="426"/>
        <w:jc w:val="both"/>
      </w:pPr>
      <w:r>
        <w:t>интенсивности движения более 50 поездов (подач) в сутки в обоих направлениях.</w:t>
      </w:r>
    </w:p>
    <w:p w:rsidR="00000000" w:rsidRDefault="005269E0">
      <w:pPr>
        <w:ind w:firstLine="426"/>
        <w:jc w:val="both"/>
      </w:pPr>
      <w:r>
        <w:t>5.99. Пересечения пешеходных потоков с автомобильными дорог</w:t>
      </w:r>
      <w:r>
        <w:t>а</w:t>
      </w:r>
      <w:r>
        <w:t>ми следует проектировать по СНиП 2.07.01-89*.</w:t>
      </w:r>
    </w:p>
    <w:p w:rsidR="00000000" w:rsidRDefault="005269E0">
      <w:pPr>
        <w:spacing w:before="120" w:after="120"/>
        <w:jc w:val="center"/>
        <w:rPr>
          <w:b/>
        </w:rPr>
      </w:pPr>
      <w:r>
        <w:rPr>
          <w:b/>
        </w:rPr>
        <w:t>ОБСТАНОВКА ДОР</w:t>
      </w:r>
      <w:r>
        <w:rPr>
          <w:b/>
        </w:rPr>
        <w:t>ОГ И СНЕГОЗАЩИТНЫЕ УСТРОЙСТВА</w:t>
      </w:r>
    </w:p>
    <w:p w:rsidR="00000000" w:rsidRDefault="005269E0">
      <w:pPr>
        <w:ind w:firstLine="426"/>
        <w:jc w:val="both"/>
      </w:pPr>
      <w:r>
        <w:t>5.100. Необходимое число дорожных знаков и указателей и места их установки должны обосновываться принятой схемой организации движения транспортных и пешеходных потоков с выделением на дор</w:t>
      </w:r>
      <w:r>
        <w:t>о</w:t>
      </w:r>
      <w:r>
        <w:t>гах опасных, участков и зон. Особое внимание необходимо уделять в</w:t>
      </w:r>
      <w:r>
        <w:t>о</w:t>
      </w:r>
      <w:r>
        <w:t>просам установки знаков и других информационных указателей на уч</w:t>
      </w:r>
      <w:r>
        <w:t>а</w:t>
      </w:r>
      <w:r>
        <w:t>стках дорог с ограничением скорости движения.</w:t>
      </w:r>
    </w:p>
    <w:p w:rsidR="00000000" w:rsidRDefault="005269E0">
      <w:pPr>
        <w:ind w:firstLine="426"/>
        <w:jc w:val="both"/>
      </w:pPr>
      <w:r>
        <w:t>Установка дорожных знаков и других технических средств регул</w:t>
      </w:r>
      <w:r>
        <w:t>и</w:t>
      </w:r>
      <w:r>
        <w:t>рования должна соответствовать ГОСТ 23457 — 86, ГОСТ 108</w:t>
      </w:r>
      <w:r>
        <w:t>07 — 78, ГОСТ 25458 — 82, ГОСТ 25459 — 82, ГОСТ 25695 — 83 и Правилами дорожного движения.</w:t>
      </w:r>
    </w:p>
    <w:p w:rsidR="00000000" w:rsidRDefault="005269E0">
      <w:pPr>
        <w:ind w:firstLine="426"/>
        <w:jc w:val="both"/>
        <w:rPr>
          <w:lang w:val="en-US"/>
        </w:rPr>
      </w:pPr>
      <w:r>
        <w:t>5.101. Разметка проезжей части должна соответствовать ГОСТ 13508 — 74.</w:t>
      </w:r>
    </w:p>
    <w:p w:rsidR="00000000" w:rsidRDefault="005269E0">
      <w:pPr>
        <w:ind w:firstLine="426"/>
        <w:jc w:val="both"/>
      </w:pPr>
      <w:r>
        <w:t>Разметку проезжей части внутренних дорог следует сочетать с у</w:t>
      </w:r>
      <w:r>
        <w:t>с</w:t>
      </w:r>
      <w:r>
        <w:t>тановкой дорожных знаков и предусматривать: на участках дорог с о</w:t>
      </w:r>
      <w:r>
        <w:t>г</w:t>
      </w:r>
      <w:r>
        <w:t>раниченной видимостью и затрудненными условиями движения; в ме</w:t>
      </w:r>
      <w:r>
        <w:t>с</w:t>
      </w:r>
      <w:r>
        <w:t>тах слияния или пересечения транспортных потоков, на перекрестках, съездах, примыканиях, въездах в производственные корпуса; на учас</w:t>
      </w:r>
      <w:r>
        <w:t>т</w:t>
      </w:r>
      <w:r>
        <w:t>ках дорог, элементы которы</w:t>
      </w:r>
      <w:r>
        <w:t>х запроектированы с минимально допуска</w:t>
      </w:r>
      <w:r>
        <w:t>е</w:t>
      </w:r>
      <w:r>
        <w:t>мыми значениями параметров; на переездах и других опасных местах.</w:t>
      </w:r>
    </w:p>
    <w:p w:rsidR="00000000" w:rsidRDefault="005269E0">
      <w:pPr>
        <w:ind w:firstLine="426"/>
        <w:jc w:val="both"/>
      </w:pPr>
      <w:r>
        <w:t>5.102. При проектировании межплощадочных дорог (включая л</w:t>
      </w:r>
      <w:r>
        <w:t>е</w:t>
      </w:r>
      <w:r>
        <w:t xml:space="preserve">совозные магистрали) I-в и </w:t>
      </w:r>
      <w:r>
        <w:rPr>
          <w:lang w:val="en-US"/>
        </w:rPr>
        <w:t>II</w:t>
      </w:r>
      <w:r>
        <w:t>-в категорий и карьерных дорог (вне гр</w:t>
      </w:r>
      <w:r>
        <w:t>а</w:t>
      </w:r>
      <w:r>
        <w:t>ниц карьеров) I-к и II-к категорий, предназначенных для движения стандартных автомобилей, следует предусматривать ограждения бар</w:t>
      </w:r>
      <w:r>
        <w:t>ь</w:t>
      </w:r>
      <w:r>
        <w:t>ерного и парапетного типов высотой 0,75 — 0,8 м на учас</w:t>
      </w:r>
      <w:r>
        <w:t>т</w:t>
      </w:r>
      <w:r>
        <w:t>ках дорог:</w:t>
      </w:r>
    </w:p>
    <w:p w:rsidR="00000000" w:rsidRDefault="005269E0">
      <w:pPr>
        <w:ind w:firstLine="426"/>
        <w:jc w:val="both"/>
      </w:pPr>
      <w:r>
        <w:t>на подходах к мостам и путепроводам в пределах насыпей высотой 3 м и более, а при мен</w:t>
      </w:r>
      <w:r>
        <w:t>ьшей высоте насыпи — на расстоянии не менее 18 м в каждую сторону от начала и конца переходной плиты искусственн</w:t>
      </w:r>
      <w:r>
        <w:t>о</w:t>
      </w:r>
      <w:r>
        <w:t>го сооружения, если длина его пролета превышает 10 м;</w:t>
      </w:r>
    </w:p>
    <w:p w:rsidR="00000000" w:rsidRDefault="005269E0">
      <w:pPr>
        <w:ind w:firstLine="426"/>
        <w:jc w:val="both"/>
      </w:pPr>
      <w:r>
        <w:t>в пределах насыпей с откосами круче 1:3 при условиях, указанных в табл. 63;</w:t>
      </w:r>
    </w:p>
    <w:p w:rsidR="00000000" w:rsidRDefault="005269E0">
      <w:pPr>
        <w:spacing w:before="120" w:after="120"/>
        <w:ind w:firstLine="425"/>
        <w:jc w:val="right"/>
      </w:pPr>
      <w:r>
        <w:t>Таблица 63</w:t>
      </w:r>
    </w:p>
    <w:tbl>
      <w:tblPr>
        <w:tblW w:w="0" w:type="auto"/>
        <w:tblInd w:w="40" w:type="dxa"/>
        <w:tblLayout w:type="fixed"/>
        <w:tblCellMar>
          <w:left w:w="40" w:type="dxa"/>
          <w:right w:w="40" w:type="dxa"/>
        </w:tblCellMar>
        <w:tblLook w:val="0000" w:firstRow="0" w:lastRow="0" w:firstColumn="0" w:lastColumn="0" w:noHBand="0" w:noVBand="0"/>
      </w:tblPr>
      <w:tblGrid>
        <w:gridCol w:w="2694"/>
        <w:gridCol w:w="780"/>
        <w:gridCol w:w="803"/>
        <w:gridCol w:w="803"/>
        <w:gridCol w:w="1158"/>
      </w:tblGrid>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5269E0">
            <w:pPr>
              <w:jc w:val="center"/>
            </w:pPr>
          </w:p>
          <w:p w:rsidR="00000000" w:rsidRDefault="005269E0">
            <w:pPr>
              <w:jc w:val="center"/>
            </w:pPr>
          </w:p>
          <w:p w:rsidR="00000000" w:rsidRDefault="005269E0">
            <w:pPr>
              <w:jc w:val="center"/>
            </w:pPr>
            <w:r>
              <w:t>Участки автомобильных д</w:t>
            </w:r>
            <w:r>
              <w:t>о</w:t>
            </w:r>
            <w:r>
              <w:t>рог</w:t>
            </w:r>
          </w:p>
        </w:tc>
        <w:tc>
          <w:tcPr>
            <w:tcW w:w="780" w:type="dxa"/>
            <w:tcBorders>
              <w:top w:val="single" w:sz="6" w:space="0" w:color="auto"/>
              <w:left w:val="nil"/>
              <w:right w:val="single" w:sz="6" w:space="0" w:color="auto"/>
            </w:tcBorders>
          </w:tcPr>
          <w:p w:rsidR="00000000" w:rsidRDefault="005269E0">
            <w:pPr>
              <w:jc w:val="center"/>
            </w:pPr>
            <w:r>
              <w:t xml:space="preserve">Продольный уклон дороги, </w:t>
            </w:r>
          </w:p>
        </w:tc>
        <w:tc>
          <w:tcPr>
            <w:tcW w:w="1605" w:type="dxa"/>
            <w:gridSpan w:val="2"/>
            <w:tcBorders>
              <w:top w:val="single" w:sz="6" w:space="0" w:color="auto"/>
              <w:left w:val="nil"/>
              <w:bottom w:val="single" w:sz="6" w:space="0" w:color="auto"/>
              <w:right w:val="single" w:sz="6" w:space="0" w:color="auto"/>
            </w:tcBorders>
          </w:tcPr>
          <w:p w:rsidR="00000000" w:rsidRDefault="005269E0">
            <w:pPr>
              <w:ind w:right="-64"/>
              <w:jc w:val="center"/>
            </w:pPr>
            <w:r>
              <w:t>Минимальная высота насыпи, м, при категории дорог</w:t>
            </w:r>
          </w:p>
        </w:tc>
        <w:tc>
          <w:tcPr>
            <w:tcW w:w="1158" w:type="dxa"/>
            <w:tcBorders>
              <w:top w:val="single" w:sz="6" w:space="0" w:color="auto"/>
              <w:left w:val="single" w:sz="6" w:space="0" w:color="auto"/>
              <w:right w:val="single" w:sz="6" w:space="0" w:color="auto"/>
            </w:tcBorders>
          </w:tcPr>
          <w:p w:rsidR="00000000" w:rsidRDefault="005269E0">
            <w:pPr>
              <w:ind w:left="-16" w:right="-40"/>
              <w:jc w:val="center"/>
            </w:pPr>
          </w:p>
          <w:p w:rsidR="00000000" w:rsidRDefault="005269E0">
            <w:pPr>
              <w:ind w:left="-16" w:right="-40"/>
              <w:jc w:val="center"/>
            </w:pPr>
            <w:r>
              <w:t>Размещение огражд</w:t>
            </w:r>
            <w:r>
              <w:t>е</w:t>
            </w:r>
            <w:r>
              <w:t>ний</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5269E0">
            <w:pPr>
              <w:jc w:val="center"/>
            </w:pPr>
          </w:p>
        </w:tc>
        <w:tc>
          <w:tcPr>
            <w:tcW w:w="780" w:type="dxa"/>
            <w:tcBorders>
              <w:left w:val="nil"/>
              <w:right w:val="single" w:sz="6" w:space="0" w:color="auto"/>
            </w:tcBorders>
          </w:tcPr>
          <w:p w:rsidR="00000000" w:rsidRDefault="005269E0">
            <w:pPr>
              <w:jc w:val="center"/>
            </w:pPr>
            <w:r>
              <w:rPr>
                <w:vertAlign w:val="superscript"/>
              </w:rPr>
              <w:t>0</w:t>
            </w:r>
            <w:r>
              <w:t>/</w:t>
            </w:r>
            <w:r>
              <w:rPr>
                <w:vertAlign w:val="subscript"/>
              </w:rPr>
              <w:t>00</w:t>
            </w:r>
          </w:p>
        </w:tc>
        <w:tc>
          <w:tcPr>
            <w:tcW w:w="803" w:type="dxa"/>
            <w:tcBorders>
              <w:top w:val="single" w:sz="6" w:space="0" w:color="auto"/>
              <w:left w:val="nil"/>
              <w:bottom w:val="single" w:sz="6" w:space="0" w:color="auto"/>
              <w:right w:val="single" w:sz="6" w:space="0" w:color="auto"/>
            </w:tcBorders>
          </w:tcPr>
          <w:p w:rsidR="00000000" w:rsidRDefault="005269E0">
            <w:pPr>
              <w:jc w:val="center"/>
            </w:pPr>
            <w:r>
              <w:t>I-в, I-к</w:t>
            </w:r>
          </w:p>
        </w:tc>
        <w:tc>
          <w:tcPr>
            <w:tcW w:w="803" w:type="dxa"/>
            <w:tcBorders>
              <w:top w:val="single" w:sz="6" w:space="0" w:color="auto"/>
              <w:left w:val="single" w:sz="6" w:space="0" w:color="auto"/>
              <w:right w:val="single" w:sz="6" w:space="0" w:color="auto"/>
            </w:tcBorders>
          </w:tcPr>
          <w:p w:rsidR="00000000" w:rsidRDefault="005269E0">
            <w:pPr>
              <w:jc w:val="center"/>
            </w:pPr>
            <w:r>
              <w:rPr>
                <w:lang w:val="en-US"/>
              </w:rPr>
              <w:t>II</w:t>
            </w:r>
            <w:r>
              <w:t xml:space="preserve">-в, </w:t>
            </w:r>
            <w:r>
              <w:rPr>
                <w:lang w:val="en-US"/>
              </w:rPr>
              <w:t>II</w:t>
            </w:r>
            <w:r>
              <w:t>-к</w:t>
            </w:r>
          </w:p>
        </w:tc>
        <w:tc>
          <w:tcPr>
            <w:tcW w:w="1157" w:type="dxa"/>
            <w:tcBorders>
              <w:left w:val="single" w:sz="6" w:space="0" w:color="auto"/>
              <w:bottom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2694" w:type="dxa"/>
            <w:tcBorders>
              <w:left w:val="single" w:sz="6" w:space="0" w:color="auto"/>
            </w:tcBorders>
          </w:tcPr>
          <w:p w:rsidR="00000000" w:rsidRDefault="005269E0">
            <w:pPr>
              <w:jc w:val="both"/>
            </w:pPr>
            <w:r>
              <w:t>Прямолинейные участки д</w:t>
            </w:r>
            <w:r>
              <w:t>о</w:t>
            </w:r>
            <w:r>
              <w:t>рог и кривых в плане ради</w:t>
            </w:r>
            <w:r>
              <w:t>у</w:t>
            </w:r>
            <w:r>
              <w:t>сом более 150 м</w:t>
            </w:r>
          </w:p>
        </w:tc>
        <w:tc>
          <w:tcPr>
            <w:tcW w:w="780" w:type="dxa"/>
            <w:tcBorders>
              <w:top w:val="single" w:sz="6" w:space="0" w:color="auto"/>
              <w:left w:val="single" w:sz="6" w:space="0" w:color="auto"/>
              <w:right w:val="single" w:sz="6" w:space="0" w:color="auto"/>
            </w:tcBorders>
          </w:tcPr>
          <w:p w:rsidR="00000000" w:rsidRDefault="005269E0">
            <w:pPr>
              <w:jc w:val="center"/>
            </w:pPr>
            <w:r>
              <w:t xml:space="preserve">До 60 </w:t>
            </w:r>
          </w:p>
          <w:p w:rsidR="00000000" w:rsidRDefault="005269E0">
            <w:pPr>
              <w:jc w:val="center"/>
              <w:rPr>
                <w:sz w:val="18"/>
              </w:rPr>
            </w:pPr>
          </w:p>
          <w:p w:rsidR="00000000" w:rsidRDefault="005269E0">
            <w:pPr>
              <w:jc w:val="center"/>
            </w:pPr>
            <w:r>
              <w:rPr>
                <w:sz w:val="18"/>
              </w:rPr>
              <w:t>Более 60</w:t>
            </w:r>
          </w:p>
        </w:tc>
        <w:tc>
          <w:tcPr>
            <w:tcW w:w="803" w:type="dxa"/>
            <w:tcBorders>
              <w:left w:val="nil"/>
            </w:tcBorders>
          </w:tcPr>
          <w:p w:rsidR="00000000" w:rsidRDefault="005269E0">
            <w:pPr>
              <w:jc w:val="center"/>
            </w:pPr>
            <w:r>
              <w:t xml:space="preserve">3,0 </w:t>
            </w:r>
          </w:p>
          <w:p w:rsidR="00000000" w:rsidRDefault="005269E0">
            <w:pPr>
              <w:jc w:val="center"/>
            </w:pPr>
          </w:p>
          <w:p w:rsidR="00000000" w:rsidRDefault="005269E0">
            <w:pPr>
              <w:jc w:val="center"/>
            </w:pPr>
            <w:r>
              <w:t>2,5</w:t>
            </w:r>
          </w:p>
        </w:tc>
        <w:tc>
          <w:tcPr>
            <w:tcW w:w="803" w:type="dxa"/>
            <w:tcBorders>
              <w:top w:val="single" w:sz="6" w:space="0" w:color="auto"/>
              <w:left w:val="single" w:sz="6" w:space="0" w:color="auto"/>
              <w:right w:val="single" w:sz="6" w:space="0" w:color="auto"/>
            </w:tcBorders>
          </w:tcPr>
          <w:p w:rsidR="00000000" w:rsidRDefault="005269E0">
            <w:pPr>
              <w:jc w:val="center"/>
            </w:pPr>
            <w:r>
              <w:t xml:space="preserve">4,0 </w:t>
            </w:r>
          </w:p>
          <w:p w:rsidR="00000000" w:rsidRDefault="005269E0">
            <w:pPr>
              <w:jc w:val="center"/>
            </w:pPr>
          </w:p>
          <w:p w:rsidR="00000000" w:rsidRDefault="005269E0">
            <w:pPr>
              <w:jc w:val="center"/>
            </w:pPr>
            <w:r>
              <w:t>3</w:t>
            </w:r>
            <w:r>
              <w:t>,5</w:t>
            </w:r>
          </w:p>
        </w:tc>
        <w:tc>
          <w:tcPr>
            <w:tcW w:w="1157" w:type="dxa"/>
            <w:tcBorders>
              <w:left w:val="nil"/>
              <w:right w:val="single" w:sz="6" w:space="0" w:color="auto"/>
            </w:tcBorders>
          </w:tcPr>
          <w:p w:rsidR="00000000" w:rsidRDefault="005269E0">
            <w:pPr>
              <w:jc w:val="center"/>
            </w:pPr>
            <w:r>
              <w:t>На обеих обочинах</w:t>
            </w:r>
          </w:p>
          <w:p w:rsidR="00000000" w:rsidRDefault="005269E0">
            <w:pPr>
              <w:jc w:val="center"/>
            </w:pPr>
            <w:r>
              <w:t>То же</w:t>
            </w:r>
          </w:p>
        </w:tc>
      </w:tr>
      <w:tr w:rsidR="00000000">
        <w:tblPrEx>
          <w:tblCellMar>
            <w:top w:w="0" w:type="dxa"/>
            <w:bottom w:w="0" w:type="dxa"/>
          </w:tblCellMar>
        </w:tblPrEx>
        <w:tc>
          <w:tcPr>
            <w:tcW w:w="2694" w:type="dxa"/>
            <w:tcBorders>
              <w:left w:val="single" w:sz="6" w:space="0" w:color="auto"/>
            </w:tcBorders>
          </w:tcPr>
          <w:p w:rsidR="00000000" w:rsidRDefault="005269E0">
            <w:pPr>
              <w:jc w:val="both"/>
            </w:pPr>
            <w:r>
              <w:t>Участки кривых в плане р</w:t>
            </w:r>
            <w:r>
              <w:t>а</w:t>
            </w:r>
            <w:r>
              <w:t>диусом менее</w:t>
            </w:r>
            <w:r>
              <w:rPr>
                <w:lang w:val="en-US"/>
              </w:rPr>
              <w:t xml:space="preserve"> </w:t>
            </w:r>
            <w:r>
              <w:t>150 м на спуске и (или) после него</w:t>
            </w:r>
          </w:p>
        </w:tc>
        <w:tc>
          <w:tcPr>
            <w:tcW w:w="780" w:type="dxa"/>
            <w:tcBorders>
              <w:left w:val="single" w:sz="6" w:space="0" w:color="auto"/>
              <w:right w:val="single" w:sz="6" w:space="0" w:color="auto"/>
            </w:tcBorders>
          </w:tcPr>
          <w:p w:rsidR="00000000" w:rsidRDefault="005269E0">
            <w:pPr>
              <w:jc w:val="center"/>
            </w:pPr>
            <w:r>
              <w:rPr>
                <w:sz w:val="18"/>
              </w:rPr>
              <w:t>Более 40</w:t>
            </w:r>
          </w:p>
        </w:tc>
        <w:tc>
          <w:tcPr>
            <w:tcW w:w="803" w:type="dxa"/>
            <w:tcBorders>
              <w:left w:val="nil"/>
            </w:tcBorders>
          </w:tcPr>
          <w:p w:rsidR="00000000" w:rsidRDefault="005269E0">
            <w:pPr>
              <w:jc w:val="center"/>
            </w:pPr>
            <w:r>
              <w:t>2,0</w:t>
            </w:r>
          </w:p>
        </w:tc>
        <w:tc>
          <w:tcPr>
            <w:tcW w:w="803" w:type="dxa"/>
            <w:tcBorders>
              <w:left w:val="single" w:sz="6" w:space="0" w:color="auto"/>
              <w:right w:val="single" w:sz="6" w:space="0" w:color="auto"/>
            </w:tcBorders>
          </w:tcPr>
          <w:p w:rsidR="00000000" w:rsidRDefault="005269E0">
            <w:pPr>
              <w:jc w:val="center"/>
            </w:pPr>
            <w:r>
              <w:t>3,0</w:t>
            </w:r>
          </w:p>
        </w:tc>
        <w:tc>
          <w:tcPr>
            <w:tcW w:w="1157" w:type="dxa"/>
            <w:tcBorders>
              <w:left w:val="nil"/>
              <w:right w:val="single" w:sz="6" w:space="0" w:color="auto"/>
            </w:tcBorders>
          </w:tcPr>
          <w:p w:rsidR="00000000" w:rsidRDefault="005269E0">
            <w:pPr>
              <w:jc w:val="both"/>
            </w:pPr>
            <w:r>
              <w:t>На обочине с внешней стороны кривой</w:t>
            </w:r>
          </w:p>
        </w:tc>
      </w:tr>
      <w:tr w:rsidR="00000000">
        <w:tblPrEx>
          <w:tblCellMar>
            <w:top w:w="0" w:type="dxa"/>
            <w:bottom w:w="0" w:type="dxa"/>
          </w:tblCellMar>
        </w:tblPrEx>
        <w:tc>
          <w:tcPr>
            <w:tcW w:w="2694" w:type="dxa"/>
            <w:tcBorders>
              <w:left w:val="single" w:sz="6" w:space="0" w:color="auto"/>
            </w:tcBorders>
          </w:tcPr>
          <w:p w:rsidR="00000000" w:rsidRDefault="005269E0">
            <w:pPr>
              <w:jc w:val="both"/>
            </w:pPr>
          </w:p>
        </w:tc>
        <w:tc>
          <w:tcPr>
            <w:tcW w:w="780" w:type="dxa"/>
            <w:tcBorders>
              <w:left w:val="single" w:sz="6" w:space="0" w:color="auto"/>
              <w:right w:val="single" w:sz="6" w:space="0" w:color="auto"/>
            </w:tcBorders>
          </w:tcPr>
          <w:p w:rsidR="00000000" w:rsidRDefault="005269E0">
            <w:pPr>
              <w:jc w:val="center"/>
            </w:pPr>
            <w:r>
              <w:t>До 60</w:t>
            </w:r>
          </w:p>
          <w:p w:rsidR="00000000" w:rsidRDefault="005269E0">
            <w:pPr>
              <w:jc w:val="center"/>
            </w:pPr>
            <w:r>
              <w:rPr>
                <w:sz w:val="18"/>
              </w:rPr>
              <w:t>Более 60</w:t>
            </w:r>
          </w:p>
        </w:tc>
        <w:tc>
          <w:tcPr>
            <w:tcW w:w="803" w:type="dxa"/>
            <w:tcBorders>
              <w:left w:val="nil"/>
            </w:tcBorders>
          </w:tcPr>
          <w:p w:rsidR="00000000" w:rsidRDefault="005269E0">
            <w:pPr>
              <w:jc w:val="center"/>
            </w:pPr>
            <w:r>
              <w:t>2,5</w:t>
            </w:r>
          </w:p>
          <w:p w:rsidR="00000000" w:rsidRDefault="005269E0">
            <w:pPr>
              <w:jc w:val="center"/>
            </w:pPr>
            <w:r>
              <w:t>2,5</w:t>
            </w:r>
          </w:p>
        </w:tc>
        <w:tc>
          <w:tcPr>
            <w:tcW w:w="803" w:type="dxa"/>
            <w:tcBorders>
              <w:left w:val="single" w:sz="6" w:space="0" w:color="auto"/>
              <w:right w:val="single" w:sz="6" w:space="0" w:color="auto"/>
            </w:tcBorders>
          </w:tcPr>
          <w:p w:rsidR="00000000" w:rsidRDefault="005269E0">
            <w:pPr>
              <w:jc w:val="center"/>
            </w:pPr>
            <w:r>
              <w:t>3,5</w:t>
            </w:r>
          </w:p>
          <w:p w:rsidR="00000000" w:rsidRDefault="005269E0">
            <w:pPr>
              <w:jc w:val="center"/>
            </w:pPr>
            <w:r>
              <w:t>3,5</w:t>
            </w:r>
          </w:p>
        </w:tc>
        <w:tc>
          <w:tcPr>
            <w:tcW w:w="1157" w:type="dxa"/>
            <w:tcBorders>
              <w:left w:val="nil"/>
              <w:right w:val="single" w:sz="6" w:space="0" w:color="auto"/>
            </w:tcBorders>
          </w:tcPr>
          <w:p w:rsidR="00000000" w:rsidRDefault="005269E0">
            <w:pPr>
              <w:jc w:val="center"/>
            </w:pPr>
            <w:r>
              <w:t>То же</w:t>
            </w:r>
          </w:p>
          <w:p w:rsidR="00000000" w:rsidRDefault="005269E0">
            <w:pPr>
              <w:jc w:val="both"/>
            </w:pPr>
            <w:r>
              <w:t>На обочине с внутре</w:t>
            </w:r>
            <w:r>
              <w:t>н</w:t>
            </w:r>
            <w:r>
              <w:t>ней стороны кривой</w:t>
            </w:r>
          </w:p>
        </w:tc>
      </w:tr>
      <w:tr w:rsidR="00000000">
        <w:tblPrEx>
          <w:tblCellMar>
            <w:top w:w="0" w:type="dxa"/>
            <w:bottom w:w="0" w:type="dxa"/>
          </w:tblCellMar>
        </w:tblPrEx>
        <w:tc>
          <w:tcPr>
            <w:tcW w:w="2694" w:type="dxa"/>
            <w:tcBorders>
              <w:left w:val="single" w:sz="6" w:space="0" w:color="auto"/>
            </w:tcBorders>
          </w:tcPr>
          <w:p w:rsidR="00000000" w:rsidRDefault="005269E0">
            <w:pPr>
              <w:jc w:val="both"/>
            </w:pPr>
            <w:r>
              <w:t>Участки вогнутых кривых в продольном профиле, сопр</w:t>
            </w:r>
            <w:r>
              <w:t>я</w:t>
            </w:r>
            <w:r>
              <w:t xml:space="preserve">гающих встречные уклоны с алгебраической разностью 70 </w:t>
            </w:r>
            <w:r>
              <w:rPr>
                <w:vertAlign w:val="superscript"/>
              </w:rPr>
              <w:t>0</w:t>
            </w:r>
            <w:r>
              <w:t>/</w:t>
            </w:r>
            <w:r>
              <w:rPr>
                <w:vertAlign w:val="subscript"/>
              </w:rPr>
              <w:t>00</w:t>
            </w:r>
            <w:r>
              <w:t xml:space="preserve"> и более</w:t>
            </w:r>
          </w:p>
        </w:tc>
        <w:tc>
          <w:tcPr>
            <w:tcW w:w="780" w:type="dxa"/>
            <w:tcBorders>
              <w:left w:val="single" w:sz="6" w:space="0" w:color="auto"/>
              <w:right w:val="single" w:sz="6" w:space="0" w:color="auto"/>
            </w:tcBorders>
          </w:tcPr>
          <w:p w:rsidR="00000000" w:rsidRDefault="005269E0">
            <w:pPr>
              <w:jc w:val="center"/>
              <w:rPr>
                <w:sz w:val="18"/>
              </w:rPr>
            </w:pPr>
            <w:r>
              <w:rPr>
                <w:sz w:val="18"/>
              </w:rPr>
              <w:t>Более 60</w:t>
            </w:r>
          </w:p>
          <w:p w:rsidR="00000000" w:rsidRDefault="005269E0">
            <w:pPr>
              <w:jc w:val="center"/>
              <w:rPr>
                <w:sz w:val="18"/>
              </w:rPr>
            </w:pPr>
            <w:r>
              <w:rPr>
                <w:sz w:val="18"/>
              </w:rPr>
              <w:noBreakHyphen/>
            </w:r>
          </w:p>
        </w:tc>
        <w:tc>
          <w:tcPr>
            <w:tcW w:w="803" w:type="dxa"/>
            <w:tcBorders>
              <w:left w:val="nil"/>
            </w:tcBorders>
          </w:tcPr>
          <w:p w:rsidR="00000000" w:rsidRDefault="005269E0">
            <w:pPr>
              <w:jc w:val="center"/>
            </w:pPr>
            <w:r>
              <w:t xml:space="preserve">3,0 </w:t>
            </w:r>
          </w:p>
          <w:p w:rsidR="00000000" w:rsidRDefault="005269E0">
            <w:pPr>
              <w:jc w:val="center"/>
            </w:pPr>
            <w:r>
              <w:t>2,5</w:t>
            </w:r>
          </w:p>
        </w:tc>
        <w:tc>
          <w:tcPr>
            <w:tcW w:w="803" w:type="dxa"/>
            <w:tcBorders>
              <w:left w:val="single" w:sz="6" w:space="0" w:color="auto"/>
              <w:right w:val="single" w:sz="6" w:space="0" w:color="auto"/>
            </w:tcBorders>
          </w:tcPr>
          <w:p w:rsidR="00000000" w:rsidRDefault="005269E0">
            <w:pPr>
              <w:jc w:val="center"/>
            </w:pPr>
            <w:r>
              <w:t xml:space="preserve">4,0 </w:t>
            </w:r>
          </w:p>
          <w:p w:rsidR="00000000" w:rsidRDefault="005269E0">
            <w:pPr>
              <w:jc w:val="center"/>
            </w:pPr>
            <w:r>
              <w:t>3,5</w:t>
            </w:r>
          </w:p>
        </w:tc>
        <w:tc>
          <w:tcPr>
            <w:tcW w:w="1157" w:type="dxa"/>
            <w:tcBorders>
              <w:left w:val="nil"/>
              <w:right w:val="single" w:sz="6" w:space="0" w:color="auto"/>
            </w:tcBorders>
          </w:tcPr>
          <w:p w:rsidR="00000000" w:rsidRDefault="005269E0">
            <w:pPr>
              <w:jc w:val="center"/>
            </w:pPr>
            <w:r>
              <w:t xml:space="preserve">То же </w:t>
            </w:r>
          </w:p>
          <w:p w:rsidR="00000000" w:rsidRDefault="005269E0">
            <w:pPr>
              <w:jc w:val="center"/>
            </w:pPr>
            <w:r>
              <w:t>На обеих об</w:t>
            </w:r>
            <w:r>
              <w:t>о</w:t>
            </w:r>
            <w:r>
              <w:t>чинах</w:t>
            </w:r>
          </w:p>
        </w:tc>
      </w:tr>
      <w:tr w:rsidR="00000000">
        <w:tblPrEx>
          <w:tblCellMar>
            <w:top w:w="0" w:type="dxa"/>
            <w:bottom w:w="0" w:type="dxa"/>
          </w:tblCellMar>
        </w:tblPrEx>
        <w:tc>
          <w:tcPr>
            <w:tcW w:w="6237" w:type="dxa"/>
            <w:gridSpan w:val="5"/>
            <w:tcBorders>
              <w:left w:val="single" w:sz="6" w:space="0" w:color="auto"/>
              <w:bottom w:val="single" w:sz="6" w:space="0" w:color="auto"/>
              <w:right w:val="single" w:sz="6" w:space="0" w:color="auto"/>
            </w:tcBorders>
          </w:tcPr>
          <w:p w:rsidR="00000000" w:rsidRDefault="005269E0">
            <w:pPr>
              <w:ind w:firstLine="386"/>
              <w:jc w:val="both"/>
            </w:pPr>
            <w:r>
              <w:rPr>
                <w:b/>
                <w:i/>
              </w:rPr>
              <w:t>Примечание.</w:t>
            </w:r>
            <w:r>
              <w:t xml:space="preserve"> При соответствующем технико-экономическом обосновании по согласованию с землепользователями вм</w:t>
            </w:r>
            <w:r>
              <w:t xml:space="preserve">есто установки ограждений барьерного типа допускается устраивать откосы насыпей крутизной 1:4 для дорог </w:t>
            </w:r>
            <w:r>
              <w:rPr>
                <w:lang w:val="en-US"/>
              </w:rPr>
              <w:t>I</w:t>
            </w:r>
            <w:r>
              <w:t xml:space="preserve">-в и </w:t>
            </w:r>
            <w:r>
              <w:rPr>
                <w:lang w:val="en-US"/>
              </w:rPr>
              <w:t>I</w:t>
            </w:r>
            <w:r>
              <w:t xml:space="preserve">-к категорий и 1:3 для дорог </w:t>
            </w:r>
            <w:r>
              <w:rPr>
                <w:lang w:val="en-US"/>
              </w:rPr>
              <w:t>II</w:t>
            </w:r>
            <w:r>
              <w:t>-е и II-к категорий.</w:t>
            </w:r>
          </w:p>
        </w:tc>
      </w:tr>
    </w:tbl>
    <w:p w:rsidR="00000000" w:rsidRDefault="005269E0">
      <w:pPr>
        <w:spacing w:before="120"/>
        <w:ind w:firstLine="425"/>
        <w:jc w:val="both"/>
      </w:pPr>
      <w:r>
        <w:t>на склонах местности крутизной более 1:3 (со стороны склона);</w:t>
      </w:r>
    </w:p>
    <w:p w:rsidR="00000000" w:rsidRDefault="005269E0">
      <w:pPr>
        <w:ind w:firstLine="426"/>
        <w:jc w:val="both"/>
      </w:pPr>
      <w:r>
        <w:t>расположенных параллельно железнодорожным линиям, болотам и водным потокам глубиной более 2 м, оврагам и горным ущельям на ра</w:t>
      </w:r>
      <w:r>
        <w:t>с</w:t>
      </w:r>
      <w:r>
        <w:t>стоянии до 20 м от края проезжей части дорог I-в и I-к категорий до 12м — дорог II-в и II-к категорий;</w:t>
      </w:r>
    </w:p>
    <w:p w:rsidR="00000000" w:rsidRDefault="005269E0">
      <w:pPr>
        <w:ind w:firstLine="426"/>
        <w:jc w:val="both"/>
      </w:pPr>
      <w:r>
        <w:t>у опор путепроводов, зданий и иных стационарных сооружени</w:t>
      </w:r>
      <w:r>
        <w:t>й, расположенных на расстоянии менее 4 м от края проезжей части, а для дорог I-в и I-к категорий также и у деревьев с диаметром стволов более 10 см.</w:t>
      </w:r>
    </w:p>
    <w:p w:rsidR="00000000" w:rsidRDefault="005269E0">
      <w:pPr>
        <w:ind w:firstLine="426"/>
        <w:jc w:val="both"/>
      </w:pPr>
      <w:r>
        <w:t>5.103. Внутриплощадочные, межплощадочные и карьерные авт</w:t>
      </w:r>
      <w:r>
        <w:t>о</w:t>
      </w:r>
      <w:r>
        <w:t>мобильные дороги I-в, I-к и III-к категорий, предназначенные для дв</w:t>
      </w:r>
      <w:r>
        <w:t>и</w:t>
      </w:r>
      <w:r>
        <w:t>жения автотранспортных средств особо большой грузоподъемности в пределах участков, расположенных на склонах местности с крутизной более 1:3 или на расстоянии края проезжей части до 25 м от железнод</w:t>
      </w:r>
      <w:r>
        <w:t>о</w:t>
      </w:r>
      <w:r>
        <w:t>рожных путей, оврагов, водных потоков гл</w:t>
      </w:r>
      <w:r>
        <w:t>убиной более 2 м, границ горных выработок и горных ущелий, должны иметь ограждения в виде отклоняющей конструкции из железобетона или приподнятой обочины с подпорной стенкой — в стесненных условиях планировки и удерж</w:t>
      </w:r>
      <w:r>
        <w:t>и</w:t>
      </w:r>
      <w:r>
        <w:t>вающего грунтового вала — в остальных случаях. На аналогичных уч</w:t>
      </w:r>
      <w:r>
        <w:t>а</w:t>
      </w:r>
      <w:r>
        <w:t>стках дорог остальных категорий следует предусматривать направля</w:t>
      </w:r>
      <w:r>
        <w:t>ю</w:t>
      </w:r>
      <w:r>
        <w:t>щие устройства в виде сигнальных столбиков или ориентирующего грунтового вала.</w:t>
      </w:r>
    </w:p>
    <w:p w:rsidR="00000000" w:rsidRDefault="005269E0">
      <w:pPr>
        <w:ind w:firstLine="426"/>
        <w:jc w:val="both"/>
      </w:pPr>
      <w:r>
        <w:t>5.104. Геометрические параметры элементов ограждений необх</w:t>
      </w:r>
      <w:r>
        <w:t>о</w:t>
      </w:r>
      <w:r>
        <w:t>димо принимать по расчету в</w:t>
      </w:r>
      <w:r>
        <w:t xml:space="preserve"> зависимости от типа транспортных средств и конкретных условий проектирования объекта.</w:t>
      </w:r>
    </w:p>
    <w:p w:rsidR="00000000" w:rsidRDefault="005269E0">
      <w:pPr>
        <w:ind w:firstLine="426"/>
        <w:jc w:val="both"/>
      </w:pPr>
      <w:r>
        <w:t>5.105. Высота отклоняющей конструкции ограждений, ориент</w:t>
      </w:r>
      <w:r>
        <w:t>и</w:t>
      </w:r>
      <w:r>
        <w:t>рующего или удерживающего грунтового вала должна быть не менее приведенной в табл. 64.</w:t>
      </w:r>
    </w:p>
    <w:p w:rsidR="00000000" w:rsidRDefault="005269E0">
      <w:pPr>
        <w:ind w:firstLine="426"/>
        <w:jc w:val="both"/>
      </w:pPr>
      <w:r>
        <w:t xml:space="preserve">Ширину обочины, на которой располагаются ограждения, следует принимать с учетом указаний п. 5.17. </w:t>
      </w:r>
    </w:p>
    <w:p w:rsidR="00000000" w:rsidRDefault="005269E0">
      <w:pPr>
        <w:spacing w:before="120" w:after="120"/>
        <w:ind w:firstLine="425"/>
        <w:jc w:val="right"/>
      </w:pPr>
      <w:r>
        <w:t>Таблица 64</w:t>
      </w:r>
    </w:p>
    <w:tbl>
      <w:tblPr>
        <w:tblW w:w="0" w:type="auto"/>
        <w:tblInd w:w="40" w:type="dxa"/>
        <w:tblLayout w:type="fixed"/>
        <w:tblCellMar>
          <w:left w:w="39" w:type="dxa"/>
          <w:right w:w="39" w:type="dxa"/>
        </w:tblCellMar>
        <w:tblLook w:val="0000" w:firstRow="0" w:lastRow="0" w:firstColumn="0" w:lastColumn="0" w:noHBand="0" w:noVBand="0"/>
      </w:tblPr>
      <w:tblGrid>
        <w:gridCol w:w="1700"/>
        <w:gridCol w:w="2127"/>
        <w:gridCol w:w="1224"/>
        <w:gridCol w:w="1224"/>
      </w:tblGrid>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5269E0">
            <w:pPr>
              <w:ind w:left="-40" w:right="-39"/>
              <w:jc w:val="center"/>
            </w:pPr>
            <w:r>
              <w:t xml:space="preserve">Грузоподъемность </w:t>
            </w:r>
          </w:p>
        </w:tc>
        <w:tc>
          <w:tcPr>
            <w:tcW w:w="2127" w:type="dxa"/>
            <w:tcBorders>
              <w:top w:val="single" w:sz="6" w:space="0" w:color="auto"/>
              <w:left w:val="nil"/>
              <w:right w:val="single" w:sz="6" w:space="0" w:color="auto"/>
            </w:tcBorders>
          </w:tcPr>
          <w:p w:rsidR="00000000" w:rsidRDefault="005269E0">
            <w:pPr>
              <w:jc w:val="center"/>
            </w:pPr>
            <w:r>
              <w:t>Высота отклоня</w:t>
            </w:r>
            <w:r>
              <w:t>ю</w:t>
            </w:r>
            <w:r>
              <w:t xml:space="preserve">щей </w:t>
            </w:r>
          </w:p>
        </w:tc>
        <w:tc>
          <w:tcPr>
            <w:tcW w:w="2448" w:type="dxa"/>
            <w:gridSpan w:val="2"/>
            <w:tcBorders>
              <w:top w:val="single" w:sz="6" w:space="0" w:color="auto"/>
              <w:left w:val="nil"/>
              <w:bottom w:val="single" w:sz="6" w:space="0" w:color="auto"/>
              <w:right w:val="single" w:sz="6" w:space="0" w:color="auto"/>
            </w:tcBorders>
          </w:tcPr>
          <w:p w:rsidR="00000000" w:rsidRDefault="005269E0">
            <w:pPr>
              <w:ind w:left="-39"/>
              <w:jc w:val="center"/>
              <w:rPr>
                <w:spacing w:val="-4"/>
              </w:rPr>
            </w:pPr>
            <w:r>
              <w:rPr>
                <w:spacing w:val="-4"/>
              </w:rPr>
              <w:t>Высота грунтового вала, м</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5269E0">
            <w:pPr>
              <w:jc w:val="center"/>
            </w:pPr>
            <w:r>
              <w:t>автотранспортных средств, т</w:t>
            </w:r>
          </w:p>
        </w:tc>
        <w:tc>
          <w:tcPr>
            <w:tcW w:w="2127" w:type="dxa"/>
            <w:tcBorders>
              <w:left w:val="nil"/>
              <w:right w:val="single" w:sz="6" w:space="0" w:color="auto"/>
            </w:tcBorders>
          </w:tcPr>
          <w:p w:rsidR="00000000" w:rsidRDefault="005269E0">
            <w:pPr>
              <w:jc w:val="center"/>
            </w:pPr>
            <w:r>
              <w:t>конструкции огражд</w:t>
            </w:r>
            <w:r>
              <w:t>е</w:t>
            </w:r>
            <w:r>
              <w:t>ния из железобет</w:t>
            </w:r>
            <w:r>
              <w:t>о</w:t>
            </w:r>
            <w:r>
              <w:t>на, м</w:t>
            </w:r>
          </w:p>
        </w:tc>
        <w:tc>
          <w:tcPr>
            <w:tcW w:w="1224" w:type="dxa"/>
            <w:tcBorders>
              <w:top w:val="single" w:sz="6" w:space="0" w:color="auto"/>
              <w:left w:val="nil"/>
              <w:bottom w:val="single" w:sz="6" w:space="0" w:color="auto"/>
              <w:right w:val="single" w:sz="6" w:space="0" w:color="auto"/>
            </w:tcBorders>
          </w:tcPr>
          <w:p w:rsidR="00000000" w:rsidRDefault="005269E0">
            <w:pPr>
              <w:jc w:val="center"/>
            </w:pPr>
            <w:r>
              <w:t>ориентирующего</w:t>
            </w:r>
          </w:p>
        </w:tc>
        <w:tc>
          <w:tcPr>
            <w:tcW w:w="1224" w:type="dxa"/>
            <w:tcBorders>
              <w:top w:val="single" w:sz="6" w:space="0" w:color="auto"/>
              <w:left w:val="single" w:sz="6" w:space="0" w:color="auto"/>
              <w:right w:val="single" w:sz="6" w:space="0" w:color="auto"/>
            </w:tcBorders>
          </w:tcPr>
          <w:p w:rsidR="00000000" w:rsidRDefault="005269E0">
            <w:pPr>
              <w:jc w:val="center"/>
            </w:pPr>
            <w:r>
              <w:t>удерживающего</w:t>
            </w:r>
          </w:p>
        </w:tc>
      </w:tr>
      <w:tr w:rsidR="00000000">
        <w:tblPrEx>
          <w:tblCellMar>
            <w:top w:w="0" w:type="dxa"/>
            <w:bottom w:w="0" w:type="dxa"/>
          </w:tblCellMar>
        </w:tblPrEx>
        <w:tc>
          <w:tcPr>
            <w:tcW w:w="1700" w:type="dxa"/>
            <w:tcBorders>
              <w:top w:val="single" w:sz="6" w:space="0" w:color="auto"/>
              <w:left w:val="single" w:sz="6" w:space="0" w:color="auto"/>
            </w:tcBorders>
          </w:tcPr>
          <w:p w:rsidR="00000000" w:rsidRDefault="005269E0">
            <w:pPr>
              <w:jc w:val="both"/>
            </w:pPr>
            <w:r>
              <w:t>До 20</w:t>
            </w:r>
          </w:p>
        </w:tc>
        <w:tc>
          <w:tcPr>
            <w:tcW w:w="2127" w:type="dxa"/>
            <w:tcBorders>
              <w:top w:val="single" w:sz="6" w:space="0" w:color="auto"/>
              <w:left w:val="single" w:sz="6" w:space="0" w:color="auto"/>
              <w:right w:val="single" w:sz="6" w:space="0" w:color="auto"/>
            </w:tcBorders>
          </w:tcPr>
          <w:p w:rsidR="00000000" w:rsidRDefault="005269E0">
            <w:pPr>
              <w:jc w:val="center"/>
            </w:pPr>
            <w:r>
              <w:t>0,7</w:t>
            </w:r>
          </w:p>
        </w:tc>
        <w:tc>
          <w:tcPr>
            <w:tcW w:w="1224" w:type="dxa"/>
            <w:tcBorders>
              <w:left w:val="nil"/>
            </w:tcBorders>
          </w:tcPr>
          <w:p w:rsidR="00000000" w:rsidRDefault="005269E0">
            <w:pPr>
              <w:jc w:val="center"/>
            </w:pPr>
            <w:r>
              <w:t>0,7</w:t>
            </w:r>
          </w:p>
        </w:tc>
        <w:tc>
          <w:tcPr>
            <w:tcW w:w="1224" w:type="dxa"/>
            <w:tcBorders>
              <w:top w:val="single" w:sz="6" w:space="0" w:color="auto"/>
              <w:left w:val="single" w:sz="6" w:space="0" w:color="auto"/>
              <w:right w:val="single" w:sz="6" w:space="0" w:color="auto"/>
            </w:tcBorders>
          </w:tcPr>
          <w:p w:rsidR="00000000" w:rsidRDefault="005269E0">
            <w:pPr>
              <w:jc w:val="center"/>
            </w:pPr>
            <w:r>
              <w:t>1,0</w:t>
            </w:r>
          </w:p>
        </w:tc>
      </w:tr>
      <w:tr w:rsidR="00000000">
        <w:tblPrEx>
          <w:tblCellMar>
            <w:top w:w="0" w:type="dxa"/>
            <w:bottom w:w="0" w:type="dxa"/>
          </w:tblCellMar>
        </w:tblPrEx>
        <w:tc>
          <w:tcPr>
            <w:tcW w:w="1700" w:type="dxa"/>
            <w:tcBorders>
              <w:left w:val="single" w:sz="6" w:space="0" w:color="auto"/>
            </w:tcBorders>
          </w:tcPr>
          <w:p w:rsidR="00000000" w:rsidRDefault="005269E0">
            <w:pPr>
              <w:jc w:val="both"/>
            </w:pPr>
            <w:r>
              <w:t>Св. 20 до 30</w:t>
            </w:r>
          </w:p>
        </w:tc>
        <w:tc>
          <w:tcPr>
            <w:tcW w:w="2127" w:type="dxa"/>
            <w:tcBorders>
              <w:left w:val="single" w:sz="6" w:space="0" w:color="auto"/>
              <w:right w:val="single" w:sz="6" w:space="0" w:color="auto"/>
            </w:tcBorders>
          </w:tcPr>
          <w:p w:rsidR="00000000" w:rsidRDefault="005269E0">
            <w:pPr>
              <w:jc w:val="center"/>
            </w:pPr>
            <w:r>
              <w:t>1,6</w:t>
            </w:r>
          </w:p>
        </w:tc>
        <w:tc>
          <w:tcPr>
            <w:tcW w:w="1224" w:type="dxa"/>
            <w:tcBorders>
              <w:left w:val="nil"/>
            </w:tcBorders>
          </w:tcPr>
          <w:p w:rsidR="00000000" w:rsidRDefault="005269E0">
            <w:pPr>
              <w:jc w:val="center"/>
            </w:pPr>
            <w:r>
              <w:t>0,9</w:t>
            </w:r>
          </w:p>
        </w:tc>
        <w:tc>
          <w:tcPr>
            <w:tcW w:w="1224" w:type="dxa"/>
            <w:tcBorders>
              <w:left w:val="single" w:sz="6" w:space="0" w:color="auto"/>
              <w:right w:val="single" w:sz="6" w:space="0" w:color="auto"/>
            </w:tcBorders>
          </w:tcPr>
          <w:p w:rsidR="00000000" w:rsidRDefault="005269E0">
            <w:pPr>
              <w:jc w:val="center"/>
            </w:pPr>
            <w:r>
              <w:t>2,0</w:t>
            </w:r>
          </w:p>
        </w:tc>
      </w:tr>
      <w:tr w:rsidR="00000000">
        <w:tblPrEx>
          <w:tblCellMar>
            <w:top w:w="0" w:type="dxa"/>
            <w:bottom w:w="0" w:type="dxa"/>
          </w:tblCellMar>
        </w:tblPrEx>
        <w:tc>
          <w:tcPr>
            <w:tcW w:w="1700" w:type="dxa"/>
            <w:tcBorders>
              <w:left w:val="single" w:sz="6" w:space="0" w:color="auto"/>
            </w:tcBorders>
          </w:tcPr>
          <w:p w:rsidR="00000000" w:rsidRDefault="005269E0">
            <w:pPr>
              <w:jc w:val="both"/>
            </w:pPr>
            <w:r>
              <w:t>Св. 30 до 45</w:t>
            </w:r>
          </w:p>
        </w:tc>
        <w:tc>
          <w:tcPr>
            <w:tcW w:w="2127" w:type="dxa"/>
            <w:tcBorders>
              <w:left w:val="single" w:sz="6" w:space="0" w:color="auto"/>
              <w:right w:val="single" w:sz="6" w:space="0" w:color="auto"/>
            </w:tcBorders>
          </w:tcPr>
          <w:p w:rsidR="00000000" w:rsidRDefault="005269E0">
            <w:pPr>
              <w:jc w:val="center"/>
            </w:pPr>
            <w:r>
              <w:t>1,8</w:t>
            </w:r>
          </w:p>
        </w:tc>
        <w:tc>
          <w:tcPr>
            <w:tcW w:w="1224" w:type="dxa"/>
            <w:tcBorders>
              <w:left w:val="nil"/>
            </w:tcBorders>
          </w:tcPr>
          <w:p w:rsidR="00000000" w:rsidRDefault="005269E0">
            <w:pPr>
              <w:jc w:val="center"/>
            </w:pPr>
            <w:r>
              <w:t>1,0</w:t>
            </w:r>
          </w:p>
        </w:tc>
        <w:tc>
          <w:tcPr>
            <w:tcW w:w="1224" w:type="dxa"/>
            <w:tcBorders>
              <w:left w:val="single" w:sz="6" w:space="0" w:color="auto"/>
              <w:right w:val="single" w:sz="6" w:space="0" w:color="auto"/>
            </w:tcBorders>
          </w:tcPr>
          <w:p w:rsidR="00000000" w:rsidRDefault="005269E0">
            <w:pPr>
              <w:jc w:val="center"/>
            </w:pPr>
            <w:r>
              <w:t>2,5</w:t>
            </w:r>
          </w:p>
        </w:tc>
      </w:tr>
      <w:tr w:rsidR="00000000">
        <w:tblPrEx>
          <w:tblCellMar>
            <w:top w:w="0" w:type="dxa"/>
            <w:bottom w:w="0" w:type="dxa"/>
          </w:tblCellMar>
        </w:tblPrEx>
        <w:tc>
          <w:tcPr>
            <w:tcW w:w="1700" w:type="dxa"/>
            <w:tcBorders>
              <w:left w:val="single" w:sz="6" w:space="0" w:color="auto"/>
            </w:tcBorders>
          </w:tcPr>
          <w:p w:rsidR="00000000" w:rsidRDefault="005269E0">
            <w:pPr>
              <w:jc w:val="both"/>
            </w:pPr>
            <w:r>
              <w:t>Св. 45 до 75</w:t>
            </w:r>
          </w:p>
        </w:tc>
        <w:tc>
          <w:tcPr>
            <w:tcW w:w="2127" w:type="dxa"/>
            <w:tcBorders>
              <w:left w:val="single" w:sz="6" w:space="0" w:color="auto"/>
              <w:right w:val="single" w:sz="6" w:space="0" w:color="auto"/>
            </w:tcBorders>
          </w:tcPr>
          <w:p w:rsidR="00000000" w:rsidRDefault="005269E0">
            <w:pPr>
              <w:jc w:val="center"/>
            </w:pPr>
            <w:r>
              <w:t>1,8</w:t>
            </w:r>
          </w:p>
        </w:tc>
        <w:tc>
          <w:tcPr>
            <w:tcW w:w="1224" w:type="dxa"/>
            <w:tcBorders>
              <w:left w:val="nil"/>
            </w:tcBorders>
          </w:tcPr>
          <w:p w:rsidR="00000000" w:rsidRDefault="005269E0">
            <w:pPr>
              <w:jc w:val="center"/>
            </w:pPr>
            <w:r>
              <w:t>1,1</w:t>
            </w:r>
          </w:p>
        </w:tc>
        <w:tc>
          <w:tcPr>
            <w:tcW w:w="1224" w:type="dxa"/>
            <w:tcBorders>
              <w:left w:val="single" w:sz="6" w:space="0" w:color="auto"/>
              <w:right w:val="single" w:sz="6" w:space="0" w:color="auto"/>
            </w:tcBorders>
          </w:tcPr>
          <w:p w:rsidR="00000000" w:rsidRDefault="005269E0">
            <w:pPr>
              <w:jc w:val="center"/>
            </w:pPr>
            <w:r>
              <w:t>3,0</w:t>
            </w:r>
          </w:p>
        </w:tc>
      </w:tr>
      <w:tr w:rsidR="00000000">
        <w:tblPrEx>
          <w:tblCellMar>
            <w:top w:w="0" w:type="dxa"/>
            <w:bottom w:w="0" w:type="dxa"/>
          </w:tblCellMar>
        </w:tblPrEx>
        <w:tc>
          <w:tcPr>
            <w:tcW w:w="1700" w:type="dxa"/>
            <w:tcBorders>
              <w:left w:val="single" w:sz="6" w:space="0" w:color="auto"/>
            </w:tcBorders>
          </w:tcPr>
          <w:p w:rsidR="00000000" w:rsidRDefault="005269E0">
            <w:pPr>
              <w:jc w:val="both"/>
            </w:pPr>
            <w:r>
              <w:t>Св. 75 до 120</w:t>
            </w:r>
          </w:p>
        </w:tc>
        <w:tc>
          <w:tcPr>
            <w:tcW w:w="2127" w:type="dxa"/>
            <w:tcBorders>
              <w:left w:val="single" w:sz="6" w:space="0" w:color="auto"/>
              <w:right w:val="single" w:sz="6" w:space="0" w:color="auto"/>
            </w:tcBorders>
          </w:tcPr>
          <w:p w:rsidR="00000000" w:rsidRDefault="005269E0">
            <w:pPr>
              <w:jc w:val="center"/>
            </w:pPr>
            <w:r>
              <w:t>2,0</w:t>
            </w:r>
          </w:p>
        </w:tc>
        <w:tc>
          <w:tcPr>
            <w:tcW w:w="1224" w:type="dxa"/>
            <w:tcBorders>
              <w:left w:val="nil"/>
            </w:tcBorders>
          </w:tcPr>
          <w:p w:rsidR="00000000" w:rsidRDefault="005269E0">
            <w:pPr>
              <w:jc w:val="center"/>
            </w:pPr>
            <w:r>
              <w:t>1,3</w:t>
            </w:r>
          </w:p>
        </w:tc>
        <w:tc>
          <w:tcPr>
            <w:tcW w:w="1224" w:type="dxa"/>
            <w:tcBorders>
              <w:left w:val="single" w:sz="6" w:space="0" w:color="auto"/>
              <w:right w:val="single" w:sz="6" w:space="0" w:color="auto"/>
            </w:tcBorders>
          </w:tcPr>
          <w:p w:rsidR="00000000" w:rsidRDefault="005269E0">
            <w:pPr>
              <w:jc w:val="center"/>
            </w:pPr>
            <w:r>
              <w:t>3,5</w:t>
            </w:r>
          </w:p>
        </w:tc>
      </w:tr>
      <w:tr w:rsidR="00000000">
        <w:tblPrEx>
          <w:tblCellMar>
            <w:top w:w="0" w:type="dxa"/>
            <w:bottom w:w="0" w:type="dxa"/>
          </w:tblCellMar>
        </w:tblPrEx>
        <w:tc>
          <w:tcPr>
            <w:tcW w:w="1700" w:type="dxa"/>
            <w:tcBorders>
              <w:left w:val="single" w:sz="6" w:space="0" w:color="auto"/>
              <w:bottom w:val="single" w:sz="6" w:space="0" w:color="auto"/>
            </w:tcBorders>
          </w:tcPr>
          <w:p w:rsidR="00000000" w:rsidRDefault="005269E0">
            <w:pPr>
              <w:jc w:val="both"/>
            </w:pPr>
            <w:r>
              <w:t>Св. 120 до 180</w:t>
            </w:r>
          </w:p>
        </w:tc>
        <w:tc>
          <w:tcPr>
            <w:tcW w:w="2127" w:type="dxa"/>
            <w:tcBorders>
              <w:left w:val="single" w:sz="6" w:space="0" w:color="auto"/>
              <w:bottom w:val="single" w:sz="6" w:space="0" w:color="auto"/>
              <w:right w:val="single" w:sz="6" w:space="0" w:color="auto"/>
            </w:tcBorders>
          </w:tcPr>
          <w:p w:rsidR="00000000" w:rsidRDefault="005269E0">
            <w:pPr>
              <w:jc w:val="center"/>
            </w:pPr>
            <w:r>
              <w:t>2,0</w:t>
            </w:r>
          </w:p>
        </w:tc>
        <w:tc>
          <w:tcPr>
            <w:tcW w:w="1224" w:type="dxa"/>
            <w:tcBorders>
              <w:left w:val="nil"/>
              <w:bottom w:val="single" w:sz="6" w:space="0" w:color="auto"/>
            </w:tcBorders>
          </w:tcPr>
          <w:p w:rsidR="00000000" w:rsidRDefault="005269E0">
            <w:pPr>
              <w:jc w:val="center"/>
            </w:pPr>
            <w:r>
              <w:t>1,6</w:t>
            </w:r>
          </w:p>
        </w:tc>
        <w:tc>
          <w:tcPr>
            <w:tcW w:w="1224" w:type="dxa"/>
            <w:tcBorders>
              <w:left w:val="single" w:sz="6" w:space="0" w:color="auto"/>
              <w:bottom w:val="single" w:sz="6" w:space="0" w:color="auto"/>
              <w:right w:val="single" w:sz="6" w:space="0" w:color="auto"/>
            </w:tcBorders>
          </w:tcPr>
          <w:p w:rsidR="00000000" w:rsidRDefault="005269E0">
            <w:pPr>
              <w:jc w:val="center"/>
            </w:pPr>
            <w:r>
              <w:t>3,8</w:t>
            </w:r>
          </w:p>
        </w:tc>
      </w:tr>
    </w:tbl>
    <w:p w:rsidR="00000000" w:rsidRDefault="005269E0">
      <w:pPr>
        <w:spacing w:before="120"/>
        <w:ind w:firstLine="425"/>
        <w:jc w:val="both"/>
      </w:pPr>
      <w:r>
        <w:t>5.106. Направляющие устройства в виде сигнальных столбиков следует предусматривать на участках дорог согласно ГОСТ 23457 — 86. При этом на дорогах, предназначенных для движения автомобилей ос</w:t>
      </w:r>
      <w:r>
        <w:t>о</w:t>
      </w:r>
      <w:r>
        <w:t>бо большой грузоподъемности, установка сигнальных столбиков должна предусматриваться с учетом интенсивности движения, приведенной к интенсивности условных стандартных автомоб</w:t>
      </w:r>
      <w:r>
        <w:t>илей.</w:t>
      </w:r>
    </w:p>
    <w:p w:rsidR="00000000" w:rsidRDefault="005269E0">
      <w:pPr>
        <w:ind w:firstLine="426"/>
        <w:jc w:val="both"/>
      </w:pPr>
      <w:r>
        <w:t>На карьерных дорогах всех категорий, расположенных в пределах карьеров и отвалов, допускается предусматривать направляющие ус</w:t>
      </w:r>
      <w:r>
        <w:t>т</w:t>
      </w:r>
      <w:r>
        <w:t>ройства в виде ориентирующего грунтового вала.</w:t>
      </w:r>
    </w:p>
    <w:p w:rsidR="00000000" w:rsidRDefault="005269E0">
      <w:pPr>
        <w:ind w:firstLine="426"/>
        <w:jc w:val="both"/>
      </w:pPr>
      <w:r>
        <w:t>5.107. Мероприятия по защите внутриплощадочных и карьерных автомобильных дорог от снежных заносов должны быть предусмотрены в составе общих мероприятий по защите предприятия в целом.</w:t>
      </w:r>
    </w:p>
    <w:p w:rsidR="00000000" w:rsidRDefault="005269E0">
      <w:pPr>
        <w:ind w:firstLine="426"/>
        <w:jc w:val="both"/>
      </w:pPr>
      <w:r>
        <w:t>Мероприятия по защите межплощадочных и лесовозных дорог от снежных заносов необходимо разрабатывать в соответствии с требов</w:t>
      </w:r>
      <w:r>
        <w:t>а</w:t>
      </w:r>
      <w:r>
        <w:t>ниями СНиП 2.05.02-85 к сн</w:t>
      </w:r>
      <w:r>
        <w:t>егозащитным мероприятиям на подъездных автомобильных дорогах промышленных предприятий.</w:t>
      </w:r>
    </w:p>
    <w:p w:rsidR="00000000" w:rsidRDefault="005269E0">
      <w:pPr>
        <w:ind w:firstLine="426"/>
        <w:jc w:val="both"/>
      </w:pPr>
      <w:r>
        <w:t>5.108. Проекты автомобильных дорог на карьерах и отвалах, как правило, должны предусматривать мероприятия, обеспечивающие дв</w:t>
      </w:r>
      <w:r>
        <w:t>и</w:t>
      </w:r>
      <w:r>
        <w:t>жение специализированных автотранспортных средств без обгона.</w:t>
      </w:r>
    </w:p>
    <w:p w:rsidR="00000000" w:rsidRDefault="005269E0">
      <w:pPr>
        <w:ind w:firstLine="426"/>
        <w:jc w:val="both"/>
      </w:pPr>
      <w:r>
        <w:t>В отдельных случаях (при работе в карьере специализированных автотранспортных средств с различной технической скоростью движ</w:t>
      </w:r>
      <w:r>
        <w:t>е</w:t>
      </w:r>
      <w:r>
        <w:t>ния) допускается применять схемы организации движения с обгоном.</w:t>
      </w:r>
    </w:p>
    <w:p w:rsidR="00000000" w:rsidRDefault="005269E0">
      <w:pPr>
        <w:ind w:firstLine="426"/>
        <w:jc w:val="both"/>
      </w:pPr>
      <w:r>
        <w:t>5.109. Стационарное электрическое наружное освещ</w:t>
      </w:r>
      <w:r>
        <w:t>ение в темное время суток следует предусматривать на всех внутренних автомобил</w:t>
      </w:r>
      <w:r>
        <w:t>ь</w:t>
      </w:r>
      <w:r>
        <w:t>ных дорогах промышленных предприятий (кроме служебных и патрул</w:t>
      </w:r>
      <w:r>
        <w:t>ь</w:t>
      </w:r>
      <w:r>
        <w:t>ных дорог), работающих в две и три смены, а в северных районах (за пределами Полярного круга) — и в одну смену. Яркость поверхности дорог должна быть не ниже 0,5 — 0,3 кд/м</w:t>
      </w:r>
      <w:r>
        <w:rPr>
          <w:vertAlign w:val="superscript"/>
        </w:rPr>
        <w:t>2</w:t>
      </w:r>
      <w:r>
        <w:t>. Большие значения осв</w:t>
      </w:r>
      <w:r>
        <w:t>е</w:t>
      </w:r>
      <w:r>
        <w:t>щенности надлежит применять на опасных участках дорог (при инте</w:t>
      </w:r>
      <w:r>
        <w:t>н</w:t>
      </w:r>
      <w:r>
        <w:t>сивности движения более 250 автомобилей в час, в местах пересечений с другими дорогами в одном уровне, на желе</w:t>
      </w:r>
      <w:r>
        <w:t>знодорожных переездах, в пунктах погрузки и выгрузки, на пешех</w:t>
      </w:r>
      <w:r>
        <w:t>о</w:t>
      </w:r>
      <w:r>
        <w:t>дных переходах).</w:t>
      </w:r>
    </w:p>
    <w:p w:rsidR="00000000" w:rsidRDefault="005269E0">
      <w:pPr>
        <w:ind w:firstLine="426"/>
        <w:jc w:val="both"/>
      </w:pPr>
      <w:r>
        <w:t>Электрическое освещение автомобильных дорог предприятий сл</w:t>
      </w:r>
      <w:r>
        <w:t>е</w:t>
      </w:r>
      <w:r>
        <w:t>дует проектировать по СНиП 23-05-95 с учетом требований СНиП 2.05.02-85 и настоящего раздела.</w:t>
      </w:r>
    </w:p>
    <w:p w:rsidR="00000000" w:rsidRDefault="005269E0">
      <w:pPr>
        <w:ind w:firstLine="426"/>
        <w:jc w:val="both"/>
      </w:pPr>
      <w:r>
        <w:t>5.110. Опоры светильников наружного освещения на прямых уч</w:t>
      </w:r>
      <w:r>
        <w:t>а</w:t>
      </w:r>
      <w:r>
        <w:t>стках дорог следует располагать за бровкой земляного полотна. В и</w:t>
      </w:r>
      <w:r>
        <w:t>с</w:t>
      </w:r>
      <w:r>
        <w:t>ключительных случаях допускается располагать отдельные опоры на обочине при соблюдении требований СНиП II-89-80* в части рассто</w:t>
      </w:r>
      <w:r>
        <w:t>я</w:t>
      </w:r>
      <w:r>
        <w:t>ний до кромки проезжей час</w:t>
      </w:r>
      <w:r>
        <w:t>ти, предусматривая нанесение на них ве</w:t>
      </w:r>
      <w:r>
        <w:t>р</w:t>
      </w:r>
      <w:r>
        <w:t>тикальной разметки. Допускается располагать опоры светильников на разделительной полосе шириной не менее 5 м. При расположении о</w:t>
      </w:r>
      <w:r>
        <w:t>т</w:t>
      </w:r>
      <w:r>
        <w:t>дельных опор на обочинах дорог, по которым осуществляются пасс</w:t>
      </w:r>
      <w:r>
        <w:t>а</w:t>
      </w:r>
      <w:r>
        <w:t>жирские автоперевозки, а также на разделительной полосе необходимо предусматривать их ограждение.</w:t>
      </w:r>
    </w:p>
    <w:p w:rsidR="00000000" w:rsidRDefault="005269E0">
      <w:pPr>
        <w:spacing w:before="120" w:after="120"/>
        <w:jc w:val="center"/>
        <w:rPr>
          <w:b/>
        </w:rPr>
      </w:pPr>
      <w:r>
        <w:rPr>
          <w:b/>
        </w:rPr>
        <w:t>АВТОТРАНСПОРТНАЯ И АВТОДОРОЖНАЯ СЛУЖБЫ ПР</w:t>
      </w:r>
      <w:r>
        <w:rPr>
          <w:b/>
        </w:rPr>
        <w:t>О</w:t>
      </w:r>
      <w:r>
        <w:rPr>
          <w:b/>
        </w:rPr>
        <w:t>МЫШЛЕННЫХ ПРЕДПРИЯТИЙ</w:t>
      </w:r>
    </w:p>
    <w:p w:rsidR="00000000" w:rsidRDefault="005269E0">
      <w:pPr>
        <w:ind w:firstLine="426"/>
        <w:jc w:val="both"/>
      </w:pPr>
      <w:r>
        <w:t xml:space="preserve">5.111. Автотранспортную и автодорожную службы промышленных предприятий следует проектировать по нормам для предприятий </w:t>
      </w:r>
      <w:r>
        <w:t>по о</w:t>
      </w:r>
      <w:r>
        <w:t>б</w:t>
      </w:r>
      <w:r>
        <w:t>служиванию автомобилей с учетом требований настоящего ра</w:t>
      </w:r>
      <w:r>
        <w:t>з</w:t>
      </w:r>
      <w:r>
        <w:t>дела.</w:t>
      </w:r>
    </w:p>
    <w:p w:rsidR="00000000" w:rsidRDefault="005269E0">
      <w:pPr>
        <w:ind w:firstLine="426"/>
        <w:jc w:val="both"/>
      </w:pPr>
      <w:r>
        <w:t>5.112. Целесообразность проектирования для предприятия собс</w:t>
      </w:r>
      <w:r>
        <w:t>т</w:t>
      </w:r>
      <w:r>
        <w:t>венной автотранспортной службы определяется требуемым для него парком автотранспортных средств, наличием или перспективой стро</w:t>
      </w:r>
      <w:r>
        <w:t>и</w:t>
      </w:r>
      <w:r>
        <w:t>тельства в промышленном узле (районе) объединенного транспортного хозяйства или хозяйства общего пользования, их мощностью, а также расстоянием от предприятия до объединенного транспортного хозяйс</w:t>
      </w:r>
      <w:r>
        <w:t>т</w:t>
      </w:r>
      <w:r>
        <w:t>ва, которое должно, как правило, превышать указанное в табл.</w:t>
      </w:r>
      <w:r>
        <w:t xml:space="preserve"> 65.</w:t>
      </w:r>
    </w:p>
    <w:p w:rsidR="00000000" w:rsidRDefault="005269E0">
      <w:pPr>
        <w:spacing w:before="120" w:after="120"/>
        <w:ind w:firstLine="425"/>
        <w:jc w:val="right"/>
      </w:pPr>
      <w:r>
        <w:t>Таблица 65</w:t>
      </w:r>
    </w:p>
    <w:tbl>
      <w:tblPr>
        <w:tblW w:w="0" w:type="auto"/>
        <w:tblInd w:w="40" w:type="dxa"/>
        <w:tblLayout w:type="fixed"/>
        <w:tblCellMar>
          <w:left w:w="39" w:type="dxa"/>
          <w:right w:w="39" w:type="dxa"/>
        </w:tblCellMar>
        <w:tblLook w:val="0000" w:firstRow="0" w:lastRow="0" w:firstColumn="0" w:lastColumn="0" w:noHBand="0" w:noVBand="0"/>
      </w:tblPr>
      <w:tblGrid>
        <w:gridCol w:w="1559"/>
        <w:gridCol w:w="850"/>
        <w:gridCol w:w="851"/>
        <w:gridCol w:w="1007"/>
        <w:gridCol w:w="909"/>
        <w:gridCol w:w="1104"/>
      </w:tblGrid>
      <w:tr w:rsidR="00000000">
        <w:tblPrEx>
          <w:tblCellMar>
            <w:top w:w="0" w:type="dxa"/>
            <w:bottom w:w="0" w:type="dxa"/>
          </w:tblCellMar>
        </w:tblPrEx>
        <w:tc>
          <w:tcPr>
            <w:tcW w:w="1559" w:type="dxa"/>
            <w:tcBorders>
              <w:top w:val="single" w:sz="6" w:space="0" w:color="auto"/>
              <w:left w:val="single" w:sz="6" w:space="0" w:color="auto"/>
              <w:right w:val="single" w:sz="6" w:space="0" w:color="auto"/>
            </w:tcBorders>
          </w:tcPr>
          <w:p w:rsidR="00000000" w:rsidRDefault="005269E0">
            <w:pPr>
              <w:jc w:val="center"/>
            </w:pPr>
            <w:r>
              <w:t>Число автомоб</w:t>
            </w:r>
            <w:r>
              <w:t>и</w:t>
            </w:r>
            <w:r>
              <w:t>лей на предпр</w:t>
            </w:r>
            <w:r>
              <w:t>и</w:t>
            </w:r>
            <w:r>
              <w:t>ятии, шт.</w:t>
            </w:r>
          </w:p>
        </w:tc>
        <w:tc>
          <w:tcPr>
            <w:tcW w:w="4716" w:type="dxa"/>
            <w:gridSpan w:val="5"/>
            <w:tcBorders>
              <w:top w:val="single" w:sz="6" w:space="0" w:color="auto"/>
              <w:left w:val="nil"/>
              <w:bottom w:val="single" w:sz="6" w:space="0" w:color="auto"/>
              <w:right w:val="single" w:sz="6" w:space="0" w:color="auto"/>
            </w:tcBorders>
          </w:tcPr>
          <w:p w:rsidR="00000000" w:rsidRDefault="005269E0">
            <w:pPr>
              <w:jc w:val="center"/>
            </w:pPr>
            <w:r>
              <w:t>Допустимая удаленность до объединенного тран</w:t>
            </w:r>
            <w:r>
              <w:t>с</w:t>
            </w:r>
            <w:r>
              <w:t>портного хозяйства, км, при числе автомобилей в год, шт.</w:t>
            </w:r>
          </w:p>
        </w:tc>
      </w:tr>
      <w:tr w:rsidR="00000000">
        <w:tblPrEx>
          <w:tblCellMar>
            <w:top w:w="0" w:type="dxa"/>
            <w:bottom w:w="0" w:type="dxa"/>
          </w:tblCellMar>
        </w:tblPrEx>
        <w:tc>
          <w:tcPr>
            <w:tcW w:w="1559" w:type="dxa"/>
            <w:tcBorders>
              <w:left w:val="single" w:sz="6" w:space="0" w:color="auto"/>
            </w:tcBorders>
          </w:tcPr>
          <w:p w:rsidR="00000000" w:rsidRDefault="005269E0">
            <w:pPr>
              <w:jc w:val="center"/>
            </w:pPr>
          </w:p>
        </w:tc>
        <w:tc>
          <w:tcPr>
            <w:tcW w:w="850" w:type="dxa"/>
            <w:tcBorders>
              <w:top w:val="single" w:sz="6" w:space="0" w:color="auto"/>
              <w:left w:val="single" w:sz="6" w:space="0" w:color="auto"/>
              <w:bottom w:val="single" w:sz="6" w:space="0" w:color="auto"/>
              <w:right w:val="single" w:sz="6" w:space="0" w:color="auto"/>
            </w:tcBorders>
          </w:tcPr>
          <w:p w:rsidR="00000000" w:rsidRDefault="005269E0">
            <w:pPr>
              <w:jc w:val="center"/>
            </w:pPr>
            <w:r>
              <w:t>100</w:t>
            </w:r>
          </w:p>
        </w:tc>
        <w:tc>
          <w:tcPr>
            <w:tcW w:w="851" w:type="dxa"/>
            <w:tcBorders>
              <w:top w:val="single" w:sz="6" w:space="0" w:color="auto"/>
              <w:left w:val="single" w:sz="6" w:space="0" w:color="auto"/>
              <w:right w:val="single" w:sz="6" w:space="0" w:color="auto"/>
            </w:tcBorders>
          </w:tcPr>
          <w:p w:rsidR="00000000" w:rsidRDefault="005269E0">
            <w:pPr>
              <w:jc w:val="center"/>
            </w:pPr>
            <w:r>
              <w:t>200</w:t>
            </w:r>
          </w:p>
        </w:tc>
        <w:tc>
          <w:tcPr>
            <w:tcW w:w="1007" w:type="dxa"/>
            <w:tcBorders>
              <w:top w:val="single" w:sz="6" w:space="0" w:color="auto"/>
              <w:left w:val="single" w:sz="6" w:space="0" w:color="auto"/>
              <w:bottom w:val="single" w:sz="6" w:space="0" w:color="auto"/>
              <w:right w:val="single" w:sz="6" w:space="0" w:color="auto"/>
            </w:tcBorders>
          </w:tcPr>
          <w:p w:rsidR="00000000" w:rsidRDefault="005269E0">
            <w:pPr>
              <w:jc w:val="center"/>
            </w:pPr>
            <w:r>
              <w:t>300</w:t>
            </w:r>
          </w:p>
        </w:tc>
        <w:tc>
          <w:tcPr>
            <w:tcW w:w="909" w:type="dxa"/>
            <w:tcBorders>
              <w:top w:val="single" w:sz="6" w:space="0" w:color="auto"/>
              <w:left w:val="single" w:sz="6" w:space="0" w:color="auto"/>
              <w:right w:val="single" w:sz="6" w:space="0" w:color="auto"/>
            </w:tcBorders>
          </w:tcPr>
          <w:p w:rsidR="00000000" w:rsidRDefault="005269E0">
            <w:pPr>
              <w:jc w:val="center"/>
            </w:pPr>
            <w:r>
              <w:t>500</w:t>
            </w:r>
          </w:p>
        </w:tc>
        <w:tc>
          <w:tcPr>
            <w:tcW w:w="1104" w:type="dxa"/>
            <w:tcBorders>
              <w:top w:val="single" w:sz="6" w:space="0" w:color="auto"/>
              <w:left w:val="single" w:sz="6" w:space="0" w:color="auto"/>
              <w:right w:val="single" w:sz="6" w:space="0" w:color="auto"/>
            </w:tcBorders>
          </w:tcPr>
          <w:p w:rsidR="00000000" w:rsidRDefault="005269E0">
            <w:pPr>
              <w:jc w:val="center"/>
            </w:pPr>
            <w:r>
              <w:t>800 и б</w:t>
            </w:r>
            <w:r>
              <w:t>о</w:t>
            </w:r>
            <w:r>
              <w:t>лее</w:t>
            </w:r>
          </w:p>
        </w:tc>
      </w:tr>
      <w:tr w:rsidR="00000000">
        <w:tblPrEx>
          <w:tblCellMar>
            <w:top w:w="0" w:type="dxa"/>
            <w:bottom w:w="0" w:type="dxa"/>
          </w:tblCellMar>
        </w:tblPrEx>
        <w:tc>
          <w:tcPr>
            <w:tcW w:w="1559" w:type="dxa"/>
            <w:tcBorders>
              <w:top w:val="single" w:sz="6" w:space="0" w:color="auto"/>
              <w:left w:val="single" w:sz="6" w:space="0" w:color="auto"/>
              <w:right w:val="single" w:sz="6" w:space="0" w:color="auto"/>
            </w:tcBorders>
          </w:tcPr>
          <w:p w:rsidR="00000000" w:rsidRDefault="005269E0">
            <w:pPr>
              <w:jc w:val="both"/>
            </w:pPr>
            <w:r>
              <w:t>10 и менее</w:t>
            </w:r>
          </w:p>
        </w:tc>
        <w:tc>
          <w:tcPr>
            <w:tcW w:w="850" w:type="dxa"/>
            <w:tcBorders>
              <w:left w:val="nil"/>
            </w:tcBorders>
          </w:tcPr>
          <w:p w:rsidR="00000000" w:rsidRDefault="005269E0">
            <w:pPr>
              <w:jc w:val="center"/>
            </w:pPr>
            <w:r>
              <w:t>20/30</w:t>
            </w:r>
          </w:p>
        </w:tc>
        <w:tc>
          <w:tcPr>
            <w:tcW w:w="851" w:type="dxa"/>
            <w:tcBorders>
              <w:top w:val="single" w:sz="6" w:space="0" w:color="auto"/>
              <w:left w:val="single" w:sz="6" w:space="0" w:color="auto"/>
              <w:right w:val="single" w:sz="6" w:space="0" w:color="auto"/>
            </w:tcBorders>
          </w:tcPr>
          <w:p w:rsidR="00000000" w:rsidRDefault="005269E0">
            <w:pPr>
              <w:jc w:val="center"/>
            </w:pPr>
            <w:r>
              <w:t>25/35</w:t>
            </w:r>
          </w:p>
        </w:tc>
        <w:tc>
          <w:tcPr>
            <w:tcW w:w="1007" w:type="dxa"/>
            <w:tcBorders>
              <w:left w:val="nil"/>
            </w:tcBorders>
          </w:tcPr>
          <w:p w:rsidR="00000000" w:rsidRDefault="005269E0">
            <w:pPr>
              <w:jc w:val="center"/>
            </w:pPr>
            <w:r>
              <w:t>30/40</w:t>
            </w:r>
          </w:p>
        </w:tc>
        <w:tc>
          <w:tcPr>
            <w:tcW w:w="909" w:type="dxa"/>
            <w:tcBorders>
              <w:top w:val="single" w:sz="6" w:space="0" w:color="auto"/>
              <w:left w:val="single" w:sz="6" w:space="0" w:color="auto"/>
              <w:right w:val="single" w:sz="6" w:space="0" w:color="auto"/>
            </w:tcBorders>
          </w:tcPr>
          <w:p w:rsidR="00000000" w:rsidRDefault="005269E0">
            <w:pPr>
              <w:jc w:val="center"/>
            </w:pPr>
            <w:r>
              <w:t>30/45</w:t>
            </w:r>
          </w:p>
        </w:tc>
        <w:tc>
          <w:tcPr>
            <w:tcW w:w="1104" w:type="dxa"/>
            <w:tcBorders>
              <w:top w:val="single" w:sz="6" w:space="0" w:color="auto"/>
              <w:left w:val="nil"/>
              <w:right w:val="single" w:sz="6" w:space="0" w:color="auto"/>
            </w:tcBorders>
          </w:tcPr>
          <w:p w:rsidR="00000000" w:rsidRDefault="005269E0">
            <w:pPr>
              <w:jc w:val="center"/>
            </w:pPr>
            <w:r>
              <w:t>35</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5269E0">
            <w:pPr>
              <w:jc w:val="both"/>
            </w:pPr>
            <w:r>
              <w:t>20</w:t>
            </w:r>
          </w:p>
        </w:tc>
        <w:tc>
          <w:tcPr>
            <w:tcW w:w="850" w:type="dxa"/>
            <w:tcBorders>
              <w:left w:val="nil"/>
            </w:tcBorders>
          </w:tcPr>
          <w:p w:rsidR="00000000" w:rsidRDefault="005269E0">
            <w:pPr>
              <w:jc w:val="center"/>
            </w:pPr>
            <w:r>
              <w:t>10/15</w:t>
            </w:r>
          </w:p>
        </w:tc>
        <w:tc>
          <w:tcPr>
            <w:tcW w:w="851" w:type="dxa"/>
            <w:tcBorders>
              <w:left w:val="single" w:sz="6" w:space="0" w:color="auto"/>
              <w:right w:val="single" w:sz="6" w:space="0" w:color="auto"/>
            </w:tcBorders>
          </w:tcPr>
          <w:p w:rsidR="00000000" w:rsidRDefault="005269E0">
            <w:pPr>
              <w:jc w:val="center"/>
            </w:pPr>
            <w:r>
              <w:t>20/25</w:t>
            </w:r>
          </w:p>
        </w:tc>
        <w:tc>
          <w:tcPr>
            <w:tcW w:w="1007" w:type="dxa"/>
            <w:tcBorders>
              <w:left w:val="nil"/>
            </w:tcBorders>
          </w:tcPr>
          <w:p w:rsidR="00000000" w:rsidRDefault="005269E0">
            <w:pPr>
              <w:jc w:val="center"/>
            </w:pPr>
            <w:r>
              <w:t>20/25</w:t>
            </w:r>
          </w:p>
        </w:tc>
        <w:tc>
          <w:tcPr>
            <w:tcW w:w="909" w:type="dxa"/>
            <w:tcBorders>
              <w:left w:val="single" w:sz="6" w:space="0" w:color="auto"/>
              <w:right w:val="single" w:sz="6" w:space="0" w:color="auto"/>
            </w:tcBorders>
          </w:tcPr>
          <w:p w:rsidR="00000000" w:rsidRDefault="005269E0">
            <w:pPr>
              <w:jc w:val="center"/>
            </w:pPr>
            <w:r>
              <w:t>25/30</w:t>
            </w:r>
          </w:p>
        </w:tc>
        <w:tc>
          <w:tcPr>
            <w:tcW w:w="1104" w:type="dxa"/>
            <w:tcBorders>
              <w:left w:val="nil"/>
              <w:right w:val="single" w:sz="6" w:space="0" w:color="auto"/>
            </w:tcBorders>
          </w:tcPr>
          <w:p w:rsidR="00000000" w:rsidRDefault="005269E0">
            <w:pPr>
              <w:jc w:val="center"/>
            </w:pPr>
            <w:r>
              <w:t>30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5269E0">
            <w:pPr>
              <w:jc w:val="both"/>
            </w:pPr>
            <w:r>
              <w:t>50</w:t>
            </w:r>
          </w:p>
        </w:tc>
        <w:tc>
          <w:tcPr>
            <w:tcW w:w="850" w:type="dxa"/>
            <w:tcBorders>
              <w:left w:val="nil"/>
            </w:tcBorders>
          </w:tcPr>
          <w:p w:rsidR="00000000" w:rsidRDefault="005269E0">
            <w:pPr>
              <w:jc w:val="center"/>
            </w:pPr>
            <w:r>
              <w:t>5/5</w:t>
            </w:r>
          </w:p>
        </w:tc>
        <w:tc>
          <w:tcPr>
            <w:tcW w:w="851" w:type="dxa"/>
            <w:tcBorders>
              <w:left w:val="single" w:sz="6" w:space="0" w:color="auto"/>
              <w:right w:val="single" w:sz="6" w:space="0" w:color="auto"/>
            </w:tcBorders>
          </w:tcPr>
          <w:p w:rsidR="00000000" w:rsidRDefault="005269E0">
            <w:pPr>
              <w:jc w:val="center"/>
            </w:pPr>
            <w:r>
              <w:t>10/15</w:t>
            </w:r>
          </w:p>
        </w:tc>
        <w:tc>
          <w:tcPr>
            <w:tcW w:w="1007" w:type="dxa"/>
            <w:tcBorders>
              <w:left w:val="nil"/>
            </w:tcBorders>
          </w:tcPr>
          <w:p w:rsidR="00000000" w:rsidRDefault="005269E0">
            <w:pPr>
              <w:jc w:val="center"/>
            </w:pPr>
            <w:r>
              <w:t>15/20</w:t>
            </w:r>
          </w:p>
        </w:tc>
        <w:tc>
          <w:tcPr>
            <w:tcW w:w="909" w:type="dxa"/>
            <w:tcBorders>
              <w:left w:val="single" w:sz="6" w:space="0" w:color="auto"/>
              <w:right w:val="single" w:sz="6" w:space="0" w:color="auto"/>
            </w:tcBorders>
          </w:tcPr>
          <w:p w:rsidR="00000000" w:rsidRDefault="005269E0">
            <w:pPr>
              <w:jc w:val="center"/>
            </w:pPr>
            <w:r>
              <w:t>15/20</w:t>
            </w:r>
          </w:p>
        </w:tc>
        <w:tc>
          <w:tcPr>
            <w:tcW w:w="1104" w:type="dxa"/>
            <w:tcBorders>
              <w:left w:val="nil"/>
              <w:right w:val="single" w:sz="6" w:space="0" w:color="auto"/>
            </w:tcBorders>
          </w:tcPr>
          <w:p w:rsidR="00000000" w:rsidRDefault="005269E0">
            <w:pPr>
              <w:jc w:val="center"/>
            </w:pPr>
            <w:r>
              <w:t>20</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5269E0">
            <w:pPr>
              <w:jc w:val="both"/>
            </w:pPr>
            <w:r>
              <w:t>100</w:t>
            </w:r>
          </w:p>
        </w:tc>
        <w:tc>
          <w:tcPr>
            <w:tcW w:w="850" w:type="dxa"/>
            <w:tcBorders>
              <w:left w:val="nil"/>
            </w:tcBorders>
          </w:tcPr>
          <w:p w:rsidR="00000000" w:rsidRDefault="005269E0">
            <w:pPr>
              <w:jc w:val="center"/>
            </w:pPr>
            <w:r>
              <w:noBreakHyphen/>
            </w:r>
          </w:p>
        </w:tc>
        <w:tc>
          <w:tcPr>
            <w:tcW w:w="851" w:type="dxa"/>
            <w:tcBorders>
              <w:left w:val="single" w:sz="6" w:space="0" w:color="auto"/>
              <w:right w:val="single" w:sz="6" w:space="0" w:color="auto"/>
            </w:tcBorders>
          </w:tcPr>
          <w:p w:rsidR="00000000" w:rsidRDefault="005269E0">
            <w:pPr>
              <w:jc w:val="center"/>
            </w:pPr>
            <w:r>
              <w:t>5/10</w:t>
            </w:r>
          </w:p>
        </w:tc>
        <w:tc>
          <w:tcPr>
            <w:tcW w:w="1007" w:type="dxa"/>
            <w:tcBorders>
              <w:left w:val="nil"/>
            </w:tcBorders>
          </w:tcPr>
          <w:p w:rsidR="00000000" w:rsidRDefault="005269E0">
            <w:pPr>
              <w:jc w:val="center"/>
            </w:pPr>
            <w:r>
              <w:t>10/15</w:t>
            </w:r>
          </w:p>
        </w:tc>
        <w:tc>
          <w:tcPr>
            <w:tcW w:w="909" w:type="dxa"/>
            <w:tcBorders>
              <w:left w:val="single" w:sz="6" w:space="0" w:color="auto"/>
              <w:right w:val="single" w:sz="6" w:space="0" w:color="auto"/>
            </w:tcBorders>
          </w:tcPr>
          <w:p w:rsidR="00000000" w:rsidRDefault="005269E0">
            <w:pPr>
              <w:jc w:val="center"/>
            </w:pPr>
            <w:r>
              <w:t>10/15</w:t>
            </w:r>
          </w:p>
        </w:tc>
        <w:tc>
          <w:tcPr>
            <w:tcW w:w="1104" w:type="dxa"/>
            <w:tcBorders>
              <w:left w:val="nil"/>
              <w:right w:val="single" w:sz="6" w:space="0" w:color="auto"/>
            </w:tcBorders>
          </w:tcPr>
          <w:p w:rsidR="00000000" w:rsidRDefault="005269E0">
            <w:pPr>
              <w:jc w:val="center"/>
            </w:pPr>
            <w:r>
              <w:t>15</w:t>
            </w:r>
          </w:p>
        </w:tc>
      </w:tr>
      <w:tr w:rsidR="00000000">
        <w:tblPrEx>
          <w:tblCellMar>
            <w:top w:w="0" w:type="dxa"/>
            <w:bottom w:w="0" w:type="dxa"/>
          </w:tblCellMar>
        </w:tblPrEx>
        <w:tc>
          <w:tcPr>
            <w:tcW w:w="1559" w:type="dxa"/>
            <w:tcBorders>
              <w:left w:val="single" w:sz="6" w:space="0" w:color="auto"/>
              <w:right w:val="single" w:sz="6" w:space="0" w:color="auto"/>
            </w:tcBorders>
          </w:tcPr>
          <w:p w:rsidR="00000000" w:rsidRDefault="005269E0">
            <w:pPr>
              <w:jc w:val="both"/>
            </w:pPr>
            <w:r>
              <w:t>200</w:t>
            </w:r>
          </w:p>
        </w:tc>
        <w:tc>
          <w:tcPr>
            <w:tcW w:w="850" w:type="dxa"/>
            <w:tcBorders>
              <w:left w:val="nil"/>
            </w:tcBorders>
          </w:tcPr>
          <w:p w:rsidR="00000000" w:rsidRDefault="005269E0">
            <w:pPr>
              <w:jc w:val="center"/>
            </w:pPr>
            <w:r>
              <w:noBreakHyphen/>
            </w:r>
          </w:p>
        </w:tc>
        <w:tc>
          <w:tcPr>
            <w:tcW w:w="851" w:type="dxa"/>
            <w:tcBorders>
              <w:left w:val="single" w:sz="6" w:space="0" w:color="auto"/>
              <w:right w:val="single" w:sz="6" w:space="0" w:color="auto"/>
            </w:tcBorders>
          </w:tcPr>
          <w:p w:rsidR="00000000" w:rsidRDefault="005269E0">
            <w:pPr>
              <w:jc w:val="center"/>
            </w:pPr>
            <w:r>
              <w:noBreakHyphen/>
            </w:r>
          </w:p>
        </w:tc>
        <w:tc>
          <w:tcPr>
            <w:tcW w:w="1007" w:type="dxa"/>
            <w:tcBorders>
              <w:left w:val="nil"/>
            </w:tcBorders>
          </w:tcPr>
          <w:p w:rsidR="00000000" w:rsidRDefault="005269E0">
            <w:pPr>
              <w:jc w:val="center"/>
            </w:pPr>
            <w:r>
              <w:t>5/5</w:t>
            </w:r>
          </w:p>
        </w:tc>
        <w:tc>
          <w:tcPr>
            <w:tcW w:w="909" w:type="dxa"/>
            <w:tcBorders>
              <w:left w:val="single" w:sz="6" w:space="0" w:color="auto"/>
              <w:right w:val="single" w:sz="6" w:space="0" w:color="auto"/>
            </w:tcBorders>
          </w:tcPr>
          <w:p w:rsidR="00000000" w:rsidRDefault="005269E0">
            <w:pPr>
              <w:jc w:val="center"/>
            </w:pPr>
            <w:r>
              <w:t>5/10</w:t>
            </w:r>
          </w:p>
        </w:tc>
        <w:tc>
          <w:tcPr>
            <w:tcW w:w="1104" w:type="dxa"/>
            <w:tcBorders>
              <w:left w:val="nil"/>
              <w:right w:val="single" w:sz="6" w:space="0" w:color="auto"/>
            </w:tcBorders>
          </w:tcPr>
          <w:p w:rsidR="00000000" w:rsidRDefault="005269E0">
            <w:pPr>
              <w:jc w:val="center"/>
            </w:pPr>
            <w:r>
              <w:t>10</w:t>
            </w:r>
          </w:p>
        </w:tc>
      </w:tr>
      <w:tr w:rsidR="00000000">
        <w:tblPrEx>
          <w:tblCellMar>
            <w:top w:w="0" w:type="dxa"/>
            <w:bottom w:w="0" w:type="dxa"/>
          </w:tblCellMar>
        </w:tblPrEx>
        <w:tc>
          <w:tcPr>
            <w:tcW w:w="6280" w:type="dxa"/>
            <w:gridSpan w:val="6"/>
            <w:tcBorders>
              <w:left w:val="single" w:sz="6" w:space="0" w:color="auto"/>
              <w:bottom w:val="single" w:sz="6" w:space="0" w:color="auto"/>
              <w:right w:val="single" w:sz="6" w:space="0" w:color="auto"/>
            </w:tcBorders>
          </w:tcPr>
          <w:p w:rsidR="00000000" w:rsidRDefault="005269E0">
            <w:pPr>
              <w:ind w:firstLine="426"/>
              <w:jc w:val="both"/>
            </w:pPr>
            <w:r>
              <w:rPr>
                <w:b/>
                <w:i/>
              </w:rPr>
              <w:t>Примечания:</w:t>
            </w:r>
            <w:r>
              <w:t xml:space="preserve"> 1. Перед чертой указана допустимая удаленность транспортных хозяйств, обслуживающих автомобили грузоподъемн</w:t>
            </w:r>
            <w:r>
              <w:t>о</w:t>
            </w:r>
            <w:r>
              <w:t xml:space="preserve">стью 3,5 — 5,5 т; после черты </w:t>
            </w:r>
            <w:r>
              <w:rPr>
                <w:i/>
              </w:rPr>
              <w:t xml:space="preserve">— </w:t>
            </w:r>
            <w:r>
              <w:t xml:space="preserve">1 </w:t>
            </w:r>
            <w:r>
              <w:noBreakHyphen/>
              <w:t xml:space="preserve"> 15 т. Для автохозяйств</w:t>
            </w:r>
            <w:r>
              <w:t xml:space="preserve"> с автомоб</w:t>
            </w:r>
            <w:r>
              <w:t>и</w:t>
            </w:r>
            <w:r>
              <w:t>лями иной грузоподъемности допустимую удаленность следует опред</w:t>
            </w:r>
            <w:r>
              <w:t>е</w:t>
            </w:r>
            <w:r>
              <w:t>лять интерполяцией.</w:t>
            </w:r>
          </w:p>
          <w:p w:rsidR="00000000" w:rsidRDefault="005269E0">
            <w:pPr>
              <w:ind w:firstLine="426"/>
              <w:jc w:val="both"/>
              <w:rPr>
                <w:i/>
              </w:rPr>
            </w:pPr>
            <w:r>
              <w:t>2. Значения табл. 64 не допускается использовать для определения допустимой удаленности автохозяйств с парком внедорожных автом</w:t>
            </w:r>
            <w:r>
              <w:t>о</w:t>
            </w:r>
            <w:r>
              <w:t>билей особо большой грузоподъемности.</w:t>
            </w:r>
          </w:p>
          <w:p w:rsidR="00000000" w:rsidRDefault="005269E0">
            <w:pPr>
              <w:ind w:firstLine="386"/>
              <w:jc w:val="both"/>
            </w:pPr>
            <w:r>
              <w:t>3</w:t>
            </w:r>
            <w:r>
              <w:rPr>
                <w:i/>
              </w:rPr>
              <w:t>.</w:t>
            </w:r>
            <w:r>
              <w:t xml:space="preserve"> При числе автомобилей 800 и более допустимая удаленность ук</w:t>
            </w:r>
            <w:r>
              <w:t>а</w:t>
            </w:r>
            <w:r>
              <w:t xml:space="preserve">зана для автомобилей грузоподъемностью </w:t>
            </w:r>
            <w:r>
              <w:rPr>
                <w:lang w:val="en-US"/>
              </w:rPr>
              <w:t>3</w:t>
            </w:r>
            <w:r>
              <w:t>,</w:t>
            </w:r>
            <w:r>
              <w:rPr>
                <w:lang w:val="en-US"/>
              </w:rPr>
              <w:t>5</w:t>
            </w:r>
            <w:r>
              <w:t xml:space="preserve"> </w:t>
            </w:r>
            <w:r>
              <w:noBreakHyphen/>
              <w:t xml:space="preserve"> 5</w:t>
            </w:r>
            <w:r>
              <w:rPr>
                <w:lang w:val="en-US"/>
              </w:rPr>
              <w:t>,5</w:t>
            </w:r>
            <w:r>
              <w:t xml:space="preserve"> т.</w:t>
            </w:r>
          </w:p>
        </w:tc>
      </w:tr>
    </w:tbl>
    <w:p w:rsidR="00000000" w:rsidRDefault="005269E0">
      <w:pPr>
        <w:spacing w:before="120"/>
        <w:ind w:firstLine="425"/>
        <w:jc w:val="both"/>
      </w:pPr>
      <w:r>
        <w:t>5.113. Автотранспортный цех надлежит предусматривать на пре</w:t>
      </w:r>
      <w:r>
        <w:t>д</w:t>
      </w:r>
      <w:r>
        <w:t>приятии при числе автомобилей не менее 50.</w:t>
      </w:r>
    </w:p>
    <w:p w:rsidR="00000000" w:rsidRDefault="005269E0">
      <w:pPr>
        <w:ind w:firstLine="426"/>
        <w:jc w:val="both"/>
      </w:pPr>
      <w:r>
        <w:t>На предприятии с числом автомоби</w:t>
      </w:r>
      <w:r>
        <w:t>лей менее 50 должен создават</w:t>
      </w:r>
      <w:r>
        <w:t>ь</w:t>
      </w:r>
      <w:r>
        <w:t>ся автотранспортный участок (подразделение в составе одного из цехов предприятия).</w:t>
      </w:r>
    </w:p>
    <w:p w:rsidR="00000000" w:rsidRDefault="005269E0">
      <w:pPr>
        <w:ind w:firstLine="426"/>
        <w:jc w:val="both"/>
      </w:pPr>
      <w:r>
        <w:t>5.114. В составе автотранспортной службы надлежит предусматр</w:t>
      </w:r>
      <w:r>
        <w:t>и</w:t>
      </w:r>
      <w:r>
        <w:t>вать гаражи, ремонтные мастерские.</w:t>
      </w:r>
    </w:p>
    <w:p w:rsidR="00000000" w:rsidRDefault="005269E0">
      <w:pPr>
        <w:ind w:firstLine="426"/>
        <w:jc w:val="both"/>
      </w:pPr>
      <w:r>
        <w:t>Необходимость строительства автозаправочных станций (АЭС) о</w:t>
      </w:r>
      <w:r>
        <w:t>п</w:t>
      </w:r>
      <w:r>
        <w:t>ределяется наличием АЗС общего пользования, их удаленностью, си</w:t>
      </w:r>
      <w:r>
        <w:t>с</w:t>
      </w:r>
      <w:r>
        <w:t>темой обеспечения предприятия топливно-смазочными материалами, а также возможностью выхода специализированных автотранспортных средств на дороги общего пользования (за пределы пред</w:t>
      </w:r>
      <w:r>
        <w:t>пр</w:t>
      </w:r>
      <w:r>
        <w:t>и</w:t>
      </w:r>
      <w:r>
        <w:t>ятия).</w:t>
      </w:r>
    </w:p>
    <w:p w:rsidR="00000000" w:rsidRDefault="005269E0">
      <w:pPr>
        <w:ind w:firstLine="426"/>
        <w:jc w:val="both"/>
      </w:pPr>
      <w:r>
        <w:t>На территории предприятий с числом автомобилей более 250 сл</w:t>
      </w:r>
      <w:r>
        <w:t>е</w:t>
      </w:r>
      <w:r>
        <w:t>дует предусматривать стационарные автозаправочные пункты, а с чи</w:t>
      </w:r>
      <w:r>
        <w:t>с</w:t>
      </w:r>
      <w:r>
        <w:t>лом автомобилей 50 — 250 — специальные площадки для размещения передвижных автозаправочных станций.</w:t>
      </w:r>
    </w:p>
    <w:p w:rsidR="00000000" w:rsidRDefault="005269E0">
      <w:pPr>
        <w:ind w:firstLine="426"/>
        <w:jc w:val="both"/>
      </w:pPr>
      <w:r>
        <w:t>5.115. При использовании для перевозок грузов промышленных предприятий транспорта общего пользования и удалении автобаз от предприятий на расстояние более 5 км допускается предусматривать на предприятиях стоянки для автотранспортных средств.</w:t>
      </w:r>
    </w:p>
    <w:p w:rsidR="00000000" w:rsidRDefault="005269E0">
      <w:pPr>
        <w:ind w:firstLine="426"/>
        <w:jc w:val="both"/>
      </w:pPr>
      <w:r>
        <w:t>5.116. Ремонт и содержание дорог сл</w:t>
      </w:r>
      <w:r>
        <w:t>едует предусматривать силами имеющихся в районах расположения промышленных предприятий д</w:t>
      </w:r>
      <w:r>
        <w:t>о</w:t>
      </w:r>
      <w:r>
        <w:t>рожно-эксплуатационных организаций, и при невозможности следует предусматривать дорожную и автотранспортную службы на кооперир</w:t>
      </w:r>
      <w:r>
        <w:t>о</w:t>
      </w:r>
      <w:r>
        <w:t>ванных условиях для ряда предприятий, входящих в состав промы</w:t>
      </w:r>
      <w:r>
        <w:t>ш</w:t>
      </w:r>
      <w:r>
        <w:t>ленных узлов (районов).</w:t>
      </w:r>
    </w:p>
    <w:p w:rsidR="00000000" w:rsidRDefault="005269E0">
      <w:pPr>
        <w:ind w:firstLine="426"/>
        <w:jc w:val="both"/>
      </w:pPr>
      <w:r>
        <w:t>Организацию собственной дорожной службы с комплексами зд</w:t>
      </w:r>
      <w:r>
        <w:t>а</w:t>
      </w:r>
      <w:r>
        <w:t>ний, сооружений и устройств допускается предусматривать только при наличии у предприятий дорожной сети протяженностью б</w:t>
      </w:r>
      <w:r>
        <w:t>о</w:t>
      </w:r>
      <w:r>
        <w:t>лее 20 км.</w:t>
      </w:r>
    </w:p>
    <w:p w:rsidR="00000000" w:rsidRDefault="005269E0">
      <w:pPr>
        <w:ind w:firstLine="426"/>
        <w:jc w:val="both"/>
      </w:pPr>
      <w:r>
        <w:t>Организацию собственно</w:t>
      </w:r>
      <w:r>
        <w:t>й дорожной службы допускается пред</w:t>
      </w:r>
      <w:r>
        <w:t>у</w:t>
      </w:r>
      <w:r>
        <w:t>сматривать и при меньшей протяженности сети дорог в случае отсутс</w:t>
      </w:r>
      <w:r>
        <w:t>т</w:t>
      </w:r>
      <w:r>
        <w:t>вия в районе расположения предприятия дорожно-эксплуатационных организаций и невозможности кооперации с другими предприятиями.</w:t>
      </w:r>
    </w:p>
    <w:p w:rsidR="00000000" w:rsidRDefault="005269E0">
      <w:pPr>
        <w:ind w:firstLine="426"/>
        <w:jc w:val="both"/>
      </w:pPr>
      <w:r>
        <w:t>В случае необходимости надлежит предусматривать помещения для стоянки дорожных машин.</w:t>
      </w:r>
    </w:p>
    <w:p w:rsidR="00000000" w:rsidRDefault="005269E0">
      <w:pPr>
        <w:ind w:firstLine="426"/>
        <w:jc w:val="both"/>
      </w:pPr>
      <w:r>
        <w:t>5.117. Капитальный ремонт автомобилей, тракторов, автопогрузч</w:t>
      </w:r>
      <w:r>
        <w:t>и</w:t>
      </w:r>
      <w:r>
        <w:t>ков, самоходных строительно-дорожных машин и их агрегатов следует предусматривать на специализированных ремонтных заводах. Кап</w:t>
      </w:r>
      <w:r>
        <w:t>и</w:t>
      </w:r>
      <w:r>
        <w:t>тальный р</w:t>
      </w:r>
      <w:r>
        <w:t>емонт прочих средств безрельсового колесного транспорта надлежит выполнять силами промышленного предприятия.</w:t>
      </w:r>
    </w:p>
    <w:p w:rsidR="00000000" w:rsidRDefault="005269E0">
      <w:pPr>
        <w:ind w:firstLine="426"/>
        <w:jc w:val="both"/>
      </w:pPr>
      <w:r>
        <w:t>5.118. В целях повышения качества, уменьшения трудоемкости и снижения стоимости технического обслуживания подвижного состава в промышленных узлах (районах) следует предусматривать базы центр</w:t>
      </w:r>
      <w:r>
        <w:t>а</w:t>
      </w:r>
      <w:r>
        <w:t>лизованного технического обслуживания (БЦТО). Централизации по</w:t>
      </w:r>
      <w:r>
        <w:t>д</w:t>
      </w:r>
      <w:r>
        <w:t>лежат сложные виды периодического технического обслуживания (ТО-2) и частично текущий ремонт.</w:t>
      </w:r>
    </w:p>
    <w:p w:rsidR="00000000" w:rsidRDefault="005269E0">
      <w:pPr>
        <w:ind w:firstLine="426"/>
        <w:jc w:val="both"/>
      </w:pPr>
      <w:r>
        <w:t>5.119. Предельно допускаемая удаленность БЦТО приведена</w:t>
      </w:r>
      <w:r>
        <w:t xml:space="preserve"> в табл. 66.</w:t>
      </w:r>
    </w:p>
    <w:p w:rsidR="00000000" w:rsidRDefault="005269E0">
      <w:pPr>
        <w:ind w:firstLine="426"/>
        <w:jc w:val="both"/>
      </w:pPr>
      <w:r>
        <w:t>Техническое обслуживание и текущий ремонт внедорожных авт</w:t>
      </w:r>
      <w:r>
        <w:t>о</w:t>
      </w:r>
      <w:r>
        <w:t>мобилей особо большой грузоподъемности следует, как правило, пред</w:t>
      </w:r>
      <w:r>
        <w:t>у</w:t>
      </w:r>
      <w:r>
        <w:t>сматривать непосредственно в использующих их автохозяйс</w:t>
      </w:r>
      <w:r>
        <w:t>т</w:t>
      </w:r>
      <w:r>
        <w:t xml:space="preserve">вах. </w:t>
      </w:r>
    </w:p>
    <w:p w:rsidR="00000000" w:rsidRDefault="005269E0">
      <w:pPr>
        <w:spacing w:before="120" w:after="120"/>
        <w:ind w:firstLine="425"/>
        <w:jc w:val="right"/>
      </w:pPr>
      <w:r>
        <w:t>Таблица 66</w:t>
      </w:r>
    </w:p>
    <w:tbl>
      <w:tblPr>
        <w:tblW w:w="0" w:type="auto"/>
        <w:tblInd w:w="40" w:type="dxa"/>
        <w:tblLayout w:type="fixed"/>
        <w:tblCellMar>
          <w:left w:w="39" w:type="dxa"/>
          <w:right w:w="39" w:type="dxa"/>
        </w:tblCellMar>
        <w:tblLook w:val="0000" w:firstRow="0" w:lastRow="0" w:firstColumn="0" w:lastColumn="0" w:noHBand="0" w:noVBand="0"/>
      </w:tblPr>
      <w:tblGrid>
        <w:gridCol w:w="1380"/>
        <w:gridCol w:w="1223"/>
        <w:gridCol w:w="1223"/>
        <w:gridCol w:w="1223"/>
        <w:gridCol w:w="1226"/>
      </w:tblGrid>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5269E0">
            <w:pPr>
              <w:jc w:val="center"/>
            </w:pPr>
            <w:r>
              <w:t>Числа автом</w:t>
            </w:r>
            <w:r>
              <w:t>о</w:t>
            </w:r>
            <w:r>
              <w:t xml:space="preserve">билей на </w:t>
            </w:r>
          </w:p>
        </w:tc>
        <w:tc>
          <w:tcPr>
            <w:tcW w:w="4895" w:type="dxa"/>
            <w:gridSpan w:val="4"/>
            <w:tcBorders>
              <w:top w:val="single" w:sz="6" w:space="0" w:color="auto"/>
              <w:left w:val="nil"/>
              <w:bottom w:val="single" w:sz="6" w:space="0" w:color="auto"/>
              <w:right w:val="single" w:sz="6" w:space="0" w:color="auto"/>
            </w:tcBorders>
          </w:tcPr>
          <w:p w:rsidR="00000000" w:rsidRDefault="005269E0">
            <w:pPr>
              <w:jc w:val="center"/>
            </w:pPr>
            <w:r>
              <w:t>Допускаемая удаленность БЦТО, км, при числе автом</w:t>
            </w:r>
            <w:r>
              <w:t>о</w:t>
            </w:r>
            <w:r>
              <w:t>билей в ней</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269E0">
            <w:pPr>
              <w:jc w:val="center"/>
            </w:pPr>
            <w:r>
              <w:t>предпри</w:t>
            </w:r>
            <w:r>
              <w:t>я</w:t>
            </w:r>
            <w:r>
              <w:t>тии</w:t>
            </w:r>
          </w:p>
        </w:tc>
        <w:tc>
          <w:tcPr>
            <w:tcW w:w="1223" w:type="dxa"/>
            <w:tcBorders>
              <w:top w:val="single" w:sz="6" w:space="0" w:color="auto"/>
              <w:left w:val="nil"/>
              <w:bottom w:val="single" w:sz="6" w:space="0" w:color="auto"/>
              <w:right w:val="single" w:sz="6" w:space="0" w:color="auto"/>
            </w:tcBorders>
          </w:tcPr>
          <w:p w:rsidR="00000000" w:rsidRDefault="005269E0">
            <w:pPr>
              <w:jc w:val="center"/>
            </w:pPr>
            <w:r>
              <w:t>300</w:t>
            </w:r>
          </w:p>
        </w:tc>
        <w:tc>
          <w:tcPr>
            <w:tcW w:w="1223" w:type="dxa"/>
            <w:tcBorders>
              <w:top w:val="single" w:sz="6" w:space="0" w:color="auto"/>
              <w:left w:val="single" w:sz="6" w:space="0" w:color="auto"/>
              <w:right w:val="single" w:sz="6" w:space="0" w:color="auto"/>
            </w:tcBorders>
          </w:tcPr>
          <w:p w:rsidR="00000000" w:rsidRDefault="005269E0">
            <w:pPr>
              <w:jc w:val="center"/>
            </w:pPr>
            <w:r>
              <w:t>500</w:t>
            </w:r>
          </w:p>
        </w:tc>
        <w:tc>
          <w:tcPr>
            <w:tcW w:w="1223" w:type="dxa"/>
            <w:tcBorders>
              <w:top w:val="single" w:sz="6" w:space="0" w:color="auto"/>
              <w:left w:val="single" w:sz="6" w:space="0" w:color="auto"/>
              <w:bottom w:val="single" w:sz="6" w:space="0" w:color="auto"/>
              <w:right w:val="single" w:sz="6" w:space="0" w:color="auto"/>
            </w:tcBorders>
          </w:tcPr>
          <w:p w:rsidR="00000000" w:rsidRDefault="005269E0">
            <w:pPr>
              <w:jc w:val="center"/>
            </w:pPr>
            <w:r>
              <w:t>800</w:t>
            </w:r>
          </w:p>
        </w:tc>
        <w:tc>
          <w:tcPr>
            <w:tcW w:w="1223" w:type="dxa"/>
            <w:tcBorders>
              <w:top w:val="single" w:sz="6" w:space="0" w:color="auto"/>
              <w:left w:val="single" w:sz="6" w:space="0" w:color="auto"/>
              <w:right w:val="single" w:sz="6" w:space="0" w:color="auto"/>
            </w:tcBorders>
          </w:tcPr>
          <w:p w:rsidR="00000000" w:rsidRDefault="005269E0">
            <w:pPr>
              <w:jc w:val="center"/>
            </w:pPr>
            <w:r>
              <w:t>1000</w:t>
            </w:r>
          </w:p>
        </w:tc>
      </w:tr>
      <w:tr w:rsidR="00000000">
        <w:tblPrEx>
          <w:tblCellMar>
            <w:top w:w="0" w:type="dxa"/>
            <w:bottom w:w="0" w:type="dxa"/>
          </w:tblCellMar>
        </w:tblPrEx>
        <w:tc>
          <w:tcPr>
            <w:tcW w:w="1380" w:type="dxa"/>
            <w:tcBorders>
              <w:top w:val="single" w:sz="6" w:space="0" w:color="auto"/>
              <w:left w:val="single" w:sz="6" w:space="0" w:color="auto"/>
              <w:right w:val="single" w:sz="6" w:space="0" w:color="auto"/>
            </w:tcBorders>
          </w:tcPr>
          <w:p w:rsidR="00000000" w:rsidRDefault="005269E0">
            <w:pPr>
              <w:jc w:val="center"/>
            </w:pPr>
            <w:r>
              <w:t>10</w:t>
            </w:r>
          </w:p>
        </w:tc>
        <w:tc>
          <w:tcPr>
            <w:tcW w:w="1223" w:type="dxa"/>
            <w:tcBorders>
              <w:left w:val="nil"/>
            </w:tcBorders>
          </w:tcPr>
          <w:p w:rsidR="00000000" w:rsidRDefault="005269E0">
            <w:pPr>
              <w:jc w:val="center"/>
            </w:pPr>
            <w:r>
              <w:t>35/45</w:t>
            </w:r>
          </w:p>
        </w:tc>
        <w:tc>
          <w:tcPr>
            <w:tcW w:w="1223" w:type="dxa"/>
            <w:tcBorders>
              <w:top w:val="single" w:sz="6" w:space="0" w:color="auto"/>
              <w:left w:val="single" w:sz="6" w:space="0" w:color="auto"/>
              <w:right w:val="single" w:sz="6" w:space="0" w:color="auto"/>
            </w:tcBorders>
          </w:tcPr>
          <w:p w:rsidR="00000000" w:rsidRDefault="005269E0">
            <w:pPr>
              <w:jc w:val="center"/>
            </w:pPr>
            <w:r>
              <w:t>45/60</w:t>
            </w:r>
          </w:p>
        </w:tc>
        <w:tc>
          <w:tcPr>
            <w:tcW w:w="1223" w:type="dxa"/>
            <w:tcBorders>
              <w:left w:val="nil"/>
            </w:tcBorders>
          </w:tcPr>
          <w:p w:rsidR="00000000" w:rsidRDefault="005269E0">
            <w:pPr>
              <w:jc w:val="center"/>
            </w:pPr>
            <w:r>
              <w:t>65/80</w:t>
            </w:r>
          </w:p>
        </w:tc>
        <w:tc>
          <w:tcPr>
            <w:tcW w:w="1223" w:type="dxa"/>
            <w:tcBorders>
              <w:top w:val="single" w:sz="6" w:space="0" w:color="auto"/>
              <w:left w:val="single" w:sz="6" w:space="0" w:color="auto"/>
              <w:right w:val="single" w:sz="6" w:space="0" w:color="auto"/>
            </w:tcBorders>
          </w:tcPr>
          <w:p w:rsidR="00000000" w:rsidRDefault="005269E0">
            <w:pPr>
              <w:jc w:val="center"/>
            </w:pPr>
            <w:r>
              <w:t>75</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269E0">
            <w:pPr>
              <w:jc w:val="center"/>
            </w:pPr>
            <w:r>
              <w:t>40</w:t>
            </w:r>
          </w:p>
        </w:tc>
        <w:tc>
          <w:tcPr>
            <w:tcW w:w="1223" w:type="dxa"/>
            <w:tcBorders>
              <w:left w:val="nil"/>
            </w:tcBorders>
          </w:tcPr>
          <w:p w:rsidR="00000000" w:rsidRDefault="005269E0">
            <w:pPr>
              <w:jc w:val="center"/>
            </w:pPr>
            <w:r>
              <w:t>30/40</w:t>
            </w:r>
          </w:p>
        </w:tc>
        <w:tc>
          <w:tcPr>
            <w:tcW w:w="1223" w:type="dxa"/>
            <w:tcBorders>
              <w:left w:val="single" w:sz="6" w:space="0" w:color="auto"/>
              <w:right w:val="single" w:sz="6" w:space="0" w:color="auto"/>
            </w:tcBorders>
          </w:tcPr>
          <w:p w:rsidR="00000000" w:rsidRDefault="005269E0">
            <w:pPr>
              <w:jc w:val="center"/>
            </w:pPr>
            <w:r>
              <w:t>40/50</w:t>
            </w:r>
          </w:p>
        </w:tc>
        <w:tc>
          <w:tcPr>
            <w:tcW w:w="1223" w:type="dxa"/>
            <w:tcBorders>
              <w:left w:val="nil"/>
            </w:tcBorders>
          </w:tcPr>
          <w:p w:rsidR="00000000" w:rsidRDefault="005269E0">
            <w:pPr>
              <w:jc w:val="center"/>
            </w:pPr>
            <w:r>
              <w:t>60/70</w:t>
            </w:r>
          </w:p>
        </w:tc>
        <w:tc>
          <w:tcPr>
            <w:tcW w:w="1223" w:type="dxa"/>
            <w:tcBorders>
              <w:left w:val="single" w:sz="6" w:space="0" w:color="auto"/>
              <w:right w:val="single" w:sz="6" w:space="0" w:color="auto"/>
            </w:tcBorders>
          </w:tcPr>
          <w:p w:rsidR="00000000" w:rsidRDefault="005269E0">
            <w:pPr>
              <w:jc w:val="center"/>
            </w:pPr>
            <w:r>
              <w:t>70</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269E0">
            <w:pPr>
              <w:jc w:val="center"/>
            </w:pPr>
            <w:r>
              <w:t>50</w:t>
            </w:r>
          </w:p>
        </w:tc>
        <w:tc>
          <w:tcPr>
            <w:tcW w:w="1223" w:type="dxa"/>
            <w:tcBorders>
              <w:left w:val="nil"/>
            </w:tcBorders>
          </w:tcPr>
          <w:p w:rsidR="00000000" w:rsidRDefault="005269E0">
            <w:pPr>
              <w:jc w:val="center"/>
            </w:pPr>
            <w:r>
              <w:t>25/35</w:t>
            </w:r>
          </w:p>
        </w:tc>
        <w:tc>
          <w:tcPr>
            <w:tcW w:w="1223" w:type="dxa"/>
            <w:tcBorders>
              <w:left w:val="single" w:sz="6" w:space="0" w:color="auto"/>
              <w:right w:val="single" w:sz="6" w:space="0" w:color="auto"/>
            </w:tcBorders>
          </w:tcPr>
          <w:p w:rsidR="00000000" w:rsidRDefault="005269E0">
            <w:pPr>
              <w:jc w:val="center"/>
            </w:pPr>
            <w:r>
              <w:t>40/50</w:t>
            </w:r>
          </w:p>
        </w:tc>
        <w:tc>
          <w:tcPr>
            <w:tcW w:w="1223" w:type="dxa"/>
            <w:tcBorders>
              <w:left w:val="nil"/>
            </w:tcBorders>
          </w:tcPr>
          <w:p w:rsidR="00000000" w:rsidRDefault="005269E0">
            <w:pPr>
              <w:jc w:val="center"/>
            </w:pPr>
            <w:r>
              <w:t>55/70</w:t>
            </w:r>
          </w:p>
        </w:tc>
        <w:tc>
          <w:tcPr>
            <w:tcW w:w="1223" w:type="dxa"/>
            <w:tcBorders>
              <w:left w:val="single" w:sz="6" w:space="0" w:color="auto"/>
              <w:right w:val="single" w:sz="6" w:space="0" w:color="auto"/>
            </w:tcBorders>
          </w:tcPr>
          <w:p w:rsidR="00000000" w:rsidRDefault="005269E0">
            <w:pPr>
              <w:jc w:val="center"/>
            </w:pPr>
            <w:r>
              <w:t>65</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269E0">
            <w:pPr>
              <w:jc w:val="center"/>
            </w:pPr>
            <w:r>
              <w:t>100</w:t>
            </w:r>
          </w:p>
        </w:tc>
        <w:tc>
          <w:tcPr>
            <w:tcW w:w="1223" w:type="dxa"/>
            <w:tcBorders>
              <w:left w:val="nil"/>
            </w:tcBorders>
          </w:tcPr>
          <w:p w:rsidR="00000000" w:rsidRDefault="005269E0">
            <w:pPr>
              <w:jc w:val="center"/>
            </w:pPr>
            <w:r>
              <w:t>15/20</w:t>
            </w:r>
          </w:p>
        </w:tc>
        <w:tc>
          <w:tcPr>
            <w:tcW w:w="1223" w:type="dxa"/>
            <w:tcBorders>
              <w:left w:val="single" w:sz="6" w:space="0" w:color="auto"/>
              <w:right w:val="single" w:sz="6" w:space="0" w:color="auto"/>
            </w:tcBorders>
          </w:tcPr>
          <w:p w:rsidR="00000000" w:rsidRDefault="005269E0">
            <w:pPr>
              <w:jc w:val="center"/>
            </w:pPr>
            <w:r>
              <w:t>20/35</w:t>
            </w:r>
          </w:p>
        </w:tc>
        <w:tc>
          <w:tcPr>
            <w:tcW w:w="1223" w:type="dxa"/>
            <w:tcBorders>
              <w:left w:val="nil"/>
            </w:tcBorders>
          </w:tcPr>
          <w:p w:rsidR="00000000" w:rsidRDefault="005269E0">
            <w:pPr>
              <w:jc w:val="center"/>
            </w:pPr>
            <w:r>
              <w:t>45/55</w:t>
            </w:r>
          </w:p>
        </w:tc>
        <w:tc>
          <w:tcPr>
            <w:tcW w:w="1223" w:type="dxa"/>
            <w:tcBorders>
              <w:left w:val="single" w:sz="6" w:space="0" w:color="auto"/>
              <w:right w:val="single" w:sz="6" w:space="0" w:color="auto"/>
            </w:tcBorders>
          </w:tcPr>
          <w:p w:rsidR="00000000" w:rsidRDefault="005269E0">
            <w:pPr>
              <w:jc w:val="center"/>
            </w:pPr>
            <w:r>
              <w:t>55</w:t>
            </w:r>
          </w:p>
        </w:tc>
      </w:tr>
      <w:tr w:rsidR="00000000">
        <w:tblPrEx>
          <w:tblCellMar>
            <w:top w:w="0" w:type="dxa"/>
            <w:bottom w:w="0" w:type="dxa"/>
          </w:tblCellMar>
        </w:tblPrEx>
        <w:tc>
          <w:tcPr>
            <w:tcW w:w="1380" w:type="dxa"/>
            <w:tcBorders>
              <w:left w:val="single" w:sz="6" w:space="0" w:color="auto"/>
              <w:right w:val="single" w:sz="6" w:space="0" w:color="auto"/>
            </w:tcBorders>
          </w:tcPr>
          <w:p w:rsidR="00000000" w:rsidRDefault="005269E0">
            <w:pPr>
              <w:jc w:val="center"/>
            </w:pPr>
            <w:r>
              <w:t>200</w:t>
            </w:r>
          </w:p>
        </w:tc>
        <w:tc>
          <w:tcPr>
            <w:tcW w:w="1223" w:type="dxa"/>
            <w:tcBorders>
              <w:left w:val="nil"/>
            </w:tcBorders>
          </w:tcPr>
          <w:p w:rsidR="00000000" w:rsidRDefault="005269E0">
            <w:pPr>
              <w:jc w:val="center"/>
            </w:pPr>
            <w:r>
              <w:t>5/10</w:t>
            </w:r>
          </w:p>
        </w:tc>
        <w:tc>
          <w:tcPr>
            <w:tcW w:w="1223" w:type="dxa"/>
            <w:tcBorders>
              <w:left w:val="single" w:sz="6" w:space="0" w:color="auto"/>
              <w:right w:val="single" w:sz="6" w:space="0" w:color="auto"/>
            </w:tcBorders>
          </w:tcPr>
          <w:p w:rsidR="00000000" w:rsidRDefault="005269E0">
            <w:pPr>
              <w:jc w:val="center"/>
            </w:pPr>
            <w:r>
              <w:t>20/20</w:t>
            </w:r>
          </w:p>
        </w:tc>
        <w:tc>
          <w:tcPr>
            <w:tcW w:w="1223" w:type="dxa"/>
            <w:tcBorders>
              <w:left w:val="nil"/>
            </w:tcBorders>
          </w:tcPr>
          <w:p w:rsidR="00000000" w:rsidRDefault="005269E0">
            <w:pPr>
              <w:jc w:val="center"/>
            </w:pPr>
            <w:r>
              <w:t>35/40</w:t>
            </w:r>
          </w:p>
        </w:tc>
        <w:tc>
          <w:tcPr>
            <w:tcW w:w="1223" w:type="dxa"/>
            <w:tcBorders>
              <w:left w:val="single" w:sz="6" w:space="0" w:color="auto"/>
              <w:right w:val="single" w:sz="6" w:space="0" w:color="auto"/>
            </w:tcBorders>
          </w:tcPr>
          <w:p w:rsidR="00000000" w:rsidRDefault="005269E0">
            <w:pPr>
              <w:jc w:val="center"/>
            </w:pPr>
            <w:r>
              <w:t>45</w:t>
            </w:r>
          </w:p>
        </w:tc>
      </w:tr>
      <w:tr w:rsidR="00000000">
        <w:tblPrEx>
          <w:tblCellMar>
            <w:top w:w="0" w:type="dxa"/>
            <w:bottom w:w="0" w:type="dxa"/>
          </w:tblCellMar>
        </w:tblPrEx>
        <w:tc>
          <w:tcPr>
            <w:tcW w:w="6272" w:type="dxa"/>
            <w:gridSpan w:val="5"/>
            <w:tcBorders>
              <w:left w:val="single" w:sz="6" w:space="0" w:color="auto"/>
              <w:bottom w:val="single" w:sz="6" w:space="0" w:color="auto"/>
              <w:right w:val="single" w:sz="6" w:space="0" w:color="auto"/>
            </w:tcBorders>
          </w:tcPr>
          <w:p w:rsidR="00000000" w:rsidRDefault="005269E0">
            <w:pPr>
              <w:ind w:firstLine="426"/>
              <w:jc w:val="both"/>
            </w:pPr>
            <w:r>
              <w:rPr>
                <w:b/>
                <w:i/>
              </w:rPr>
              <w:t>Примечания</w:t>
            </w:r>
            <w:r>
              <w:t>: 1. Перед чертой указана допустимая удалённость БЦ</w:t>
            </w:r>
            <w:r>
              <w:t>ТО для автомобилей грузоподъемностью 3,5 - 6,5 т; после черты 10 — 15 т. Для автомобилей с другими значениями грузоподъемности д</w:t>
            </w:r>
            <w:r>
              <w:t>о</w:t>
            </w:r>
            <w:r>
              <w:t>пускаемую удаленность БЦТО следует определять интерпол</w:t>
            </w:r>
            <w:r>
              <w:t>я</w:t>
            </w:r>
            <w:r>
              <w:t>цией.</w:t>
            </w:r>
          </w:p>
          <w:p w:rsidR="00000000" w:rsidRDefault="005269E0">
            <w:pPr>
              <w:ind w:firstLine="386"/>
              <w:jc w:val="both"/>
            </w:pPr>
            <w:r>
              <w:t>2. При числе автомобилей 1000 допустимая удаленность указана для автомобилей грузоподъемностью 3,5 — 5,5 т.</w:t>
            </w:r>
          </w:p>
        </w:tc>
      </w:tr>
    </w:tbl>
    <w:p w:rsidR="00000000" w:rsidRDefault="005269E0">
      <w:pPr>
        <w:spacing w:before="120"/>
        <w:ind w:firstLine="425"/>
        <w:jc w:val="both"/>
      </w:pPr>
      <w:r>
        <w:t>5.120. При общем годовом объеме перевозок грузов на предпр</w:t>
      </w:r>
      <w:r>
        <w:t>и</w:t>
      </w:r>
      <w:r>
        <w:t>ятии до 2 млн т целесообразно предусматривать строительство ремон</w:t>
      </w:r>
      <w:r>
        <w:t>т</w:t>
      </w:r>
      <w:r>
        <w:t>но-эксплуатационной базы совместно для железнодорожного и всех средств безрельсового кол</w:t>
      </w:r>
      <w:r>
        <w:t>есного транспорта предприятия. При объеме перевозок свыше 2 млн т такие базы, как правило, следует устраивать раздельными.</w:t>
      </w:r>
    </w:p>
    <w:p w:rsidR="00000000" w:rsidRDefault="005269E0">
      <w:pPr>
        <w:ind w:firstLine="426"/>
        <w:jc w:val="both"/>
      </w:pPr>
      <w:r>
        <w:t>5.121. Категории подвижного состава в зависимости от габаритных размеров автомобилей следует принимать по табл. 67.</w:t>
      </w:r>
    </w:p>
    <w:p w:rsidR="00000000" w:rsidRDefault="005269E0">
      <w:pPr>
        <w:spacing w:before="120" w:after="120"/>
        <w:ind w:firstLine="425"/>
        <w:jc w:val="right"/>
      </w:pPr>
      <w:r>
        <w:t>Таблица 67</w:t>
      </w:r>
    </w:p>
    <w:tbl>
      <w:tblPr>
        <w:tblW w:w="0" w:type="auto"/>
        <w:tblInd w:w="40" w:type="dxa"/>
        <w:tblLayout w:type="fixed"/>
        <w:tblCellMar>
          <w:left w:w="39" w:type="dxa"/>
          <w:right w:w="39" w:type="dxa"/>
        </w:tblCellMar>
        <w:tblLook w:val="0000" w:firstRow="0" w:lastRow="0" w:firstColumn="0" w:lastColumn="0" w:noHBand="0" w:noVBand="0"/>
      </w:tblPr>
      <w:tblGrid>
        <w:gridCol w:w="2409"/>
        <w:gridCol w:w="1933"/>
        <w:gridCol w:w="1933"/>
      </w:tblGrid>
      <w:tr w:rsidR="00000000">
        <w:tblPrEx>
          <w:tblCellMar>
            <w:top w:w="0" w:type="dxa"/>
            <w:bottom w:w="0" w:type="dxa"/>
          </w:tblCellMar>
        </w:tblPrEx>
        <w:tc>
          <w:tcPr>
            <w:tcW w:w="2409" w:type="dxa"/>
            <w:tcBorders>
              <w:top w:val="single" w:sz="6" w:space="0" w:color="auto"/>
              <w:left w:val="single" w:sz="6" w:space="0" w:color="auto"/>
              <w:right w:val="single" w:sz="6" w:space="0" w:color="auto"/>
            </w:tcBorders>
          </w:tcPr>
          <w:p w:rsidR="00000000" w:rsidRDefault="005269E0">
            <w:pPr>
              <w:jc w:val="center"/>
            </w:pPr>
            <w:r>
              <w:t xml:space="preserve">Категория подвижного </w:t>
            </w:r>
          </w:p>
        </w:tc>
        <w:tc>
          <w:tcPr>
            <w:tcW w:w="3866" w:type="dxa"/>
            <w:gridSpan w:val="2"/>
            <w:tcBorders>
              <w:top w:val="single" w:sz="6" w:space="0" w:color="auto"/>
              <w:left w:val="nil"/>
              <w:bottom w:val="single" w:sz="6" w:space="0" w:color="auto"/>
              <w:right w:val="single" w:sz="6" w:space="0" w:color="auto"/>
            </w:tcBorders>
          </w:tcPr>
          <w:p w:rsidR="00000000" w:rsidRDefault="005269E0">
            <w:pPr>
              <w:jc w:val="center"/>
            </w:pPr>
            <w:r>
              <w:t>Размеры автомобиля, м</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jc w:val="center"/>
            </w:pPr>
            <w:r>
              <w:t>со</w:t>
            </w:r>
            <w:r>
              <w:t>с</w:t>
            </w:r>
            <w:r>
              <w:t>тава</w:t>
            </w:r>
          </w:p>
        </w:tc>
        <w:tc>
          <w:tcPr>
            <w:tcW w:w="1933" w:type="dxa"/>
            <w:tcBorders>
              <w:top w:val="single" w:sz="6" w:space="0" w:color="auto"/>
              <w:left w:val="nil"/>
              <w:bottom w:val="single" w:sz="6" w:space="0" w:color="auto"/>
              <w:right w:val="single" w:sz="6" w:space="0" w:color="auto"/>
            </w:tcBorders>
          </w:tcPr>
          <w:p w:rsidR="00000000" w:rsidRDefault="005269E0">
            <w:pPr>
              <w:jc w:val="center"/>
            </w:pPr>
            <w:r>
              <w:t>длина</w:t>
            </w:r>
          </w:p>
        </w:tc>
        <w:tc>
          <w:tcPr>
            <w:tcW w:w="1933" w:type="dxa"/>
            <w:tcBorders>
              <w:top w:val="single" w:sz="6" w:space="0" w:color="auto"/>
              <w:left w:val="single" w:sz="6" w:space="0" w:color="auto"/>
              <w:right w:val="single" w:sz="6" w:space="0" w:color="auto"/>
            </w:tcBorders>
          </w:tcPr>
          <w:p w:rsidR="00000000" w:rsidRDefault="005269E0">
            <w:pPr>
              <w:jc w:val="center"/>
            </w:pPr>
            <w:r>
              <w:t>ширина</w:t>
            </w:r>
          </w:p>
        </w:tc>
      </w:tr>
      <w:tr w:rsidR="00000000">
        <w:tblPrEx>
          <w:tblCellMar>
            <w:top w:w="0" w:type="dxa"/>
            <w:bottom w:w="0" w:type="dxa"/>
          </w:tblCellMar>
        </w:tblPrEx>
        <w:tc>
          <w:tcPr>
            <w:tcW w:w="2409" w:type="dxa"/>
            <w:tcBorders>
              <w:top w:val="single" w:sz="6" w:space="0" w:color="auto"/>
              <w:left w:val="single" w:sz="6" w:space="0" w:color="auto"/>
              <w:right w:val="single" w:sz="6" w:space="0" w:color="auto"/>
            </w:tcBorders>
          </w:tcPr>
          <w:p w:rsidR="00000000" w:rsidRDefault="005269E0">
            <w:pPr>
              <w:jc w:val="center"/>
            </w:pPr>
            <w:r>
              <w:rPr>
                <w:lang w:val="en-US"/>
              </w:rPr>
              <w:t>I</w:t>
            </w:r>
          </w:p>
        </w:tc>
        <w:tc>
          <w:tcPr>
            <w:tcW w:w="1933" w:type="dxa"/>
            <w:tcBorders>
              <w:left w:val="nil"/>
            </w:tcBorders>
          </w:tcPr>
          <w:p w:rsidR="00000000" w:rsidRDefault="005269E0">
            <w:pPr>
              <w:jc w:val="center"/>
            </w:pPr>
            <w:r>
              <w:t>До 6</w:t>
            </w:r>
          </w:p>
        </w:tc>
        <w:tc>
          <w:tcPr>
            <w:tcW w:w="1933" w:type="dxa"/>
            <w:tcBorders>
              <w:top w:val="single" w:sz="6" w:space="0" w:color="auto"/>
              <w:left w:val="single" w:sz="6" w:space="0" w:color="auto"/>
              <w:right w:val="single" w:sz="6" w:space="0" w:color="auto"/>
            </w:tcBorders>
          </w:tcPr>
          <w:p w:rsidR="00000000" w:rsidRDefault="005269E0">
            <w:pPr>
              <w:jc w:val="center"/>
            </w:pPr>
            <w:r>
              <w:t>До 2,1</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jc w:val="center"/>
            </w:pPr>
            <w:r>
              <w:rPr>
                <w:lang w:val="en-US"/>
              </w:rPr>
              <w:t>II</w:t>
            </w:r>
          </w:p>
        </w:tc>
        <w:tc>
          <w:tcPr>
            <w:tcW w:w="1933" w:type="dxa"/>
            <w:tcBorders>
              <w:left w:val="nil"/>
            </w:tcBorders>
          </w:tcPr>
          <w:p w:rsidR="00000000" w:rsidRDefault="005269E0">
            <w:pPr>
              <w:jc w:val="center"/>
            </w:pPr>
            <w:r>
              <w:t>Св. 6 до 8</w:t>
            </w:r>
          </w:p>
        </w:tc>
        <w:tc>
          <w:tcPr>
            <w:tcW w:w="1933" w:type="dxa"/>
            <w:tcBorders>
              <w:left w:val="single" w:sz="6" w:space="0" w:color="auto"/>
              <w:right w:val="single" w:sz="6" w:space="0" w:color="auto"/>
            </w:tcBorders>
          </w:tcPr>
          <w:p w:rsidR="00000000" w:rsidRDefault="005269E0">
            <w:pPr>
              <w:jc w:val="center"/>
            </w:pPr>
            <w:r>
              <w:t>Св. 2,1 до 2,5</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jc w:val="center"/>
            </w:pPr>
            <w:r>
              <w:rPr>
                <w:lang w:val="en-US"/>
              </w:rPr>
              <w:t>III</w:t>
            </w:r>
          </w:p>
        </w:tc>
        <w:tc>
          <w:tcPr>
            <w:tcW w:w="1933" w:type="dxa"/>
            <w:tcBorders>
              <w:left w:val="nil"/>
            </w:tcBorders>
          </w:tcPr>
          <w:p w:rsidR="00000000" w:rsidRDefault="005269E0">
            <w:pPr>
              <w:jc w:val="center"/>
            </w:pPr>
            <w:r>
              <w:t>Св. 8 до 12</w:t>
            </w:r>
          </w:p>
        </w:tc>
        <w:tc>
          <w:tcPr>
            <w:tcW w:w="1933" w:type="dxa"/>
            <w:tcBorders>
              <w:left w:val="single" w:sz="6" w:space="0" w:color="auto"/>
              <w:right w:val="single" w:sz="6" w:space="0" w:color="auto"/>
            </w:tcBorders>
          </w:tcPr>
          <w:p w:rsidR="00000000" w:rsidRDefault="005269E0">
            <w:pPr>
              <w:jc w:val="center"/>
            </w:pPr>
            <w:r>
              <w:t>Св. 2,5 до 2,8</w:t>
            </w:r>
          </w:p>
        </w:tc>
      </w:tr>
      <w:tr w:rsidR="00000000">
        <w:tblPrEx>
          <w:tblCellMar>
            <w:top w:w="0" w:type="dxa"/>
            <w:bottom w:w="0" w:type="dxa"/>
          </w:tblCellMar>
        </w:tblPrEx>
        <w:tc>
          <w:tcPr>
            <w:tcW w:w="2409" w:type="dxa"/>
            <w:tcBorders>
              <w:left w:val="single" w:sz="6" w:space="0" w:color="auto"/>
              <w:right w:val="single" w:sz="6" w:space="0" w:color="auto"/>
            </w:tcBorders>
          </w:tcPr>
          <w:p w:rsidR="00000000" w:rsidRDefault="005269E0">
            <w:pPr>
              <w:jc w:val="center"/>
            </w:pPr>
            <w:r>
              <w:rPr>
                <w:lang w:val="en-US"/>
              </w:rPr>
              <w:t>IV</w:t>
            </w:r>
          </w:p>
        </w:tc>
        <w:tc>
          <w:tcPr>
            <w:tcW w:w="1933" w:type="dxa"/>
            <w:tcBorders>
              <w:left w:val="nil"/>
            </w:tcBorders>
          </w:tcPr>
          <w:p w:rsidR="00000000" w:rsidRDefault="005269E0">
            <w:pPr>
              <w:jc w:val="center"/>
            </w:pPr>
            <w:r>
              <w:t>Св. 12</w:t>
            </w:r>
          </w:p>
        </w:tc>
        <w:tc>
          <w:tcPr>
            <w:tcW w:w="1933" w:type="dxa"/>
            <w:tcBorders>
              <w:left w:val="single" w:sz="6" w:space="0" w:color="auto"/>
              <w:right w:val="single" w:sz="6" w:space="0" w:color="auto"/>
            </w:tcBorders>
          </w:tcPr>
          <w:p w:rsidR="00000000" w:rsidRDefault="005269E0">
            <w:pPr>
              <w:jc w:val="center"/>
            </w:pPr>
            <w:r>
              <w:t>Св. 2,8</w:t>
            </w:r>
          </w:p>
        </w:tc>
      </w:tr>
      <w:tr w:rsidR="00000000">
        <w:tblPrEx>
          <w:tblCellMar>
            <w:top w:w="0" w:type="dxa"/>
            <w:bottom w:w="0" w:type="dxa"/>
          </w:tblCellMar>
        </w:tblPrEx>
        <w:tc>
          <w:tcPr>
            <w:tcW w:w="6275" w:type="dxa"/>
            <w:gridSpan w:val="3"/>
            <w:tcBorders>
              <w:left w:val="single" w:sz="6" w:space="0" w:color="auto"/>
              <w:bottom w:val="single" w:sz="6" w:space="0" w:color="auto"/>
              <w:right w:val="single" w:sz="6" w:space="0" w:color="auto"/>
            </w:tcBorders>
          </w:tcPr>
          <w:p w:rsidR="00000000" w:rsidRDefault="005269E0">
            <w:pPr>
              <w:ind w:firstLine="426"/>
              <w:jc w:val="both"/>
            </w:pPr>
            <w:r>
              <w:rPr>
                <w:b/>
                <w:i/>
              </w:rPr>
              <w:t>Примечания:</w:t>
            </w:r>
            <w:r>
              <w:t xml:space="preserve"> 1. </w:t>
            </w:r>
            <w:r>
              <w:rPr>
                <w:caps/>
              </w:rPr>
              <w:t>п</w:t>
            </w:r>
            <w:r>
              <w:t>одвижной состав с размерами, отличающимися от приведенных, следует относить к больш</w:t>
            </w:r>
            <w:r>
              <w:t>ей (по порядку) из категорий, которым соответствуют его размеры.</w:t>
            </w:r>
          </w:p>
          <w:p w:rsidR="00000000" w:rsidRDefault="005269E0">
            <w:pPr>
              <w:ind w:firstLine="386"/>
              <w:jc w:val="both"/>
            </w:pPr>
            <w:r>
              <w:t>2. Категорию автопоездов следует устанавливать по габаритным размерам автомобилей-тягачей.</w:t>
            </w:r>
          </w:p>
        </w:tc>
      </w:tr>
    </w:tbl>
    <w:p w:rsidR="00000000" w:rsidRDefault="005269E0">
      <w:pPr>
        <w:spacing w:before="120"/>
        <w:ind w:firstLine="425"/>
        <w:jc w:val="both"/>
      </w:pPr>
      <w:r>
        <w:t>Автотранспортные предприятия, подвижный состав которых сост</w:t>
      </w:r>
      <w:r>
        <w:t>о</w:t>
      </w:r>
      <w:r>
        <w:t xml:space="preserve">ит из автомобилей </w:t>
      </w:r>
      <w:r>
        <w:rPr>
          <w:lang w:val="en-US"/>
        </w:rPr>
        <w:t>I</w:t>
      </w:r>
      <w:r>
        <w:t xml:space="preserve"> — </w:t>
      </w:r>
      <w:r>
        <w:rPr>
          <w:lang w:val="en-US"/>
        </w:rPr>
        <w:t xml:space="preserve">III </w:t>
      </w:r>
      <w:r>
        <w:t>категорий, следует располагать преимущес</w:t>
      </w:r>
      <w:r>
        <w:t>т</w:t>
      </w:r>
      <w:r>
        <w:t>венно в одном корпусе. Павильонная застройка (в нескольких зданиях) допускается при технико-экономическом обосновании.</w:t>
      </w:r>
    </w:p>
    <w:p w:rsidR="00000000" w:rsidRDefault="005269E0">
      <w:pPr>
        <w:ind w:firstLine="426"/>
        <w:jc w:val="both"/>
      </w:pPr>
      <w:r>
        <w:t>5.122. Хранение грузовых автомобилей на открытой площадке без устройства системы его подогрева следует предус</w:t>
      </w:r>
      <w:r>
        <w:t>матривать при средних температурах наиболее холодного месяца не ниже -15 °С.</w:t>
      </w:r>
    </w:p>
    <w:p w:rsidR="00000000" w:rsidRDefault="005269E0">
      <w:pPr>
        <w:ind w:firstLine="426"/>
        <w:jc w:val="both"/>
      </w:pPr>
      <w:r>
        <w:t>При более низких температурах надлежит предусматривать подо</w:t>
      </w:r>
      <w:r>
        <w:t>г</w:t>
      </w:r>
      <w:r>
        <w:t>рев (разогрев) подвижного состава.</w:t>
      </w:r>
    </w:p>
    <w:p w:rsidR="00000000" w:rsidRDefault="005269E0">
      <w:pPr>
        <w:ind w:firstLine="426"/>
        <w:jc w:val="both"/>
      </w:pPr>
      <w:r>
        <w:t>Отапливаемые закрытые помещения следует предусматривать для хранения автомобилей (пожарных, медицинской помощи, аварийны служб), которые должны быть всегда готовы</w:t>
      </w:r>
      <w:r>
        <w:rPr>
          <w:lang w:val="en-US"/>
        </w:rPr>
        <w:t xml:space="preserve"> </w:t>
      </w:r>
      <w:r>
        <w:t>к</w:t>
      </w:r>
      <w:r>
        <w:rPr>
          <w:lang w:val="en-US"/>
        </w:rPr>
        <w:t xml:space="preserve"> </w:t>
      </w:r>
      <w:r>
        <w:t>эксплуатации на линии, а также автобусов и грузовых автомобилей, оборудованных для перевозки рабочих бригад.</w:t>
      </w:r>
    </w:p>
    <w:p w:rsidR="00000000" w:rsidRDefault="005269E0">
      <w:pPr>
        <w:ind w:firstLine="426"/>
        <w:jc w:val="both"/>
      </w:pPr>
      <w:r>
        <w:t>В остальных случаях применение закрыты помещений для хран</w:t>
      </w:r>
      <w:r>
        <w:t>е</w:t>
      </w:r>
      <w:r>
        <w:t>ния авто</w:t>
      </w:r>
      <w:r>
        <w:t>транспортных средств следует обосновывать технико-экономическими расчетами.</w:t>
      </w:r>
    </w:p>
    <w:p w:rsidR="00000000" w:rsidRDefault="005269E0">
      <w:pPr>
        <w:spacing w:before="120"/>
        <w:jc w:val="center"/>
        <w:rPr>
          <w:b/>
        </w:rPr>
      </w:pPr>
      <w:r>
        <w:rPr>
          <w:b/>
        </w:rPr>
        <w:t xml:space="preserve">6. ГИДРАВЛИЧЕСКИЙ ТРАНСПОРТ </w:t>
      </w:r>
    </w:p>
    <w:p w:rsidR="00000000" w:rsidRDefault="005269E0">
      <w:pPr>
        <w:spacing w:before="120"/>
        <w:jc w:val="center"/>
        <w:rPr>
          <w:b/>
          <w:caps/>
        </w:rPr>
      </w:pPr>
      <w:r>
        <w:rPr>
          <w:b/>
          <w:caps/>
        </w:rPr>
        <w:t>основные положения</w:t>
      </w:r>
    </w:p>
    <w:p w:rsidR="00000000" w:rsidRDefault="005269E0">
      <w:pPr>
        <w:spacing w:before="120"/>
        <w:ind w:firstLine="426"/>
        <w:jc w:val="both"/>
      </w:pPr>
      <w:r>
        <w:t>6.1. Нормы и правила настоящего раздел следует соблюдать при проектировании гидравлического (напорного и безнапорного) транспо</w:t>
      </w:r>
      <w:r>
        <w:t>р</w:t>
      </w:r>
      <w:r>
        <w:t>та (гидротранспорта) промышленных предприятий для перемещения гидросмеси (пульпы), разработанных полезных ископаемых,</w:t>
      </w:r>
      <w:r>
        <w:rPr>
          <w:lang w:val="en-US"/>
        </w:rPr>
        <w:t xml:space="preserve"> </w:t>
      </w:r>
      <w:r>
        <w:t>грунтов вскрыши карьеров, отходов обогащения переработки рудных и неру</w:t>
      </w:r>
      <w:r>
        <w:t>д</w:t>
      </w:r>
      <w:r>
        <w:t>ных материалов; золы и шлака тепловых электрост</w:t>
      </w:r>
      <w:r>
        <w:t>а</w:t>
      </w:r>
      <w:r>
        <w:t>нций.</w:t>
      </w:r>
    </w:p>
    <w:p w:rsidR="00000000" w:rsidRDefault="005269E0">
      <w:pPr>
        <w:ind w:firstLine="426"/>
        <w:jc w:val="both"/>
      </w:pPr>
      <w:r>
        <w:t>Нормы не распростр</w:t>
      </w:r>
      <w:r>
        <w:t>аняется на проектирование сооружений и об</w:t>
      </w:r>
      <w:r>
        <w:t>о</w:t>
      </w:r>
      <w:r>
        <w:t>рудования для добычи получения и приготовления гидросмеси, склад</w:t>
      </w:r>
      <w:r>
        <w:t>и</w:t>
      </w:r>
      <w:r>
        <w:t>рования транспортируемого материала, а также транспортирования вя</w:t>
      </w:r>
      <w:r>
        <w:t>з</w:t>
      </w:r>
      <w:r>
        <w:t>ких суспензий.</w:t>
      </w:r>
    </w:p>
    <w:p w:rsidR="00000000" w:rsidRDefault="005269E0">
      <w:pPr>
        <w:ind w:firstLine="426"/>
        <w:jc w:val="both"/>
      </w:pPr>
      <w:r>
        <w:t>6.2. Безнапорный гидротранспорт следует применять при естес</w:t>
      </w:r>
      <w:r>
        <w:t>т</w:t>
      </w:r>
      <w:r>
        <w:t>венном уклоне местности по трассе, обеспечивающем надежное пер</w:t>
      </w:r>
      <w:r>
        <w:t>е</w:t>
      </w:r>
      <w:r>
        <w:t>мещение гидросмеси по лоткам, желобам или трубам.</w:t>
      </w:r>
    </w:p>
    <w:p w:rsidR="00000000" w:rsidRDefault="005269E0">
      <w:pPr>
        <w:ind w:firstLine="426"/>
        <w:jc w:val="both"/>
      </w:pPr>
      <w:r>
        <w:t>В остальных случаях следует применять напорносамотечный или напорный гидротранспорт по трубам за счет естественного напора, со</w:t>
      </w:r>
      <w:r>
        <w:t>з</w:t>
      </w:r>
      <w:r>
        <w:t>даваемого разностью высо</w:t>
      </w:r>
      <w:r>
        <w:t>тных отметок, или напора, создаваемого и</w:t>
      </w:r>
      <w:r>
        <w:t>с</w:t>
      </w:r>
      <w:r>
        <w:t>кусственно насосами.</w:t>
      </w:r>
    </w:p>
    <w:p w:rsidR="00000000" w:rsidRDefault="005269E0">
      <w:pPr>
        <w:ind w:firstLine="426"/>
        <w:jc w:val="both"/>
      </w:pPr>
      <w:r>
        <w:t>6.3. Гидротранспорт, требующий применения более трех ступеней подъема грунтовыми насосами, а также транспортирования гидросмесей высокой плотности (свыше 1,3 т/м</w:t>
      </w:r>
      <w:r>
        <w:rPr>
          <w:vertAlign w:val="superscript"/>
        </w:rPr>
        <w:t>3</w:t>
      </w:r>
      <w:r>
        <w:t>), следует проектировать с примен</w:t>
      </w:r>
      <w:r>
        <w:t>е</w:t>
      </w:r>
      <w:r>
        <w:t>нием шлюзовых камерных аппаратов, земснарядов с погружными гру</w:t>
      </w:r>
      <w:r>
        <w:t>н</w:t>
      </w:r>
      <w:r>
        <w:t>товыми насосами или другого вида оборудования на основании предв</w:t>
      </w:r>
      <w:r>
        <w:t>а</w:t>
      </w:r>
      <w:r>
        <w:t>рительных исследований в производственных или лабораторных усл</w:t>
      </w:r>
      <w:r>
        <w:t>о</w:t>
      </w:r>
      <w:r>
        <w:t>виях.</w:t>
      </w:r>
    </w:p>
    <w:p w:rsidR="00000000" w:rsidRDefault="005269E0">
      <w:pPr>
        <w:ind w:firstLine="426"/>
        <w:jc w:val="both"/>
      </w:pPr>
      <w:r>
        <w:t>6.4. При транспортировании зернистого материала и отсутст</w:t>
      </w:r>
      <w:r>
        <w:t>вии в гидросмеси компонентов, обладающих цементирующей способностью, допускается образование в трубах слоя заиления, толщина которого не должна превышать 10 % диаметра пульпопров</w:t>
      </w:r>
      <w:r>
        <w:t>о</w:t>
      </w:r>
      <w:r>
        <w:t>да.</w:t>
      </w:r>
    </w:p>
    <w:p w:rsidR="00000000" w:rsidRDefault="005269E0">
      <w:pPr>
        <w:spacing w:before="120" w:after="120"/>
        <w:jc w:val="center"/>
        <w:rPr>
          <w:b/>
        </w:rPr>
      </w:pPr>
      <w:r>
        <w:rPr>
          <w:b/>
        </w:rPr>
        <w:t>ТРАССА ПУЛЬПОПРОВОДОВ</w:t>
      </w:r>
    </w:p>
    <w:p w:rsidR="00000000" w:rsidRDefault="005269E0">
      <w:pPr>
        <w:ind w:firstLine="426"/>
        <w:jc w:val="both"/>
      </w:pPr>
      <w:r>
        <w:t>6.5. В зависимости от назначения пульпопроводы подразделяются на участки: карьерные (расположенные в пределах карьера), магис</w:t>
      </w:r>
      <w:r>
        <w:t>т</w:t>
      </w:r>
      <w:r>
        <w:t>ральные (главные), внутриплощадочные и намывные, предназначенные для складирования грунта в отвале, хвостохранилище или на картах намыва.</w:t>
      </w:r>
    </w:p>
    <w:p w:rsidR="00000000" w:rsidRDefault="005269E0">
      <w:pPr>
        <w:ind w:firstLine="426"/>
        <w:jc w:val="both"/>
      </w:pPr>
      <w:r>
        <w:t>6.6. Для профилактического обслуживания и р</w:t>
      </w:r>
      <w:r>
        <w:t>емонта сооружений и устройств гидротранспорта следует предусматривать вдоль трассы пульпопровода спланированные полосы с подъездами. При технико-экономическом обосновании допускается предусматривать патрульные автодороги, проектируемые по нормам, приведенным в разд. 5.</w:t>
      </w:r>
    </w:p>
    <w:p w:rsidR="00000000" w:rsidRDefault="005269E0">
      <w:pPr>
        <w:ind w:firstLine="426"/>
        <w:jc w:val="both"/>
      </w:pPr>
      <w:r>
        <w:t>6.7. Положение магистральных пульпопроводов в плане, в завис</w:t>
      </w:r>
      <w:r>
        <w:t>и</w:t>
      </w:r>
      <w:r>
        <w:t>мости от мастных условий, следует назначать по возможности по кра</w:t>
      </w:r>
      <w:r>
        <w:t>т</w:t>
      </w:r>
      <w:r>
        <w:t>чайшему расстоянию.</w:t>
      </w:r>
    </w:p>
    <w:p w:rsidR="00000000" w:rsidRDefault="005269E0">
      <w:pPr>
        <w:ind w:firstLine="426"/>
        <w:jc w:val="both"/>
      </w:pPr>
      <w:r>
        <w:t>6.8. При выборе трассы магистрального пульпопровода следует о</w:t>
      </w:r>
      <w:r>
        <w:t>т</w:t>
      </w:r>
      <w:r>
        <w:t>давать предпочтение безнапорным и</w:t>
      </w:r>
      <w:r>
        <w:t xml:space="preserve"> напорно-самотечным системам гидротранспорта.</w:t>
      </w:r>
    </w:p>
    <w:p w:rsidR="00000000" w:rsidRDefault="005269E0">
      <w:pPr>
        <w:ind w:firstLine="426"/>
        <w:jc w:val="both"/>
      </w:pPr>
      <w:r>
        <w:t>6.9. Продольный профиль пульпопроводов должен соответствовать рельефу местности и обеспечивать возможность самотечного опорожн</w:t>
      </w:r>
      <w:r>
        <w:t>е</w:t>
      </w:r>
      <w:r>
        <w:t>ния трубопроводов на период ремонта или в случае аварии в специал</w:t>
      </w:r>
      <w:r>
        <w:t>ь</w:t>
      </w:r>
      <w:r>
        <w:t>ные емкости, устраиваемые в пониженных местах. При этом объем ав</w:t>
      </w:r>
      <w:r>
        <w:t>а</w:t>
      </w:r>
      <w:r>
        <w:t>рийных емкостей должен приниматься не менее объема опорожняемых участков пульпопроводов.</w:t>
      </w:r>
    </w:p>
    <w:p w:rsidR="00000000" w:rsidRDefault="005269E0">
      <w:pPr>
        <w:ind w:firstLine="426"/>
        <w:jc w:val="both"/>
      </w:pPr>
      <w:r>
        <w:t>Продольный уклон напорных пульпопроводов должен быть не м</w:t>
      </w:r>
      <w:r>
        <w:t>е</w:t>
      </w:r>
      <w:r>
        <w:t>нее 0,5 % по направлению к выпуску.</w:t>
      </w:r>
    </w:p>
    <w:p w:rsidR="00000000" w:rsidRDefault="005269E0">
      <w:pPr>
        <w:ind w:firstLine="426"/>
        <w:jc w:val="both"/>
        <w:rPr>
          <w:lang w:val="en-US"/>
        </w:rPr>
      </w:pPr>
      <w:r>
        <w:t>Минимальный уклон пульпоп</w:t>
      </w:r>
      <w:r>
        <w:t>роводов самотечного движения ги</w:t>
      </w:r>
      <w:r>
        <w:t>д</w:t>
      </w:r>
      <w:r>
        <w:t>росмеси следует определять гидравлическим расчетом.</w:t>
      </w:r>
    </w:p>
    <w:p w:rsidR="00000000" w:rsidRDefault="005269E0">
      <w:pPr>
        <w:ind w:firstLine="426"/>
        <w:jc w:val="both"/>
      </w:pPr>
      <w:r>
        <w:t>6.10. Число поворотов магистральных пульпопроводов в плане и продольном профиле должно быть по возможности минимал</w:t>
      </w:r>
      <w:r>
        <w:t>ь</w:t>
      </w:r>
      <w:r>
        <w:t>ным.</w:t>
      </w:r>
    </w:p>
    <w:p w:rsidR="00000000" w:rsidRDefault="005269E0">
      <w:pPr>
        <w:ind w:firstLine="426"/>
        <w:jc w:val="both"/>
      </w:pPr>
      <w:r>
        <w:t>6.11. При изменении направления трассы пульпопровода до 30° р</w:t>
      </w:r>
      <w:r>
        <w:t>а</w:t>
      </w:r>
      <w:r>
        <w:t>диус в углах поворота должен быть не менее трех, более 30 до 45° — не менее пяти, более 45 до 90° — не менее семи диаметров пульп</w:t>
      </w:r>
      <w:r>
        <w:t>о</w:t>
      </w:r>
      <w:r>
        <w:t>провода.</w:t>
      </w:r>
    </w:p>
    <w:p w:rsidR="00000000" w:rsidRDefault="005269E0">
      <w:pPr>
        <w:ind w:firstLine="426"/>
        <w:jc w:val="both"/>
      </w:pPr>
      <w:r>
        <w:t xml:space="preserve">В местах резкого изменения направления трассы пульпопровода, когда возникающие осевые усилия не могут быть </w:t>
      </w:r>
      <w:r>
        <w:t>восприняты стыками труб, следует устанавливать анкерные опоры.</w:t>
      </w:r>
    </w:p>
    <w:p w:rsidR="00000000" w:rsidRDefault="005269E0">
      <w:pPr>
        <w:ind w:firstLine="426"/>
        <w:jc w:val="both"/>
      </w:pPr>
      <w:r>
        <w:t>Углы поворота пульпопроводов, располагаемых на эстакадах, сл</w:t>
      </w:r>
      <w:r>
        <w:t>е</w:t>
      </w:r>
      <w:r>
        <w:t>дует предусматривать только при наличии анкерных опор.</w:t>
      </w:r>
    </w:p>
    <w:p w:rsidR="00000000" w:rsidRDefault="005269E0">
      <w:pPr>
        <w:ind w:firstLine="426"/>
        <w:jc w:val="both"/>
      </w:pPr>
      <w:r>
        <w:t>6.12. Расстояния в свету между наружными поверхностями пара</w:t>
      </w:r>
      <w:r>
        <w:t>л</w:t>
      </w:r>
      <w:r>
        <w:t>лельно укладываемых магистральных пульпопроводов следует прин</w:t>
      </w:r>
      <w:r>
        <w:t>и</w:t>
      </w:r>
      <w:r>
        <w:t>мать с учетом возможности сварки стыков, поворота и замены отдел</w:t>
      </w:r>
      <w:r>
        <w:t>ь</w:t>
      </w:r>
      <w:r>
        <w:t>ных участков трубопровода, ремонта арматуры, а также в зависимости от материала труб, внутреннего давления и величины смещения труб при самокомпен</w:t>
      </w:r>
      <w:r>
        <w:t>сации пульпопровода, но не менее: 500мм — для труб внутренним диаметром до 900 мм; 600 мм — внутренним диаметром свыше 900 мм.</w:t>
      </w:r>
    </w:p>
    <w:p w:rsidR="00000000" w:rsidRDefault="005269E0">
      <w:pPr>
        <w:ind w:firstLine="426"/>
        <w:jc w:val="both"/>
      </w:pPr>
      <w:r>
        <w:t>6.13. Магистральные пульпопроводы следует укладывать по спл</w:t>
      </w:r>
      <w:r>
        <w:t>а</w:t>
      </w:r>
      <w:r>
        <w:t>нированной поверхности земли на поперечные, как правило, бетонные или деревянные подкладки. Подземный способ прокладки пульпопров</w:t>
      </w:r>
      <w:r>
        <w:t>о</w:t>
      </w:r>
      <w:r>
        <w:t>дов, прокладка на надземных эстакадах и опорах допускаются при соо</w:t>
      </w:r>
      <w:r>
        <w:t>т</w:t>
      </w:r>
      <w:r>
        <w:t>ветствующем обосновании. При подземной прокладке пульпопроводов глубину заложения труб следует определять в соответствии с требо</w:t>
      </w:r>
      <w:r>
        <w:t>в</w:t>
      </w:r>
      <w:r>
        <w:t>а</w:t>
      </w:r>
      <w:r>
        <w:t>ниями СНиП 2.04.02-84*.</w:t>
      </w:r>
    </w:p>
    <w:p w:rsidR="00000000" w:rsidRDefault="005269E0">
      <w:pPr>
        <w:ind w:firstLine="426"/>
        <w:jc w:val="both"/>
      </w:pPr>
      <w:r>
        <w:t>На заболоченных территориях пульпопроводы следует укладывать на лежневых или свайных опорах, а при соответствующем обосновании — на специально возводимой насыпи.</w:t>
      </w:r>
    </w:p>
    <w:p w:rsidR="00000000" w:rsidRDefault="005269E0">
      <w:pPr>
        <w:ind w:firstLine="426"/>
        <w:jc w:val="both"/>
      </w:pPr>
      <w:r>
        <w:t>При пересечении оврагов следует предусматривать укладку пул</w:t>
      </w:r>
      <w:r>
        <w:t>ь</w:t>
      </w:r>
      <w:r>
        <w:t>попроводов по отдельно стоящим опорам с пролетом, определяемым в соответствии с несущей способностью труб (с учетом их возможного гидроабразивного износа) и согласно табл. 68.</w:t>
      </w:r>
    </w:p>
    <w:p w:rsidR="00000000" w:rsidRDefault="005269E0">
      <w:pPr>
        <w:ind w:firstLine="426"/>
        <w:jc w:val="both"/>
      </w:pPr>
    </w:p>
    <w:p w:rsidR="00000000" w:rsidRDefault="005269E0">
      <w:pPr>
        <w:ind w:firstLine="426"/>
        <w:jc w:val="both"/>
      </w:pPr>
      <w:r>
        <w:t>Во всех случаях необходимо обеспечить возможность работы кр</w:t>
      </w:r>
      <w:r>
        <w:t>а</w:t>
      </w:r>
      <w:r>
        <w:t>нов, трубоукладчиков или др</w:t>
      </w:r>
      <w:r>
        <w:t>угого вспомогательного оборудования для проведения монтажных и ремонтных работ.</w:t>
      </w:r>
    </w:p>
    <w:p w:rsidR="00000000" w:rsidRDefault="005269E0">
      <w:pPr>
        <w:ind w:firstLine="426"/>
        <w:jc w:val="both"/>
      </w:pPr>
      <w:r>
        <w:t>6.14. Подъем пульпопроводов на сооружения, где это требуется по условиям производства, следует предусматривать под углом не более 30</w:t>
      </w:r>
      <w:r>
        <w:sym w:font="Symbol" w:char="F0B0"/>
      </w:r>
      <w:r>
        <w:t>.</w:t>
      </w:r>
    </w:p>
    <w:p w:rsidR="00000000" w:rsidRDefault="005269E0">
      <w:pPr>
        <w:spacing w:before="120" w:after="120"/>
        <w:ind w:firstLine="425"/>
        <w:jc w:val="right"/>
      </w:pPr>
      <w:r>
        <w:t>Таблица 68</w:t>
      </w:r>
    </w:p>
    <w:tbl>
      <w:tblPr>
        <w:tblW w:w="0" w:type="auto"/>
        <w:tblInd w:w="40" w:type="dxa"/>
        <w:tblLayout w:type="fixed"/>
        <w:tblCellMar>
          <w:left w:w="39" w:type="dxa"/>
          <w:right w:w="39" w:type="dxa"/>
        </w:tblCellMar>
        <w:tblLook w:val="0000" w:firstRow="0" w:lastRow="0" w:firstColumn="0" w:lastColumn="0" w:noHBand="0" w:noVBand="0"/>
      </w:tblPr>
      <w:tblGrid>
        <w:gridCol w:w="2091"/>
        <w:gridCol w:w="2091"/>
        <w:gridCol w:w="2091"/>
      </w:tblGrid>
      <w:tr w:rsidR="00000000">
        <w:tblPrEx>
          <w:tblCellMar>
            <w:top w:w="0" w:type="dxa"/>
            <w:bottom w:w="0" w:type="dxa"/>
          </w:tblCellMar>
        </w:tblPrEx>
        <w:tc>
          <w:tcPr>
            <w:tcW w:w="2091" w:type="dxa"/>
            <w:tcBorders>
              <w:top w:val="single" w:sz="6" w:space="0" w:color="auto"/>
              <w:left w:val="single" w:sz="6" w:space="0" w:color="auto"/>
              <w:bottom w:val="single" w:sz="6" w:space="0" w:color="auto"/>
              <w:right w:val="single" w:sz="6" w:space="0" w:color="auto"/>
            </w:tcBorders>
          </w:tcPr>
          <w:p w:rsidR="00000000" w:rsidRDefault="005269E0">
            <w:pPr>
              <w:jc w:val="center"/>
              <w:rPr>
                <w:lang w:val="en-US"/>
              </w:rPr>
            </w:pPr>
            <w:r>
              <w:t>Условный проход, мм</w:t>
            </w:r>
          </w:p>
        </w:tc>
        <w:tc>
          <w:tcPr>
            <w:tcW w:w="2091" w:type="dxa"/>
            <w:tcBorders>
              <w:top w:val="single" w:sz="6" w:space="0" w:color="auto"/>
              <w:left w:val="single" w:sz="6" w:space="0" w:color="auto"/>
              <w:bottom w:val="single" w:sz="6" w:space="0" w:color="auto"/>
              <w:right w:val="single" w:sz="6" w:space="0" w:color="auto"/>
            </w:tcBorders>
          </w:tcPr>
          <w:p w:rsidR="00000000" w:rsidRDefault="005269E0">
            <w:pPr>
              <w:jc w:val="center"/>
            </w:pPr>
            <w:r>
              <w:t>Толщина стенки тр</w:t>
            </w:r>
            <w:r>
              <w:t>у</w:t>
            </w:r>
            <w:r>
              <w:t>бы, мм</w:t>
            </w:r>
          </w:p>
        </w:tc>
        <w:tc>
          <w:tcPr>
            <w:tcW w:w="2091" w:type="dxa"/>
            <w:tcBorders>
              <w:top w:val="single" w:sz="6" w:space="0" w:color="auto"/>
              <w:left w:val="single" w:sz="6" w:space="0" w:color="auto"/>
              <w:bottom w:val="single" w:sz="6" w:space="0" w:color="auto"/>
              <w:right w:val="single" w:sz="6" w:space="0" w:color="auto"/>
            </w:tcBorders>
          </w:tcPr>
          <w:p w:rsidR="00000000" w:rsidRDefault="005269E0">
            <w:pPr>
              <w:jc w:val="center"/>
            </w:pPr>
            <w:r>
              <w:t>Расстояние между оп</w:t>
            </w:r>
            <w:r>
              <w:t>о</w:t>
            </w:r>
            <w:r>
              <w:t>рами, м</w:t>
            </w:r>
          </w:p>
        </w:tc>
      </w:tr>
      <w:tr w:rsidR="00000000">
        <w:tblPrEx>
          <w:tblCellMar>
            <w:top w:w="0" w:type="dxa"/>
            <w:bottom w:w="0" w:type="dxa"/>
          </w:tblCellMar>
        </w:tblPrEx>
        <w:tc>
          <w:tcPr>
            <w:tcW w:w="2091" w:type="dxa"/>
            <w:tcBorders>
              <w:top w:val="single" w:sz="6" w:space="0" w:color="auto"/>
              <w:left w:val="single" w:sz="6" w:space="0" w:color="auto"/>
              <w:bottom w:val="single" w:sz="6" w:space="0" w:color="auto"/>
              <w:right w:val="single" w:sz="6" w:space="0" w:color="auto"/>
            </w:tcBorders>
          </w:tcPr>
          <w:p w:rsidR="00000000" w:rsidRDefault="005269E0">
            <w:pPr>
              <w:jc w:val="center"/>
            </w:pPr>
            <w:r>
              <w:t>100</w:t>
            </w:r>
          </w:p>
          <w:p w:rsidR="00000000" w:rsidRDefault="005269E0">
            <w:pPr>
              <w:jc w:val="center"/>
            </w:pPr>
            <w:r>
              <w:t>150</w:t>
            </w:r>
          </w:p>
          <w:p w:rsidR="00000000" w:rsidRDefault="005269E0">
            <w:pPr>
              <w:jc w:val="center"/>
            </w:pPr>
            <w:r>
              <w:t>200</w:t>
            </w:r>
          </w:p>
          <w:p w:rsidR="00000000" w:rsidRDefault="005269E0">
            <w:pPr>
              <w:jc w:val="center"/>
            </w:pPr>
            <w:r>
              <w:t>250</w:t>
            </w:r>
          </w:p>
          <w:p w:rsidR="00000000" w:rsidRDefault="005269E0">
            <w:pPr>
              <w:jc w:val="center"/>
            </w:pPr>
            <w:r>
              <w:t>300</w:t>
            </w:r>
          </w:p>
          <w:p w:rsidR="00000000" w:rsidRDefault="005269E0">
            <w:pPr>
              <w:jc w:val="center"/>
            </w:pPr>
            <w:r>
              <w:t>400</w:t>
            </w:r>
          </w:p>
          <w:p w:rsidR="00000000" w:rsidRDefault="005269E0">
            <w:pPr>
              <w:jc w:val="center"/>
            </w:pPr>
            <w:r>
              <w:t>500</w:t>
            </w:r>
          </w:p>
          <w:p w:rsidR="00000000" w:rsidRDefault="005269E0">
            <w:pPr>
              <w:jc w:val="center"/>
            </w:pPr>
            <w:r>
              <w:t>600</w:t>
            </w:r>
          </w:p>
          <w:p w:rsidR="00000000" w:rsidRDefault="005269E0">
            <w:pPr>
              <w:jc w:val="center"/>
            </w:pPr>
            <w:r>
              <w:t>700</w:t>
            </w:r>
          </w:p>
          <w:p w:rsidR="00000000" w:rsidRDefault="005269E0">
            <w:pPr>
              <w:jc w:val="center"/>
            </w:pPr>
            <w:r>
              <w:t>800</w:t>
            </w:r>
          </w:p>
          <w:p w:rsidR="00000000" w:rsidRDefault="005269E0">
            <w:pPr>
              <w:jc w:val="center"/>
            </w:pPr>
            <w:r>
              <w:t>900</w:t>
            </w:r>
          </w:p>
          <w:p w:rsidR="00000000" w:rsidRDefault="005269E0">
            <w:pPr>
              <w:jc w:val="center"/>
            </w:pPr>
            <w:r>
              <w:t>1000</w:t>
            </w:r>
          </w:p>
        </w:tc>
        <w:tc>
          <w:tcPr>
            <w:tcW w:w="2091" w:type="dxa"/>
            <w:tcBorders>
              <w:top w:val="single" w:sz="6" w:space="0" w:color="auto"/>
              <w:left w:val="single" w:sz="6" w:space="0" w:color="auto"/>
              <w:bottom w:val="single" w:sz="6" w:space="0" w:color="auto"/>
              <w:right w:val="single" w:sz="6" w:space="0" w:color="auto"/>
            </w:tcBorders>
          </w:tcPr>
          <w:p w:rsidR="00000000" w:rsidRDefault="005269E0">
            <w:pPr>
              <w:jc w:val="center"/>
            </w:pPr>
            <w:r>
              <w:t>4,5</w:t>
            </w:r>
          </w:p>
          <w:p w:rsidR="00000000" w:rsidRDefault="005269E0">
            <w:pPr>
              <w:jc w:val="center"/>
            </w:pPr>
            <w:r>
              <w:t>5</w:t>
            </w:r>
          </w:p>
          <w:p w:rsidR="00000000" w:rsidRDefault="005269E0">
            <w:pPr>
              <w:jc w:val="center"/>
              <w:rPr>
                <w:lang w:val="en-US"/>
              </w:rPr>
            </w:pPr>
            <w:r>
              <w:t>8</w:t>
            </w:r>
          </w:p>
          <w:p w:rsidR="00000000" w:rsidRDefault="005269E0">
            <w:pPr>
              <w:jc w:val="center"/>
            </w:pPr>
            <w:r>
              <w:t>8</w:t>
            </w:r>
          </w:p>
          <w:p w:rsidR="00000000" w:rsidRDefault="005269E0">
            <w:pPr>
              <w:jc w:val="center"/>
            </w:pPr>
            <w:r>
              <w:t>8</w:t>
            </w:r>
          </w:p>
          <w:p w:rsidR="00000000" w:rsidRDefault="005269E0">
            <w:pPr>
              <w:jc w:val="center"/>
            </w:pPr>
            <w:r>
              <w:t>9</w:t>
            </w:r>
          </w:p>
          <w:p w:rsidR="00000000" w:rsidRDefault="005269E0">
            <w:pPr>
              <w:jc w:val="center"/>
            </w:pPr>
            <w:r>
              <w:t>9</w:t>
            </w:r>
          </w:p>
          <w:p w:rsidR="00000000" w:rsidRDefault="005269E0">
            <w:pPr>
              <w:jc w:val="center"/>
            </w:pPr>
            <w:r>
              <w:t>9</w:t>
            </w:r>
          </w:p>
          <w:p w:rsidR="00000000" w:rsidRDefault="005269E0">
            <w:pPr>
              <w:jc w:val="center"/>
            </w:pPr>
            <w:r>
              <w:t>9</w:t>
            </w:r>
          </w:p>
          <w:p w:rsidR="00000000" w:rsidRDefault="005269E0">
            <w:pPr>
              <w:jc w:val="center"/>
            </w:pPr>
            <w:r>
              <w:t>9</w:t>
            </w:r>
          </w:p>
          <w:p w:rsidR="00000000" w:rsidRDefault="005269E0">
            <w:pPr>
              <w:jc w:val="center"/>
            </w:pPr>
            <w:r>
              <w:t>9</w:t>
            </w:r>
          </w:p>
          <w:p w:rsidR="00000000" w:rsidRDefault="005269E0">
            <w:pPr>
              <w:jc w:val="center"/>
            </w:pPr>
            <w:r>
              <w:t>10</w:t>
            </w:r>
          </w:p>
        </w:tc>
        <w:tc>
          <w:tcPr>
            <w:tcW w:w="2091" w:type="dxa"/>
            <w:tcBorders>
              <w:top w:val="single" w:sz="6" w:space="0" w:color="auto"/>
              <w:left w:val="single" w:sz="6" w:space="0" w:color="auto"/>
              <w:bottom w:val="single" w:sz="6" w:space="0" w:color="auto"/>
              <w:right w:val="single" w:sz="6" w:space="0" w:color="auto"/>
            </w:tcBorders>
          </w:tcPr>
          <w:p w:rsidR="00000000" w:rsidRDefault="005269E0">
            <w:pPr>
              <w:jc w:val="center"/>
            </w:pPr>
            <w:r>
              <w:t>5</w:t>
            </w:r>
          </w:p>
          <w:p w:rsidR="00000000" w:rsidRDefault="005269E0">
            <w:pPr>
              <w:jc w:val="center"/>
            </w:pPr>
            <w:r>
              <w:t>7</w:t>
            </w:r>
          </w:p>
          <w:p w:rsidR="00000000" w:rsidRDefault="005269E0">
            <w:pPr>
              <w:jc w:val="center"/>
            </w:pPr>
            <w:r>
              <w:t>9</w:t>
            </w:r>
          </w:p>
          <w:p w:rsidR="00000000" w:rsidRDefault="005269E0">
            <w:pPr>
              <w:jc w:val="center"/>
            </w:pPr>
            <w:r>
              <w:t>11</w:t>
            </w:r>
          </w:p>
          <w:p w:rsidR="00000000" w:rsidRDefault="005269E0">
            <w:pPr>
              <w:jc w:val="center"/>
            </w:pPr>
            <w:r>
              <w:t>12</w:t>
            </w:r>
          </w:p>
          <w:p w:rsidR="00000000" w:rsidRDefault="005269E0">
            <w:pPr>
              <w:jc w:val="center"/>
            </w:pPr>
            <w:r>
              <w:t>14</w:t>
            </w:r>
          </w:p>
          <w:p w:rsidR="00000000" w:rsidRDefault="005269E0">
            <w:pPr>
              <w:jc w:val="center"/>
            </w:pPr>
            <w:r>
              <w:t>14</w:t>
            </w:r>
          </w:p>
          <w:p w:rsidR="00000000" w:rsidRDefault="005269E0">
            <w:pPr>
              <w:jc w:val="center"/>
            </w:pPr>
            <w:r>
              <w:t>15</w:t>
            </w:r>
          </w:p>
          <w:p w:rsidR="00000000" w:rsidRDefault="005269E0">
            <w:pPr>
              <w:jc w:val="center"/>
            </w:pPr>
            <w:r>
              <w:t>15</w:t>
            </w:r>
          </w:p>
          <w:p w:rsidR="00000000" w:rsidRDefault="005269E0">
            <w:pPr>
              <w:jc w:val="center"/>
            </w:pPr>
            <w:r>
              <w:t>16</w:t>
            </w:r>
          </w:p>
          <w:p w:rsidR="00000000" w:rsidRDefault="005269E0">
            <w:pPr>
              <w:jc w:val="center"/>
            </w:pPr>
            <w:r>
              <w:t>18</w:t>
            </w:r>
          </w:p>
          <w:p w:rsidR="00000000" w:rsidRDefault="005269E0">
            <w:pPr>
              <w:jc w:val="center"/>
            </w:pPr>
            <w:r>
              <w:t>20</w:t>
            </w:r>
          </w:p>
        </w:tc>
      </w:tr>
    </w:tbl>
    <w:p w:rsidR="00000000" w:rsidRDefault="005269E0">
      <w:pPr>
        <w:spacing w:before="120" w:after="120"/>
        <w:jc w:val="center"/>
        <w:rPr>
          <w:b/>
        </w:rPr>
      </w:pPr>
      <w:r>
        <w:rPr>
          <w:b/>
        </w:rPr>
        <w:t>РАСЧЕТНЫЕ ПАРАМЕТРЫ</w:t>
      </w:r>
    </w:p>
    <w:p w:rsidR="00000000" w:rsidRDefault="005269E0">
      <w:pPr>
        <w:ind w:firstLine="426"/>
        <w:jc w:val="both"/>
      </w:pPr>
      <w:r>
        <w:t>6.15. К расчетным параметрам относятся: удельные потери напора в пульпопроводе, ск</w:t>
      </w:r>
      <w:r>
        <w:t>орость транспортирования, диаметр труб и пло</w:t>
      </w:r>
      <w:r>
        <w:t>т</w:t>
      </w:r>
      <w:r>
        <w:t>ность гидросмеси.</w:t>
      </w:r>
    </w:p>
    <w:p w:rsidR="00000000" w:rsidRDefault="005269E0">
      <w:pPr>
        <w:ind w:firstLine="426"/>
        <w:jc w:val="both"/>
      </w:pPr>
      <w:r>
        <w:t>Потери напора на местные сопротивления принимаются в пределах 5 — 10% величины потерь напора по длине трубопровода, а для сло</w:t>
      </w:r>
      <w:r>
        <w:t>ж</w:t>
      </w:r>
      <w:r>
        <w:t>ных трасс должны определяться расчетом. Расчеты параметров гидр</w:t>
      </w:r>
      <w:r>
        <w:t>о</w:t>
      </w:r>
      <w:r>
        <w:t>транспорта следует производить исходя из физико-механических свойств и гранулометрического состава транспортируемого материала по специальным методикам.</w:t>
      </w:r>
    </w:p>
    <w:p w:rsidR="00000000" w:rsidRDefault="005269E0">
      <w:pPr>
        <w:spacing w:before="120" w:after="120"/>
        <w:jc w:val="center"/>
        <w:rPr>
          <w:b/>
          <w:lang w:val="en-US"/>
        </w:rPr>
      </w:pPr>
      <w:r>
        <w:rPr>
          <w:b/>
        </w:rPr>
        <w:t>ПЕРЕКАЧИВАЮЩИЕ</w:t>
      </w:r>
      <w:r>
        <w:rPr>
          <w:b/>
          <w:lang w:val="en-US"/>
        </w:rPr>
        <w:t xml:space="preserve"> ÑÒÀÍÖÈ</w:t>
      </w:r>
      <w:r>
        <w:rPr>
          <w:b/>
        </w:rPr>
        <w:t>И</w:t>
      </w:r>
    </w:p>
    <w:p w:rsidR="00000000" w:rsidRDefault="005269E0">
      <w:pPr>
        <w:ind w:firstLine="426"/>
        <w:jc w:val="both"/>
      </w:pPr>
      <w:r>
        <w:t>6.16. Перекачивающие станции в зависимости от условий эксплу</w:t>
      </w:r>
      <w:r>
        <w:t>а</w:t>
      </w:r>
      <w:r>
        <w:t>тации надлежит проекти</w:t>
      </w:r>
      <w:r>
        <w:t>ровать стационарными или передвижными. В любом случае они должны обеспечивать бесперебойную подачу расче</w:t>
      </w:r>
      <w:r>
        <w:t>т</w:t>
      </w:r>
      <w:r>
        <w:t>ного количества гидросмеси в принятом режиме работы системы гидр</w:t>
      </w:r>
      <w:r>
        <w:t>о</w:t>
      </w:r>
      <w:r>
        <w:t xml:space="preserve">транспорта. </w:t>
      </w:r>
    </w:p>
    <w:p w:rsidR="00000000" w:rsidRDefault="005269E0">
      <w:pPr>
        <w:ind w:firstLine="426"/>
        <w:jc w:val="both"/>
      </w:pPr>
      <w:r>
        <w:t>6.17. По месту расположения на трассе пульпопровода станции подразделяются на головные (первого подъема) и перекачивающие (второго и последующих подъемов).</w:t>
      </w:r>
    </w:p>
    <w:p w:rsidR="00000000" w:rsidRDefault="005269E0">
      <w:pPr>
        <w:ind w:firstLine="426"/>
        <w:jc w:val="both"/>
      </w:pPr>
      <w:r>
        <w:t>Для головных станций и станций последующих подъемов, раб</w:t>
      </w:r>
      <w:r>
        <w:t>о</w:t>
      </w:r>
      <w:r>
        <w:t>тающих с разрывом потока гидросмеси, следует предусматривать пр</w:t>
      </w:r>
      <w:r>
        <w:t>и</w:t>
      </w:r>
      <w:r>
        <w:t>емные емкости. В целях обеспечения бесперебойной раб</w:t>
      </w:r>
      <w:r>
        <w:t>оты приемная емкость должна соответствовать не менее чем 2 — 3-минутному су</w:t>
      </w:r>
      <w:r>
        <w:t>м</w:t>
      </w:r>
      <w:r>
        <w:t>марному расходу гидросмеси рабочих грунтовых насосов.</w:t>
      </w:r>
    </w:p>
    <w:p w:rsidR="00000000" w:rsidRDefault="005269E0">
      <w:pPr>
        <w:ind w:firstLine="426"/>
        <w:jc w:val="both"/>
      </w:pPr>
      <w:r>
        <w:t>6.18. При проектировании перекачивающих станций с приемными емкостями следует соблюдать следующие условия:</w:t>
      </w:r>
    </w:p>
    <w:p w:rsidR="00000000" w:rsidRDefault="005269E0">
      <w:pPr>
        <w:ind w:firstLine="426"/>
        <w:jc w:val="both"/>
      </w:pPr>
      <w:r>
        <w:t>аварийный водослив должен обеспечивать сброс всего расхода грунтового насоса при глубине переливающегося слоя не более 30 см;</w:t>
      </w:r>
    </w:p>
    <w:p w:rsidR="00000000" w:rsidRDefault="005269E0">
      <w:pPr>
        <w:ind w:firstLine="426"/>
        <w:jc w:val="both"/>
      </w:pPr>
      <w:r>
        <w:t>уклон отводящих лотков аварийного слива должен быть не менее 3 %;</w:t>
      </w:r>
    </w:p>
    <w:p w:rsidR="00000000" w:rsidRDefault="005269E0">
      <w:pPr>
        <w:ind w:firstLine="426"/>
        <w:jc w:val="both"/>
      </w:pPr>
      <w:r>
        <w:t>в стационарных условиях следует устанавливать насосы «под з</w:t>
      </w:r>
      <w:r>
        <w:t>а</w:t>
      </w:r>
      <w:r>
        <w:t>лив». Ось грунтового на</w:t>
      </w:r>
      <w:r>
        <w:t>соса должна быть расположена ниже уровня рабочего горизонта в емкости не менее чем на 1 м; а всас насоса — на глубине, исключающей просос воздуха;</w:t>
      </w:r>
    </w:p>
    <w:p w:rsidR="00000000" w:rsidRDefault="005269E0">
      <w:pPr>
        <w:ind w:firstLine="426"/>
        <w:jc w:val="both"/>
      </w:pPr>
      <w:r>
        <w:t>число приемных емкостей (или их отсеков) должно соответствовать числу технологических насосных агрегатов.</w:t>
      </w:r>
    </w:p>
    <w:p w:rsidR="00000000" w:rsidRDefault="005269E0">
      <w:pPr>
        <w:ind w:firstLine="426"/>
        <w:jc w:val="both"/>
      </w:pPr>
      <w:r>
        <w:t>6.19. В одной станции не допускается устанавливать более двух ступеней последовательно работающих насосов. Двухступенчатая раб</w:t>
      </w:r>
      <w:r>
        <w:t>о</w:t>
      </w:r>
      <w:r>
        <w:t>та грунтовых насосов должна быть предварительно согласована с зав</w:t>
      </w:r>
      <w:r>
        <w:t>о</w:t>
      </w:r>
      <w:r>
        <w:t>дом-изготовителем.</w:t>
      </w:r>
    </w:p>
    <w:p w:rsidR="00000000" w:rsidRDefault="005269E0">
      <w:pPr>
        <w:ind w:firstLine="426"/>
        <w:jc w:val="both"/>
      </w:pPr>
      <w:r>
        <w:t>6.20. При проектировании перекачивающих станций</w:t>
      </w:r>
      <w:r>
        <w:t xml:space="preserve"> следует пр</w:t>
      </w:r>
      <w:r>
        <w:t>е</w:t>
      </w:r>
      <w:r>
        <w:t>дусматривать:</w:t>
      </w:r>
    </w:p>
    <w:p w:rsidR="00000000" w:rsidRDefault="005269E0">
      <w:pPr>
        <w:ind w:firstLine="426"/>
        <w:jc w:val="both"/>
      </w:pPr>
      <w:r>
        <w:t>подачу чистой воды для собственных нужд (гидроуплотнения гру</w:t>
      </w:r>
      <w:r>
        <w:t>н</w:t>
      </w:r>
      <w:r>
        <w:t>товых насосов и охлаждения подшипников), при этом количество и к</w:t>
      </w:r>
      <w:r>
        <w:t>а</w:t>
      </w:r>
      <w:r>
        <w:t>чество потребной воды и необходимый напор надлежит определять в соответствии с техническими условиями заводов-изготовителей;</w:t>
      </w:r>
    </w:p>
    <w:p w:rsidR="00000000" w:rsidRDefault="005269E0">
      <w:pPr>
        <w:ind w:firstLine="426"/>
        <w:jc w:val="both"/>
      </w:pPr>
      <w:r>
        <w:t>монтажные площадки для производства ремонтных работ и пер</w:t>
      </w:r>
      <w:r>
        <w:t>е</w:t>
      </w:r>
      <w:r>
        <w:t>ходы для обслуживающего персонала — в соответствии с требованиями техники безопасности;</w:t>
      </w:r>
    </w:p>
    <w:p w:rsidR="00000000" w:rsidRDefault="005269E0">
      <w:pPr>
        <w:ind w:firstLine="426"/>
        <w:jc w:val="both"/>
      </w:pPr>
      <w:r>
        <w:t>подъемно-транспортные средства грузоподъемностью не менее в</w:t>
      </w:r>
      <w:r>
        <w:t>е</w:t>
      </w:r>
      <w:r>
        <w:t>са наиболее тяжелой составной</w:t>
      </w:r>
      <w:r>
        <w:t xml:space="preserve"> части установленного оборудов</w:t>
      </w:r>
      <w:r>
        <w:t>а</w:t>
      </w:r>
      <w:r>
        <w:t>ния;</w:t>
      </w:r>
    </w:p>
    <w:p w:rsidR="00000000" w:rsidRDefault="005269E0">
      <w:pPr>
        <w:ind w:firstLine="426"/>
        <w:jc w:val="both"/>
      </w:pPr>
      <w:r>
        <w:t>оборудование и инструмент для текущего ремонта;</w:t>
      </w:r>
    </w:p>
    <w:p w:rsidR="00000000" w:rsidRDefault="005269E0">
      <w:pPr>
        <w:ind w:firstLine="426"/>
        <w:jc w:val="both"/>
      </w:pPr>
      <w:r>
        <w:t xml:space="preserve">помещения для бытовых нужд — в соответствии с санитарными нормами; </w:t>
      </w:r>
    </w:p>
    <w:p w:rsidR="00000000" w:rsidRDefault="005269E0">
      <w:pPr>
        <w:ind w:firstLine="426"/>
        <w:jc w:val="both"/>
      </w:pPr>
      <w:r>
        <w:t xml:space="preserve">дренажные насосы; </w:t>
      </w:r>
    </w:p>
    <w:p w:rsidR="00000000" w:rsidRDefault="005269E0">
      <w:pPr>
        <w:ind w:firstLine="426"/>
        <w:jc w:val="both"/>
      </w:pPr>
      <w:r>
        <w:t>аварийный сброс.</w:t>
      </w:r>
    </w:p>
    <w:p w:rsidR="00000000" w:rsidRDefault="005269E0">
      <w:pPr>
        <w:ind w:firstLine="426"/>
        <w:jc w:val="both"/>
      </w:pPr>
      <w:r>
        <w:t>6.21. Стационарные перекачивающие станции следует проектир</w:t>
      </w:r>
      <w:r>
        <w:t>о</w:t>
      </w:r>
      <w:r>
        <w:t>вать закрытыми, а при соответствующем обосновании с учетом прои</w:t>
      </w:r>
      <w:r>
        <w:t>з</w:t>
      </w:r>
      <w:r>
        <w:t>водственных (сезонного режима работы, непродолжительного срока действия) и климатических условий — открытыми.</w:t>
      </w:r>
    </w:p>
    <w:p w:rsidR="00000000" w:rsidRDefault="005269E0">
      <w:pPr>
        <w:spacing w:before="120" w:after="120"/>
        <w:jc w:val="center"/>
        <w:rPr>
          <w:b/>
        </w:rPr>
      </w:pPr>
      <w:r>
        <w:rPr>
          <w:b/>
        </w:rPr>
        <w:t>ОБОРОТНОЕ ВОДОСНАБЖЕНИЕ</w:t>
      </w:r>
    </w:p>
    <w:p w:rsidR="00000000" w:rsidRDefault="005269E0">
      <w:pPr>
        <w:ind w:firstLine="426"/>
        <w:jc w:val="both"/>
      </w:pPr>
      <w:r>
        <w:t>6.22. Для систем гидротранспорта следует предусматривать об</w:t>
      </w:r>
      <w:r>
        <w:t>о</w:t>
      </w:r>
      <w:r>
        <w:t xml:space="preserve">ротное </w:t>
      </w:r>
      <w:r>
        <w:t>водоснабжение. Восполнение потерь воды следует осуществлять за счет использования сбросных вод основного производства или из внешних источников. Пригодность сбросных вод для повторного и</w:t>
      </w:r>
      <w:r>
        <w:t>с</w:t>
      </w:r>
      <w:r>
        <w:t>пользования должна быть подтверждена лабораторными исследовани</w:t>
      </w:r>
      <w:r>
        <w:t>я</w:t>
      </w:r>
      <w:r>
        <w:t>ми.</w:t>
      </w:r>
    </w:p>
    <w:p w:rsidR="00000000" w:rsidRDefault="005269E0">
      <w:pPr>
        <w:ind w:firstLine="426"/>
        <w:jc w:val="both"/>
      </w:pPr>
      <w:r>
        <w:t>Применение прямоточной системы водоснабжения гидротранспо</w:t>
      </w:r>
      <w:r>
        <w:t>р</w:t>
      </w:r>
      <w:r>
        <w:t>та допускается как исключение при соответствующем технико-экономическом обосн</w:t>
      </w:r>
      <w:r>
        <w:t>о</w:t>
      </w:r>
      <w:r>
        <w:t>вании и по согласованию с санитарно-эпидемиологической службой и органами надзора за регулированием использования и охрано</w:t>
      </w:r>
      <w:r>
        <w:t>й вод.</w:t>
      </w:r>
    </w:p>
    <w:p w:rsidR="00000000" w:rsidRDefault="005269E0">
      <w:pPr>
        <w:ind w:firstLine="426"/>
        <w:jc w:val="both"/>
      </w:pPr>
      <w:r>
        <w:rPr>
          <w:caps/>
        </w:rPr>
        <w:t>в</w:t>
      </w:r>
      <w:r>
        <w:t>осполнение потерь в системе гидротранспорта, как правило, сл</w:t>
      </w:r>
      <w:r>
        <w:t>е</w:t>
      </w:r>
      <w:r>
        <w:t>дует осуществлять по водоводу, укладываемому в одну линию.</w:t>
      </w:r>
    </w:p>
    <w:p w:rsidR="00000000" w:rsidRDefault="005269E0">
      <w:pPr>
        <w:ind w:firstLine="426"/>
        <w:jc w:val="both"/>
      </w:pPr>
      <w:r>
        <w:t>6.23. Расчетную обеспеченность минимальных расходов воды и</w:t>
      </w:r>
      <w:r>
        <w:t>с</w:t>
      </w:r>
      <w:r>
        <w:t>точника водоснабжения системы гидротранспорта следует принимать равной 90 %.</w:t>
      </w:r>
    </w:p>
    <w:p w:rsidR="00000000" w:rsidRDefault="005269E0">
      <w:pPr>
        <w:spacing w:before="120" w:after="120"/>
        <w:jc w:val="center"/>
        <w:rPr>
          <w:b/>
        </w:rPr>
      </w:pPr>
      <w:r>
        <w:rPr>
          <w:b/>
        </w:rPr>
        <w:t>ПЕРЕСЕЧЕНИЯ</w:t>
      </w:r>
    </w:p>
    <w:p w:rsidR="00000000" w:rsidRDefault="005269E0">
      <w:pPr>
        <w:ind w:firstLine="426"/>
        <w:jc w:val="both"/>
      </w:pPr>
      <w:r>
        <w:t>6.24. Переходы пульпопроводов через реки следует предусматр</w:t>
      </w:r>
      <w:r>
        <w:t>и</w:t>
      </w:r>
      <w:r>
        <w:t>вать, как правило, с использованием существующих мостов (при согл</w:t>
      </w:r>
      <w:r>
        <w:t>а</w:t>
      </w:r>
      <w:r>
        <w:t>совании с организациями — владельцами этих сооруж</w:t>
      </w:r>
      <w:r>
        <w:t>е</w:t>
      </w:r>
      <w:r>
        <w:t>ний).</w:t>
      </w:r>
    </w:p>
    <w:p w:rsidR="00000000" w:rsidRDefault="005269E0">
      <w:pPr>
        <w:ind w:firstLine="426"/>
        <w:jc w:val="both"/>
      </w:pPr>
      <w:r>
        <w:t>При отсутствии мостов для перехода следует предусматри</w:t>
      </w:r>
      <w:r>
        <w:t>вать на несудоходных участках рек пульпопроводы, уложенные на понтонах или эстакадах, на судоходных и сплавных участках — дюкеры, число кот</w:t>
      </w:r>
      <w:r>
        <w:t>о</w:t>
      </w:r>
      <w:r>
        <w:t>рых должно быть не менее двух на каждую рабочую нитку пульпопр</w:t>
      </w:r>
      <w:r>
        <w:t>о</w:t>
      </w:r>
      <w:r>
        <w:t>вода. При этом они должны укладываться из стальных труб с усиленной антикоррозионной изоляцией, защищенной от механических поврежд</w:t>
      </w:r>
      <w:r>
        <w:t>е</w:t>
      </w:r>
      <w:r>
        <w:t>ний.</w:t>
      </w:r>
    </w:p>
    <w:p w:rsidR="00000000" w:rsidRDefault="005269E0">
      <w:pPr>
        <w:ind w:firstLine="426"/>
        <w:jc w:val="both"/>
      </w:pPr>
      <w:r>
        <w:t>Стыковые соединения труб должны быть усилены лепестковыми муфтами.</w:t>
      </w:r>
    </w:p>
    <w:p w:rsidR="00000000" w:rsidRDefault="005269E0">
      <w:pPr>
        <w:ind w:firstLine="426"/>
        <w:jc w:val="both"/>
      </w:pPr>
      <w:r>
        <w:t xml:space="preserve">Проект дюкера через судоходные реки должен быть согласован с органами, в ведении которых находятся водные </w:t>
      </w:r>
      <w:r>
        <w:t>пути.</w:t>
      </w:r>
    </w:p>
    <w:p w:rsidR="00000000" w:rsidRDefault="005269E0">
      <w:pPr>
        <w:ind w:firstLine="426"/>
        <w:jc w:val="both"/>
      </w:pPr>
      <w:r>
        <w:t>При укладке пульпопроводов должен учитываться ледовый режим водотока.</w:t>
      </w:r>
    </w:p>
    <w:p w:rsidR="00000000" w:rsidRDefault="005269E0">
      <w:pPr>
        <w:ind w:firstLine="426"/>
        <w:jc w:val="both"/>
      </w:pPr>
      <w:r>
        <w:t>6.25. Скорость движения гидросмеси в дюкере должна быть на 10% выше по сравнению с остальными участками пульпопровода.</w:t>
      </w:r>
    </w:p>
    <w:p w:rsidR="00000000" w:rsidRDefault="005269E0">
      <w:pPr>
        <w:ind w:firstLine="426"/>
        <w:jc w:val="both"/>
      </w:pPr>
      <w:r>
        <w:t>6.26. При укладке подводной части дюкера расстояние от дна реки до верха трубы должно быть не менее 0,5 м, а в пределах фарватера на судоходных реках — не менее 1 м, при этом надлежит учитывать во</w:t>
      </w:r>
      <w:r>
        <w:t>з</w:t>
      </w:r>
      <w:r>
        <w:t>можность размыва и переформирования дна реки.</w:t>
      </w:r>
    </w:p>
    <w:p w:rsidR="00000000" w:rsidRDefault="005269E0">
      <w:pPr>
        <w:ind w:firstLine="426"/>
        <w:jc w:val="both"/>
      </w:pPr>
      <w:r>
        <w:t xml:space="preserve">6.27. Створ дюкера должен быть, как правило, перпендикулярным оси водного </w:t>
      </w:r>
      <w:r>
        <w:t>потока. Расстояние между линиями дюкера в свету должно быть не менее 1,5 м.</w:t>
      </w:r>
    </w:p>
    <w:p w:rsidR="00000000" w:rsidRDefault="005269E0">
      <w:pPr>
        <w:ind w:firstLine="426"/>
        <w:jc w:val="both"/>
      </w:pPr>
      <w:r>
        <w:t>Проект дюкера должен предусматривать мероприятия, предотвр</w:t>
      </w:r>
      <w:r>
        <w:t>а</w:t>
      </w:r>
      <w:r>
        <w:t>щающие произвольное его всплытие (пригрузку связками бетонных м</w:t>
      </w:r>
      <w:r>
        <w:t>о</w:t>
      </w:r>
      <w:r>
        <w:t>нолитов или свайную анкеровку).</w:t>
      </w:r>
    </w:p>
    <w:p w:rsidR="00000000" w:rsidRDefault="005269E0">
      <w:pPr>
        <w:ind w:firstLine="426"/>
        <w:jc w:val="both"/>
      </w:pPr>
      <w:r>
        <w:t>6.28. Переходы пульпопроводов под железами и автомобильными дорогами и городскими магистралями следует проектировать преим</w:t>
      </w:r>
      <w:r>
        <w:t>у</w:t>
      </w:r>
      <w:r>
        <w:t>щественно в местах прохождения дорог в насыпях или нулевых отме</w:t>
      </w:r>
      <w:r>
        <w:t>т</w:t>
      </w:r>
      <w:r>
        <w:t>ках. При этом пульпопроводы в местах перехода надлежит принимать в кожухах или тоннелях, внутр</w:t>
      </w:r>
      <w:r>
        <w:t>енний диаметр которых должен быть на 200 мм более наружного диаметра пульпопровода. Концы кожуха дол</w:t>
      </w:r>
      <w:r>
        <w:t>ж</w:t>
      </w:r>
      <w:r>
        <w:t>ны выступать за очертание насыпи не м</w:t>
      </w:r>
      <w:r>
        <w:t>е</w:t>
      </w:r>
      <w:r>
        <w:t>нее чем на 3 м.</w:t>
      </w:r>
    </w:p>
    <w:p w:rsidR="00000000" w:rsidRDefault="005269E0">
      <w:pPr>
        <w:ind w:firstLine="426"/>
        <w:jc w:val="both"/>
      </w:pPr>
      <w:r>
        <w:t>6.29. Пересечение пульпопроводами железных и автомобильных дорог следует предусматривать, как правило, под углом не м</w:t>
      </w:r>
      <w:r>
        <w:t>е</w:t>
      </w:r>
      <w:r>
        <w:t>нее 45</w:t>
      </w:r>
      <w:r>
        <w:sym w:font="Symbol" w:char="F0B0"/>
      </w:r>
      <w:r>
        <w:t>.</w:t>
      </w:r>
    </w:p>
    <w:p w:rsidR="00000000" w:rsidRDefault="005269E0">
      <w:pPr>
        <w:ind w:firstLine="426"/>
        <w:jc w:val="both"/>
      </w:pPr>
      <w:r>
        <w:t>6.30. Расстояние по вертикали от подошвы рельса железнодоро</w:t>
      </w:r>
      <w:r>
        <w:t>ж</w:t>
      </w:r>
      <w:r>
        <w:t>ного пути от верха покрытия автомобильных дорог и улиц до верха тр</w:t>
      </w:r>
      <w:r>
        <w:t>у</w:t>
      </w:r>
      <w:r>
        <w:t>бы или кожуха подземного трубопровода следует принимать при спос</w:t>
      </w:r>
      <w:r>
        <w:t>о</w:t>
      </w:r>
      <w:r>
        <w:t xml:space="preserve">бе производства работ: </w:t>
      </w:r>
    </w:p>
    <w:p w:rsidR="00000000" w:rsidRDefault="005269E0">
      <w:pPr>
        <w:ind w:firstLine="426"/>
        <w:jc w:val="both"/>
      </w:pPr>
      <w:r>
        <w:t xml:space="preserve">открытом — не </w:t>
      </w:r>
      <w:r>
        <w:t xml:space="preserve">менее 1 м; </w:t>
      </w:r>
    </w:p>
    <w:p w:rsidR="00000000" w:rsidRDefault="005269E0">
      <w:pPr>
        <w:ind w:firstLine="426"/>
        <w:jc w:val="both"/>
      </w:pPr>
      <w:r>
        <w:t>закрытом (путем продавливания, горизонтального бурения или м</w:t>
      </w:r>
      <w:r>
        <w:t>е</w:t>
      </w:r>
      <w:r>
        <w:t>тодом проходки) — не менее 1,5 м.</w:t>
      </w:r>
    </w:p>
    <w:p w:rsidR="00000000" w:rsidRDefault="005269E0">
      <w:pPr>
        <w:ind w:firstLine="426"/>
        <w:jc w:val="both"/>
      </w:pPr>
      <w:r>
        <w:t>Расстояние по вертикали от низа конструкции при надземном пер</w:t>
      </w:r>
      <w:r>
        <w:t>е</w:t>
      </w:r>
      <w:r>
        <w:t>ходе должно быть:</w:t>
      </w:r>
    </w:p>
    <w:p w:rsidR="00000000" w:rsidRDefault="005269E0">
      <w:pPr>
        <w:ind w:firstLine="426"/>
        <w:jc w:val="both"/>
      </w:pPr>
      <w:r>
        <w:t>до головки рельса железнодорожного пути — в соответствии с ГОСТ 9238 — 83;</w:t>
      </w:r>
    </w:p>
    <w:p w:rsidR="00000000" w:rsidRDefault="005269E0">
      <w:pPr>
        <w:ind w:firstLine="426"/>
        <w:jc w:val="both"/>
      </w:pPr>
      <w:r>
        <w:t>до верха покрытия автомобильных дорог и улиц — не менее 5 м, а при высоте обращающихся автомобилей более 4 м — не менее высоты автомобиля плюс 1 м;</w:t>
      </w:r>
    </w:p>
    <w:p w:rsidR="00000000" w:rsidRDefault="005269E0">
      <w:pPr>
        <w:ind w:firstLine="426"/>
        <w:jc w:val="both"/>
      </w:pPr>
      <w:r>
        <w:t>при пересечении воздушных линий электропередачи высокого н</w:t>
      </w:r>
      <w:r>
        <w:t>а</w:t>
      </w:r>
      <w:r>
        <w:t>пряжения — в соответствии с ПУЭ;</w:t>
      </w:r>
    </w:p>
    <w:p w:rsidR="00000000" w:rsidRDefault="005269E0">
      <w:pPr>
        <w:ind w:firstLine="426"/>
        <w:jc w:val="both"/>
      </w:pPr>
      <w:r>
        <w:t>до поверхн</w:t>
      </w:r>
      <w:r>
        <w:t>ости земли на незастроенной территории — не менее 2,5м.</w:t>
      </w:r>
    </w:p>
    <w:p w:rsidR="00000000" w:rsidRDefault="005269E0">
      <w:pPr>
        <w:ind w:firstLine="426"/>
        <w:jc w:val="both"/>
      </w:pPr>
      <w:r>
        <w:t>6.31. При пересечении надземных трубопроводов с воздушными линиями электропередачи и связи должны быть приняты меры, препя</w:t>
      </w:r>
      <w:r>
        <w:t>т</w:t>
      </w:r>
      <w:r>
        <w:t>ствующие попаданию гидросмеси на провода в случае разрыва труб</w:t>
      </w:r>
      <w:r>
        <w:t>о</w:t>
      </w:r>
      <w:r>
        <w:t>провода (устройство защитных козырьков, применение труб повыше</w:t>
      </w:r>
      <w:r>
        <w:t>н</w:t>
      </w:r>
      <w:r>
        <w:t>ной прочности).</w:t>
      </w:r>
    </w:p>
    <w:p w:rsidR="00000000" w:rsidRDefault="005269E0">
      <w:pPr>
        <w:ind w:firstLine="426"/>
        <w:jc w:val="both"/>
      </w:pPr>
      <w:r>
        <w:t>При пересечении ЛЭП напряжением более 35 кВ трубы следует у</w:t>
      </w:r>
      <w:r>
        <w:t>к</w:t>
      </w:r>
      <w:r>
        <w:t>ладывать в защитных кожухах, расстояние между концами которых и крайними проводами в плане должно быть не менее 10 м с каждой ст</w:t>
      </w:r>
      <w:r>
        <w:t>о</w:t>
      </w:r>
      <w:r>
        <w:t>ро</w:t>
      </w:r>
      <w:r>
        <w:t>ны.</w:t>
      </w:r>
    </w:p>
    <w:p w:rsidR="00000000" w:rsidRDefault="005269E0">
      <w:pPr>
        <w:spacing w:before="120" w:after="120"/>
        <w:jc w:val="center"/>
      </w:pPr>
      <w:r>
        <w:rPr>
          <w:b/>
        </w:rPr>
        <w:t>СТРОИТЕЛЬНЫЕ КОНСТРУКЦИИ</w:t>
      </w:r>
    </w:p>
    <w:p w:rsidR="00000000" w:rsidRDefault="005269E0">
      <w:pPr>
        <w:ind w:firstLine="426"/>
        <w:jc w:val="both"/>
      </w:pPr>
      <w:r>
        <w:t>6.32. Материал труб следует принимать с учетом свойств транспо</w:t>
      </w:r>
      <w:r>
        <w:t>р</w:t>
      </w:r>
      <w:r>
        <w:t>тируемого материала, назначения труб, срока эксплуатации системы гидротранспорта.</w:t>
      </w:r>
    </w:p>
    <w:p w:rsidR="00000000" w:rsidRDefault="005269E0">
      <w:pPr>
        <w:ind w:firstLine="426"/>
        <w:jc w:val="both"/>
      </w:pPr>
      <w:r>
        <w:t>Для напорных пульпопроводов следует применять стальные трубы общего назначения с антикоррозионной защитой. Для низконапорных пульпопроводов с рабочим давлением до 1 МПа (10 кгс/см</w:t>
      </w:r>
      <w:r>
        <w:rPr>
          <w:vertAlign w:val="superscript"/>
        </w:rPr>
        <w:t>2</w:t>
      </w:r>
      <w:r>
        <w:t>) следует применять неметаллические трубы (железобетонные, асбестоцементные, пластмассовые, фанерные и др.).</w:t>
      </w:r>
    </w:p>
    <w:p w:rsidR="00000000" w:rsidRDefault="005269E0">
      <w:pPr>
        <w:ind w:firstLine="426"/>
        <w:jc w:val="both"/>
      </w:pPr>
      <w:r>
        <w:t>Лотки и желоба для безнапорного гидротранспорта с</w:t>
      </w:r>
      <w:r>
        <w:t>ледует прим</w:t>
      </w:r>
      <w:r>
        <w:t>е</w:t>
      </w:r>
      <w:r>
        <w:t>нять неметаллические. В необходимых случаях их следует защищать износоустойчивыми элементами (из каменного литья, чуг</w:t>
      </w:r>
      <w:r>
        <w:t>у</w:t>
      </w:r>
      <w:r>
        <w:t>на и т.д.).</w:t>
      </w:r>
    </w:p>
    <w:p w:rsidR="00000000" w:rsidRDefault="005269E0">
      <w:pPr>
        <w:ind w:firstLine="426"/>
        <w:jc w:val="both"/>
      </w:pPr>
      <w:r>
        <w:t>6.33. Толщину стенок труб необходимо рассчитывать на воздейс</w:t>
      </w:r>
      <w:r>
        <w:t>т</w:t>
      </w:r>
      <w:r>
        <w:t>вие давления транспортируемой среды, временных нагрузок и нагрузок от гидравлического удара.</w:t>
      </w:r>
    </w:p>
    <w:p w:rsidR="00000000" w:rsidRDefault="005269E0">
      <w:pPr>
        <w:ind w:firstLine="426"/>
        <w:jc w:val="both"/>
      </w:pPr>
      <w:r>
        <w:t>Нагрузки и воздействия и соответствующие им коэффициенты н</w:t>
      </w:r>
      <w:r>
        <w:t>а</w:t>
      </w:r>
      <w:r>
        <w:t xml:space="preserve">дежности по нагрузкам следует принимать по табл. 69. </w:t>
      </w:r>
    </w:p>
    <w:p w:rsidR="00000000" w:rsidRDefault="005269E0">
      <w:pPr>
        <w:spacing w:before="120" w:after="120"/>
        <w:ind w:firstLine="425"/>
        <w:jc w:val="right"/>
      </w:pPr>
      <w:r>
        <w:t>Таблица 69</w:t>
      </w:r>
    </w:p>
    <w:tbl>
      <w:tblPr>
        <w:tblW w:w="0" w:type="auto"/>
        <w:tblInd w:w="40" w:type="dxa"/>
        <w:tblLayout w:type="fixed"/>
        <w:tblCellMar>
          <w:left w:w="39" w:type="dxa"/>
          <w:right w:w="39" w:type="dxa"/>
        </w:tblCellMar>
        <w:tblLook w:val="0000" w:firstRow="0" w:lastRow="0" w:firstColumn="0" w:lastColumn="0" w:noHBand="0" w:noVBand="0"/>
      </w:tblPr>
      <w:tblGrid>
        <w:gridCol w:w="4252"/>
        <w:gridCol w:w="2022"/>
      </w:tblGrid>
      <w:tr w:rsidR="00000000">
        <w:tblPrEx>
          <w:tblCellMar>
            <w:top w:w="0" w:type="dxa"/>
            <w:bottom w:w="0" w:type="dxa"/>
          </w:tblCellMar>
        </w:tblPrEx>
        <w:tc>
          <w:tcPr>
            <w:tcW w:w="4252" w:type="dxa"/>
            <w:tcBorders>
              <w:top w:val="single" w:sz="6" w:space="0" w:color="auto"/>
              <w:left w:val="single" w:sz="6" w:space="0" w:color="auto"/>
              <w:bottom w:val="single" w:sz="6" w:space="0" w:color="auto"/>
              <w:right w:val="single" w:sz="6" w:space="0" w:color="auto"/>
            </w:tcBorders>
          </w:tcPr>
          <w:p w:rsidR="00000000" w:rsidRDefault="005269E0">
            <w:pPr>
              <w:jc w:val="center"/>
            </w:pPr>
            <w:r>
              <w:t>Нагрузки и воздействия</w:t>
            </w:r>
          </w:p>
        </w:tc>
        <w:tc>
          <w:tcPr>
            <w:tcW w:w="2022" w:type="dxa"/>
            <w:tcBorders>
              <w:top w:val="single" w:sz="6" w:space="0" w:color="auto"/>
              <w:left w:val="single" w:sz="6" w:space="0" w:color="auto"/>
              <w:bottom w:val="single" w:sz="6" w:space="0" w:color="auto"/>
              <w:right w:val="single" w:sz="6" w:space="0" w:color="auto"/>
            </w:tcBorders>
          </w:tcPr>
          <w:p w:rsidR="00000000" w:rsidRDefault="005269E0">
            <w:pPr>
              <w:jc w:val="center"/>
            </w:pPr>
            <w:r>
              <w:t>Коэффициент наде</w:t>
            </w:r>
            <w:r>
              <w:t>ж</w:t>
            </w:r>
            <w:r>
              <w:t>ности по н</w:t>
            </w:r>
            <w:r>
              <w:t>а</w:t>
            </w:r>
            <w:r>
              <w:t>грузкам</w:t>
            </w:r>
          </w:p>
        </w:tc>
      </w:tr>
      <w:tr w:rsidR="00000000">
        <w:tblPrEx>
          <w:tblCellMar>
            <w:top w:w="0" w:type="dxa"/>
            <w:bottom w:w="0" w:type="dxa"/>
          </w:tblCellMar>
        </w:tblPrEx>
        <w:tc>
          <w:tcPr>
            <w:tcW w:w="4252" w:type="dxa"/>
            <w:tcBorders>
              <w:top w:val="single" w:sz="6" w:space="0" w:color="auto"/>
              <w:left w:val="single" w:sz="6" w:space="0" w:color="auto"/>
              <w:right w:val="single" w:sz="6" w:space="0" w:color="auto"/>
            </w:tcBorders>
          </w:tcPr>
          <w:p w:rsidR="00000000" w:rsidRDefault="005269E0">
            <w:pPr>
              <w:jc w:val="both"/>
            </w:pPr>
            <w:r>
              <w:t>Собственный вес трубопровода и о</w:t>
            </w:r>
            <w:r>
              <w:t>бус</w:t>
            </w:r>
            <w:r>
              <w:t>т</w:t>
            </w:r>
            <w:r>
              <w:t>ройств</w:t>
            </w:r>
          </w:p>
        </w:tc>
        <w:tc>
          <w:tcPr>
            <w:tcW w:w="2022" w:type="dxa"/>
            <w:tcBorders>
              <w:top w:val="single" w:sz="6" w:space="0" w:color="auto"/>
              <w:left w:val="single" w:sz="6" w:space="0" w:color="auto"/>
              <w:right w:val="single" w:sz="6" w:space="0" w:color="auto"/>
            </w:tcBorders>
          </w:tcPr>
          <w:p w:rsidR="00000000" w:rsidRDefault="005269E0">
            <w:pPr>
              <w:jc w:val="center"/>
            </w:pPr>
            <w:r>
              <w:t>1,0</w:t>
            </w:r>
          </w:p>
        </w:tc>
      </w:tr>
      <w:tr w:rsidR="00000000">
        <w:tblPrEx>
          <w:tblCellMar>
            <w:top w:w="0" w:type="dxa"/>
            <w:bottom w:w="0" w:type="dxa"/>
          </w:tblCellMar>
        </w:tblPrEx>
        <w:tc>
          <w:tcPr>
            <w:tcW w:w="4252" w:type="dxa"/>
            <w:tcBorders>
              <w:left w:val="single" w:sz="6" w:space="0" w:color="auto"/>
              <w:right w:val="single" w:sz="6" w:space="0" w:color="auto"/>
            </w:tcBorders>
          </w:tcPr>
          <w:p w:rsidR="00000000" w:rsidRDefault="005269E0">
            <w:pPr>
              <w:jc w:val="both"/>
            </w:pPr>
            <w:r>
              <w:t>Внешнее давление (грунт, вода)</w:t>
            </w:r>
          </w:p>
        </w:tc>
        <w:tc>
          <w:tcPr>
            <w:tcW w:w="2022" w:type="dxa"/>
            <w:tcBorders>
              <w:left w:val="single" w:sz="6" w:space="0" w:color="auto"/>
              <w:right w:val="single" w:sz="6" w:space="0" w:color="auto"/>
            </w:tcBorders>
          </w:tcPr>
          <w:p w:rsidR="00000000" w:rsidRDefault="005269E0">
            <w:pPr>
              <w:jc w:val="center"/>
            </w:pPr>
            <w:r>
              <w:t>1,2</w:t>
            </w:r>
          </w:p>
        </w:tc>
      </w:tr>
      <w:tr w:rsidR="00000000">
        <w:tblPrEx>
          <w:tblCellMar>
            <w:top w:w="0" w:type="dxa"/>
            <w:bottom w:w="0" w:type="dxa"/>
          </w:tblCellMar>
        </w:tblPrEx>
        <w:tc>
          <w:tcPr>
            <w:tcW w:w="4252" w:type="dxa"/>
            <w:tcBorders>
              <w:left w:val="single" w:sz="6" w:space="0" w:color="auto"/>
              <w:right w:val="single" w:sz="6" w:space="0" w:color="auto"/>
            </w:tcBorders>
          </w:tcPr>
          <w:p w:rsidR="00000000" w:rsidRDefault="005269E0">
            <w:pPr>
              <w:jc w:val="both"/>
            </w:pPr>
            <w:r>
              <w:t>Внутреннее давление (рабочее) — напор, разв</w:t>
            </w:r>
            <w:r>
              <w:t>и</w:t>
            </w:r>
            <w:r>
              <w:t>ваемый грунтовым насосом (насосами)</w:t>
            </w:r>
          </w:p>
        </w:tc>
        <w:tc>
          <w:tcPr>
            <w:tcW w:w="2022" w:type="dxa"/>
            <w:tcBorders>
              <w:left w:val="single" w:sz="6" w:space="0" w:color="auto"/>
              <w:right w:val="single" w:sz="6" w:space="0" w:color="auto"/>
            </w:tcBorders>
          </w:tcPr>
          <w:p w:rsidR="00000000" w:rsidRDefault="005269E0">
            <w:pPr>
              <w:jc w:val="center"/>
            </w:pPr>
            <w:r>
              <w:t>1,5</w:t>
            </w:r>
          </w:p>
        </w:tc>
      </w:tr>
      <w:tr w:rsidR="00000000">
        <w:tblPrEx>
          <w:tblCellMar>
            <w:top w:w="0" w:type="dxa"/>
            <w:bottom w:w="0" w:type="dxa"/>
          </w:tblCellMar>
        </w:tblPrEx>
        <w:tc>
          <w:tcPr>
            <w:tcW w:w="4252" w:type="dxa"/>
            <w:tcBorders>
              <w:left w:val="single" w:sz="6" w:space="0" w:color="auto"/>
              <w:right w:val="single" w:sz="6" w:space="0" w:color="auto"/>
            </w:tcBorders>
          </w:tcPr>
          <w:p w:rsidR="00000000" w:rsidRDefault="005269E0">
            <w:pPr>
              <w:jc w:val="both"/>
            </w:pPr>
            <w:r>
              <w:t>Вес материала гидротранспорт</w:t>
            </w:r>
            <w:r>
              <w:t>и</w:t>
            </w:r>
            <w:r>
              <w:t>рования</w:t>
            </w:r>
          </w:p>
        </w:tc>
        <w:tc>
          <w:tcPr>
            <w:tcW w:w="2022" w:type="dxa"/>
            <w:tcBorders>
              <w:left w:val="single" w:sz="6" w:space="0" w:color="auto"/>
              <w:right w:val="single" w:sz="6" w:space="0" w:color="auto"/>
            </w:tcBorders>
          </w:tcPr>
          <w:p w:rsidR="00000000" w:rsidRDefault="005269E0">
            <w:pPr>
              <w:jc w:val="center"/>
            </w:pPr>
            <w:r>
              <w:t>2,0</w:t>
            </w:r>
          </w:p>
        </w:tc>
      </w:tr>
      <w:tr w:rsidR="00000000">
        <w:tblPrEx>
          <w:tblCellMar>
            <w:top w:w="0" w:type="dxa"/>
            <w:bottom w:w="0" w:type="dxa"/>
          </w:tblCellMar>
        </w:tblPrEx>
        <w:tc>
          <w:tcPr>
            <w:tcW w:w="4252" w:type="dxa"/>
            <w:tcBorders>
              <w:left w:val="single" w:sz="6" w:space="0" w:color="auto"/>
              <w:right w:val="single" w:sz="6" w:space="0" w:color="auto"/>
            </w:tcBorders>
          </w:tcPr>
          <w:p w:rsidR="00000000" w:rsidRDefault="005269E0">
            <w:pPr>
              <w:jc w:val="both"/>
            </w:pPr>
            <w:r>
              <w:t>Температурные воздей</w:t>
            </w:r>
            <w:r>
              <w:t>с</w:t>
            </w:r>
            <w:r>
              <w:t>твия</w:t>
            </w:r>
          </w:p>
        </w:tc>
        <w:tc>
          <w:tcPr>
            <w:tcW w:w="2022" w:type="dxa"/>
            <w:tcBorders>
              <w:left w:val="single" w:sz="6" w:space="0" w:color="auto"/>
              <w:right w:val="single" w:sz="6" w:space="0" w:color="auto"/>
            </w:tcBorders>
          </w:tcPr>
          <w:p w:rsidR="00000000" w:rsidRDefault="005269E0">
            <w:pPr>
              <w:jc w:val="center"/>
            </w:pPr>
            <w:r>
              <w:t>1,1</w:t>
            </w:r>
          </w:p>
        </w:tc>
      </w:tr>
      <w:tr w:rsidR="00000000">
        <w:tblPrEx>
          <w:tblCellMar>
            <w:top w:w="0" w:type="dxa"/>
            <w:bottom w:w="0" w:type="dxa"/>
          </w:tblCellMar>
        </w:tblPrEx>
        <w:tc>
          <w:tcPr>
            <w:tcW w:w="4252" w:type="dxa"/>
            <w:tcBorders>
              <w:left w:val="single" w:sz="6" w:space="0" w:color="auto"/>
              <w:right w:val="single" w:sz="6" w:space="0" w:color="auto"/>
            </w:tcBorders>
          </w:tcPr>
          <w:p w:rsidR="00000000" w:rsidRDefault="005269E0">
            <w:pPr>
              <w:jc w:val="both"/>
            </w:pPr>
            <w:r>
              <w:t>Снеговая, гололедная и ветровая нагрузки</w:t>
            </w:r>
          </w:p>
        </w:tc>
        <w:tc>
          <w:tcPr>
            <w:tcW w:w="2022" w:type="dxa"/>
            <w:tcBorders>
              <w:left w:val="single" w:sz="6" w:space="0" w:color="auto"/>
              <w:right w:val="single" w:sz="6" w:space="0" w:color="auto"/>
            </w:tcBorders>
          </w:tcPr>
          <w:p w:rsidR="00000000" w:rsidRDefault="005269E0">
            <w:pPr>
              <w:jc w:val="center"/>
            </w:pPr>
            <w:r>
              <w:t>1,3</w:t>
            </w:r>
          </w:p>
        </w:tc>
      </w:tr>
      <w:tr w:rsidR="00000000">
        <w:tblPrEx>
          <w:tblCellMar>
            <w:top w:w="0" w:type="dxa"/>
            <w:bottom w:w="0" w:type="dxa"/>
          </w:tblCellMar>
        </w:tblPrEx>
        <w:tc>
          <w:tcPr>
            <w:tcW w:w="4252" w:type="dxa"/>
            <w:tcBorders>
              <w:left w:val="single" w:sz="6" w:space="0" w:color="auto"/>
              <w:bottom w:val="single" w:sz="6" w:space="0" w:color="auto"/>
              <w:right w:val="single" w:sz="6" w:space="0" w:color="auto"/>
            </w:tcBorders>
          </w:tcPr>
          <w:p w:rsidR="00000000" w:rsidRDefault="005269E0">
            <w:pPr>
              <w:jc w:val="both"/>
            </w:pPr>
            <w:r>
              <w:t>Центробежная сила на повороте трубопров</w:t>
            </w:r>
            <w:r>
              <w:t>о</w:t>
            </w:r>
            <w:r>
              <w:t>да</w:t>
            </w:r>
          </w:p>
        </w:tc>
        <w:tc>
          <w:tcPr>
            <w:tcW w:w="2022" w:type="dxa"/>
            <w:tcBorders>
              <w:left w:val="single" w:sz="6" w:space="0" w:color="auto"/>
              <w:bottom w:val="single" w:sz="6" w:space="0" w:color="auto"/>
              <w:right w:val="single" w:sz="6" w:space="0" w:color="auto"/>
            </w:tcBorders>
          </w:tcPr>
          <w:p w:rsidR="00000000" w:rsidRDefault="005269E0">
            <w:pPr>
              <w:jc w:val="center"/>
            </w:pPr>
            <w:r>
              <w:t>1,5</w:t>
            </w:r>
          </w:p>
        </w:tc>
      </w:tr>
    </w:tbl>
    <w:p w:rsidR="00000000" w:rsidRDefault="005269E0">
      <w:pPr>
        <w:spacing w:before="120"/>
        <w:ind w:firstLine="425"/>
        <w:jc w:val="both"/>
      </w:pPr>
      <w:r>
        <w:t>6.34. Минимальную толщину стенки пульпопровода, определенную расчетом по прочности, следует увеличивать с учетом ежегодного абр</w:t>
      </w:r>
      <w:r>
        <w:t>а</w:t>
      </w:r>
      <w:r>
        <w:t>зивного износа, определяемого расчетом.</w:t>
      </w:r>
    </w:p>
    <w:p w:rsidR="00000000" w:rsidRDefault="005269E0">
      <w:pPr>
        <w:ind w:firstLine="426"/>
        <w:jc w:val="both"/>
      </w:pPr>
      <w:r>
        <w:t>6.35. Для увеличения сроков службы пульп</w:t>
      </w:r>
      <w:r>
        <w:t>опроводов следует пр</w:t>
      </w:r>
      <w:r>
        <w:t>е</w:t>
      </w:r>
      <w:r>
        <w:t>дусматривать возможность их поворота вокруг оси на 90 — 120</w:t>
      </w:r>
      <w:r>
        <w:sym w:font="Symbol" w:char="F0B0"/>
      </w:r>
      <w:r>
        <w:t xml:space="preserve"> в пр</w:t>
      </w:r>
      <w:r>
        <w:t>о</w:t>
      </w:r>
      <w:r>
        <w:t>цессе эксплуатации.</w:t>
      </w:r>
    </w:p>
    <w:p w:rsidR="00000000" w:rsidRDefault="005269E0">
      <w:pPr>
        <w:ind w:firstLine="426"/>
        <w:jc w:val="both"/>
      </w:pPr>
      <w:r>
        <w:t>6.36. Для стыковки стальных труб магистральных участков пул</w:t>
      </w:r>
      <w:r>
        <w:t>ь</w:t>
      </w:r>
      <w:r>
        <w:t>попроводов следует предусматривать, как правило, сварные соединения, для карьерных — фланцевые, а намывных — быстроразъемные соед</w:t>
      </w:r>
      <w:r>
        <w:t>и</w:t>
      </w:r>
      <w:r>
        <w:t>нения. При подключении фасонных частей и арматуры следует прим</w:t>
      </w:r>
      <w:r>
        <w:t>е</w:t>
      </w:r>
      <w:r>
        <w:t>нять фланцевые соединения.</w:t>
      </w:r>
    </w:p>
    <w:p w:rsidR="00000000" w:rsidRDefault="005269E0">
      <w:pPr>
        <w:ind w:firstLine="426"/>
        <w:jc w:val="both"/>
      </w:pPr>
      <w:r>
        <w:t>Для удобства поворота вокруг оси сварные магистральные пульп</w:t>
      </w:r>
      <w:r>
        <w:t>о</w:t>
      </w:r>
      <w:r>
        <w:t>проводы следует разбивать на плети по 24 — 32 м, соединяемые меж</w:t>
      </w:r>
      <w:r>
        <w:t>ду собой фланцами.</w:t>
      </w:r>
    </w:p>
    <w:p w:rsidR="00000000" w:rsidRDefault="005269E0">
      <w:pPr>
        <w:ind w:firstLine="426"/>
        <w:jc w:val="both"/>
      </w:pPr>
      <w:r>
        <w:t>6.37. Наружные поверхности пульпопроводов следует защищать от атмосферной коррозии путем нанесения битумных покрытий (по ГОСТ 9812 — 74) или антикоррозионных красок на очищенную от ржавчины и окалины обезжиренную поверхность.</w:t>
      </w:r>
    </w:p>
    <w:p w:rsidR="00000000" w:rsidRDefault="005269E0">
      <w:pPr>
        <w:ind w:firstLine="426"/>
        <w:jc w:val="both"/>
      </w:pPr>
      <w:r>
        <w:t>6.38. Пульпопроводы и другие сооружения гидротранспорта дол</w:t>
      </w:r>
      <w:r>
        <w:t>ж</w:t>
      </w:r>
      <w:r>
        <w:t>ны быть защищены от коррозии, вызываемой блуждающими токами, согласно ГОСТ 9.602 — 89.</w:t>
      </w:r>
    </w:p>
    <w:p w:rsidR="00000000" w:rsidRDefault="005269E0">
      <w:pPr>
        <w:ind w:firstLine="426"/>
        <w:jc w:val="both"/>
      </w:pPr>
      <w:r>
        <w:t>6.39. Для магистральных участков пульпопроводов, имеющих большое количество поворотов и арматуры, или при транспортирова</w:t>
      </w:r>
      <w:r>
        <w:t>нии гидросмеси высокой концентрации в верхней части трубы должны быть предусмотрены устройства (специальные отверстия, закрываемы з</w:t>
      </w:r>
      <w:r>
        <w:t>а</w:t>
      </w:r>
      <w:r>
        <w:t>глушками) для промывки пульпопроводов.</w:t>
      </w:r>
    </w:p>
    <w:p w:rsidR="00000000" w:rsidRDefault="005269E0">
      <w:pPr>
        <w:ind w:firstLine="426"/>
        <w:jc w:val="both"/>
      </w:pPr>
      <w:r>
        <w:t>6.40. В повышенных точках перелома продольного профиля пул</w:t>
      </w:r>
      <w:r>
        <w:t>ь</w:t>
      </w:r>
      <w:r>
        <w:t>попровода следует устанавливать вантузы для впуска и выпуска воздуха. Диаметр соединительных патрубков вантузов следует принимать ра</w:t>
      </w:r>
      <w:r>
        <w:t>в</w:t>
      </w:r>
      <w:r>
        <w:t xml:space="preserve">ным, мм: </w:t>
      </w:r>
    </w:p>
    <w:p w:rsidR="00000000" w:rsidRDefault="005269E0">
      <w:pPr>
        <w:ind w:firstLine="426"/>
        <w:jc w:val="both"/>
        <w:rPr>
          <w:i/>
        </w:rPr>
      </w:pPr>
      <w:r>
        <w:t>240 — для трубопроводов диаметром 800 мм;</w:t>
      </w:r>
      <w:r>
        <w:rPr>
          <w:i/>
        </w:rPr>
        <w:t xml:space="preserve"> </w:t>
      </w:r>
    </w:p>
    <w:p w:rsidR="00000000" w:rsidRDefault="005269E0">
      <w:pPr>
        <w:ind w:firstLine="426"/>
        <w:jc w:val="both"/>
      </w:pPr>
      <w:r>
        <w:t>200</w:t>
      </w:r>
      <w:r>
        <w:rPr>
          <w:i/>
        </w:rPr>
        <w:t xml:space="preserve"> —  </w:t>
      </w:r>
      <w:r>
        <w:t>«</w:t>
      </w:r>
      <w:r>
        <w:tab/>
      </w:r>
      <w:r>
        <w:tab/>
        <w:t>«</w:t>
      </w:r>
      <w:r>
        <w:tab/>
      </w:r>
      <w:r>
        <w:tab/>
        <w:t>«   600</w:t>
      </w:r>
      <w:r>
        <w:tab/>
        <w:t xml:space="preserve"> «;</w:t>
      </w:r>
    </w:p>
    <w:p w:rsidR="00000000" w:rsidRDefault="005269E0">
      <w:pPr>
        <w:ind w:firstLine="426"/>
        <w:jc w:val="both"/>
      </w:pPr>
      <w:r>
        <w:t>150 —</w:t>
      </w:r>
      <w:r>
        <w:rPr>
          <w:i/>
        </w:rPr>
        <w:t xml:space="preserve">  </w:t>
      </w:r>
      <w:r>
        <w:t>«</w:t>
      </w:r>
      <w:r>
        <w:tab/>
      </w:r>
      <w:r>
        <w:tab/>
        <w:t>«</w:t>
      </w:r>
      <w:r>
        <w:tab/>
      </w:r>
      <w:r>
        <w:tab/>
        <w:t>«   500</w:t>
      </w:r>
      <w:r>
        <w:tab/>
        <w:t xml:space="preserve"> «; </w:t>
      </w:r>
    </w:p>
    <w:p w:rsidR="00000000" w:rsidRDefault="005269E0">
      <w:pPr>
        <w:ind w:firstLine="426"/>
        <w:jc w:val="both"/>
      </w:pPr>
      <w:r>
        <w:t>150 —</w:t>
      </w:r>
      <w:r>
        <w:rPr>
          <w:i/>
        </w:rPr>
        <w:t xml:space="preserve">  </w:t>
      </w:r>
      <w:r>
        <w:t>«</w:t>
      </w:r>
      <w:r>
        <w:tab/>
      </w:r>
      <w:r>
        <w:tab/>
        <w:t>«</w:t>
      </w:r>
      <w:r>
        <w:tab/>
      </w:r>
      <w:r>
        <w:tab/>
        <w:t>«   400</w:t>
      </w:r>
      <w:r>
        <w:tab/>
        <w:t xml:space="preserve"> «;</w:t>
      </w:r>
    </w:p>
    <w:p w:rsidR="00000000" w:rsidRDefault="005269E0">
      <w:pPr>
        <w:ind w:firstLine="426"/>
        <w:jc w:val="both"/>
      </w:pPr>
      <w:r>
        <w:t>100 —</w:t>
      </w:r>
      <w:r>
        <w:rPr>
          <w:i/>
        </w:rPr>
        <w:t xml:space="preserve">  </w:t>
      </w:r>
      <w:r>
        <w:t>«</w:t>
      </w:r>
      <w:r>
        <w:tab/>
      </w:r>
      <w:r>
        <w:tab/>
        <w:t>«</w:t>
      </w:r>
      <w:r>
        <w:tab/>
      </w:r>
      <w:r>
        <w:tab/>
        <w:t>«   300</w:t>
      </w:r>
      <w:r>
        <w:tab/>
        <w:t xml:space="preserve"> «;</w:t>
      </w:r>
    </w:p>
    <w:p w:rsidR="00000000" w:rsidRDefault="005269E0">
      <w:pPr>
        <w:ind w:firstLine="426"/>
        <w:jc w:val="both"/>
      </w:pPr>
      <w:r>
        <w:t>6.41. Температурные компенсаторы надлежит устанавливать на прямолинейных участка пульпопров</w:t>
      </w:r>
      <w:r>
        <w:t>о</w:t>
      </w:r>
      <w:r>
        <w:t>да при:</w:t>
      </w:r>
    </w:p>
    <w:p w:rsidR="00000000" w:rsidRDefault="005269E0">
      <w:pPr>
        <w:ind w:firstLine="426"/>
        <w:jc w:val="both"/>
      </w:pPr>
      <w:r>
        <w:t xml:space="preserve">отсутствии самокомпенсирующей способности пульпопровода; </w:t>
      </w:r>
    </w:p>
    <w:p w:rsidR="00000000" w:rsidRDefault="005269E0">
      <w:pPr>
        <w:ind w:firstLine="426"/>
        <w:jc w:val="both"/>
      </w:pPr>
      <w:r>
        <w:t xml:space="preserve">возможности просадки грунтов основания. </w:t>
      </w:r>
    </w:p>
    <w:p w:rsidR="00000000" w:rsidRDefault="005269E0">
      <w:pPr>
        <w:ind w:firstLine="426"/>
        <w:jc w:val="both"/>
      </w:pPr>
      <w:r>
        <w:t>Расстояния между компенсаторами и неподвижными опорами сл</w:t>
      </w:r>
      <w:r>
        <w:t>е</w:t>
      </w:r>
      <w:r>
        <w:t>дует определять расчетом.</w:t>
      </w:r>
    </w:p>
    <w:p w:rsidR="00000000" w:rsidRDefault="005269E0">
      <w:pPr>
        <w:ind w:firstLine="426"/>
        <w:jc w:val="both"/>
      </w:pPr>
      <w:r>
        <w:t>6.42. Для обеспечения безаварийной и надежной работы напорного гидротранспорта следует предусматривать необходимые средства бор</w:t>
      </w:r>
      <w:r>
        <w:t>ь</w:t>
      </w:r>
      <w:r>
        <w:t>бы с гидравлическими ударами, выбор которых производится в завис</w:t>
      </w:r>
      <w:r>
        <w:t>и</w:t>
      </w:r>
      <w:r>
        <w:t>мости от схем пульпопровода, ег</w:t>
      </w:r>
      <w:r>
        <w:t>о гидродинамических параметров и продольного профиля.</w:t>
      </w:r>
    </w:p>
    <w:p w:rsidR="00000000" w:rsidRDefault="005269E0">
      <w:pPr>
        <w:ind w:firstLine="426"/>
        <w:jc w:val="both"/>
      </w:pPr>
      <w:r>
        <w:t>В качестве мер защиты от гидравлических ударов, вызываемых резким повышением внутреннего давления в пульпопроводе, следует предусматривать:</w:t>
      </w:r>
    </w:p>
    <w:p w:rsidR="00000000" w:rsidRDefault="005269E0">
      <w:pPr>
        <w:ind w:firstLine="426"/>
        <w:jc w:val="both"/>
      </w:pPr>
      <w:r>
        <w:t>гасители с упругими рабочими органам заполненными возд</w:t>
      </w:r>
      <w:r>
        <w:t>у</w:t>
      </w:r>
      <w:r>
        <w:t xml:space="preserve">хом; </w:t>
      </w:r>
    </w:p>
    <w:p w:rsidR="00000000" w:rsidRDefault="005269E0">
      <w:pPr>
        <w:ind w:firstLine="426"/>
        <w:jc w:val="both"/>
      </w:pPr>
      <w:r>
        <w:t xml:space="preserve">пружинные предохранительные клапаны; </w:t>
      </w:r>
    </w:p>
    <w:p w:rsidR="00000000" w:rsidRDefault="005269E0">
      <w:pPr>
        <w:ind w:firstLine="426"/>
        <w:jc w:val="both"/>
      </w:pPr>
      <w:r>
        <w:t>заглушки, разрушающиеся при повышении давления сверх допу</w:t>
      </w:r>
      <w:r>
        <w:t>с</w:t>
      </w:r>
      <w:r>
        <w:t>тимого предела.</w:t>
      </w:r>
    </w:p>
    <w:p w:rsidR="00000000" w:rsidRDefault="005269E0">
      <w:pPr>
        <w:ind w:firstLine="426"/>
        <w:jc w:val="both"/>
      </w:pPr>
      <w:r>
        <w:t>Герметичные воздушно-гидравлические и колонны в качестве гас</w:t>
      </w:r>
      <w:r>
        <w:t>и</w:t>
      </w:r>
      <w:r>
        <w:t>телей следует устанавливать в местах возможного гидравлического уд</w:t>
      </w:r>
      <w:r>
        <w:t>а</w:t>
      </w:r>
      <w:r>
        <w:t>ра: за обратным к</w:t>
      </w:r>
      <w:r>
        <w:t>лапаном (по ходу движения гидросмеси), за грунт</w:t>
      </w:r>
      <w:r>
        <w:t>о</w:t>
      </w:r>
      <w:r>
        <w:t>вым насосом.</w:t>
      </w:r>
    </w:p>
    <w:p w:rsidR="00000000" w:rsidRDefault="005269E0">
      <w:pPr>
        <w:ind w:firstLine="426"/>
        <w:jc w:val="both"/>
      </w:pPr>
      <w:r>
        <w:t>6.43. Необходимость применения теплоизоляции пульпопроводов следует определяя теплотехническими расчетами.</w:t>
      </w:r>
    </w:p>
    <w:p w:rsidR="00000000" w:rsidRDefault="005269E0">
      <w:pPr>
        <w:ind w:firstLine="426"/>
        <w:jc w:val="both"/>
      </w:pPr>
      <w:r>
        <w:t>При применении кольцевой теплоизоляции для ее защиты следует предусматривать асбестоцементную штукатурку по проволочной сетке, рулонные изоляционные материалы.</w:t>
      </w:r>
    </w:p>
    <w:p w:rsidR="00000000" w:rsidRDefault="005269E0">
      <w:pPr>
        <w:ind w:firstLine="426"/>
        <w:jc w:val="both"/>
      </w:pPr>
      <w:r>
        <w:t>Применение рубероида, а также мешковины и других тканей с ма</w:t>
      </w:r>
      <w:r>
        <w:t>с</w:t>
      </w:r>
      <w:r>
        <w:t>ляной окраской не допускается.</w:t>
      </w:r>
    </w:p>
    <w:p w:rsidR="00000000" w:rsidRDefault="005269E0">
      <w:pPr>
        <w:spacing w:before="120" w:after="120"/>
        <w:ind w:firstLine="426"/>
        <w:jc w:val="center"/>
        <w:rPr>
          <w:b/>
        </w:rPr>
      </w:pPr>
      <w:r>
        <w:rPr>
          <w:b/>
        </w:rPr>
        <w:t>ЭНЕРГОСНАБЖЕНИЕ. УПРАВЛЕНИЕ. АВТОМАТИЗ</w:t>
      </w:r>
      <w:r>
        <w:rPr>
          <w:b/>
        </w:rPr>
        <w:t>А</w:t>
      </w:r>
      <w:r>
        <w:rPr>
          <w:b/>
        </w:rPr>
        <w:t>ЦИЯ. СВЯЗЬ</w:t>
      </w:r>
    </w:p>
    <w:p w:rsidR="00000000" w:rsidRDefault="005269E0">
      <w:pPr>
        <w:ind w:firstLine="426"/>
        <w:jc w:val="both"/>
      </w:pPr>
      <w:r>
        <w:t>6.44. Снабжение электроэнергией объектов г</w:t>
      </w:r>
      <w:r>
        <w:t>идротранспорта след</w:t>
      </w:r>
      <w:r>
        <w:t>у</w:t>
      </w:r>
      <w:r>
        <w:t>ет предусматривать от общей системы электроснабжения проектируем</w:t>
      </w:r>
      <w:r>
        <w:t>о</w:t>
      </w:r>
      <w:r>
        <w:t>го объекта, при этом категория надежности токоприемников систем ги</w:t>
      </w:r>
      <w:r>
        <w:t>д</w:t>
      </w:r>
      <w:r>
        <w:t>ротранспорта должна соответствовать категории энергопитания осно</w:t>
      </w:r>
      <w:r>
        <w:t>в</w:t>
      </w:r>
      <w:r>
        <w:t>ного предприятия.</w:t>
      </w:r>
    </w:p>
    <w:p w:rsidR="00000000" w:rsidRDefault="005269E0">
      <w:pPr>
        <w:ind w:firstLine="426"/>
        <w:jc w:val="both"/>
      </w:pPr>
      <w:r>
        <w:t>6.45. Мероприятия по обеспечению безопасности и защите эле</w:t>
      </w:r>
      <w:r>
        <w:t>к</w:t>
      </w:r>
      <w:r>
        <w:t>трооборудования и линий электропередачи надлежит разрабатывать в соответствии с ПУЭ.</w:t>
      </w:r>
    </w:p>
    <w:p w:rsidR="00000000" w:rsidRDefault="005269E0">
      <w:pPr>
        <w:ind w:firstLine="426"/>
        <w:jc w:val="both"/>
      </w:pPr>
      <w:r>
        <w:t>6.46. Для систем гидротранспорта следует предусматривать це</w:t>
      </w:r>
      <w:r>
        <w:t>н</w:t>
      </w:r>
      <w:r>
        <w:t xml:space="preserve">трализованное управление и контроль за отдельными установками и системой </w:t>
      </w:r>
      <w:r>
        <w:t>в целом (диспетчерское управление). Для отдельных изолир</w:t>
      </w:r>
      <w:r>
        <w:t>о</w:t>
      </w:r>
      <w:r>
        <w:t>ванных установок с малым числом эксплуатационных единиц допуск</w:t>
      </w:r>
      <w:r>
        <w:t>а</w:t>
      </w:r>
      <w:r>
        <w:t>ется ограничиваться сигнализацией о режимах раб</w:t>
      </w:r>
      <w:r>
        <w:t>о</w:t>
      </w:r>
      <w:r>
        <w:t>ты оборудования.</w:t>
      </w:r>
    </w:p>
    <w:p w:rsidR="00000000" w:rsidRDefault="005269E0">
      <w:pPr>
        <w:ind w:firstLine="426"/>
        <w:jc w:val="both"/>
      </w:pPr>
      <w:r>
        <w:t>6.47. При проектировании диспетчерской службы следует пред</w:t>
      </w:r>
      <w:r>
        <w:t>у</w:t>
      </w:r>
      <w:r>
        <w:t>сматривать средства связи, телеуправления и телесигнализации для п</w:t>
      </w:r>
      <w:r>
        <w:t>е</w:t>
      </w:r>
      <w:r>
        <w:t>редачи диспетчеру показаний контрольно-измерительных приборов, обеспечивающих снятие основных технологических параметров (расхода, давления, вакуума, силы тока главного электродвигателя, уровня и т.п.)</w:t>
      </w:r>
      <w:r>
        <w:t>.</w:t>
      </w:r>
    </w:p>
    <w:p w:rsidR="00000000" w:rsidRDefault="005269E0">
      <w:pPr>
        <w:ind w:firstLine="426"/>
        <w:jc w:val="both"/>
      </w:pPr>
      <w:r>
        <w:t>Все основные сооружения гидротранспорта необходимо обеспеч</w:t>
      </w:r>
      <w:r>
        <w:t>и</w:t>
      </w:r>
      <w:r>
        <w:t>вать прямой телефонной связью с диспетчерским пунктом, для этого вдоль пульпопровода следует предусматривать прокладку телефонной линии.</w:t>
      </w:r>
    </w:p>
    <w:p w:rsidR="00000000" w:rsidRDefault="005269E0">
      <w:pPr>
        <w:ind w:firstLine="426"/>
        <w:jc w:val="both"/>
      </w:pPr>
      <w:r>
        <w:t>6.48. Телемеханизацию оборудования и сооружений гидротран</w:t>
      </w:r>
      <w:r>
        <w:t>с</w:t>
      </w:r>
      <w:r>
        <w:t>порта следует предусматривать в тех случаях, когда необходима коо</w:t>
      </w:r>
      <w:r>
        <w:t>р</w:t>
      </w:r>
      <w:r>
        <w:t>динация работы ряда сооружений (при многоступенчатой работе сист</w:t>
      </w:r>
      <w:r>
        <w:t>е</w:t>
      </w:r>
      <w:r>
        <w:t>мы). Объем телемеханизации должен быть минимальным.</w:t>
      </w:r>
    </w:p>
    <w:p w:rsidR="00000000" w:rsidRDefault="005269E0">
      <w:pPr>
        <w:ind w:firstLine="426"/>
        <w:jc w:val="both"/>
      </w:pPr>
      <w:r>
        <w:t>6.49. Насосные станции производственного водоснабжения, как правило, след</w:t>
      </w:r>
      <w:r>
        <w:t>ует проектировать с автоматическим управлением, без постоянного пребывания в них обслуживающего персонала. Постоянный обслуживающий персонал допускается предусматривать при соответс</w:t>
      </w:r>
      <w:r>
        <w:t>т</w:t>
      </w:r>
      <w:r>
        <w:t>вующем обосновании.</w:t>
      </w:r>
    </w:p>
    <w:p w:rsidR="00000000" w:rsidRDefault="005269E0">
      <w:pPr>
        <w:ind w:firstLine="426"/>
        <w:jc w:val="both"/>
      </w:pPr>
      <w:r>
        <w:t>6.50. Для всех насосных агрегатов (грунтовых, оборотного вод</w:t>
      </w:r>
      <w:r>
        <w:t>о</w:t>
      </w:r>
      <w:r>
        <w:t>снабжения, уплотняющей воды и пр.) следует предусматривать автом</w:t>
      </w:r>
      <w:r>
        <w:t>а</w:t>
      </w:r>
      <w:r>
        <w:t>тическое включение резерва (АВР) и предупредительную сигнализацию, содержащую сигналы аварийного отключения каждого насоса, АВР, аварийного повышения уровня в емкостях.</w:t>
      </w:r>
    </w:p>
    <w:p w:rsidR="00000000" w:rsidRDefault="005269E0">
      <w:pPr>
        <w:spacing w:before="120" w:after="120"/>
        <w:jc w:val="center"/>
        <w:rPr>
          <w:b/>
          <w:caps/>
        </w:rPr>
      </w:pPr>
      <w:r>
        <w:rPr>
          <w:b/>
          <w:caps/>
        </w:rPr>
        <w:t>Ремонтное хозяй</w:t>
      </w:r>
      <w:r>
        <w:rPr>
          <w:b/>
          <w:caps/>
        </w:rPr>
        <w:t>ство</w:t>
      </w:r>
    </w:p>
    <w:p w:rsidR="00000000" w:rsidRDefault="005269E0">
      <w:pPr>
        <w:ind w:firstLine="426"/>
        <w:jc w:val="both"/>
      </w:pPr>
      <w:r>
        <w:t>6.51. Ремонт оборудования гидротранспорта должна обеспечивать, как правило, ремонтная служба соответствующих предприятий. На крупных предприятиях (ГОК, ТЭС) надлежит предусматривать специ</w:t>
      </w:r>
      <w:r>
        <w:t>а</w:t>
      </w:r>
      <w:r>
        <w:t>лизированные цехи для производства износостойких вкладышей для пульпопроводов, наплавки рабочих колес и т.п.</w:t>
      </w:r>
    </w:p>
    <w:p w:rsidR="00000000" w:rsidRDefault="005269E0">
      <w:pPr>
        <w:spacing w:before="120"/>
        <w:jc w:val="center"/>
        <w:rPr>
          <w:b/>
        </w:rPr>
      </w:pPr>
      <w:r>
        <w:rPr>
          <w:b/>
        </w:rPr>
        <w:t xml:space="preserve">7. КАНАТНЫЙ ПОДВЕСНОЙ ТРАНСПОРТ </w:t>
      </w:r>
    </w:p>
    <w:p w:rsidR="00000000" w:rsidRDefault="005269E0">
      <w:pPr>
        <w:spacing w:before="120"/>
        <w:jc w:val="center"/>
        <w:rPr>
          <w:b/>
        </w:rPr>
      </w:pPr>
      <w:r>
        <w:rPr>
          <w:b/>
        </w:rPr>
        <w:t>ОСНОВНЫЕ ПОЛОЖЕНИЯ</w:t>
      </w:r>
    </w:p>
    <w:p w:rsidR="00000000" w:rsidRDefault="005269E0">
      <w:pPr>
        <w:spacing w:before="120"/>
        <w:ind w:firstLine="426"/>
        <w:jc w:val="both"/>
      </w:pPr>
      <w:r>
        <w:t>7.1. Нормы и правила настоящего раздела следует соблюдать при проектировании грузовых подвесных одноканатных и двухканатных дорог (ГПКД) с кольцевым и маятник</w:t>
      </w:r>
      <w:r>
        <w:t>овым движением вагонеток, пре</w:t>
      </w:r>
      <w:r>
        <w:t>д</w:t>
      </w:r>
      <w:r>
        <w:t>назначенных для транспортирования насыпных и штучных грузов.</w:t>
      </w:r>
    </w:p>
    <w:p w:rsidR="00000000" w:rsidRDefault="005269E0">
      <w:pPr>
        <w:ind w:firstLine="426"/>
        <w:jc w:val="both"/>
      </w:pPr>
      <w:r>
        <w:t>7.2. При проектировании ГПКД должны соблюдаться требования Правил устройства и безопасной эксплуатации грузовых подвесных к</w:t>
      </w:r>
      <w:r>
        <w:t>а</w:t>
      </w:r>
      <w:r>
        <w:t>натных дорог.</w:t>
      </w:r>
    </w:p>
    <w:p w:rsidR="00000000" w:rsidRDefault="005269E0">
      <w:pPr>
        <w:ind w:firstLine="426"/>
        <w:jc w:val="both"/>
      </w:pPr>
      <w:r>
        <w:t>7.3. Ширина колеи для ГПКД с кольцевым движением вагонеток (расстояние между несущими, несуще-тяговыми канатами) должна н</w:t>
      </w:r>
      <w:r>
        <w:t>а</w:t>
      </w:r>
      <w:r>
        <w:t>значаться в зависимости от вместимости кузова вагонетки и величин пролетов между опорами и исходя из допустимого расстояния между встречными вагонетками с учетом</w:t>
      </w:r>
      <w:r>
        <w:t xml:space="preserve"> поперечного качания при скорости ветра, допустимой для эксплуатации ГПКД — не м</w:t>
      </w:r>
      <w:r>
        <w:t>е</w:t>
      </w:r>
      <w:r>
        <w:t>нее 0,5 м.</w:t>
      </w:r>
    </w:p>
    <w:p w:rsidR="00000000" w:rsidRDefault="005269E0">
      <w:pPr>
        <w:ind w:firstLine="426"/>
        <w:jc w:val="both"/>
      </w:pPr>
      <w:r>
        <w:t>7.4. Производительность и режим работы ГПКД должны опред</w:t>
      </w:r>
      <w:r>
        <w:t>е</w:t>
      </w:r>
      <w:r>
        <w:t>ляться потребностями обслуживаемого производства. При определении часовой производительности дороги следует учитывать необходимость пополнения аварийных и других складов, а также неравномерность п</w:t>
      </w:r>
      <w:r>
        <w:t>о</w:t>
      </w:r>
      <w:r>
        <w:t>дачи и приема материалов в течение смены.</w:t>
      </w:r>
    </w:p>
    <w:p w:rsidR="00000000" w:rsidRDefault="005269E0">
      <w:pPr>
        <w:ind w:firstLine="426"/>
        <w:jc w:val="both"/>
      </w:pPr>
      <w:r>
        <w:t>7.5. Скорость движения вагонеток на линии следует принимать для дорог с кольцевым движением вагонеток — не более 5 м/с, с ма</w:t>
      </w:r>
      <w:r>
        <w:t>ятник</w:t>
      </w:r>
      <w:r>
        <w:t>о</w:t>
      </w:r>
      <w:r>
        <w:t>вым движением — не более 12,5 м/с.</w:t>
      </w:r>
    </w:p>
    <w:p w:rsidR="00000000" w:rsidRDefault="005269E0">
      <w:pPr>
        <w:ind w:firstLine="426"/>
        <w:jc w:val="both"/>
      </w:pPr>
      <w:r>
        <w:t>Выбор скорости движения вагонеток необходимо производить и</w:t>
      </w:r>
      <w:r>
        <w:t>с</w:t>
      </w:r>
      <w:r>
        <w:t>ходя из расчетной часовой производительности дороги и принятой гр</w:t>
      </w:r>
      <w:r>
        <w:t>у</w:t>
      </w:r>
      <w:r>
        <w:t>зоподъемности вагонеток.</w:t>
      </w:r>
    </w:p>
    <w:p w:rsidR="00000000" w:rsidRDefault="005269E0">
      <w:pPr>
        <w:ind w:firstLine="426"/>
        <w:jc w:val="both"/>
      </w:pPr>
      <w:r>
        <w:t>Номинальные рабочие скорости движения, м/с, вагонеток следует принимать для дорог с движением:</w:t>
      </w:r>
    </w:p>
    <w:p w:rsidR="00000000" w:rsidRDefault="005269E0">
      <w:pPr>
        <w:ind w:firstLine="426"/>
        <w:jc w:val="both"/>
      </w:pPr>
      <w:r>
        <w:t>кольцевым — 0,8; 1,25; 1,6; 2,0; 2,5; 2,8; 3,15; 3,6; 4,0; 5,0 (с д</w:t>
      </w:r>
      <w:r>
        <w:t>о</w:t>
      </w:r>
      <w:r>
        <w:t>пуском</w:t>
      </w:r>
      <w:r>
        <w:rPr>
          <w:lang w:val="en-US"/>
        </w:rPr>
        <w:t xml:space="preserve"> ±</w:t>
      </w:r>
      <w:r>
        <w:t xml:space="preserve"> 10 %);</w:t>
      </w:r>
    </w:p>
    <w:p w:rsidR="00000000" w:rsidRDefault="005269E0">
      <w:pPr>
        <w:ind w:firstLine="426"/>
        <w:jc w:val="both"/>
      </w:pPr>
      <w:r>
        <w:t>маятниковым — 6,3; 8,0; 10,0; 12,5 (с допуском</w:t>
      </w:r>
      <w:r>
        <w:rPr>
          <w:lang w:val="en-US"/>
        </w:rPr>
        <w:t xml:space="preserve"> ±</w:t>
      </w:r>
      <w:r>
        <w:t xml:space="preserve"> 10 %).</w:t>
      </w:r>
    </w:p>
    <w:p w:rsidR="00000000" w:rsidRDefault="005269E0">
      <w:pPr>
        <w:ind w:firstLine="426"/>
        <w:jc w:val="both"/>
      </w:pPr>
      <w:r>
        <w:t>Скорость движения вагонеток не должна превышать, м/с:</w:t>
      </w:r>
    </w:p>
    <w:p w:rsidR="00000000" w:rsidRDefault="005269E0">
      <w:pPr>
        <w:ind w:firstLine="426"/>
        <w:jc w:val="both"/>
      </w:pPr>
      <w:r>
        <w:t>1,6 — груженых и 2,0 — порожних,</w:t>
      </w:r>
      <w:r>
        <w:t xml:space="preserve"> если на дороге предусмотрен автоматический обвод кривых с помощью горизонтальных обводных шкивов;</w:t>
      </w:r>
    </w:p>
    <w:p w:rsidR="00000000" w:rsidRDefault="005269E0">
      <w:pPr>
        <w:ind w:firstLine="426"/>
        <w:jc w:val="both"/>
      </w:pPr>
      <w:r>
        <w:t>3,15 — если на дороге предусмотрен автоматический обвод кривых с помощью горизонтальных роликовых батарей;</w:t>
      </w:r>
    </w:p>
    <w:p w:rsidR="00000000" w:rsidRDefault="005269E0">
      <w:pPr>
        <w:ind w:firstLine="426"/>
        <w:jc w:val="both"/>
      </w:pPr>
      <w:r>
        <w:t>3,5 — если на несущих канатах предусмотрены линейные муфты или предохранительные бандажи.</w:t>
      </w:r>
    </w:p>
    <w:p w:rsidR="00000000" w:rsidRDefault="005269E0">
      <w:pPr>
        <w:spacing w:before="120" w:after="120"/>
        <w:jc w:val="center"/>
        <w:rPr>
          <w:b/>
        </w:rPr>
      </w:pPr>
      <w:r>
        <w:rPr>
          <w:b/>
        </w:rPr>
        <w:t>ТРАССА ГПКД</w:t>
      </w:r>
    </w:p>
    <w:p w:rsidR="00000000" w:rsidRDefault="005269E0">
      <w:pPr>
        <w:ind w:firstLine="426"/>
        <w:jc w:val="both"/>
      </w:pPr>
      <w:r>
        <w:t>7.6. Трасса ГПКД должна прокладываться по кратчайшему ра</w:t>
      </w:r>
      <w:r>
        <w:t>с</w:t>
      </w:r>
      <w:r>
        <w:t>стоянию между погрузочной и разгрузочной станциями и иметь мин</w:t>
      </w:r>
      <w:r>
        <w:t>и</w:t>
      </w:r>
      <w:r>
        <w:t>мальное число углов поворота. При выборе трассы следует учитывать возможность исполь</w:t>
      </w:r>
      <w:r>
        <w:t>зования существующих автомобильных дорог для строительства и эксплуатации.</w:t>
      </w:r>
    </w:p>
    <w:p w:rsidR="00000000" w:rsidRDefault="005269E0">
      <w:pPr>
        <w:ind w:firstLine="426"/>
        <w:jc w:val="both"/>
      </w:pPr>
      <w:r>
        <w:t>7.7. Расстояние по вертикали от низшей точки вагонетки с учетом килевого качания, а также каната или предохранительного устройства должно быть:</w:t>
      </w:r>
    </w:p>
    <w:p w:rsidR="00000000" w:rsidRDefault="005269E0">
      <w:pPr>
        <w:ind w:firstLine="426"/>
        <w:jc w:val="both"/>
      </w:pPr>
      <w:r>
        <w:t>над головкой рельса железной дороги — в соответствии с ГОСТ 9238 — 83;</w:t>
      </w:r>
    </w:p>
    <w:p w:rsidR="00000000" w:rsidRDefault="005269E0">
      <w:pPr>
        <w:ind w:firstLine="426"/>
        <w:jc w:val="both"/>
      </w:pPr>
      <w:r>
        <w:t>при пересечении воздушных линий электропередачи высокого н</w:t>
      </w:r>
      <w:r>
        <w:t>а</w:t>
      </w:r>
      <w:r>
        <w:t>пряжения — в соответствии с ПУЭ;</w:t>
      </w:r>
    </w:p>
    <w:p w:rsidR="00000000" w:rsidRDefault="005269E0">
      <w:pPr>
        <w:ind w:firstLine="426"/>
        <w:jc w:val="both"/>
      </w:pPr>
      <w:r>
        <w:t>над верхом покрытия автомобильных дорог и улиц — не менее 5 м, а при высоте обращающихся автомобилей более 4 м — не менее высоты а</w:t>
      </w:r>
      <w:r>
        <w:t>втомобиля плюс 1 м;</w:t>
      </w:r>
    </w:p>
    <w:p w:rsidR="00000000" w:rsidRDefault="005269E0">
      <w:pPr>
        <w:ind w:firstLine="426"/>
        <w:jc w:val="both"/>
      </w:pPr>
      <w:r>
        <w:t>над судоходными водоемами и реками — в соответствии с ГОСТ 26775 — 85, а над наивысшим горизонтом воды несудоходных вод</w:t>
      </w:r>
      <w:r>
        <w:t>о</w:t>
      </w:r>
      <w:r>
        <w:t>емов и рек — не менее 2 м;</w:t>
      </w:r>
    </w:p>
    <w:p w:rsidR="00000000" w:rsidRDefault="005269E0">
      <w:pPr>
        <w:ind w:firstLine="426"/>
        <w:jc w:val="both"/>
      </w:pPr>
      <w:r>
        <w:t>над территориями поселков, промышленных предприятий, стро</w:t>
      </w:r>
      <w:r>
        <w:t>и</w:t>
      </w:r>
      <w:r>
        <w:t>тельных площадок, над поверхностью возделываемых полей — не менее 5 м;</w:t>
      </w:r>
    </w:p>
    <w:p w:rsidR="00000000" w:rsidRDefault="005269E0">
      <w:pPr>
        <w:ind w:firstLine="426"/>
        <w:jc w:val="both"/>
      </w:pPr>
      <w:r>
        <w:t>над зданиями и сооружениями — не менее 2м;</w:t>
      </w:r>
    </w:p>
    <w:p w:rsidR="00000000" w:rsidRDefault="005269E0">
      <w:pPr>
        <w:ind w:firstLine="426"/>
        <w:jc w:val="both"/>
      </w:pPr>
      <w:r>
        <w:t>над незастроенными территориями — не менее 2,5 м;</w:t>
      </w:r>
    </w:p>
    <w:p w:rsidR="00000000" w:rsidRDefault="005269E0">
      <w:pPr>
        <w:ind w:firstLine="426"/>
        <w:jc w:val="both"/>
      </w:pPr>
      <w:r>
        <w:t>допускаются меньшие расстояния до уровня земли (но не менее 0,3 м) при условии ограждения этих участков.</w:t>
      </w:r>
    </w:p>
    <w:p w:rsidR="00000000" w:rsidRDefault="005269E0">
      <w:pPr>
        <w:ind w:firstLine="426"/>
        <w:jc w:val="both"/>
      </w:pPr>
      <w:r>
        <w:t>При определении ни</w:t>
      </w:r>
      <w:r>
        <w:t>жних габаритов ГПКД следует исходить из у</w:t>
      </w:r>
      <w:r>
        <w:t>с</w:t>
      </w:r>
      <w:r>
        <w:t>ловия прохода вагонетки с опрокинутым кузовом с учетом килевого к</w:t>
      </w:r>
      <w:r>
        <w:t>а</w:t>
      </w:r>
      <w:r>
        <w:t>чания, максимального провеса несущих или тяговых канатов, а для пр</w:t>
      </w:r>
      <w:r>
        <w:t>е</w:t>
      </w:r>
      <w:r>
        <w:t>дохранительных сетей — из максимального их провеса при падении вагонетки или груза.</w:t>
      </w:r>
    </w:p>
    <w:p w:rsidR="00000000" w:rsidRDefault="005269E0">
      <w:pPr>
        <w:ind w:firstLine="426"/>
        <w:jc w:val="both"/>
      </w:pPr>
      <w:r>
        <w:t>7.8. Свободное боковое пространство между вагонеткой, с учетом поперечного качания каната и вагонеток, и сооружениями или естес</w:t>
      </w:r>
      <w:r>
        <w:t>т</w:t>
      </w:r>
      <w:r>
        <w:t>венными препятствиями на трассе ГПКД должно быть не менее 1 м, а в местах, где возможен проход людей, — не менее 2 м. При это</w:t>
      </w:r>
      <w:r>
        <w:t>м тангенс угла отклонения от вертикали оси вагонетки должен быть не более 0,20.</w:t>
      </w:r>
    </w:p>
    <w:p w:rsidR="00000000" w:rsidRDefault="005269E0">
      <w:pPr>
        <w:ind w:firstLine="426"/>
        <w:jc w:val="both"/>
      </w:pPr>
      <w:r>
        <w:t>7.9. Расстановку линейных опор, натяжных и якорных станций по трассе ГПКД следует выполнять с учетом:</w:t>
      </w:r>
    </w:p>
    <w:p w:rsidR="00000000" w:rsidRDefault="005269E0">
      <w:pPr>
        <w:ind w:firstLine="426"/>
        <w:jc w:val="both"/>
      </w:pPr>
      <w:r>
        <w:t>соблюдения габаритов в соответствии с требованиями п. 7.7;</w:t>
      </w:r>
    </w:p>
    <w:p w:rsidR="00000000" w:rsidRDefault="005269E0">
      <w:pPr>
        <w:ind w:firstLine="426"/>
        <w:jc w:val="both"/>
      </w:pPr>
      <w:r>
        <w:t>соблюдения углов перегиба несущих канатов на опорах, обеспеч</w:t>
      </w:r>
      <w:r>
        <w:t>и</w:t>
      </w:r>
      <w:r>
        <w:t>вающих надежное прилегание каната к башмакам опор;</w:t>
      </w:r>
    </w:p>
    <w:p w:rsidR="00000000" w:rsidRDefault="005269E0">
      <w:pPr>
        <w:ind w:firstLine="426"/>
        <w:jc w:val="both"/>
      </w:pPr>
      <w:r>
        <w:t>обеспечения равномерного распределения нагрузок на опоры от н</w:t>
      </w:r>
      <w:r>
        <w:t>е</w:t>
      </w:r>
      <w:r>
        <w:t>сущих канатов;</w:t>
      </w:r>
    </w:p>
    <w:p w:rsidR="00000000" w:rsidRDefault="005269E0">
      <w:pPr>
        <w:ind w:firstLine="426"/>
        <w:jc w:val="both"/>
      </w:pPr>
      <w:r>
        <w:t>равномерности загрузки, обеспечиваемой одновременным подх</w:t>
      </w:r>
      <w:r>
        <w:t>о</w:t>
      </w:r>
      <w:r>
        <w:t>дом к опорам, не более 2</w:t>
      </w:r>
      <w:r>
        <w:t>5 % общего числа вагонеток, находящихся на линии.</w:t>
      </w:r>
    </w:p>
    <w:p w:rsidR="00000000" w:rsidRDefault="005269E0">
      <w:pPr>
        <w:ind w:firstLine="426"/>
        <w:jc w:val="both"/>
      </w:pPr>
      <w:r>
        <w:t>7.10. Предельный угол наклона несущего каната к горизонту для дорог с кольцевым движением вагонеток не должен превышать допу</w:t>
      </w:r>
      <w:r>
        <w:t>с</w:t>
      </w:r>
      <w:r>
        <w:t>тимого для зажимного аппарата вагонетки. При маятниковом движении предельный угол наклона определяется конструкцией подвижного сост</w:t>
      </w:r>
      <w:r>
        <w:t>а</w:t>
      </w:r>
      <w:r>
        <w:t>ва из условия исключения касания несущего каната кузовом вагонетки при ее продольном раскачивании.</w:t>
      </w:r>
    </w:p>
    <w:p w:rsidR="00000000" w:rsidRDefault="005269E0">
      <w:pPr>
        <w:ind w:firstLine="426"/>
        <w:jc w:val="both"/>
      </w:pPr>
      <w:r>
        <w:t>7.11. На выпуклом участке продольного профиля должен быть обеспечен плавный переход за счет сближения опор</w:t>
      </w:r>
      <w:r>
        <w:t>, установки жесткого перехода или сооружения линейной станции.</w:t>
      </w:r>
    </w:p>
    <w:p w:rsidR="00000000" w:rsidRDefault="005269E0">
      <w:pPr>
        <w:ind w:firstLine="426"/>
        <w:jc w:val="both"/>
      </w:pPr>
      <w:r>
        <w:t>На вогнутом участке продольного профиля башмаки опор следует располагать по кривой провеса несущего каната между крайними то</w:t>
      </w:r>
      <w:r>
        <w:t>ч</w:t>
      </w:r>
      <w:r>
        <w:t>ками участка с расчетной стрелой провеса.</w:t>
      </w:r>
    </w:p>
    <w:p w:rsidR="00000000" w:rsidRDefault="005269E0">
      <w:pPr>
        <w:ind w:firstLine="426"/>
        <w:jc w:val="both"/>
      </w:pPr>
      <w:r>
        <w:t>7.12. Длину натяжного участка несущих канатов следует принимать из условия обеспечения величины составляющей натяжения любого из несущих канатов от трения в шкивах и башмаках не более 30 % веса противовеса.</w:t>
      </w:r>
    </w:p>
    <w:p w:rsidR="00000000" w:rsidRDefault="005269E0">
      <w:pPr>
        <w:spacing w:before="120" w:after="120"/>
        <w:jc w:val="center"/>
        <w:rPr>
          <w:b/>
        </w:rPr>
      </w:pPr>
      <w:r>
        <w:rPr>
          <w:b/>
        </w:rPr>
        <w:t>РАСЧЕТНЫЕ ПАРАМЕТРЫ</w:t>
      </w:r>
    </w:p>
    <w:p w:rsidR="00000000" w:rsidRDefault="005269E0">
      <w:pPr>
        <w:ind w:firstLine="426"/>
        <w:jc w:val="both"/>
      </w:pPr>
      <w:r>
        <w:t>7.13. Расчетными параметрами грузовой подвесной канатно</w:t>
      </w:r>
      <w:r>
        <w:t>й дор</w:t>
      </w:r>
      <w:r>
        <w:t>о</w:t>
      </w:r>
      <w:r>
        <w:t xml:space="preserve">ги являются: </w:t>
      </w:r>
    </w:p>
    <w:p w:rsidR="00000000" w:rsidRDefault="005269E0">
      <w:pPr>
        <w:ind w:firstLine="426"/>
        <w:jc w:val="both"/>
      </w:pPr>
      <w:r>
        <w:t xml:space="preserve">суточная и часовая производительность; </w:t>
      </w:r>
    </w:p>
    <w:p w:rsidR="00000000" w:rsidRDefault="005269E0">
      <w:pPr>
        <w:ind w:firstLine="426"/>
        <w:jc w:val="both"/>
      </w:pPr>
      <w:r>
        <w:t xml:space="preserve">интервал времени между последовательным выходом вагонеток на линию; </w:t>
      </w:r>
    </w:p>
    <w:p w:rsidR="00000000" w:rsidRDefault="005269E0">
      <w:pPr>
        <w:ind w:firstLine="426"/>
        <w:jc w:val="both"/>
      </w:pPr>
      <w:r>
        <w:t xml:space="preserve">расстояние между вагонетками на линии; </w:t>
      </w:r>
    </w:p>
    <w:p w:rsidR="00000000" w:rsidRDefault="005269E0">
      <w:pPr>
        <w:ind w:firstLine="426"/>
        <w:jc w:val="both"/>
      </w:pPr>
      <w:r>
        <w:t xml:space="preserve">общее число вагонеток ГПКД; </w:t>
      </w:r>
    </w:p>
    <w:p w:rsidR="00000000" w:rsidRDefault="005269E0">
      <w:pPr>
        <w:ind w:firstLine="426"/>
        <w:jc w:val="both"/>
      </w:pPr>
      <w:r>
        <w:t xml:space="preserve">мощность электродвигателя привода. </w:t>
      </w:r>
    </w:p>
    <w:p w:rsidR="00000000" w:rsidRDefault="005269E0">
      <w:pPr>
        <w:ind w:firstLine="426"/>
        <w:jc w:val="both"/>
      </w:pPr>
      <w:r>
        <w:t>Расчеты указанных параметров следует производить по специал</w:t>
      </w:r>
      <w:r>
        <w:t>ь</w:t>
      </w:r>
      <w:r>
        <w:t>ным мет</w:t>
      </w:r>
      <w:r>
        <w:t>о</w:t>
      </w:r>
      <w:r>
        <w:t>дикам.</w:t>
      </w:r>
    </w:p>
    <w:p w:rsidR="00000000" w:rsidRDefault="005269E0">
      <w:pPr>
        <w:spacing w:before="120" w:after="120"/>
        <w:jc w:val="center"/>
        <w:rPr>
          <w:b/>
        </w:rPr>
      </w:pPr>
      <w:r>
        <w:rPr>
          <w:b/>
        </w:rPr>
        <w:t>СООРУЖЕНИЯ ГПКД</w:t>
      </w:r>
    </w:p>
    <w:p w:rsidR="00000000" w:rsidRDefault="005269E0">
      <w:pPr>
        <w:ind w:firstLine="426"/>
        <w:jc w:val="both"/>
      </w:pPr>
      <w:r>
        <w:t>7.14. В состав ГПКД входят, как правило, следующие основные с</w:t>
      </w:r>
      <w:r>
        <w:t>о</w:t>
      </w:r>
      <w:r>
        <w:t>оружения: станции, линейные опоры и жесткие переходы, предохран</w:t>
      </w:r>
      <w:r>
        <w:t>и</w:t>
      </w:r>
      <w:r>
        <w:t>тельные устройства (сети и мосты), эстакады и галереи для жес</w:t>
      </w:r>
      <w:r>
        <w:t>тко по</w:t>
      </w:r>
      <w:r>
        <w:t>д</w:t>
      </w:r>
      <w:r>
        <w:t>вешенных путей.</w:t>
      </w:r>
    </w:p>
    <w:p w:rsidR="00000000" w:rsidRDefault="005269E0">
      <w:pPr>
        <w:ind w:firstLine="426"/>
        <w:jc w:val="both"/>
      </w:pPr>
      <w:r>
        <w:t>7.15. Станции или части, не требующие постоянного присутствия обслуживающего персонала, допускается проектировать открытыми (без стен и кровли), предусматривая при необходимости местное покрытие над оборудованием.</w:t>
      </w:r>
    </w:p>
    <w:p w:rsidR="00000000" w:rsidRDefault="005269E0">
      <w:pPr>
        <w:ind w:firstLine="426"/>
        <w:jc w:val="both"/>
      </w:pPr>
      <w:r>
        <w:t>7.16. На станциях и других сооружениях, защищенных от ветра, габариты приближения строений следует определять на прямых учас</w:t>
      </w:r>
      <w:r>
        <w:t>т</w:t>
      </w:r>
      <w:r>
        <w:t>ках с учетом поперечного качания вагонетки при опрокинутом кузове, а на закруглениях, — кроме того, с учетом отклонения под действием центробежной сил</w:t>
      </w:r>
      <w:r>
        <w:t>ы, при этом тангенс угла отклонения должен быть не менее 0,08.</w:t>
      </w:r>
    </w:p>
    <w:p w:rsidR="00000000" w:rsidRDefault="005269E0">
      <w:pPr>
        <w:ind w:firstLine="426"/>
        <w:jc w:val="both"/>
      </w:pPr>
      <w:r>
        <w:rPr>
          <w:caps/>
        </w:rPr>
        <w:t>н</w:t>
      </w:r>
      <w:r>
        <w:t>а станциях, не защищенных от ветра, габариты приближения строений должны определяться в соответствии с п. 7.7.</w:t>
      </w:r>
    </w:p>
    <w:p w:rsidR="00000000" w:rsidRDefault="005269E0">
      <w:pPr>
        <w:ind w:firstLine="426"/>
        <w:jc w:val="both"/>
      </w:pPr>
      <w:r>
        <w:t>7.17. На станциях и других сооружениях зазоры между габаритом вагонетки (с учетом поперечного и продольного качания и полного круга вращения кузова) и строительными конструкциями должны быть не м</w:t>
      </w:r>
      <w:r>
        <w:t>е</w:t>
      </w:r>
      <w:r>
        <w:t>нее, м:</w:t>
      </w:r>
    </w:p>
    <w:p w:rsidR="00000000" w:rsidRDefault="005269E0">
      <w:pPr>
        <w:ind w:firstLine="426"/>
        <w:jc w:val="both"/>
      </w:pPr>
      <w:r>
        <w:t xml:space="preserve">0,1 — до пола станции или до верха груза, лежащего на решетке над бункером; </w:t>
      </w:r>
    </w:p>
    <w:p w:rsidR="00000000" w:rsidRDefault="005269E0">
      <w:pPr>
        <w:ind w:firstLine="426"/>
        <w:jc w:val="both"/>
      </w:pPr>
      <w:r>
        <w:t xml:space="preserve">0,2 — до выступающих частей колонн; </w:t>
      </w:r>
    </w:p>
    <w:p w:rsidR="00000000" w:rsidRDefault="005269E0">
      <w:pPr>
        <w:ind w:firstLine="426"/>
        <w:jc w:val="both"/>
      </w:pPr>
      <w:r>
        <w:t>0,3 — до настила пр</w:t>
      </w:r>
      <w:r>
        <w:t>ед</w:t>
      </w:r>
      <w:r>
        <w:t>о</w:t>
      </w:r>
      <w:r>
        <w:t>хранительного моста;</w:t>
      </w:r>
    </w:p>
    <w:p w:rsidR="00000000" w:rsidRDefault="005269E0">
      <w:pPr>
        <w:ind w:firstLine="426"/>
        <w:jc w:val="both"/>
      </w:pPr>
      <w:r>
        <w:t xml:space="preserve">0,5 — до предохранительной сети; </w:t>
      </w:r>
    </w:p>
    <w:p w:rsidR="00000000" w:rsidRDefault="005269E0">
      <w:pPr>
        <w:ind w:firstLine="426"/>
        <w:jc w:val="both"/>
      </w:pPr>
      <w:r>
        <w:t>0,6 — до стен в местах во</w:t>
      </w:r>
      <w:r>
        <w:t>з</w:t>
      </w:r>
      <w:r>
        <w:t>можного нахождения людей.</w:t>
      </w:r>
    </w:p>
    <w:p w:rsidR="00000000" w:rsidRDefault="005269E0">
      <w:pPr>
        <w:ind w:firstLine="426"/>
        <w:jc w:val="both"/>
      </w:pPr>
      <w:r>
        <w:t>7.18. На опорах следует предусматривать предохранительные дуги, обеспечивающие попадание тягового каната на поддерживающие рол</w:t>
      </w:r>
      <w:r>
        <w:t>и</w:t>
      </w:r>
      <w:r>
        <w:t>ки. Максимальный угол наклона несущих канатов в прилегающем к станции пролете не должен превышать величины, исключающей во</w:t>
      </w:r>
      <w:r>
        <w:t>з</w:t>
      </w:r>
      <w:r>
        <w:t>можность задевания тяговым канатом отклоняющих башмаков, уст</w:t>
      </w:r>
      <w:r>
        <w:t>а</w:t>
      </w:r>
      <w:r>
        <w:t>новленных на входных фермах станции, при любом положении вагон</w:t>
      </w:r>
      <w:r>
        <w:t>е</w:t>
      </w:r>
      <w:r>
        <w:t>ток в пролете.</w:t>
      </w:r>
    </w:p>
    <w:p w:rsidR="00000000" w:rsidRDefault="005269E0">
      <w:pPr>
        <w:ind w:firstLine="426"/>
        <w:jc w:val="both"/>
      </w:pPr>
      <w:r>
        <w:t>7.19. Полы на</w:t>
      </w:r>
      <w:r>
        <w:t xml:space="preserve"> станциях надлежит предусматривать горизонтальные или с уклонами. Полы с уклонами в местах прохода людей более 10 % следует проектировать ребристыми или ступенчатыми. На всех станц</w:t>
      </w:r>
      <w:r>
        <w:t>и</w:t>
      </w:r>
      <w:r>
        <w:t>ях, кроме линейных, при необходимости, следует предусматривать п</w:t>
      </w:r>
      <w:r>
        <w:t>о</w:t>
      </w:r>
      <w:r>
        <w:t>мещения для обогрева и санитарные узлы в соответствии с требовани</w:t>
      </w:r>
      <w:r>
        <w:t>я</w:t>
      </w:r>
      <w:r>
        <w:t>ми СНиП 2.09.04-87*.</w:t>
      </w:r>
    </w:p>
    <w:p w:rsidR="00000000" w:rsidRDefault="005269E0">
      <w:pPr>
        <w:ind w:firstLine="426"/>
        <w:jc w:val="both"/>
      </w:pPr>
      <w:r>
        <w:t>7.20. При транспортировании по ГПКД грузов, подверженных смерзанию, помещения погрузочных</w:t>
      </w:r>
      <w:r>
        <w:rPr>
          <w:smallCaps/>
        </w:rPr>
        <w:t xml:space="preserve"> </w:t>
      </w:r>
      <w:r>
        <w:t>и узловых станций</w:t>
      </w:r>
      <w:r>
        <w:rPr>
          <w:lang w:val="en-US"/>
        </w:rPr>
        <w:t>,</w:t>
      </w:r>
      <w:r>
        <w:t xml:space="preserve"> в которых ра</w:t>
      </w:r>
      <w:r>
        <w:t>с</w:t>
      </w:r>
      <w:r>
        <w:t xml:space="preserve">полагаются погрузочные бункера, необходимо проектировать </w:t>
      </w:r>
      <w:r>
        <w:t>отапл</w:t>
      </w:r>
      <w:r>
        <w:t>и</w:t>
      </w:r>
      <w:r>
        <w:t>ваемыми и с тепловыми завесами на входных участках.</w:t>
      </w:r>
    </w:p>
    <w:p w:rsidR="00000000" w:rsidRDefault="005269E0">
      <w:pPr>
        <w:ind w:firstLine="426"/>
        <w:jc w:val="both"/>
      </w:pPr>
      <w:r>
        <w:t>7.21. В помещениях станций, где при погрузке и выгрузке грузов образуется пыль, следует предусматривать вентиляцию и аспирацию или местный отсос, а также устройство для пылеподавления.</w:t>
      </w:r>
    </w:p>
    <w:p w:rsidR="00000000" w:rsidRDefault="005269E0">
      <w:pPr>
        <w:ind w:firstLine="426"/>
        <w:jc w:val="both"/>
      </w:pPr>
      <w:r>
        <w:t>7.22. Помещение для приводов следует располагать внутри или р</w:t>
      </w:r>
      <w:r>
        <w:t>я</w:t>
      </w:r>
      <w:r>
        <w:t>дом со станцией, оно должно быть оборудовано грузоподъемным ус</w:t>
      </w:r>
      <w:r>
        <w:t>т</w:t>
      </w:r>
      <w:r>
        <w:t>ройством для обслуживания приводов, а также воротами или монта</w:t>
      </w:r>
      <w:r>
        <w:t>ж</w:t>
      </w:r>
      <w:r>
        <w:t>ными проемами для пропуска наибольшего узла привода.</w:t>
      </w:r>
    </w:p>
    <w:p w:rsidR="00000000" w:rsidRDefault="005269E0">
      <w:pPr>
        <w:ind w:firstLine="426"/>
        <w:jc w:val="both"/>
      </w:pPr>
      <w:r>
        <w:t>7.23. На станциях необходимо</w:t>
      </w:r>
      <w:r>
        <w:t xml:space="preserve"> предусматривать механизацию з</w:t>
      </w:r>
      <w:r>
        <w:t>а</w:t>
      </w:r>
      <w:r>
        <w:t>грузки и разгрузки вагонеток, передвижения вагонеток по станционным путям, возвращения кузова в первоначальное положение после разгру</w:t>
      </w:r>
      <w:r>
        <w:t>з</w:t>
      </w:r>
      <w:r>
        <w:t>ки, а также устройство для автоматического выпуска вагонетки на л</w:t>
      </w:r>
      <w:r>
        <w:t>и</w:t>
      </w:r>
      <w:r>
        <w:t>нию.</w:t>
      </w:r>
    </w:p>
    <w:p w:rsidR="00000000" w:rsidRDefault="005269E0">
      <w:pPr>
        <w:ind w:firstLine="426"/>
        <w:jc w:val="both"/>
      </w:pPr>
      <w:r>
        <w:t>На отдельных участках рельсовых путей допускается перемещение вагонеток самокатом по уклону,</w:t>
      </w:r>
    </w:p>
    <w:p w:rsidR="00000000" w:rsidRDefault="005269E0">
      <w:pPr>
        <w:ind w:firstLine="426"/>
        <w:jc w:val="both"/>
      </w:pPr>
      <w:r>
        <w:t>7.24. На станциях, где вагонетки отключаются от тягового каната, следует предусматривать тупиковые рельсовые пути для отвода неи</w:t>
      </w:r>
      <w:r>
        <w:t>с</w:t>
      </w:r>
      <w:r>
        <w:t>правных вагонеток. Кроме того, на одной из станций ГПК</w:t>
      </w:r>
      <w:r>
        <w:t>Д должны быть предусмотрены тупиковые пути для размещения вагонеток с одн</w:t>
      </w:r>
      <w:r>
        <w:t>о</w:t>
      </w:r>
      <w:r>
        <w:t>го натяжного участка несущего каната.</w:t>
      </w:r>
    </w:p>
    <w:p w:rsidR="00000000" w:rsidRDefault="005269E0">
      <w:pPr>
        <w:ind w:firstLine="426"/>
        <w:jc w:val="both"/>
      </w:pPr>
      <w:r>
        <w:t>7.25. В конструкциях станций и опор надлежит предусматривать приспособления (монтажные стрелы, скобы и др.) для использования их при подъеме канатов и оборудования во время монтажа и ремонтных работ.</w:t>
      </w:r>
    </w:p>
    <w:p w:rsidR="00000000" w:rsidRDefault="005269E0">
      <w:pPr>
        <w:ind w:firstLine="426"/>
        <w:jc w:val="both"/>
      </w:pPr>
      <w:r>
        <w:t>На станциях, где установлены противовесы, следует предусматр</w:t>
      </w:r>
      <w:r>
        <w:t>и</w:t>
      </w:r>
      <w:r>
        <w:t>вать приспособления для их подъема.</w:t>
      </w:r>
    </w:p>
    <w:p w:rsidR="00000000" w:rsidRDefault="005269E0">
      <w:pPr>
        <w:ind w:firstLine="426"/>
        <w:jc w:val="both"/>
      </w:pPr>
      <w:r>
        <w:t>7.26. На всех станциях, кроме линейных, следует предусматривать электрические лебедки для периодической</w:t>
      </w:r>
      <w:r>
        <w:t xml:space="preserve"> замены канатов и ввода на станцию вагонеток, не подключившихся к тяговому канату или остан</w:t>
      </w:r>
      <w:r>
        <w:t>о</w:t>
      </w:r>
      <w:r>
        <w:t>вившихся в выключателе.</w:t>
      </w:r>
    </w:p>
    <w:p w:rsidR="00000000" w:rsidRDefault="005269E0">
      <w:pPr>
        <w:ind w:firstLine="426"/>
        <w:jc w:val="both"/>
      </w:pPr>
      <w:r>
        <w:t>На рельсовых путях галерей и станций, имеющих наклон к гор</w:t>
      </w:r>
      <w:r>
        <w:t>и</w:t>
      </w:r>
      <w:r>
        <w:t>зонту более 10 %, следует устанавливать уловители, препятствующие обратному ходу вагонеток при движении их на подъем.</w:t>
      </w:r>
    </w:p>
    <w:p w:rsidR="00000000" w:rsidRDefault="005269E0">
      <w:pPr>
        <w:ind w:firstLine="426"/>
        <w:jc w:val="both"/>
      </w:pPr>
      <w:r>
        <w:t>7.27. Движущиеся части оборудования (за исключением вагонеток), а также канаты на станциях и в машинном отделении, находящиеся на высоте менее 2,5 м от пола, должны быть ограждены.</w:t>
      </w:r>
    </w:p>
    <w:p w:rsidR="00000000" w:rsidRDefault="005269E0">
      <w:pPr>
        <w:ind w:firstLine="426"/>
        <w:jc w:val="both"/>
      </w:pPr>
      <w:r>
        <w:t>Для обслуживания оборудования, располо</w:t>
      </w:r>
      <w:r>
        <w:t>женного на высоте более 2 м, должны быть предусмотрены площадки (стационарные или пер</w:t>
      </w:r>
      <w:r>
        <w:t>е</w:t>
      </w:r>
      <w:r>
        <w:t>движные) с ограждением высотой не менее 1 м и сплошной зашивкой понизу на высоту не менее 0,15 м.</w:t>
      </w:r>
    </w:p>
    <w:p w:rsidR="00000000" w:rsidRDefault="005269E0">
      <w:pPr>
        <w:ind w:firstLine="426"/>
        <w:jc w:val="both"/>
      </w:pPr>
      <w:r>
        <w:t>7.28. Для обслуживания станций и линейных сооружений ГПКД следует предусматривать строительство служебных (патрульных) дорог по нормам разд. 5.</w:t>
      </w:r>
    </w:p>
    <w:p w:rsidR="00000000" w:rsidRDefault="005269E0">
      <w:pPr>
        <w:spacing w:before="120" w:after="120"/>
        <w:jc w:val="center"/>
        <w:rPr>
          <w:b/>
        </w:rPr>
      </w:pPr>
      <w:r>
        <w:rPr>
          <w:b/>
        </w:rPr>
        <w:t>ПРЕДОХРАНИТЕЛЬНЫЕ УСТРОЙСТВА</w:t>
      </w:r>
    </w:p>
    <w:p w:rsidR="00000000" w:rsidRDefault="005269E0">
      <w:pPr>
        <w:ind w:firstLine="426"/>
        <w:jc w:val="both"/>
      </w:pPr>
      <w:r>
        <w:t>7.29. При пересечении грузовыми подвесными канатными дорог</w:t>
      </w:r>
      <w:r>
        <w:t>а</w:t>
      </w:r>
      <w:r>
        <w:t>ми железных и автомобильных дорог, линий электропередачи, судохо</w:t>
      </w:r>
      <w:r>
        <w:t>д</w:t>
      </w:r>
      <w:r>
        <w:t xml:space="preserve">ных рек и каналов, застроенных </w:t>
      </w:r>
      <w:r>
        <w:t>территорий предприятий, служе</w:t>
      </w:r>
      <w:r>
        <w:t>б</w:t>
      </w:r>
      <w:r>
        <w:t>но-технических зданий, строительных площадок, населенных пунктов сл</w:t>
      </w:r>
      <w:r>
        <w:t>е</w:t>
      </w:r>
      <w:r>
        <w:t>дует предусматривать предохранительные устройства в виде сетей или мостов, а также щиты с предупреждающими надп</w:t>
      </w:r>
      <w:r>
        <w:t>и</w:t>
      </w:r>
      <w:r>
        <w:t>сями.</w:t>
      </w:r>
    </w:p>
    <w:p w:rsidR="00000000" w:rsidRDefault="005269E0">
      <w:pPr>
        <w:ind w:firstLine="426"/>
        <w:jc w:val="both"/>
      </w:pPr>
      <w:r>
        <w:t>Предохранительные устройства должны быть рассчитаны на уде</w:t>
      </w:r>
      <w:r>
        <w:t>р</w:t>
      </w:r>
      <w:r>
        <w:t>жание падающей груженой вагонетки и исключать возможность прос</w:t>
      </w:r>
      <w:r>
        <w:t>ы</w:t>
      </w:r>
      <w:r>
        <w:t>пания транспортируемого груза. Следует предусматривать периодич</w:t>
      </w:r>
      <w:r>
        <w:t>е</w:t>
      </w:r>
      <w:r>
        <w:t>скую очистку предохранительных устройств от накапливающейся пр</w:t>
      </w:r>
      <w:r>
        <w:t>о</w:t>
      </w:r>
      <w:r>
        <w:t>сыпи с обеспечением соответствующих мер безопас</w:t>
      </w:r>
      <w:r>
        <w:t>ности в зоне прои</w:t>
      </w:r>
      <w:r>
        <w:t>з</w:t>
      </w:r>
      <w:r>
        <w:t>водства работ.</w:t>
      </w:r>
    </w:p>
    <w:p w:rsidR="00000000" w:rsidRDefault="005269E0">
      <w:pPr>
        <w:ind w:firstLine="426"/>
        <w:jc w:val="both"/>
      </w:pPr>
      <w:r>
        <w:t>7.30. Ширина предохранительных сетей должна обеспечивать п</w:t>
      </w:r>
      <w:r>
        <w:t>е</w:t>
      </w:r>
      <w:r>
        <w:t>рекрытие предохраняемого пространства на 2 м в каждую сторону от оси несущего каната (для пролетов более 250 м — от габарита кача</w:t>
      </w:r>
      <w:r>
        <w:t>ю</w:t>
      </w:r>
      <w:r>
        <w:t>щейся вагонетки при расчетной ветровой нагрузке). Высота бортов сетей должна быть не менее 1,2 м.</w:t>
      </w:r>
    </w:p>
    <w:p w:rsidR="00000000" w:rsidRDefault="005269E0">
      <w:pPr>
        <w:ind w:firstLine="426"/>
        <w:jc w:val="both"/>
      </w:pPr>
      <w:r>
        <w:t>Длину предохранительных сетей следует принимать исходя из н</w:t>
      </w:r>
      <w:r>
        <w:t>е</w:t>
      </w:r>
      <w:r>
        <w:t>обходимости перекрытия всего предохраняемого пространства с учетом траектории падения вагонетки или груза.</w:t>
      </w:r>
    </w:p>
    <w:p w:rsidR="00000000" w:rsidRDefault="005269E0">
      <w:pPr>
        <w:ind w:firstLine="426"/>
        <w:jc w:val="both"/>
      </w:pPr>
      <w:r>
        <w:t xml:space="preserve">Ширина предохранительных </w:t>
      </w:r>
      <w:r>
        <w:t>мостов должна обеспечивать пер</w:t>
      </w:r>
      <w:r>
        <w:t>е</w:t>
      </w:r>
      <w:r>
        <w:t>крытие пространства на 1,25 м в каждую сторону от оси несущего кан</w:t>
      </w:r>
      <w:r>
        <w:t>а</w:t>
      </w:r>
      <w:r>
        <w:t>та. Высота бортов мостов должна быть не менее 1,8 м.</w:t>
      </w:r>
    </w:p>
    <w:p w:rsidR="00000000" w:rsidRDefault="005269E0">
      <w:pPr>
        <w:ind w:firstLine="426"/>
        <w:jc w:val="both"/>
      </w:pPr>
      <w:r>
        <w:t>7.31. Провесы сетевых канатов с учетом статической нагрузки и н</w:t>
      </w:r>
      <w:r>
        <w:t>а</w:t>
      </w:r>
      <w:r>
        <w:t>грузки от упавшей вагонетки должны быть в пределах, допускаемых габаритами приближения строений для перекрываемых сетями соор</w:t>
      </w:r>
      <w:r>
        <w:t>у</w:t>
      </w:r>
      <w:r>
        <w:t>жений.</w:t>
      </w:r>
    </w:p>
    <w:p w:rsidR="00000000" w:rsidRDefault="005269E0">
      <w:pPr>
        <w:spacing w:before="120" w:after="120"/>
        <w:jc w:val="center"/>
        <w:rPr>
          <w:b/>
        </w:rPr>
      </w:pPr>
      <w:r>
        <w:rPr>
          <w:b/>
        </w:rPr>
        <w:t>СТРОИТЕЛЬНЫЕ КОНСТРУКЦИИ</w:t>
      </w:r>
    </w:p>
    <w:p w:rsidR="00000000" w:rsidRDefault="005269E0">
      <w:pPr>
        <w:ind w:firstLine="426"/>
        <w:jc w:val="both"/>
      </w:pPr>
      <w:r>
        <w:t>7.32. Конструкции опор, станций и других сооружений ГПКД сл</w:t>
      </w:r>
      <w:r>
        <w:t>е</w:t>
      </w:r>
      <w:r>
        <w:t>дует рассчитывать с учетом возможных неблагоприятных сочетаний — основных, допо</w:t>
      </w:r>
      <w:r>
        <w:t>лнительных и особых нагрузок и воздействий, которые могут возникнуть при строительстве, монтаже и экс</w:t>
      </w:r>
      <w:r>
        <w:t>п</w:t>
      </w:r>
      <w:r>
        <w:t>луатации.</w:t>
      </w:r>
    </w:p>
    <w:p w:rsidR="00000000" w:rsidRDefault="005269E0">
      <w:pPr>
        <w:ind w:firstLine="426"/>
        <w:jc w:val="both"/>
      </w:pPr>
      <w:r>
        <w:t>При расчете с учетом дополнительных или особых сочетаний н</w:t>
      </w:r>
      <w:r>
        <w:t>а</w:t>
      </w:r>
      <w:r>
        <w:t>грузок их расчетные значения надлежит умножать на коэффици</w:t>
      </w:r>
      <w:r>
        <w:t>е</w:t>
      </w:r>
      <w:r>
        <w:t xml:space="preserve">нты: </w:t>
      </w:r>
    </w:p>
    <w:p w:rsidR="00000000" w:rsidRDefault="005269E0">
      <w:pPr>
        <w:ind w:firstLine="426"/>
        <w:jc w:val="both"/>
      </w:pPr>
      <w:r>
        <w:t xml:space="preserve">0,9 — при учете дополнительных сочетаний; </w:t>
      </w:r>
    </w:p>
    <w:p w:rsidR="00000000" w:rsidRDefault="005269E0">
      <w:pPr>
        <w:ind w:firstLine="426"/>
        <w:jc w:val="both"/>
      </w:pPr>
      <w:r>
        <w:t>0,8 — при учете особых сочетаний (кроме случаев, оговоренных СНиП II-7-81*)(изд. 1995г.).</w:t>
      </w:r>
    </w:p>
    <w:p w:rsidR="00000000" w:rsidRDefault="005269E0">
      <w:pPr>
        <w:ind w:firstLine="426"/>
        <w:jc w:val="both"/>
      </w:pPr>
      <w:r>
        <w:t>Основные сочетания состоят из нагрузок: постоянных, временных, длительно действующих (веса оборудования, силы натяжения канатов, силы сопротивл</w:t>
      </w:r>
      <w:r>
        <w:t>ения движению несущих канатов по башмакам); одной из кратковременно действующих (веса подвижного состава, динамич</w:t>
      </w:r>
      <w:r>
        <w:t>е</w:t>
      </w:r>
      <w:r>
        <w:t>ской горизонтальной нагрузки при проходе вагонеток, снеговой или г</w:t>
      </w:r>
      <w:r>
        <w:t>о</w:t>
      </w:r>
      <w:r>
        <w:t>лоледа, веса людей, ветровой, температу</w:t>
      </w:r>
      <w:r>
        <w:t>р</w:t>
      </w:r>
      <w:r>
        <w:t>ной).</w:t>
      </w:r>
    </w:p>
    <w:p w:rsidR="00000000" w:rsidRDefault="005269E0">
      <w:pPr>
        <w:ind w:firstLine="426"/>
        <w:jc w:val="both"/>
      </w:pPr>
      <w:r>
        <w:t>Дополнительные сочетания состоят из нагрузок: постоянных, вр</w:t>
      </w:r>
      <w:r>
        <w:t>е</w:t>
      </w:r>
      <w:r>
        <w:t>менных, длительно действующих, всех кратковременно действу</w:t>
      </w:r>
      <w:r>
        <w:t>ю</w:t>
      </w:r>
      <w:r>
        <w:t>щих.</w:t>
      </w:r>
    </w:p>
    <w:p w:rsidR="00000000" w:rsidRDefault="005269E0">
      <w:pPr>
        <w:ind w:firstLine="426"/>
        <w:jc w:val="both"/>
      </w:pPr>
      <w:r>
        <w:t>Особые сочетания состоят из нагрузок:</w:t>
      </w:r>
      <w:r>
        <w:rPr>
          <w:lang w:val="en-US"/>
        </w:rPr>
        <w:t xml:space="preserve"> </w:t>
      </w:r>
      <w:r>
        <w:t>постоянных, временных, длительно действующих; одной или двух кратковременно действующих; одной из особых нагрузок — монтаж</w:t>
      </w:r>
      <w:r>
        <w:t>ной, аварийной, сейсмич</w:t>
      </w:r>
      <w:r>
        <w:t>е</w:t>
      </w:r>
      <w:r>
        <w:t xml:space="preserve">ской. </w:t>
      </w:r>
    </w:p>
    <w:p w:rsidR="00000000" w:rsidRDefault="005269E0">
      <w:pPr>
        <w:ind w:firstLine="426"/>
        <w:jc w:val="both"/>
      </w:pPr>
      <w:r>
        <w:t>К монтажным относятся нагрузки: возникающие во время монтажа при отсутствии одного или двух несущих канатов или при замене кан</w:t>
      </w:r>
      <w:r>
        <w:t>а</w:t>
      </w:r>
      <w:r>
        <w:t>тов</w:t>
      </w:r>
      <w:r>
        <w:rPr>
          <w:lang w:val="en-US"/>
        </w:rPr>
        <w:t xml:space="preserve"> </w:t>
      </w:r>
      <w:r>
        <w:t>в</w:t>
      </w:r>
      <w:r>
        <w:rPr>
          <w:lang w:val="en-US"/>
        </w:rPr>
        <w:t xml:space="preserve"> </w:t>
      </w:r>
      <w:r>
        <w:t>процессе эксплуатации; действующие на конструкции при их мо</w:t>
      </w:r>
      <w:r>
        <w:t>н</w:t>
      </w:r>
      <w:r>
        <w:t>таже и от элементов оборудования при их установке, если эти усилия отличаются</w:t>
      </w:r>
      <w:r>
        <w:rPr>
          <w:lang w:val="en-US"/>
        </w:rPr>
        <w:t xml:space="preserve"> </w:t>
      </w:r>
      <w:r>
        <w:t>от усилий при обычной работе, а также нагрузки</w:t>
      </w:r>
      <w:r>
        <w:rPr>
          <w:lang w:val="en-US"/>
        </w:rPr>
        <w:t xml:space="preserve"> </w:t>
      </w:r>
      <w:r>
        <w:t>от</w:t>
      </w:r>
      <w:r>
        <w:rPr>
          <w:lang w:val="en-US"/>
        </w:rPr>
        <w:t xml:space="preserve"> </w:t>
      </w:r>
      <w:r>
        <w:t>разли</w:t>
      </w:r>
      <w:r>
        <w:t>ч</w:t>
      </w:r>
      <w:r>
        <w:t>ных монтажных приспособлений.</w:t>
      </w:r>
    </w:p>
    <w:p w:rsidR="00000000" w:rsidRDefault="005269E0">
      <w:pPr>
        <w:ind w:firstLine="426"/>
        <w:jc w:val="both"/>
      </w:pPr>
      <w:r>
        <w:t>К аварийным относятся нагрузки, возникающие при обрыве одного из несущих или тягового канатов при сохранении расчетного натя</w:t>
      </w:r>
      <w:r>
        <w:t>жения в других канатах, а также ударная нагрузка при падении вагонетки. О</w:t>
      </w:r>
      <w:r>
        <w:t>б</w:t>
      </w:r>
      <w:r>
        <w:t>рыв сетевых канатов при расчете на аварийную нагрузку не учитывае</w:t>
      </w:r>
      <w:r>
        <w:t>т</w:t>
      </w:r>
      <w:r>
        <w:t>ся.</w:t>
      </w:r>
    </w:p>
    <w:p w:rsidR="00000000" w:rsidRDefault="005269E0">
      <w:pPr>
        <w:ind w:firstLine="426"/>
        <w:jc w:val="both"/>
      </w:pPr>
      <w:r>
        <w:t>7.33. Нормативные нагрузки от натяжения несущих, тяговых и с</w:t>
      </w:r>
      <w:r>
        <w:t>е</w:t>
      </w:r>
      <w:r>
        <w:t>тевых канатов следует принимать равными их натяжению.</w:t>
      </w:r>
    </w:p>
    <w:p w:rsidR="00000000" w:rsidRDefault="005269E0">
      <w:pPr>
        <w:ind w:firstLine="426"/>
        <w:jc w:val="both"/>
      </w:pPr>
      <w:r>
        <w:t>При расчете сооружений следует учитывать наиболее невыгодные комбинации максимальных и минимальных натяжений канатов, кот</w:t>
      </w:r>
      <w:r>
        <w:t>о</w:t>
      </w:r>
      <w:r>
        <w:t>рые могут возникнуть при рассматриваемом сочетании нагр</w:t>
      </w:r>
      <w:r>
        <w:t>у</w:t>
      </w:r>
      <w:r>
        <w:t>зок.</w:t>
      </w:r>
    </w:p>
    <w:p w:rsidR="00000000" w:rsidRDefault="005269E0">
      <w:pPr>
        <w:ind w:firstLine="426"/>
        <w:jc w:val="both"/>
      </w:pPr>
      <w:r>
        <w:t>7.34. На участке станции, где вагонетки</w:t>
      </w:r>
      <w:r>
        <w:rPr>
          <w:lang w:val="en-US"/>
        </w:rPr>
        <w:t xml:space="preserve"> </w:t>
      </w:r>
      <w:r>
        <w:t>отключены от тягового к</w:t>
      </w:r>
      <w:r>
        <w:t>а</w:t>
      </w:r>
      <w:r>
        <w:t xml:space="preserve">ната, </w:t>
      </w:r>
      <w:r>
        <w:t>нормативную нагрузку от веса вагонеток следует принимать из условия расположения вагонеток вплотную одна к другой. На участках станций, где вагонетки не отключены от тягового каната, расстояния между вагонетками необходимо принимать по расчетному интервалу, причем в одном из пунктов — две вагонетки впл</w:t>
      </w:r>
      <w:r>
        <w:t>о</w:t>
      </w:r>
      <w:r>
        <w:t>тную одна к другой.</w:t>
      </w:r>
    </w:p>
    <w:p w:rsidR="00000000" w:rsidRDefault="005269E0">
      <w:pPr>
        <w:ind w:firstLine="426"/>
        <w:jc w:val="both"/>
      </w:pPr>
      <w:r>
        <w:t>7.35. При определении ветровой нагрузки на канаты и предохран</w:t>
      </w:r>
      <w:r>
        <w:t>и</w:t>
      </w:r>
      <w:r>
        <w:t>тельные сети следует вводить коэффициент неравномерности скорости ветра по длине пролета, равный 0,85. При расчете опор следуе</w:t>
      </w:r>
      <w:r>
        <w:t>т прин</w:t>
      </w:r>
      <w:r>
        <w:t>и</w:t>
      </w:r>
      <w:r>
        <w:t>мать наиболее невыгодное для конструкции напра</w:t>
      </w:r>
      <w:r>
        <w:t>в</w:t>
      </w:r>
      <w:r>
        <w:t>ление ветра.</w:t>
      </w:r>
    </w:p>
    <w:p w:rsidR="00000000" w:rsidRDefault="005269E0">
      <w:pPr>
        <w:ind w:firstLine="426"/>
        <w:jc w:val="both"/>
      </w:pPr>
      <w:r>
        <w:t>При определении ветровой нагрузки на защитные сети ветровую нагрузку необходимо принимать горизонтальной, действующей на два борта сети. Коэффициент сплошности следует принимать равным 0,3 при двойной и 0,15 при одинарной сети.</w:t>
      </w:r>
    </w:p>
    <w:p w:rsidR="00000000" w:rsidRDefault="005269E0">
      <w:pPr>
        <w:ind w:firstLine="426"/>
        <w:jc w:val="both"/>
      </w:pPr>
      <w:r>
        <w:t>При совместном действии ветра и снега или при гололеде норм</w:t>
      </w:r>
      <w:r>
        <w:t>а</w:t>
      </w:r>
      <w:r>
        <w:t>тивная ветровая нагрузка принимается равной 0,1 кПа, нагрузка на з</w:t>
      </w:r>
      <w:r>
        <w:t>а</w:t>
      </w:r>
      <w:r>
        <w:t>щитные сети от гололеда при одинарной сети — 05 кПа, при двойной — 0,3 кПа.</w:t>
      </w:r>
    </w:p>
    <w:p w:rsidR="00000000" w:rsidRDefault="005269E0">
      <w:pPr>
        <w:ind w:firstLine="426"/>
        <w:jc w:val="both"/>
      </w:pPr>
      <w:r>
        <w:t>7.36. Норматив</w:t>
      </w:r>
      <w:r>
        <w:t>ная нагрузка от веса людей принимается, кПа:</w:t>
      </w:r>
    </w:p>
    <w:p w:rsidR="00000000" w:rsidRDefault="005269E0">
      <w:pPr>
        <w:ind w:firstLine="426"/>
        <w:jc w:val="both"/>
      </w:pPr>
      <w:r>
        <w:t>2 — при расчете элементов конструкций, непосредственно воспр</w:t>
      </w:r>
      <w:r>
        <w:t>и</w:t>
      </w:r>
      <w:r>
        <w:t>нимающих вес людей;</w:t>
      </w:r>
    </w:p>
    <w:p w:rsidR="00000000" w:rsidRDefault="005269E0">
      <w:pPr>
        <w:ind w:firstLine="426"/>
        <w:jc w:val="both"/>
      </w:pPr>
      <w:r>
        <w:t>1 — при расчете основных несущих конструкций сооружений.</w:t>
      </w:r>
    </w:p>
    <w:p w:rsidR="00000000" w:rsidRDefault="005269E0">
      <w:pPr>
        <w:ind w:firstLine="426"/>
        <w:jc w:val="both"/>
      </w:pPr>
      <w:r>
        <w:t>7.37. Элементы конструкций, непосредственно воспринимающие нагрузку от тягового каната, вагонеток и другого оборудования, следует рассчитывать с коэффициентами динамичности, приведенными в табл. 70.</w:t>
      </w:r>
    </w:p>
    <w:p w:rsidR="00000000" w:rsidRDefault="005269E0">
      <w:pPr>
        <w:spacing w:before="120" w:after="120"/>
        <w:ind w:firstLine="425"/>
        <w:jc w:val="right"/>
      </w:pPr>
      <w:r>
        <w:t>Таблица 70</w:t>
      </w:r>
    </w:p>
    <w:tbl>
      <w:tblPr>
        <w:tblW w:w="0" w:type="auto"/>
        <w:tblInd w:w="40" w:type="dxa"/>
        <w:tblLayout w:type="fixed"/>
        <w:tblCellMar>
          <w:left w:w="39" w:type="dxa"/>
          <w:right w:w="39" w:type="dxa"/>
        </w:tblCellMar>
        <w:tblLook w:val="0000" w:firstRow="0" w:lastRow="0" w:firstColumn="0" w:lastColumn="0" w:noHBand="0" w:noVBand="0"/>
      </w:tblPr>
      <w:tblGrid>
        <w:gridCol w:w="1700"/>
        <w:gridCol w:w="1524"/>
        <w:gridCol w:w="1524"/>
        <w:gridCol w:w="1527"/>
      </w:tblGrid>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5269E0">
            <w:pPr>
              <w:jc w:val="center"/>
            </w:pPr>
            <w:r>
              <w:t>Нагрузка</w:t>
            </w:r>
          </w:p>
        </w:tc>
        <w:tc>
          <w:tcPr>
            <w:tcW w:w="4575" w:type="dxa"/>
            <w:gridSpan w:val="3"/>
            <w:tcBorders>
              <w:top w:val="single" w:sz="6" w:space="0" w:color="auto"/>
              <w:left w:val="single" w:sz="6" w:space="0" w:color="auto"/>
              <w:bottom w:val="single" w:sz="6" w:space="0" w:color="auto"/>
              <w:right w:val="single" w:sz="6" w:space="0" w:color="auto"/>
            </w:tcBorders>
          </w:tcPr>
          <w:p w:rsidR="00000000" w:rsidRDefault="005269E0">
            <w:pPr>
              <w:jc w:val="center"/>
            </w:pPr>
            <w:r>
              <w:t>Коэффициент динамичности для элементов конс</w:t>
            </w:r>
            <w:r>
              <w:t>т</w:t>
            </w:r>
            <w:r>
              <w:t>рукции</w:t>
            </w:r>
          </w:p>
        </w:tc>
      </w:tr>
      <w:tr w:rsidR="00000000">
        <w:tblPrEx>
          <w:tblCellMar>
            <w:top w:w="0" w:type="dxa"/>
            <w:bottom w:w="0" w:type="dxa"/>
          </w:tblCellMar>
        </w:tblPrEx>
        <w:tc>
          <w:tcPr>
            <w:tcW w:w="1700" w:type="dxa"/>
            <w:tcBorders>
              <w:left w:val="single" w:sz="6" w:space="0" w:color="auto"/>
              <w:bottom w:val="single" w:sz="6" w:space="0" w:color="auto"/>
              <w:right w:val="single" w:sz="6" w:space="0" w:color="auto"/>
            </w:tcBorders>
          </w:tcPr>
          <w:p w:rsidR="00000000" w:rsidRDefault="005269E0">
            <w:pPr>
              <w:jc w:val="center"/>
            </w:pPr>
          </w:p>
        </w:tc>
        <w:tc>
          <w:tcPr>
            <w:tcW w:w="1524" w:type="dxa"/>
            <w:tcBorders>
              <w:top w:val="single" w:sz="6" w:space="0" w:color="auto"/>
              <w:left w:val="single" w:sz="6" w:space="0" w:color="auto"/>
              <w:bottom w:val="single" w:sz="6" w:space="0" w:color="auto"/>
              <w:right w:val="single" w:sz="6" w:space="0" w:color="auto"/>
            </w:tcBorders>
          </w:tcPr>
          <w:p w:rsidR="00000000" w:rsidRDefault="005269E0">
            <w:pPr>
              <w:jc w:val="center"/>
            </w:pPr>
            <w:r>
              <w:t>из стали</w:t>
            </w:r>
          </w:p>
        </w:tc>
        <w:tc>
          <w:tcPr>
            <w:tcW w:w="1524" w:type="dxa"/>
            <w:tcBorders>
              <w:top w:val="single" w:sz="6" w:space="0" w:color="auto"/>
              <w:left w:val="single" w:sz="6" w:space="0" w:color="auto"/>
              <w:bottom w:val="single" w:sz="6" w:space="0" w:color="auto"/>
              <w:right w:val="single" w:sz="6" w:space="0" w:color="auto"/>
            </w:tcBorders>
          </w:tcPr>
          <w:p w:rsidR="00000000" w:rsidRDefault="005269E0">
            <w:pPr>
              <w:jc w:val="center"/>
            </w:pPr>
            <w:r>
              <w:t>из бетона</w:t>
            </w:r>
          </w:p>
        </w:tc>
        <w:tc>
          <w:tcPr>
            <w:tcW w:w="1524" w:type="dxa"/>
            <w:tcBorders>
              <w:top w:val="single" w:sz="6" w:space="0" w:color="auto"/>
              <w:left w:val="single" w:sz="6" w:space="0" w:color="auto"/>
              <w:bottom w:val="single" w:sz="6" w:space="0" w:color="auto"/>
              <w:right w:val="single" w:sz="6" w:space="0" w:color="auto"/>
            </w:tcBorders>
          </w:tcPr>
          <w:p w:rsidR="00000000" w:rsidRDefault="005269E0">
            <w:pPr>
              <w:jc w:val="center"/>
              <w:rPr>
                <w:i/>
              </w:rPr>
            </w:pPr>
            <w:r>
              <w:t>из дерева</w:t>
            </w:r>
          </w:p>
        </w:tc>
      </w:tr>
      <w:tr w:rsidR="00000000">
        <w:tblPrEx>
          <w:tblCellMar>
            <w:top w:w="0" w:type="dxa"/>
            <w:bottom w:w="0" w:type="dxa"/>
          </w:tblCellMar>
        </w:tblPrEx>
        <w:tc>
          <w:tcPr>
            <w:tcW w:w="1700" w:type="dxa"/>
            <w:tcBorders>
              <w:top w:val="single" w:sz="6" w:space="0" w:color="auto"/>
              <w:left w:val="single" w:sz="6" w:space="0" w:color="auto"/>
              <w:right w:val="single" w:sz="6" w:space="0" w:color="auto"/>
            </w:tcBorders>
          </w:tcPr>
          <w:p w:rsidR="00000000" w:rsidRDefault="005269E0">
            <w:pPr>
              <w:jc w:val="both"/>
            </w:pPr>
            <w:r>
              <w:t>Натяжение тягов</w:t>
            </w:r>
            <w:r>
              <w:t>о</w:t>
            </w:r>
            <w:r>
              <w:t>го каната</w:t>
            </w:r>
          </w:p>
        </w:tc>
        <w:tc>
          <w:tcPr>
            <w:tcW w:w="1524" w:type="dxa"/>
            <w:tcBorders>
              <w:top w:val="single" w:sz="6" w:space="0" w:color="auto"/>
              <w:left w:val="single" w:sz="6" w:space="0" w:color="auto"/>
              <w:right w:val="single" w:sz="6" w:space="0" w:color="auto"/>
            </w:tcBorders>
          </w:tcPr>
          <w:p w:rsidR="00000000" w:rsidRDefault="005269E0">
            <w:pPr>
              <w:jc w:val="center"/>
            </w:pPr>
            <w:r>
              <w:t>1</w:t>
            </w:r>
            <w:r>
              <w:t>,2(1,5)</w:t>
            </w:r>
          </w:p>
        </w:tc>
        <w:tc>
          <w:tcPr>
            <w:tcW w:w="1524" w:type="dxa"/>
            <w:tcBorders>
              <w:top w:val="single" w:sz="6" w:space="0" w:color="auto"/>
              <w:left w:val="single" w:sz="6" w:space="0" w:color="auto"/>
              <w:right w:val="single" w:sz="6" w:space="0" w:color="auto"/>
            </w:tcBorders>
          </w:tcPr>
          <w:p w:rsidR="00000000" w:rsidRDefault="005269E0">
            <w:pPr>
              <w:jc w:val="center"/>
            </w:pPr>
            <w:r>
              <w:t>1,3(1,6)</w:t>
            </w:r>
          </w:p>
        </w:tc>
        <w:tc>
          <w:tcPr>
            <w:tcW w:w="1524" w:type="dxa"/>
            <w:tcBorders>
              <w:top w:val="single" w:sz="6" w:space="0" w:color="auto"/>
              <w:left w:val="single" w:sz="6" w:space="0" w:color="auto"/>
              <w:right w:val="single" w:sz="6" w:space="0" w:color="auto"/>
            </w:tcBorders>
          </w:tcPr>
          <w:p w:rsidR="00000000" w:rsidRDefault="005269E0">
            <w:pPr>
              <w:jc w:val="center"/>
            </w:pPr>
            <w:r>
              <w:t>1,1(1,4)</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5269E0">
            <w:pPr>
              <w:jc w:val="both"/>
            </w:pPr>
            <w:r>
              <w:t>Вес привода</w:t>
            </w:r>
          </w:p>
        </w:tc>
        <w:tc>
          <w:tcPr>
            <w:tcW w:w="1524" w:type="dxa"/>
            <w:tcBorders>
              <w:left w:val="single" w:sz="6" w:space="0" w:color="auto"/>
              <w:right w:val="single" w:sz="6" w:space="0" w:color="auto"/>
            </w:tcBorders>
          </w:tcPr>
          <w:p w:rsidR="00000000" w:rsidRDefault="005269E0">
            <w:pPr>
              <w:jc w:val="center"/>
            </w:pPr>
            <w:r>
              <w:t>1,3</w:t>
            </w:r>
          </w:p>
        </w:tc>
        <w:tc>
          <w:tcPr>
            <w:tcW w:w="1524" w:type="dxa"/>
            <w:tcBorders>
              <w:left w:val="single" w:sz="6" w:space="0" w:color="auto"/>
              <w:right w:val="single" w:sz="6" w:space="0" w:color="auto"/>
            </w:tcBorders>
          </w:tcPr>
          <w:p w:rsidR="00000000" w:rsidRDefault="005269E0">
            <w:pPr>
              <w:jc w:val="center"/>
            </w:pPr>
            <w:r>
              <w:t>1,4</w:t>
            </w:r>
          </w:p>
        </w:tc>
        <w:tc>
          <w:tcPr>
            <w:tcW w:w="1524" w:type="dxa"/>
            <w:tcBorders>
              <w:left w:val="single" w:sz="6" w:space="0" w:color="auto"/>
              <w:right w:val="single" w:sz="6" w:space="0" w:color="auto"/>
            </w:tcBorders>
          </w:tcPr>
          <w:p w:rsidR="00000000" w:rsidRDefault="005269E0">
            <w:pPr>
              <w:jc w:val="center"/>
            </w:pPr>
            <w:r>
              <w:t>1,2</w:t>
            </w:r>
          </w:p>
        </w:tc>
      </w:tr>
      <w:tr w:rsidR="00000000">
        <w:tblPrEx>
          <w:tblCellMar>
            <w:top w:w="0" w:type="dxa"/>
            <w:bottom w:w="0" w:type="dxa"/>
          </w:tblCellMar>
        </w:tblPrEx>
        <w:tc>
          <w:tcPr>
            <w:tcW w:w="1700" w:type="dxa"/>
            <w:tcBorders>
              <w:left w:val="single" w:sz="6" w:space="0" w:color="auto"/>
              <w:right w:val="single" w:sz="6" w:space="0" w:color="auto"/>
            </w:tcBorders>
          </w:tcPr>
          <w:p w:rsidR="00000000" w:rsidRDefault="005269E0">
            <w:pPr>
              <w:jc w:val="both"/>
            </w:pPr>
            <w:r>
              <w:t>Вес движущейся ваг</w:t>
            </w:r>
            <w:r>
              <w:t>о</w:t>
            </w:r>
            <w:r>
              <w:t>нетки</w:t>
            </w:r>
          </w:p>
        </w:tc>
        <w:tc>
          <w:tcPr>
            <w:tcW w:w="1524" w:type="dxa"/>
            <w:tcBorders>
              <w:left w:val="single" w:sz="6" w:space="0" w:color="auto"/>
              <w:right w:val="single" w:sz="6" w:space="0" w:color="auto"/>
            </w:tcBorders>
          </w:tcPr>
          <w:p w:rsidR="00000000" w:rsidRDefault="005269E0">
            <w:pPr>
              <w:jc w:val="center"/>
            </w:pPr>
            <w:r>
              <w:t>1,1</w:t>
            </w:r>
          </w:p>
        </w:tc>
        <w:tc>
          <w:tcPr>
            <w:tcW w:w="1524" w:type="dxa"/>
            <w:tcBorders>
              <w:left w:val="single" w:sz="6" w:space="0" w:color="auto"/>
              <w:right w:val="single" w:sz="6" w:space="0" w:color="auto"/>
            </w:tcBorders>
          </w:tcPr>
          <w:p w:rsidR="00000000" w:rsidRDefault="005269E0">
            <w:pPr>
              <w:jc w:val="center"/>
            </w:pPr>
            <w:r>
              <w:t>1,1</w:t>
            </w:r>
          </w:p>
        </w:tc>
        <w:tc>
          <w:tcPr>
            <w:tcW w:w="1524" w:type="dxa"/>
            <w:tcBorders>
              <w:left w:val="single" w:sz="6" w:space="0" w:color="auto"/>
              <w:right w:val="single" w:sz="6" w:space="0" w:color="auto"/>
            </w:tcBorders>
          </w:tcPr>
          <w:p w:rsidR="00000000" w:rsidRDefault="005269E0">
            <w:pPr>
              <w:jc w:val="center"/>
            </w:pPr>
            <w:r>
              <w:t>1,0</w:t>
            </w:r>
          </w:p>
        </w:tc>
      </w:tr>
      <w:tr w:rsidR="00000000">
        <w:tblPrEx>
          <w:tblCellMar>
            <w:top w:w="0" w:type="dxa"/>
            <w:bottom w:w="0" w:type="dxa"/>
          </w:tblCellMar>
        </w:tblPrEx>
        <w:tc>
          <w:tcPr>
            <w:tcW w:w="6272" w:type="dxa"/>
            <w:gridSpan w:val="4"/>
            <w:tcBorders>
              <w:left w:val="single" w:sz="6" w:space="0" w:color="auto"/>
              <w:bottom w:val="single" w:sz="6" w:space="0" w:color="auto"/>
              <w:right w:val="single" w:sz="6" w:space="0" w:color="auto"/>
            </w:tcBorders>
          </w:tcPr>
          <w:p w:rsidR="00000000" w:rsidRDefault="005269E0">
            <w:pPr>
              <w:ind w:firstLine="386"/>
              <w:jc w:val="both"/>
            </w:pPr>
            <w:r>
              <w:rPr>
                <w:b/>
                <w:i/>
              </w:rPr>
              <w:t>Примечание</w:t>
            </w:r>
            <w:r>
              <w:t>. Коэффициенты динамичности, указанные в скобках, применяют при расчетах конструкций для которых нагрузка от тягового каната является основной.</w:t>
            </w:r>
          </w:p>
        </w:tc>
      </w:tr>
    </w:tbl>
    <w:p w:rsidR="00000000" w:rsidRDefault="005269E0">
      <w:pPr>
        <w:spacing w:before="120"/>
        <w:ind w:firstLine="425"/>
        <w:jc w:val="both"/>
      </w:pPr>
      <w:r>
        <w:t>7.38. При расчете станций и других сооружений по прочности и у</w:t>
      </w:r>
      <w:r>
        <w:t>с</w:t>
      </w:r>
      <w:r>
        <w:t>тойчивости следует принимать коэффициенты надежности по нагру</w:t>
      </w:r>
      <w:r>
        <w:t>з</w:t>
      </w:r>
      <w:r>
        <w:t>кам:</w:t>
      </w:r>
    </w:p>
    <w:p w:rsidR="00000000" w:rsidRDefault="005269E0">
      <w:pPr>
        <w:ind w:firstLine="426"/>
        <w:jc w:val="both"/>
      </w:pPr>
      <w:r>
        <w:t xml:space="preserve">1,0 — для динамической горизонтальной нагрузки сопротивления при проходе вагонетки через опору; </w:t>
      </w:r>
    </w:p>
    <w:p w:rsidR="00000000" w:rsidRDefault="005269E0">
      <w:pPr>
        <w:ind w:firstLine="426"/>
        <w:jc w:val="both"/>
      </w:pPr>
      <w:r>
        <w:t xml:space="preserve">1,1 — от веса оборудования; </w:t>
      </w:r>
    </w:p>
    <w:p w:rsidR="00000000" w:rsidRDefault="005269E0">
      <w:pPr>
        <w:ind w:firstLine="426"/>
        <w:jc w:val="both"/>
      </w:pPr>
      <w:r>
        <w:t>1,2 — от на</w:t>
      </w:r>
      <w:r>
        <w:t>тяжения несущих канатов (при расчете конструкций с консольной нагрузкой от несущих канатов для порожнякового каната коэффициент надежности по нагрузкам допускается принимать равным 1,0 при минимальном натяжении каната), сетевых и расчалочных кан</w:t>
      </w:r>
      <w:r>
        <w:t>а</w:t>
      </w:r>
      <w:r>
        <w:t xml:space="preserve">тов, от веса вагонеток, включая вес груза в кузове вагонетки; </w:t>
      </w:r>
    </w:p>
    <w:p w:rsidR="00000000" w:rsidRDefault="005269E0">
      <w:pPr>
        <w:ind w:firstLine="426"/>
        <w:jc w:val="both"/>
      </w:pPr>
      <w:r>
        <w:t xml:space="preserve">1,3 — от трения каната по башмаку; </w:t>
      </w:r>
    </w:p>
    <w:p w:rsidR="00000000" w:rsidRDefault="005269E0">
      <w:pPr>
        <w:ind w:firstLine="426"/>
        <w:jc w:val="both"/>
      </w:pPr>
      <w:r>
        <w:t>1,4 — от натяжения тяг</w:t>
      </w:r>
      <w:r>
        <w:t>о</w:t>
      </w:r>
      <w:r>
        <w:t>вого каната, от веса людей.</w:t>
      </w:r>
    </w:p>
    <w:p w:rsidR="00000000" w:rsidRDefault="005269E0">
      <w:pPr>
        <w:ind w:firstLine="426"/>
        <w:jc w:val="both"/>
      </w:pPr>
      <w:r>
        <w:t>7.39. При расчете фундаментов (без отпора</w:t>
      </w:r>
      <w:r>
        <w:rPr>
          <w:smallCaps/>
        </w:rPr>
        <w:t xml:space="preserve"> </w:t>
      </w:r>
      <w:r>
        <w:t xml:space="preserve">грунта) коэффициенты устойчивости следует принимать равными: </w:t>
      </w:r>
    </w:p>
    <w:p w:rsidR="00000000" w:rsidRDefault="005269E0">
      <w:pPr>
        <w:ind w:firstLine="426"/>
        <w:jc w:val="both"/>
      </w:pPr>
      <w:r>
        <w:t>1,1 — на сдв</w:t>
      </w:r>
      <w:r>
        <w:t>иг; 1,3 — на опрокидывание, на вырывание.</w:t>
      </w:r>
    </w:p>
    <w:p w:rsidR="00000000" w:rsidRDefault="005269E0">
      <w:pPr>
        <w:spacing w:before="120" w:after="120"/>
        <w:jc w:val="center"/>
        <w:rPr>
          <w:b/>
        </w:rPr>
      </w:pPr>
      <w:r>
        <w:rPr>
          <w:b/>
          <w:lang w:val="en-US"/>
        </w:rPr>
        <w:t xml:space="preserve">ÝÍÅÐÃÈÒÈ×ÅÑÊÎÅ ÕÎÇßÉÑÒÂÎ. ÀÂÒÎÌÀÒÈÇÀÖÈß. </w:t>
      </w:r>
      <w:r>
        <w:rPr>
          <w:b/>
        </w:rPr>
        <w:t>СВЯЗЬ</w:t>
      </w:r>
    </w:p>
    <w:p w:rsidR="00000000" w:rsidRDefault="005269E0">
      <w:pPr>
        <w:ind w:firstLine="426"/>
        <w:jc w:val="both"/>
      </w:pPr>
      <w:r>
        <w:t>7.40. Главный электропривод ГПКД следует проектировать с уч</w:t>
      </w:r>
      <w:r>
        <w:t>е</w:t>
      </w:r>
      <w:r>
        <w:t>том следующих основных требований:</w:t>
      </w:r>
    </w:p>
    <w:p w:rsidR="00000000" w:rsidRDefault="005269E0">
      <w:pPr>
        <w:ind w:firstLine="426"/>
        <w:jc w:val="both"/>
      </w:pPr>
      <w:r>
        <w:t>пуск дороги в работу должен осуществляться с пульта управл</w:t>
      </w:r>
      <w:r>
        <w:t>е</w:t>
      </w:r>
      <w:r>
        <w:t>ния;</w:t>
      </w:r>
    </w:p>
    <w:p w:rsidR="00000000" w:rsidRDefault="005269E0">
      <w:pPr>
        <w:ind w:firstLine="426"/>
        <w:jc w:val="both"/>
      </w:pPr>
      <w:r>
        <w:t>остановка дороги должна быть предусмотрена как с пульта упра</w:t>
      </w:r>
      <w:r>
        <w:t>в</w:t>
      </w:r>
      <w:r>
        <w:t>ления, так и от кнопок «Стоп», установленных на каждой станции и от аварийных выключателей;</w:t>
      </w:r>
    </w:p>
    <w:p w:rsidR="00000000" w:rsidRDefault="005269E0">
      <w:pPr>
        <w:ind w:firstLine="426"/>
        <w:jc w:val="both"/>
      </w:pPr>
      <w:r>
        <w:t>если для дороги предусмотрено несколько приводных участков, их главные приводы в режиме дистанционного управлен</w:t>
      </w:r>
      <w:r>
        <w:t>ия должны быть сблокированы.</w:t>
      </w:r>
    </w:p>
    <w:p w:rsidR="00000000" w:rsidRDefault="005269E0">
      <w:pPr>
        <w:ind w:firstLine="426"/>
        <w:jc w:val="both"/>
      </w:pPr>
      <w:r>
        <w:t>7.41. Вспомогательный электропривод ГПКД следует проектир</w:t>
      </w:r>
      <w:r>
        <w:t>о</w:t>
      </w:r>
      <w:r>
        <w:t>вать с учетом следующих основных требований:</w:t>
      </w:r>
    </w:p>
    <w:p w:rsidR="00000000" w:rsidRDefault="005269E0">
      <w:pPr>
        <w:ind w:firstLine="426"/>
        <w:jc w:val="both"/>
      </w:pPr>
      <w:r>
        <w:t>пуск и остановка должны осуществляться с пульта управления;</w:t>
      </w:r>
    </w:p>
    <w:p w:rsidR="00000000" w:rsidRDefault="005269E0">
      <w:pPr>
        <w:ind w:firstLine="426"/>
        <w:jc w:val="both"/>
      </w:pPr>
      <w:r>
        <w:t>остановку дороги следует осуществлять отключением электродв</w:t>
      </w:r>
      <w:r>
        <w:t>и</w:t>
      </w:r>
      <w:r>
        <w:t>гателя с одновременным наложением тормоза.</w:t>
      </w:r>
    </w:p>
    <w:p w:rsidR="00000000" w:rsidRDefault="005269E0">
      <w:pPr>
        <w:ind w:firstLine="426"/>
        <w:jc w:val="both"/>
      </w:pPr>
      <w:r>
        <w:t>7.42. Приводы должны обеспечивать возможность работы канатной дороги с ревизионной скоростью не более 1 м/с.</w:t>
      </w:r>
    </w:p>
    <w:p w:rsidR="00000000" w:rsidRDefault="005269E0">
      <w:pPr>
        <w:ind w:firstLine="426"/>
        <w:jc w:val="both"/>
      </w:pPr>
      <w:r>
        <w:t>7.43. Приводы для ГПКД с силовым режимом работы должны иметь рабочие тормоза, а с тормозным режимом, кроме т</w:t>
      </w:r>
      <w:r>
        <w:t>ого, — пред</w:t>
      </w:r>
      <w:r>
        <w:t>о</w:t>
      </w:r>
      <w:r>
        <w:t>хранительные тормоза на валу или на ободе приводного шкива. При отключении электроэнергии должны автоматически срабатывать раб</w:t>
      </w:r>
      <w:r>
        <w:t>о</w:t>
      </w:r>
      <w:r>
        <w:t>чий и предохранительный тормоза.</w:t>
      </w:r>
    </w:p>
    <w:p w:rsidR="00000000" w:rsidRDefault="005269E0">
      <w:pPr>
        <w:ind w:firstLine="426"/>
        <w:jc w:val="both"/>
      </w:pPr>
      <w:r>
        <w:t>7.44. На приводе маятниковых ГПКД должны быть предусмотрены системы регулирования и контроля скорости в заданных пределах с уч</w:t>
      </w:r>
      <w:r>
        <w:t>е</w:t>
      </w:r>
      <w:r>
        <w:t>том снижения скорости при подходе к станции или, в случае необход</w:t>
      </w:r>
      <w:r>
        <w:t>и</w:t>
      </w:r>
      <w:r>
        <w:t>мости, при переходе через линейные опоры.</w:t>
      </w:r>
    </w:p>
    <w:p w:rsidR="00000000" w:rsidRDefault="005269E0">
      <w:pPr>
        <w:ind w:firstLine="426"/>
        <w:jc w:val="both"/>
      </w:pPr>
      <w:r>
        <w:t>7.45. Электрические лебедки для перемонтажа канатов должны иметь местное управление.</w:t>
      </w:r>
    </w:p>
    <w:p w:rsidR="00000000" w:rsidRDefault="005269E0">
      <w:pPr>
        <w:ind w:firstLine="426"/>
        <w:jc w:val="both"/>
      </w:pPr>
      <w:r>
        <w:t>7.46. ГПКД должна бы</w:t>
      </w:r>
      <w:r>
        <w:t>ть оборудована предупредительной и ав</w:t>
      </w:r>
      <w:r>
        <w:t>а</w:t>
      </w:r>
      <w:r>
        <w:t>рийной сигнализацией. Аварийная сигнализация должна показывать, на каком участке произошло нарушение режима работы ГПКД.</w:t>
      </w:r>
    </w:p>
    <w:p w:rsidR="00000000" w:rsidRDefault="005269E0">
      <w:pPr>
        <w:ind w:firstLine="426"/>
        <w:jc w:val="both"/>
      </w:pPr>
      <w:r>
        <w:t>7.47. Между станциями, а также между пультом управления и станциями должна быть предусмотрена телефонная связь, а на постоя</w:t>
      </w:r>
      <w:r>
        <w:t>н</w:t>
      </w:r>
      <w:r>
        <w:t>но обслуживаемых станциях еще и громкоговорящая связь. Рекоменд</w:t>
      </w:r>
      <w:r>
        <w:t>у</w:t>
      </w:r>
      <w:r>
        <w:t>ется для получения информации с трассы установка на ГПКД телевиз</w:t>
      </w:r>
      <w:r>
        <w:t>и</w:t>
      </w:r>
      <w:r>
        <w:t>онной системы с мониторами на пульте управления дорогой.</w:t>
      </w:r>
    </w:p>
    <w:p w:rsidR="00000000" w:rsidRDefault="005269E0">
      <w:pPr>
        <w:spacing w:before="120" w:after="120"/>
        <w:jc w:val="center"/>
        <w:rPr>
          <w:b/>
        </w:rPr>
      </w:pPr>
      <w:r>
        <w:rPr>
          <w:b/>
        </w:rPr>
        <w:t>РЕМОНТНОЕ ХОЗЯЙСТВО</w:t>
      </w:r>
    </w:p>
    <w:p w:rsidR="00000000" w:rsidRDefault="005269E0">
      <w:pPr>
        <w:ind w:firstLine="426"/>
        <w:jc w:val="both"/>
      </w:pPr>
      <w:r>
        <w:t>7.48. На одной из станц</w:t>
      </w:r>
      <w:r>
        <w:t>ий ГПКД следует предусматривать масте</w:t>
      </w:r>
      <w:r>
        <w:t>р</w:t>
      </w:r>
      <w:r>
        <w:t>скую для текущего ремонта вагонеток и другого оборудования, а также пункт механизированной очистки вагонеток от налипшего груза. В этих помещениях должны быть предусмотрены грузоподъемные механизмы, а также подвесные рельсовые пути (проходные или тупиковые) для п</w:t>
      </w:r>
      <w:r>
        <w:t>е</w:t>
      </w:r>
      <w:r>
        <w:t>ремещения вагонеток, соединенные с рельсовыми путями станции.</w:t>
      </w:r>
    </w:p>
    <w:p w:rsidR="00000000" w:rsidRDefault="005269E0">
      <w:pPr>
        <w:spacing w:before="120" w:after="120"/>
        <w:jc w:val="center"/>
        <w:rPr>
          <w:b/>
        </w:rPr>
      </w:pPr>
      <w:r>
        <w:rPr>
          <w:b/>
        </w:rPr>
        <w:t xml:space="preserve">8. КОНВЕЙЕРНЫЙ ТРАНСПОРТ </w:t>
      </w:r>
    </w:p>
    <w:p w:rsidR="00000000" w:rsidRDefault="005269E0">
      <w:pPr>
        <w:spacing w:before="120" w:after="120"/>
        <w:jc w:val="center"/>
        <w:rPr>
          <w:b/>
        </w:rPr>
      </w:pPr>
      <w:r>
        <w:rPr>
          <w:b/>
        </w:rPr>
        <w:t>ОСНОВНЫЕ П</w:t>
      </w:r>
      <w:r>
        <w:rPr>
          <w:b/>
          <w:caps/>
        </w:rPr>
        <w:t>олож</w:t>
      </w:r>
      <w:r>
        <w:rPr>
          <w:b/>
          <w:caps/>
        </w:rPr>
        <w:t>е</w:t>
      </w:r>
      <w:r>
        <w:rPr>
          <w:b/>
          <w:caps/>
        </w:rPr>
        <w:t>ния</w:t>
      </w:r>
    </w:p>
    <w:p w:rsidR="00000000" w:rsidRDefault="005269E0">
      <w:pPr>
        <w:ind w:firstLine="426"/>
        <w:jc w:val="both"/>
      </w:pPr>
      <w:r>
        <w:t>8.1. Нормы и правила настоящего раздела следует соблюдать при проектировании конвейерного транспорта сы</w:t>
      </w:r>
      <w:r>
        <w:t>пучих и тарно-штучных грузов, состоящего из стационарных ленточных конвейеров общего н</w:t>
      </w:r>
      <w:r>
        <w:t>а</w:t>
      </w:r>
      <w:r>
        <w:t>значения (конвейерных линий) и необходимых сооружений и устройств (галерей, эстакад, погрузочных, разгрузочных и перегрузочных узлов). На конвейерный транспорт в подземных горных выработках нормы и правила настоящего раздела не рас</w:t>
      </w:r>
      <w:r>
        <w:t>п</w:t>
      </w:r>
      <w:r>
        <w:t>ространяются.</w:t>
      </w:r>
    </w:p>
    <w:p w:rsidR="00000000" w:rsidRDefault="005269E0">
      <w:pPr>
        <w:ind w:firstLine="426"/>
        <w:jc w:val="both"/>
      </w:pPr>
      <w:r>
        <w:t>8.2. При проектировании конвейерного транспорта следует пред</w:t>
      </w:r>
      <w:r>
        <w:t>у</w:t>
      </w:r>
      <w:r>
        <w:t>сматривать минимальное число перегрузочных узлов. Конвейеры и ко</w:t>
      </w:r>
      <w:r>
        <w:t>н</w:t>
      </w:r>
      <w:r>
        <w:t>вейерные линии следует проектировать, как правило, бе</w:t>
      </w:r>
      <w:r>
        <w:t>з резервной ни</w:t>
      </w:r>
      <w:r>
        <w:t>т</w:t>
      </w:r>
      <w:r>
        <w:t>ки. Резервную нитку конвейеров допускается предусматривать при те</w:t>
      </w:r>
      <w:r>
        <w:t>х</w:t>
      </w:r>
      <w:r>
        <w:t>нико-экономическом обосновании.</w:t>
      </w:r>
    </w:p>
    <w:p w:rsidR="00000000" w:rsidRDefault="005269E0">
      <w:pPr>
        <w:ind w:firstLine="426"/>
        <w:jc w:val="both"/>
      </w:pPr>
      <w:r>
        <w:t>8.3. При проектировании конвейерного транспорта сыпучих грузов необходимо предусматривать мероприятия по механизации очистки конвейерных лент.</w:t>
      </w:r>
    </w:p>
    <w:p w:rsidR="00000000" w:rsidRDefault="005269E0">
      <w:pPr>
        <w:ind w:firstLine="426"/>
        <w:jc w:val="both"/>
      </w:pPr>
      <w:r>
        <w:t>8.4. Конвейерный транспорт на предприятиях горнодобывающей и перерабатывающей промышленности следует проектировать по нормам настоящего раздела с учетом требований Единых правил безопасности при разработке месторождений полезных ископаемых открытым спос</w:t>
      </w:r>
      <w:r>
        <w:t>о</w:t>
      </w:r>
      <w:r>
        <w:t>бо</w:t>
      </w:r>
      <w:r>
        <w:t>м, Единых правил безопасности при дроблении, сортировке, обогащ</w:t>
      </w:r>
      <w:r>
        <w:t>е</w:t>
      </w:r>
      <w:r>
        <w:t>нии полезных ископаемых, окусковании руд и концентратов и других документов, регламентирующих безопасность работ в данных условиях.</w:t>
      </w:r>
    </w:p>
    <w:p w:rsidR="00000000" w:rsidRDefault="005269E0">
      <w:pPr>
        <w:spacing w:before="120" w:after="120"/>
        <w:jc w:val="center"/>
        <w:rPr>
          <w:b/>
        </w:rPr>
      </w:pPr>
      <w:r>
        <w:rPr>
          <w:b/>
        </w:rPr>
        <w:t>ТРАССА КОНВЕЙЕРА (КОНВЕЙЕРНОЙ ЛИНИИ)</w:t>
      </w:r>
    </w:p>
    <w:p w:rsidR="00000000" w:rsidRDefault="005269E0">
      <w:pPr>
        <w:ind w:firstLine="426"/>
        <w:jc w:val="both"/>
      </w:pPr>
      <w:r>
        <w:t>8.5. Трассу конвейера (конвейерной линии) надлежит намечать на основе технико-экономического сравнения наиболее конкурентоспосо</w:t>
      </w:r>
      <w:r>
        <w:t>б</w:t>
      </w:r>
      <w:r>
        <w:t>ных вариантов. При этом во всех случаях следует рассматривать во</w:t>
      </w:r>
      <w:r>
        <w:t>з</w:t>
      </w:r>
      <w:r>
        <w:t>можность и технико-экономическую целесообразность прокладки тра</w:t>
      </w:r>
      <w:r>
        <w:t>с</w:t>
      </w:r>
      <w:r>
        <w:t>сы по кратчайшему расс</w:t>
      </w:r>
      <w:r>
        <w:t>тоянию и с наименьшим числом ее пер</w:t>
      </w:r>
      <w:r>
        <w:t>е</w:t>
      </w:r>
      <w:r>
        <w:t>гибов.</w:t>
      </w:r>
    </w:p>
    <w:p w:rsidR="00000000" w:rsidRDefault="005269E0">
      <w:pPr>
        <w:ind w:firstLine="426"/>
        <w:jc w:val="both"/>
      </w:pPr>
      <w:r>
        <w:t>8.6. При транспортировании сыпучих грузов на подъем и использ</w:t>
      </w:r>
      <w:r>
        <w:t>о</w:t>
      </w:r>
      <w:r>
        <w:t>вании гладких лент наибольшие допустимые углы наклона конвейера следует принимать согласно обязательному приложению 6.</w:t>
      </w:r>
    </w:p>
    <w:p w:rsidR="00000000" w:rsidRDefault="005269E0">
      <w:pPr>
        <w:ind w:firstLine="426"/>
        <w:jc w:val="both"/>
      </w:pPr>
      <w:r>
        <w:t>При транспортировании тарно-штучных грузов на подъем на</w:t>
      </w:r>
      <w:r>
        <w:t>и</w:t>
      </w:r>
      <w:r>
        <w:t xml:space="preserve">большие допустимые углы наклона конвейера с гладкой лентой следует принимать по табл. 71. </w:t>
      </w:r>
    </w:p>
    <w:p w:rsidR="00000000" w:rsidRDefault="005269E0">
      <w:pPr>
        <w:spacing w:before="120" w:after="120"/>
        <w:ind w:firstLine="425"/>
        <w:jc w:val="right"/>
      </w:pPr>
      <w:r>
        <w:t>Таблица 71</w:t>
      </w:r>
    </w:p>
    <w:tbl>
      <w:tblPr>
        <w:tblW w:w="0" w:type="auto"/>
        <w:tblInd w:w="40" w:type="dxa"/>
        <w:tblLayout w:type="fixed"/>
        <w:tblCellMar>
          <w:left w:w="39" w:type="dxa"/>
          <w:right w:w="39" w:type="dxa"/>
        </w:tblCellMar>
        <w:tblLook w:val="0000" w:firstRow="0" w:lastRow="0" w:firstColumn="0" w:lastColumn="0" w:noHBand="0" w:noVBand="0"/>
      </w:tblPr>
      <w:tblGrid>
        <w:gridCol w:w="2693"/>
        <w:gridCol w:w="3581"/>
      </w:tblGrid>
      <w:tr w:rsidR="00000000">
        <w:tblPrEx>
          <w:tblCellMar>
            <w:top w:w="0" w:type="dxa"/>
            <w:bottom w:w="0" w:type="dxa"/>
          </w:tblCellMar>
        </w:tblPrEx>
        <w:tc>
          <w:tcPr>
            <w:tcW w:w="2693" w:type="dxa"/>
            <w:tcBorders>
              <w:top w:val="single" w:sz="6" w:space="0" w:color="auto"/>
              <w:left w:val="single" w:sz="6" w:space="0" w:color="auto"/>
              <w:right w:val="single" w:sz="6" w:space="0" w:color="auto"/>
            </w:tcBorders>
          </w:tcPr>
          <w:p w:rsidR="00000000" w:rsidRDefault="005269E0">
            <w:pPr>
              <w:jc w:val="center"/>
            </w:pPr>
            <w:r>
              <w:t>Вид упако</w:t>
            </w:r>
            <w:r>
              <w:t>в</w:t>
            </w:r>
            <w:r>
              <w:t>ки</w:t>
            </w:r>
          </w:p>
        </w:tc>
        <w:tc>
          <w:tcPr>
            <w:tcW w:w="3581" w:type="dxa"/>
            <w:tcBorders>
              <w:top w:val="single" w:sz="6" w:space="0" w:color="auto"/>
              <w:left w:val="single" w:sz="6" w:space="0" w:color="auto"/>
              <w:bottom w:val="single" w:sz="6" w:space="0" w:color="auto"/>
              <w:right w:val="single" w:sz="6" w:space="0" w:color="auto"/>
            </w:tcBorders>
          </w:tcPr>
          <w:p w:rsidR="00000000" w:rsidRDefault="005269E0">
            <w:pPr>
              <w:jc w:val="center"/>
            </w:pPr>
            <w:r>
              <w:t xml:space="preserve">Наибольший допустимый угол наклона конвейера на подъем </w:t>
            </w:r>
            <w:r>
              <w:rPr>
                <w:i/>
              </w:rPr>
              <w:sym w:font="Symbol" w:char="F062"/>
            </w:r>
            <w:r>
              <w:rPr>
                <w:i/>
                <w:vertAlign w:val="subscript"/>
                <w:lang w:val="en-US"/>
              </w:rPr>
              <w:t>max</w:t>
            </w:r>
            <w:r>
              <w:t>, град</w:t>
            </w:r>
          </w:p>
        </w:tc>
      </w:tr>
      <w:tr w:rsidR="00000000">
        <w:tblPrEx>
          <w:tblCellMar>
            <w:top w:w="0" w:type="dxa"/>
            <w:bottom w:w="0" w:type="dxa"/>
          </w:tblCellMar>
        </w:tblPrEx>
        <w:tc>
          <w:tcPr>
            <w:tcW w:w="2693" w:type="dxa"/>
            <w:tcBorders>
              <w:top w:val="single" w:sz="6" w:space="0" w:color="auto"/>
              <w:left w:val="single" w:sz="6" w:space="0" w:color="auto"/>
              <w:right w:val="single" w:sz="6" w:space="0" w:color="auto"/>
            </w:tcBorders>
          </w:tcPr>
          <w:p w:rsidR="00000000" w:rsidRDefault="005269E0">
            <w:pPr>
              <w:jc w:val="both"/>
            </w:pPr>
            <w:r>
              <w:t>Коробки к</w:t>
            </w:r>
            <w:r>
              <w:t>а</w:t>
            </w:r>
            <w:r>
              <w:t>ртонные</w:t>
            </w:r>
          </w:p>
        </w:tc>
        <w:tc>
          <w:tcPr>
            <w:tcW w:w="3581" w:type="dxa"/>
            <w:tcBorders>
              <w:left w:val="nil"/>
              <w:right w:val="single" w:sz="6" w:space="0" w:color="auto"/>
            </w:tcBorders>
          </w:tcPr>
          <w:p w:rsidR="00000000" w:rsidRDefault="005269E0">
            <w:pPr>
              <w:jc w:val="center"/>
            </w:pPr>
            <w:r>
              <w:t>15</w:t>
            </w:r>
          </w:p>
        </w:tc>
      </w:tr>
      <w:tr w:rsidR="00000000">
        <w:tblPrEx>
          <w:tblCellMar>
            <w:top w:w="0" w:type="dxa"/>
            <w:bottom w:w="0" w:type="dxa"/>
          </w:tblCellMar>
        </w:tblPrEx>
        <w:tc>
          <w:tcPr>
            <w:tcW w:w="2693" w:type="dxa"/>
            <w:tcBorders>
              <w:left w:val="single" w:sz="6" w:space="0" w:color="auto"/>
              <w:right w:val="single" w:sz="6" w:space="0" w:color="auto"/>
            </w:tcBorders>
          </w:tcPr>
          <w:p w:rsidR="00000000" w:rsidRDefault="005269E0">
            <w:pPr>
              <w:jc w:val="both"/>
            </w:pPr>
            <w:r>
              <w:t>Мешки:</w:t>
            </w:r>
          </w:p>
        </w:tc>
        <w:tc>
          <w:tcPr>
            <w:tcW w:w="3581" w:type="dxa"/>
            <w:tcBorders>
              <w:left w:val="nil"/>
              <w:right w:val="single" w:sz="6" w:space="0" w:color="auto"/>
            </w:tcBorders>
          </w:tcPr>
          <w:p w:rsidR="00000000" w:rsidRDefault="005269E0">
            <w:pPr>
              <w:jc w:val="center"/>
            </w:pPr>
          </w:p>
        </w:tc>
      </w:tr>
      <w:tr w:rsidR="00000000">
        <w:tblPrEx>
          <w:tblCellMar>
            <w:top w:w="0" w:type="dxa"/>
            <w:bottom w:w="0" w:type="dxa"/>
          </w:tblCellMar>
        </w:tblPrEx>
        <w:tc>
          <w:tcPr>
            <w:tcW w:w="2693" w:type="dxa"/>
            <w:tcBorders>
              <w:left w:val="single" w:sz="6" w:space="0" w:color="auto"/>
              <w:right w:val="single" w:sz="6" w:space="0" w:color="auto"/>
            </w:tcBorders>
          </w:tcPr>
          <w:p w:rsidR="00000000" w:rsidRDefault="005269E0">
            <w:pPr>
              <w:ind w:left="386"/>
              <w:jc w:val="both"/>
            </w:pPr>
            <w:r>
              <w:t>бумажные</w:t>
            </w:r>
          </w:p>
        </w:tc>
        <w:tc>
          <w:tcPr>
            <w:tcW w:w="3581" w:type="dxa"/>
            <w:tcBorders>
              <w:left w:val="nil"/>
              <w:right w:val="single" w:sz="6" w:space="0" w:color="auto"/>
            </w:tcBorders>
          </w:tcPr>
          <w:p w:rsidR="00000000" w:rsidRDefault="005269E0">
            <w:pPr>
              <w:jc w:val="center"/>
            </w:pPr>
            <w:r>
              <w:t>17</w:t>
            </w:r>
          </w:p>
        </w:tc>
      </w:tr>
      <w:tr w:rsidR="00000000">
        <w:tblPrEx>
          <w:tblCellMar>
            <w:top w:w="0" w:type="dxa"/>
            <w:bottom w:w="0" w:type="dxa"/>
          </w:tblCellMar>
        </w:tblPrEx>
        <w:tc>
          <w:tcPr>
            <w:tcW w:w="2693" w:type="dxa"/>
            <w:tcBorders>
              <w:left w:val="single" w:sz="6" w:space="0" w:color="auto"/>
              <w:right w:val="single" w:sz="6" w:space="0" w:color="auto"/>
            </w:tcBorders>
          </w:tcPr>
          <w:p w:rsidR="00000000" w:rsidRDefault="005269E0">
            <w:pPr>
              <w:ind w:left="386"/>
              <w:jc w:val="both"/>
            </w:pPr>
            <w:r>
              <w:t>льняны</w:t>
            </w:r>
            <w:r>
              <w:t>е и джутовые</w:t>
            </w:r>
          </w:p>
        </w:tc>
        <w:tc>
          <w:tcPr>
            <w:tcW w:w="3581" w:type="dxa"/>
            <w:tcBorders>
              <w:left w:val="nil"/>
              <w:right w:val="single" w:sz="6" w:space="0" w:color="auto"/>
            </w:tcBorders>
          </w:tcPr>
          <w:p w:rsidR="00000000" w:rsidRDefault="005269E0">
            <w:pPr>
              <w:jc w:val="center"/>
            </w:pPr>
            <w:r>
              <w:t>20</w:t>
            </w:r>
          </w:p>
        </w:tc>
      </w:tr>
      <w:tr w:rsidR="00000000">
        <w:tblPrEx>
          <w:tblCellMar>
            <w:top w:w="0" w:type="dxa"/>
            <w:bottom w:w="0" w:type="dxa"/>
          </w:tblCellMar>
        </w:tblPrEx>
        <w:tc>
          <w:tcPr>
            <w:tcW w:w="2693" w:type="dxa"/>
            <w:tcBorders>
              <w:left w:val="single" w:sz="6" w:space="0" w:color="auto"/>
              <w:right w:val="single" w:sz="6" w:space="0" w:color="auto"/>
            </w:tcBorders>
          </w:tcPr>
          <w:p w:rsidR="00000000" w:rsidRDefault="005269E0">
            <w:pPr>
              <w:jc w:val="both"/>
            </w:pPr>
            <w:r>
              <w:t>Ящики:</w:t>
            </w:r>
          </w:p>
        </w:tc>
        <w:tc>
          <w:tcPr>
            <w:tcW w:w="3581" w:type="dxa"/>
            <w:tcBorders>
              <w:left w:val="nil"/>
              <w:right w:val="single" w:sz="6" w:space="0" w:color="auto"/>
            </w:tcBorders>
          </w:tcPr>
          <w:p w:rsidR="00000000" w:rsidRDefault="005269E0">
            <w:pPr>
              <w:jc w:val="center"/>
            </w:pPr>
          </w:p>
        </w:tc>
      </w:tr>
      <w:tr w:rsidR="00000000">
        <w:tblPrEx>
          <w:tblCellMar>
            <w:top w:w="0" w:type="dxa"/>
            <w:bottom w:w="0" w:type="dxa"/>
          </w:tblCellMar>
        </w:tblPrEx>
        <w:tc>
          <w:tcPr>
            <w:tcW w:w="2693" w:type="dxa"/>
            <w:tcBorders>
              <w:left w:val="single" w:sz="6" w:space="0" w:color="auto"/>
              <w:right w:val="single" w:sz="6" w:space="0" w:color="auto"/>
            </w:tcBorders>
          </w:tcPr>
          <w:p w:rsidR="00000000" w:rsidRDefault="005269E0">
            <w:pPr>
              <w:ind w:left="386"/>
              <w:jc w:val="both"/>
            </w:pPr>
            <w:r>
              <w:t>деревянные</w:t>
            </w:r>
          </w:p>
        </w:tc>
        <w:tc>
          <w:tcPr>
            <w:tcW w:w="3581" w:type="dxa"/>
            <w:tcBorders>
              <w:left w:val="nil"/>
              <w:right w:val="single" w:sz="6" w:space="0" w:color="auto"/>
            </w:tcBorders>
          </w:tcPr>
          <w:p w:rsidR="00000000" w:rsidRDefault="005269E0">
            <w:pPr>
              <w:jc w:val="center"/>
            </w:pPr>
            <w:r>
              <w:t>15</w:t>
            </w:r>
          </w:p>
        </w:tc>
      </w:tr>
      <w:tr w:rsidR="00000000">
        <w:tblPrEx>
          <w:tblCellMar>
            <w:top w:w="0" w:type="dxa"/>
            <w:bottom w:w="0" w:type="dxa"/>
          </w:tblCellMar>
        </w:tblPrEx>
        <w:tc>
          <w:tcPr>
            <w:tcW w:w="2693" w:type="dxa"/>
            <w:tcBorders>
              <w:left w:val="single" w:sz="6" w:space="0" w:color="auto"/>
              <w:bottom w:val="single" w:sz="6" w:space="0" w:color="auto"/>
              <w:right w:val="single" w:sz="6" w:space="0" w:color="auto"/>
            </w:tcBorders>
          </w:tcPr>
          <w:p w:rsidR="00000000" w:rsidRDefault="005269E0">
            <w:pPr>
              <w:ind w:left="386"/>
              <w:jc w:val="both"/>
            </w:pPr>
            <w:r>
              <w:t>металличе</w:t>
            </w:r>
            <w:r>
              <w:t>с</w:t>
            </w:r>
            <w:r>
              <w:t>кие</w:t>
            </w:r>
          </w:p>
        </w:tc>
        <w:tc>
          <w:tcPr>
            <w:tcW w:w="3581" w:type="dxa"/>
            <w:tcBorders>
              <w:left w:val="nil"/>
              <w:bottom w:val="single" w:sz="6" w:space="0" w:color="auto"/>
              <w:right w:val="single" w:sz="6" w:space="0" w:color="auto"/>
            </w:tcBorders>
          </w:tcPr>
          <w:p w:rsidR="00000000" w:rsidRDefault="005269E0">
            <w:pPr>
              <w:jc w:val="center"/>
            </w:pPr>
            <w:r>
              <w:t>12</w:t>
            </w:r>
          </w:p>
        </w:tc>
      </w:tr>
    </w:tbl>
    <w:p w:rsidR="00000000" w:rsidRDefault="005269E0">
      <w:pPr>
        <w:spacing w:before="120"/>
        <w:ind w:firstLine="425"/>
        <w:jc w:val="both"/>
      </w:pPr>
      <w:r>
        <w:t>8.7. Максимально допускаемые углы наклона конвейеров при транспортировании грузов на спуск следует принимать на 6 — 8</w:t>
      </w:r>
      <w:r>
        <w:sym w:font="Symbol" w:char="F0B0"/>
      </w:r>
      <w:r>
        <w:t xml:space="preserve"> мен</w:t>
      </w:r>
      <w:r>
        <w:t>ь</w:t>
      </w:r>
      <w:r>
        <w:t>ше по сравнению с приведенными в обязательном приложении 6. При этом во всех случаях они должны быть более 12</w:t>
      </w:r>
      <w:r>
        <w:sym w:font="Symbol" w:char="F0B0"/>
      </w:r>
      <w:r>
        <w:t>.</w:t>
      </w:r>
    </w:p>
    <w:p w:rsidR="00000000" w:rsidRDefault="005269E0">
      <w:pPr>
        <w:ind w:firstLine="426"/>
        <w:jc w:val="both"/>
      </w:pPr>
      <w:r>
        <w:t>8.8. Для конвейеров с углами наклона (подъема и спуска), прев</w:t>
      </w:r>
      <w:r>
        <w:t>ы</w:t>
      </w:r>
      <w:r>
        <w:t>шающими значения, приведенные в пп. 8.6 и 8.7, следует применять специальные ленты.</w:t>
      </w:r>
    </w:p>
    <w:p w:rsidR="00000000" w:rsidRDefault="005269E0">
      <w:pPr>
        <w:ind w:firstLine="426"/>
        <w:jc w:val="both"/>
      </w:pPr>
      <w:r>
        <w:t>8.9. Минимально допускаемые радиусы выпуклых и вогнутых (в продольном пр</w:t>
      </w:r>
      <w:r>
        <w:t>офиле) участков конвейеров следует определять по сп</w:t>
      </w:r>
      <w:r>
        <w:t>е</w:t>
      </w:r>
      <w:r>
        <w:t>циальной методике в зависимости от типа ленты и ее ширины, угла н</w:t>
      </w:r>
      <w:r>
        <w:t>а</w:t>
      </w:r>
      <w:r>
        <w:t>клона боковых роликов, типа натяжного устройства, величины натяж</w:t>
      </w:r>
      <w:r>
        <w:t>е</w:t>
      </w:r>
      <w:r>
        <w:t>ния ленты и угла наклона конвейера.</w:t>
      </w:r>
    </w:p>
    <w:p w:rsidR="00000000" w:rsidRDefault="005269E0">
      <w:pPr>
        <w:ind w:firstLine="426"/>
        <w:jc w:val="both"/>
      </w:pPr>
      <w:r>
        <w:t>8.10. Полоса отвода земли для наземного конвейера (конвейерной линии) должна быть очищена от растительности, спланирована и при необходимости укатана с обеспечением отвода поверхностных вод от конвейеров.</w:t>
      </w:r>
    </w:p>
    <w:p w:rsidR="00000000" w:rsidRDefault="005269E0">
      <w:pPr>
        <w:ind w:firstLine="426"/>
        <w:jc w:val="both"/>
      </w:pPr>
      <w:r>
        <w:t>8.11. Вдоль внеплощадочных конвейерных линий следует, как пр</w:t>
      </w:r>
      <w:r>
        <w:t>а</w:t>
      </w:r>
      <w:r>
        <w:t>вило, предусматривать строи</w:t>
      </w:r>
      <w:r>
        <w:t>тельство патрульных автомобильных дорог с подъездами к погрузочным, перегрузочным и выгрузочным узлам по нормам, приведенным в разд. 5.</w:t>
      </w:r>
    </w:p>
    <w:p w:rsidR="00000000" w:rsidRDefault="005269E0">
      <w:pPr>
        <w:ind w:firstLine="426"/>
        <w:jc w:val="both"/>
      </w:pPr>
      <w:r>
        <w:t>8.12. Пересечения конвейерных линий с железными, автомобил</w:t>
      </w:r>
      <w:r>
        <w:t>ь</w:t>
      </w:r>
      <w:r>
        <w:t>ными дорогами и другими коммуникациями следует проектировать под прямым или близким к нему углом. В отдельных случаях при соответс</w:t>
      </w:r>
      <w:r>
        <w:t>т</w:t>
      </w:r>
      <w:r>
        <w:t xml:space="preserve">вующем обосновании допускается принимать угол пересечения не менее 30°. </w:t>
      </w:r>
    </w:p>
    <w:p w:rsidR="00000000" w:rsidRDefault="005269E0">
      <w:pPr>
        <w:ind w:firstLine="426"/>
        <w:jc w:val="both"/>
      </w:pPr>
      <w:r>
        <w:t>8.13. Расстояние по вертикали от низшей точки конвейерной гал</w:t>
      </w:r>
      <w:r>
        <w:t>е</w:t>
      </w:r>
      <w:r>
        <w:t>реи или эстакады должно быть:</w:t>
      </w:r>
    </w:p>
    <w:p w:rsidR="00000000" w:rsidRDefault="005269E0">
      <w:pPr>
        <w:ind w:firstLine="426"/>
        <w:jc w:val="both"/>
      </w:pPr>
      <w:r>
        <w:t>до головки рельса жел</w:t>
      </w:r>
      <w:r>
        <w:t>езной дороги — в соответствии с ГОСТ 9238 — 83;</w:t>
      </w:r>
    </w:p>
    <w:p w:rsidR="00000000" w:rsidRDefault="005269E0">
      <w:pPr>
        <w:ind w:firstLine="426"/>
        <w:jc w:val="both"/>
      </w:pPr>
      <w:r>
        <w:t>до верха покрытия автомобильной дороги и улицы — не менее 5 м, а при высоте обращающихся автомобилей более 4м — не менее высоты автомобиля плюс 1 м;</w:t>
      </w:r>
    </w:p>
    <w:p w:rsidR="00000000" w:rsidRDefault="005269E0">
      <w:pPr>
        <w:ind w:firstLine="426"/>
        <w:jc w:val="both"/>
      </w:pPr>
      <w:r>
        <w:t>до поверхности земли на участках незастроенной территории — не менее 2,5 м.</w:t>
      </w:r>
    </w:p>
    <w:p w:rsidR="00000000" w:rsidRDefault="005269E0">
      <w:pPr>
        <w:ind w:firstLine="426"/>
        <w:jc w:val="both"/>
      </w:pPr>
      <w:r>
        <w:t>При пересечении линий электропередачи высокого напряжения следует соблюдать ПУЭ.</w:t>
      </w:r>
    </w:p>
    <w:p w:rsidR="00000000" w:rsidRDefault="005269E0">
      <w:pPr>
        <w:ind w:firstLine="426"/>
        <w:jc w:val="both"/>
      </w:pPr>
      <w:r>
        <w:t>8.14. При пересечении конвейерными линиями водотоков отве</w:t>
      </w:r>
      <w:r>
        <w:t>р</w:t>
      </w:r>
      <w:r>
        <w:t xml:space="preserve">стия мостов и труб следует определять по расчетному расходу и уровню воды с вероятностью превышения </w:t>
      </w:r>
      <w:r>
        <w:t xml:space="preserve">для мостов и труб со сроком службы: </w:t>
      </w:r>
    </w:p>
    <w:p w:rsidR="00000000" w:rsidRDefault="005269E0">
      <w:pPr>
        <w:ind w:firstLine="426"/>
        <w:jc w:val="both"/>
      </w:pPr>
      <w:r>
        <w:t xml:space="preserve">20 лет и более — 1:50 (2%); </w:t>
      </w:r>
    </w:p>
    <w:p w:rsidR="00000000" w:rsidRDefault="005269E0">
      <w:pPr>
        <w:ind w:firstLine="426"/>
        <w:jc w:val="both"/>
      </w:pPr>
      <w:r>
        <w:t>менее 20 лет — 1:33 (3%).</w:t>
      </w:r>
    </w:p>
    <w:p w:rsidR="00000000" w:rsidRDefault="005269E0">
      <w:pPr>
        <w:spacing w:before="120" w:after="120"/>
        <w:jc w:val="center"/>
        <w:rPr>
          <w:b/>
        </w:rPr>
      </w:pPr>
      <w:r>
        <w:rPr>
          <w:b/>
        </w:rPr>
        <w:t xml:space="preserve">РАСЧЕТНЫЕ ПАРАМЕТРЫ </w:t>
      </w:r>
    </w:p>
    <w:p w:rsidR="00000000" w:rsidRDefault="005269E0">
      <w:pPr>
        <w:ind w:firstLine="426"/>
        <w:jc w:val="both"/>
      </w:pPr>
      <w:r>
        <w:t>8.15. Расчетными параметрами конвейерного транспорта являю</w:t>
      </w:r>
      <w:r>
        <w:t>т</w:t>
      </w:r>
      <w:r>
        <w:t xml:space="preserve">ся: </w:t>
      </w:r>
    </w:p>
    <w:p w:rsidR="00000000" w:rsidRDefault="005269E0">
      <w:pPr>
        <w:ind w:firstLine="426"/>
        <w:jc w:val="both"/>
      </w:pPr>
      <w:r>
        <w:t xml:space="preserve">часовая производительность; </w:t>
      </w:r>
    </w:p>
    <w:p w:rsidR="00000000" w:rsidRDefault="005269E0">
      <w:pPr>
        <w:ind w:firstLine="426"/>
        <w:jc w:val="both"/>
      </w:pPr>
      <w:r>
        <w:t>скорость движения конвейерной ленты, значения которой следует определять согласно ГОСТ 22644-77;</w:t>
      </w:r>
    </w:p>
    <w:p w:rsidR="00000000" w:rsidRDefault="005269E0">
      <w:pPr>
        <w:ind w:firstLine="426"/>
        <w:jc w:val="both"/>
      </w:pPr>
      <w:r>
        <w:t>потребная ширина конвейерной ленты, выбираемая из нормального ряда ширин, указанных в ГОСТ 20 — 85;</w:t>
      </w:r>
    </w:p>
    <w:p w:rsidR="00000000" w:rsidRDefault="005269E0">
      <w:pPr>
        <w:ind w:firstLine="426"/>
        <w:jc w:val="both"/>
      </w:pPr>
      <w:r>
        <w:t>максимальная длина конвейерного состава (одного конвейера в конвейерной линии);</w:t>
      </w:r>
    </w:p>
    <w:p w:rsidR="00000000" w:rsidRDefault="005269E0">
      <w:pPr>
        <w:ind w:firstLine="426"/>
        <w:jc w:val="both"/>
      </w:pPr>
      <w:r>
        <w:t>тип конвейерной ленты в соотв</w:t>
      </w:r>
      <w:r>
        <w:t>етствии с ГОСТ 20-85, ТУ 38105841 — 75 и ТУ 381051531 — 82;</w:t>
      </w:r>
    </w:p>
    <w:p w:rsidR="00000000" w:rsidRDefault="005269E0">
      <w:pPr>
        <w:ind w:firstLine="426"/>
        <w:jc w:val="both"/>
      </w:pPr>
      <w:r>
        <w:t xml:space="preserve">окружное (тяговое) усилие на приводном барабане; </w:t>
      </w:r>
    </w:p>
    <w:p w:rsidR="00000000" w:rsidRDefault="005269E0">
      <w:pPr>
        <w:ind w:firstLine="426"/>
        <w:jc w:val="both"/>
      </w:pPr>
      <w:r>
        <w:t xml:space="preserve">мощность привода конвейера. </w:t>
      </w:r>
    </w:p>
    <w:p w:rsidR="00000000" w:rsidRDefault="005269E0">
      <w:pPr>
        <w:ind w:firstLine="426"/>
        <w:jc w:val="both"/>
      </w:pPr>
      <w:r>
        <w:t>Расчеты параметров следует производить по специальным метод</w:t>
      </w:r>
      <w:r>
        <w:t>и</w:t>
      </w:r>
      <w:r>
        <w:t>кам.</w:t>
      </w:r>
    </w:p>
    <w:p w:rsidR="00000000" w:rsidRDefault="005269E0">
      <w:pPr>
        <w:spacing w:before="120" w:after="120"/>
        <w:jc w:val="center"/>
        <w:rPr>
          <w:b/>
        </w:rPr>
      </w:pPr>
      <w:r>
        <w:rPr>
          <w:b/>
        </w:rPr>
        <w:t>СООРУЖЕНИЯ И УСТРОЙСТВА КОНВЕЙЕРНОГО ТРАН</w:t>
      </w:r>
      <w:r>
        <w:rPr>
          <w:b/>
        </w:rPr>
        <w:t>С</w:t>
      </w:r>
      <w:r>
        <w:rPr>
          <w:b/>
        </w:rPr>
        <w:t>ПОРТА</w:t>
      </w:r>
    </w:p>
    <w:p w:rsidR="00000000" w:rsidRDefault="005269E0">
      <w:pPr>
        <w:ind w:firstLine="426"/>
        <w:jc w:val="both"/>
      </w:pPr>
      <w:r>
        <w:t>8.16. Сооружения конвейерного транспорта надлежит предусма</w:t>
      </w:r>
      <w:r>
        <w:t>т</w:t>
      </w:r>
      <w:r>
        <w:t>ривать открытыми с верхним укрытием (без стен), закрытыми неота</w:t>
      </w:r>
      <w:r>
        <w:t>п</w:t>
      </w:r>
      <w:r>
        <w:t>ливаемыми или закрытыми отапливаемыми.</w:t>
      </w:r>
    </w:p>
    <w:p w:rsidR="00000000" w:rsidRDefault="005269E0">
      <w:pPr>
        <w:ind w:firstLine="426"/>
        <w:jc w:val="both"/>
      </w:pPr>
      <w:r>
        <w:t>Выбор вида сооружений (открытое, закрытое неотапливаемое, з</w:t>
      </w:r>
      <w:r>
        <w:t>а</w:t>
      </w:r>
      <w:r>
        <w:t xml:space="preserve">крытое отапливаемое) и соответственно </w:t>
      </w:r>
      <w:r>
        <w:t>вида климатического исполн</w:t>
      </w:r>
      <w:r>
        <w:t>е</w:t>
      </w:r>
      <w:r>
        <w:t>ния конвейерного оборудования следует проходить на основании техн</w:t>
      </w:r>
      <w:r>
        <w:t>и</w:t>
      </w:r>
      <w:r>
        <w:t>ко-экономических расчетов в соответствии с требованиями отраслевых норм технологического проектирования предприятий и с учетом стро</w:t>
      </w:r>
      <w:r>
        <w:t>и</w:t>
      </w:r>
      <w:r>
        <w:t>тельно-климатических зон, температурного режима обслуживаемых цехов, физико-механических свойств перевозимых грузов и обеспечения требуемой надежности работы конвейерного транспорта, способа уборки просыпи и пыли.</w:t>
      </w:r>
    </w:p>
    <w:p w:rsidR="00000000" w:rsidRDefault="005269E0">
      <w:pPr>
        <w:ind w:firstLine="426"/>
        <w:jc w:val="both"/>
      </w:pPr>
      <w:r>
        <w:t>8.17. Здания погрузочных, перегрузочных и разгрузочных узлов, галерей и э</w:t>
      </w:r>
      <w:r>
        <w:t>стакад следует проектировать в соответствии с требованиями СНиП 2.09.03-85*. В отдельно стоящих неотапливаемых зданиях ук</w:t>
      </w:r>
      <w:r>
        <w:t>а</w:t>
      </w:r>
      <w:r>
        <w:t>занных узлов с постоянным присутствием обслуживающего персонала следует предусматривать помещения для обогрева в соответствии с тр</w:t>
      </w:r>
      <w:r>
        <w:t>е</w:t>
      </w:r>
      <w:r>
        <w:t>бованиями СНиП 2.09.04-87*.</w:t>
      </w:r>
    </w:p>
    <w:p w:rsidR="00000000" w:rsidRDefault="005269E0">
      <w:pPr>
        <w:ind w:firstLine="426"/>
        <w:jc w:val="both"/>
      </w:pPr>
      <w:r>
        <w:t>Конструкция и размещение конвейеров в производственных здан</w:t>
      </w:r>
      <w:r>
        <w:t>и</w:t>
      </w:r>
      <w:r>
        <w:t>ях, галереях, тоннелях и на эстакадах должны соответствовать требов</w:t>
      </w:r>
      <w:r>
        <w:t>а</w:t>
      </w:r>
      <w:r>
        <w:t>ниям ГОСТ 22644 — 77, ГОСТ 2103 — 89Е и ГОСТ 12.2.022 -80.</w:t>
      </w:r>
    </w:p>
    <w:p w:rsidR="00000000" w:rsidRDefault="005269E0">
      <w:pPr>
        <w:ind w:firstLine="426"/>
        <w:jc w:val="both"/>
      </w:pPr>
      <w:r>
        <w:t>8.18. Погрузочные, разгрузочные и перегрузоч</w:t>
      </w:r>
      <w:r>
        <w:t>ные узлы следует по возможности частично или полностью размещать в производственных зданиях обслуживаемых цехов.</w:t>
      </w:r>
    </w:p>
    <w:p w:rsidR="00000000" w:rsidRDefault="005269E0">
      <w:pPr>
        <w:ind w:firstLine="426"/>
        <w:jc w:val="both"/>
      </w:pPr>
      <w:r>
        <w:t>8.19. Грузы натяжных устройств и натяжные барабаны должны быть ограждены и расположены так, чтобы при обрыве ленты или кан</w:t>
      </w:r>
      <w:r>
        <w:t>а</w:t>
      </w:r>
      <w:r>
        <w:t>та исключалась возможность падения груза или барабана на людей или оборудование.</w:t>
      </w:r>
    </w:p>
    <w:p w:rsidR="00000000" w:rsidRDefault="005269E0">
      <w:pPr>
        <w:ind w:firstLine="426"/>
        <w:jc w:val="both"/>
      </w:pPr>
      <w:r>
        <w:t>8.20. Температура внутри отапливаемых галерей, погрузочных, п</w:t>
      </w:r>
      <w:r>
        <w:t>е</w:t>
      </w:r>
      <w:r>
        <w:t>регрузочных и разгрузочных узлов должна быть не ниже 5</w:t>
      </w:r>
      <w:r>
        <w:sym w:font="Symbol" w:char="F0B0"/>
      </w:r>
      <w:r>
        <w:t>С. Для от</w:t>
      </w:r>
      <w:r>
        <w:t>о</w:t>
      </w:r>
      <w:r>
        <w:t>пления следует применять пар давлением не более 0,6 МПа или воду тем</w:t>
      </w:r>
      <w:r>
        <w:t>пературой не выше 150</w:t>
      </w:r>
      <w:r>
        <w:sym w:font="Symbol" w:char="F0B0"/>
      </w:r>
      <w:r>
        <w:t>С.</w:t>
      </w:r>
    </w:p>
    <w:p w:rsidR="00000000" w:rsidRDefault="005269E0">
      <w:pPr>
        <w:ind w:firstLine="426"/>
        <w:jc w:val="both"/>
      </w:pPr>
      <w:r>
        <w:t>8.21. В целях улучшения санитарных условий, предотвращения скопления пыли и просыпи в необходимых случаях следует предусма</w:t>
      </w:r>
      <w:r>
        <w:t>т</w:t>
      </w:r>
      <w:r>
        <w:t>ривать аспирационные и оросительные устройства, а также максимально ограничивать количество выступающих элементов на строительных конструкциях; углы наклона выступающих элементов должны быть не менее 60</w:t>
      </w:r>
      <w:r>
        <w:sym w:font="Symbol" w:char="F0B0"/>
      </w:r>
      <w:r>
        <w:t>. При необходимости отдельные узлы и элементы конструкций следует закрывать кожухами. При работе на пожароопасных и токси</w:t>
      </w:r>
      <w:r>
        <w:t>ч</w:t>
      </w:r>
      <w:r>
        <w:t>ных производствах следует предусматрива</w:t>
      </w:r>
      <w:r>
        <w:t>ть отсос пыли, а на взрыв</w:t>
      </w:r>
      <w:r>
        <w:t>о</w:t>
      </w:r>
      <w:r>
        <w:t>опасных производствах, — кроме того, применять электроприводы ко</w:t>
      </w:r>
      <w:r>
        <w:t>н</w:t>
      </w:r>
      <w:r>
        <w:t>вейера во взрывоопасном исполн</w:t>
      </w:r>
      <w:r>
        <w:t>е</w:t>
      </w:r>
      <w:r>
        <w:t>нии.</w:t>
      </w:r>
    </w:p>
    <w:p w:rsidR="00000000" w:rsidRDefault="005269E0">
      <w:pPr>
        <w:ind w:firstLine="426"/>
        <w:jc w:val="both"/>
      </w:pPr>
      <w:r>
        <w:t>Уборку просыпавшегося материала из-под ленточных конвейеров следует предусматривать механизированным способом. Головные и хв</w:t>
      </w:r>
      <w:r>
        <w:t>о</w:t>
      </w:r>
      <w:r>
        <w:t>стовые барабаны конвейеров должны иметь ограждения, исключающие уборку у барабанов во время работы конвейера.</w:t>
      </w:r>
    </w:p>
    <w:p w:rsidR="00000000" w:rsidRDefault="005269E0">
      <w:pPr>
        <w:ind w:firstLine="426"/>
        <w:jc w:val="both"/>
      </w:pPr>
      <w:r>
        <w:t>При уборке пыли и просыпи в галереях гидросмывом необходимо предусматривать устройства для стока воды и защиту строительных конструкций от коррозии. Л</w:t>
      </w:r>
      <w:r>
        <w:t>отки для стока воды следует, как правило, располагать под конвейерами. Поперечный уклон пола к лотку должен быть не менее 2 % в пределах подходов и не менее 4 % под конвейер</w:t>
      </w:r>
      <w:r>
        <w:t>а</w:t>
      </w:r>
      <w:r>
        <w:t>ми. В горизонтальных галереях следует обеспечивать продольный уклон лотков не менее 2 %.</w:t>
      </w:r>
    </w:p>
    <w:p w:rsidR="00000000" w:rsidRDefault="005269E0">
      <w:pPr>
        <w:ind w:firstLine="426"/>
        <w:jc w:val="both"/>
      </w:pPr>
      <w:r>
        <w:t>8.22. Сточные воды от систем мокрой уборки помещений конве</w:t>
      </w:r>
      <w:r>
        <w:t>й</w:t>
      </w:r>
      <w:r>
        <w:t>ерного транспорта должны, как правило, использоваться в технологич</w:t>
      </w:r>
      <w:r>
        <w:t>е</w:t>
      </w:r>
      <w:r>
        <w:t>ском процессе. При невозможности их использования в технологич</w:t>
      </w:r>
      <w:r>
        <w:t>е</w:t>
      </w:r>
      <w:r>
        <w:t>ском процессе сточные воды направляются в производственную к</w:t>
      </w:r>
      <w:r>
        <w:t>анал</w:t>
      </w:r>
      <w:r>
        <w:t>и</w:t>
      </w:r>
      <w:r>
        <w:t>зацию промпредприятия.</w:t>
      </w:r>
    </w:p>
    <w:p w:rsidR="00000000" w:rsidRDefault="005269E0">
      <w:pPr>
        <w:ind w:firstLine="426"/>
        <w:jc w:val="both"/>
      </w:pPr>
      <w:r>
        <w:t>8.23. Для обеспечения естественной вентиляции в галереях следует предусматривать открывающиеся окна, располагаемые со стороны о</w:t>
      </w:r>
      <w:r>
        <w:t>с</w:t>
      </w:r>
      <w:r>
        <w:t>новного прохода, дефлекторы и другие устройства.</w:t>
      </w:r>
    </w:p>
    <w:p w:rsidR="00000000" w:rsidRDefault="005269E0">
      <w:pPr>
        <w:ind w:firstLine="426"/>
        <w:jc w:val="both"/>
      </w:pPr>
      <w:r>
        <w:t>В галереях шириной более 5 м необходимо предусматривать ус</w:t>
      </w:r>
      <w:r>
        <w:t>т</w:t>
      </w:r>
      <w:r>
        <w:t>ройство окон с обеих сторон, открывающихся внутрь галереи.</w:t>
      </w:r>
    </w:p>
    <w:p w:rsidR="00000000" w:rsidRDefault="005269E0">
      <w:pPr>
        <w:ind w:firstLine="426"/>
        <w:jc w:val="both"/>
      </w:pPr>
      <w:r>
        <w:t>Допускается при соответствующем обосновании проектировать г</w:t>
      </w:r>
      <w:r>
        <w:t>а</w:t>
      </w:r>
      <w:r>
        <w:t>лереи без естественного освещения (галереи небольшой протяженн</w:t>
      </w:r>
      <w:r>
        <w:t>о</w:t>
      </w:r>
      <w:r>
        <w:t>стью между промышленными цехами и др.).</w:t>
      </w:r>
    </w:p>
    <w:p w:rsidR="00000000" w:rsidRDefault="005269E0">
      <w:pPr>
        <w:ind w:firstLine="426"/>
        <w:jc w:val="both"/>
      </w:pPr>
      <w:r>
        <w:t>8.24. При проектировании г</w:t>
      </w:r>
      <w:r>
        <w:t>алерей и эстакад следует предусматр</w:t>
      </w:r>
      <w:r>
        <w:t>и</w:t>
      </w:r>
      <w:r>
        <w:t>вать следующие противопожарные мероприятия:</w:t>
      </w:r>
    </w:p>
    <w:p w:rsidR="00000000" w:rsidRDefault="005269E0">
      <w:pPr>
        <w:ind w:firstLine="426"/>
        <w:jc w:val="both"/>
      </w:pPr>
      <w:r>
        <w:t>конвейеры, устанавливаемые в подземно-надземных галереях, должны оснащаться лентами в огнестойком исполнении;</w:t>
      </w:r>
    </w:p>
    <w:p w:rsidR="00000000" w:rsidRDefault="005269E0">
      <w:pPr>
        <w:ind w:firstLine="426"/>
        <w:jc w:val="both"/>
      </w:pPr>
      <w:r>
        <w:t>галереи, предназначенные для транспортирования легко возгора</w:t>
      </w:r>
      <w:r>
        <w:t>е</w:t>
      </w:r>
      <w:r>
        <w:t>мых грузов, необходимо выполнять из несгораемых материалов, с пр</w:t>
      </w:r>
      <w:r>
        <w:t>е</w:t>
      </w:r>
      <w:r>
        <w:t>делом огнестойкости не менее 0,25 ч. При транспортировании несгора</w:t>
      </w:r>
      <w:r>
        <w:t>е</w:t>
      </w:r>
      <w:r>
        <w:t>мых грузов допускается предусматривать галереи из сгораемых мат</w:t>
      </w:r>
      <w:r>
        <w:t>е</w:t>
      </w:r>
      <w:r>
        <w:t>риалов;</w:t>
      </w:r>
    </w:p>
    <w:p w:rsidR="00000000" w:rsidRDefault="005269E0">
      <w:pPr>
        <w:ind w:firstLine="426"/>
        <w:jc w:val="both"/>
      </w:pPr>
      <w:r>
        <w:t>для галерей и эстакад с несущими и ограждающими конструкц</w:t>
      </w:r>
      <w:r>
        <w:t>иями из сгораемых материалов следует предусматривать противопожарные зоны из несгораемых материалов: через каждые 100 м и в местах пер</w:t>
      </w:r>
      <w:r>
        <w:t>е</w:t>
      </w:r>
      <w:r>
        <w:t>сечений в одном или разных уровнях (расстояние по горизонтальной проекции между конструкциями из сгораемых материалов не менее 6 м); в местах размещения галерей над зданиями (длина зоны равна ш</w:t>
      </w:r>
      <w:r>
        <w:t>и</w:t>
      </w:r>
      <w:r>
        <w:t>рине здания, увеличенной на 3 м с каждой его стороны);</w:t>
      </w:r>
    </w:p>
    <w:p w:rsidR="00000000" w:rsidRDefault="005269E0">
      <w:pPr>
        <w:ind w:firstLine="426"/>
        <w:jc w:val="both"/>
      </w:pPr>
      <w:r>
        <w:t>для надземных наружных галерей и эстакад с несущими и огра</w:t>
      </w:r>
      <w:r>
        <w:t>ж</w:t>
      </w:r>
      <w:r>
        <w:t>дающими конструкциями из трудносгораемых материалов в местах примыкан</w:t>
      </w:r>
      <w:r>
        <w:t>ия к зданиям следует предусматривать зоны из несгораемых материалов длиной не менее 6 м;</w:t>
      </w:r>
    </w:p>
    <w:p w:rsidR="00000000" w:rsidRDefault="005269E0">
      <w:pPr>
        <w:ind w:firstLine="426"/>
        <w:jc w:val="both"/>
      </w:pPr>
      <w:r>
        <w:t>в местах примыкания галерей к перегрузочным узлам, совмеща</w:t>
      </w:r>
      <w:r>
        <w:t>е</w:t>
      </w:r>
      <w:r>
        <w:t>мым с противопожарными зонами, следует предусматривать против</w:t>
      </w:r>
      <w:r>
        <w:t>о</w:t>
      </w:r>
      <w:r>
        <w:t xml:space="preserve">пожарные перегородки с противопожарными дверями; </w:t>
      </w:r>
    </w:p>
    <w:p w:rsidR="00000000" w:rsidRDefault="005269E0">
      <w:pPr>
        <w:ind w:firstLine="426"/>
        <w:jc w:val="both"/>
      </w:pPr>
      <w:r>
        <w:t>в местах примыкания галерей к зданиям с производствами катег</w:t>
      </w:r>
      <w:r>
        <w:t>о</w:t>
      </w:r>
      <w:r>
        <w:t>рий А, Б и В следует предусматривать двери с пределом огнестойкости не менее 0,6 ч или водяные завесы;</w:t>
      </w:r>
    </w:p>
    <w:p w:rsidR="00000000" w:rsidRDefault="005269E0">
      <w:pPr>
        <w:ind w:firstLine="426"/>
        <w:jc w:val="both"/>
      </w:pPr>
      <w:r>
        <w:t>из каждой противопожарной зоны галереи и эстакады (кроме пр</w:t>
      </w:r>
      <w:r>
        <w:t>о</w:t>
      </w:r>
      <w:r>
        <w:t>тивопожарных зон, примыкающи</w:t>
      </w:r>
      <w:r>
        <w:t>х к зданию) должен предусматриваться выход на лестницу, выполняемую из несгораемых мат</w:t>
      </w:r>
      <w:r>
        <w:t>е</w:t>
      </w:r>
      <w:r>
        <w:t>риалов;</w:t>
      </w:r>
    </w:p>
    <w:p w:rsidR="00000000" w:rsidRDefault="005269E0">
      <w:pPr>
        <w:ind w:firstLine="426"/>
        <w:jc w:val="both"/>
      </w:pPr>
      <w:r>
        <w:t>в местах пересечения галерей и эстакад с железнодорожными п</w:t>
      </w:r>
      <w:r>
        <w:t>у</w:t>
      </w:r>
      <w:r>
        <w:t>тями при тепловозной тяге и расположении низа галерей и эстакад на высоте до 12 м над головкой рельса надлежит предусматривать защиту от возгорания участков галерей и эстакад в каждую сторону от оси дор</w:t>
      </w:r>
      <w:r>
        <w:t>о</w:t>
      </w:r>
      <w:r>
        <w:t>ги на 3 м;</w:t>
      </w:r>
    </w:p>
    <w:p w:rsidR="00000000" w:rsidRDefault="005269E0">
      <w:pPr>
        <w:ind w:firstLine="426"/>
        <w:jc w:val="both"/>
      </w:pPr>
      <w:r>
        <w:t>в местах пересечения галерей и эстакад с железнодорожными п</w:t>
      </w:r>
      <w:r>
        <w:t>у</w:t>
      </w:r>
      <w:r>
        <w:t>тями, предназначенными для перевозки расплавленного металла и шл</w:t>
      </w:r>
      <w:r>
        <w:t>а</w:t>
      </w:r>
      <w:r>
        <w:t>ка, галереи и эста</w:t>
      </w:r>
      <w:r>
        <w:t>кады должны быть защищены экранами из несгора</w:t>
      </w:r>
      <w:r>
        <w:t>е</w:t>
      </w:r>
      <w:r>
        <w:t>мых материалов с пределом огнестойкости 0,75 ч, выходящими в ка</w:t>
      </w:r>
      <w:r>
        <w:t>ж</w:t>
      </w:r>
      <w:r>
        <w:t>дую сторону от пути на 3 м.</w:t>
      </w:r>
    </w:p>
    <w:p w:rsidR="00000000" w:rsidRDefault="005269E0">
      <w:pPr>
        <w:ind w:firstLine="426"/>
        <w:jc w:val="both"/>
      </w:pPr>
      <w:r>
        <w:t>8.25. Эвакуационные выходы из галерей и эстакад и переходные мостики над конвейерами следует располагать не реже чем через 100 м. Мостики должны иметь ширину не менее 1 м, сплошной настил с отбо</w:t>
      </w:r>
      <w:r>
        <w:t>р</w:t>
      </w:r>
      <w:r>
        <w:t>товкой понизу на высоту 0,15 м и ограждаться перилами высотой не менее 1 м.</w:t>
      </w:r>
    </w:p>
    <w:p w:rsidR="00000000" w:rsidRDefault="005269E0">
      <w:pPr>
        <w:ind w:firstLine="426"/>
        <w:jc w:val="both"/>
      </w:pPr>
      <w:r>
        <w:t>При выходе на поверхность подземно-надземных галерей в них должны быть предусмотрены наружные входы и п</w:t>
      </w:r>
      <w:r>
        <w:t>ереходные мостики через конвейер.</w:t>
      </w:r>
    </w:p>
    <w:p w:rsidR="00000000" w:rsidRDefault="005269E0">
      <w:pPr>
        <w:ind w:firstLine="426"/>
        <w:jc w:val="both"/>
      </w:pPr>
      <w:r>
        <w:t>8.26. По ширине прохода вдоль трассы конвейеров, размещенных в галереях, имеющих наклон к горизонту 6 — 12°, должны быть устано</w:t>
      </w:r>
      <w:r>
        <w:t>в</w:t>
      </w:r>
      <w:r>
        <w:t>лены съемные ходовые тралы (металлические или деревянные настилы с поперечинами), а при наклоне более 12° — лестни</w:t>
      </w:r>
      <w:r>
        <w:t>ч</w:t>
      </w:r>
      <w:r>
        <w:t>ные марши.</w:t>
      </w:r>
    </w:p>
    <w:p w:rsidR="00000000" w:rsidRDefault="005269E0">
      <w:pPr>
        <w:ind w:firstLine="426"/>
        <w:jc w:val="both"/>
      </w:pPr>
      <w:r>
        <w:rPr>
          <w:lang w:val="en-US"/>
        </w:rPr>
        <w:t>8.27.</w:t>
      </w:r>
      <w:r>
        <w:t xml:space="preserve"> Необходимость устройства внутреннего противопожарного водопровода, число и места расположения пожарных стояков и пожа</w:t>
      </w:r>
      <w:r>
        <w:t>р</w:t>
      </w:r>
      <w:r>
        <w:t>ных кранов в сооружениях конвейерного транспорта, а также расходы воды на пожаротушение следует опре</w:t>
      </w:r>
      <w:r>
        <w:t>делять в соответствии с требов</w:t>
      </w:r>
      <w:r>
        <w:t>а</w:t>
      </w:r>
      <w:r>
        <w:t>ниями СНиП 2.04.01-85.</w:t>
      </w:r>
    </w:p>
    <w:p w:rsidR="00000000" w:rsidRDefault="005269E0">
      <w:pPr>
        <w:ind w:firstLine="426"/>
        <w:jc w:val="both"/>
      </w:pPr>
      <w:r>
        <w:t>Внутренний хозяйственно-питьевой водопровод и бытовая канал</w:t>
      </w:r>
      <w:r>
        <w:t>и</w:t>
      </w:r>
      <w:r>
        <w:t>зация в сооружениях конвейерного транспорта не предусматриваю</w:t>
      </w:r>
      <w:r>
        <w:t>т</w:t>
      </w:r>
      <w:r>
        <w:t>ся.</w:t>
      </w:r>
    </w:p>
    <w:p w:rsidR="00000000" w:rsidRDefault="005269E0">
      <w:pPr>
        <w:ind w:firstLine="426"/>
        <w:jc w:val="both"/>
      </w:pPr>
      <w:r>
        <w:t>8.28. Размеры и конструктивные решения сооружений конвейерн</w:t>
      </w:r>
      <w:r>
        <w:t>о</w:t>
      </w:r>
      <w:r>
        <w:t>го транспорта следует принимать с учетом размещения грузоподъемных и транспортирующих машин и механизмов для монтажа, эксплуатации и ремонта оборудования, в том числе для замены и стыковки конвейе</w:t>
      </w:r>
      <w:r>
        <w:t>р</w:t>
      </w:r>
      <w:r>
        <w:t>ных лент.</w:t>
      </w:r>
    </w:p>
    <w:p w:rsidR="00000000" w:rsidRDefault="005269E0">
      <w:pPr>
        <w:ind w:firstLine="426"/>
        <w:jc w:val="both"/>
      </w:pPr>
      <w:r>
        <w:t>Для зданий погрузочных, перегрузочных и разгрузочных узлов следуе</w:t>
      </w:r>
      <w:r>
        <w:t>т рассматривать необходимость устройства в междуэтажных п</w:t>
      </w:r>
      <w:r>
        <w:t>е</w:t>
      </w:r>
      <w:r>
        <w:t>рекрытиях монтажных проемов.</w:t>
      </w:r>
    </w:p>
    <w:p w:rsidR="00000000" w:rsidRDefault="005269E0">
      <w:pPr>
        <w:spacing w:before="120" w:after="120"/>
        <w:jc w:val="center"/>
        <w:rPr>
          <w:b/>
          <w:smallCaps/>
        </w:rPr>
      </w:pPr>
      <w:r>
        <w:rPr>
          <w:b/>
        </w:rPr>
        <w:t>СТРОИТЕЛЬНЫЕ КОНСТРУКЦИИ</w:t>
      </w:r>
    </w:p>
    <w:p w:rsidR="00000000" w:rsidRDefault="005269E0">
      <w:pPr>
        <w:ind w:firstLine="426"/>
        <w:jc w:val="both"/>
      </w:pPr>
      <w:r>
        <w:rPr>
          <w:lang w:val="en-US"/>
        </w:rPr>
        <w:t>8.29.</w:t>
      </w:r>
      <w:r>
        <w:t xml:space="preserve"> Несущие конструкции шириной не более 3 м для галерей и э</w:t>
      </w:r>
      <w:r>
        <w:t>с</w:t>
      </w:r>
      <w:r>
        <w:t>такад, располагаемых на горизонтальных участках, при высоте опор и длине пролета до 12 м следует проектировать железобетонными. Для наклонных участков галерей и эстакад, а также для горизонтальных уч</w:t>
      </w:r>
      <w:r>
        <w:t>а</w:t>
      </w:r>
      <w:r>
        <w:t>стков при высоте опор и длине пролета свыше 12 м и в других обосн</w:t>
      </w:r>
      <w:r>
        <w:t>о</w:t>
      </w:r>
      <w:r>
        <w:t>ванных случаях допускается применять стальные ко</w:t>
      </w:r>
      <w:r>
        <w:t>н</w:t>
      </w:r>
      <w:r>
        <w:t>струкции.</w:t>
      </w:r>
    </w:p>
    <w:p w:rsidR="00000000" w:rsidRDefault="005269E0">
      <w:pPr>
        <w:ind w:firstLine="426"/>
        <w:jc w:val="both"/>
      </w:pPr>
      <w:r>
        <w:t>8.30. Огражд</w:t>
      </w:r>
      <w:r>
        <w:t>ающие конструкции неотапливаемых галерей следует применять, как правило, из асбестоцементных волнистых листов, а от</w:t>
      </w:r>
      <w:r>
        <w:t>а</w:t>
      </w:r>
      <w:r>
        <w:t>пливаемых — из асбестоцементных и других типов облегченных пан</w:t>
      </w:r>
      <w:r>
        <w:t>е</w:t>
      </w:r>
      <w:r>
        <w:t>лей.</w:t>
      </w:r>
    </w:p>
    <w:p w:rsidR="00000000" w:rsidRDefault="005269E0">
      <w:pPr>
        <w:ind w:firstLine="426"/>
        <w:jc w:val="both"/>
      </w:pPr>
      <w:r>
        <w:t>Применение стального профилированного листа с эффективным утеплителем для ограждающих конструкций отапливаемых галерей со стальными пролетными строениями допускается в случаях, когда это обосновано соответствующими эксплуатационными или строительными требованиями.</w:t>
      </w:r>
    </w:p>
    <w:p w:rsidR="00000000" w:rsidRDefault="005269E0">
      <w:pPr>
        <w:ind w:firstLine="426"/>
        <w:jc w:val="both"/>
      </w:pPr>
      <w:r>
        <w:t>8.31. Перекрытия галерей и эстакад, на которых располагаются ко</w:t>
      </w:r>
      <w:r>
        <w:t>нвейеры и другое оборудование, следует, как правило, проектировать с применением сборных железобетонных плит.</w:t>
      </w:r>
    </w:p>
    <w:p w:rsidR="00000000" w:rsidRDefault="005269E0">
      <w:pPr>
        <w:ind w:firstLine="426"/>
        <w:jc w:val="both"/>
      </w:pPr>
      <w:r>
        <w:t>8.32. Галереи и эстакады по длине должны быть разделены темп</w:t>
      </w:r>
      <w:r>
        <w:t>е</w:t>
      </w:r>
      <w:r>
        <w:t>ратурными блоками и иметь температурные швы. В температурном блоке должна предусматриваться неподвижная опора, обеспечивающая устойчивость конструкции в продольном направлении. В качестве н</w:t>
      </w:r>
      <w:r>
        <w:t>е</w:t>
      </w:r>
      <w:r>
        <w:t>подвижной опоры допускается использовать перегруз</w:t>
      </w:r>
      <w:r>
        <w:t>о</w:t>
      </w:r>
      <w:r>
        <w:t>чные узлы.</w:t>
      </w:r>
    </w:p>
    <w:p w:rsidR="00000000" w:rsidRDefault="005269E0">
      <w:pPr>
        <w:ind w:firstLine="426"/>
        <w:jc w:val="both"/>
      </w:pPr>
      <w:r>
        <w:t>8.33. Расстояния между осями опор галерей и эстакад следует пр</w:t>
      </w:r>
      <w:r>
        <w:t>и</w:t>
      </w:r>
      <w:r>
        <w:t>нимать согласно СНиП 2.09.0</w:t>
      </w:r>
      <w:r>
        <w:t>3-85*. При проектировании стальных г</w:t>
      </w:r>
      <w:r>
        <w:t>а</w:t>
      </w:r>
      <w:r>
        <w:t>лерей и эстакад расстояния между осями опор должны быть не м</w:t>
      </w:r>
      <w:r>
        <w:t>е</w:t>
      </w:r>
      <w:r>
        <w:t xml:space="preserve">нее, м: </w:t>
      </w:r>
    </w:p>
    <w:p w:rsidR="00000000" w:rsidRDefault="005269E0">
      <w:pPr>
        <w:ind w:firstLine="426"/>
        <w:jc w:val="both"/>
      </w:pPr>
      <w:r>
        <w:t xml:space="preserve">18 — при высоте опор до 12; </w:t>
      </w:r>
    </w:p>
    <w:p w:rsidR="00000000" w:rsidRDefault="005269E0">
      <w:pPr>
        <w:ind w:firstLine="426"/>
        <w:jc w:val="both"/>
      </w:pPr>
      <w:r>
        <w:t>24 —    «</w:t>
      </w:r>
      <w:r>
        <w:tab/>
        <w:t>«</w:t>
      </w:r>
      <w:r>
        <w:tab/>
        <w:t xml:space="preserve">«     «   13 — 20; </w:t>
      </w:r>
    </w:p>
    <w:p w:rsidR="00000000" w:rsidRDefault="005269E0">
      <w:pPr>
        <w:ind w:firstLine="426"/>
        <w:jc w:val="both"/>
      </w:pPr>
      <w:r>
        <w:t>30 —    «</w:t>
      </w:r>
      <w:r>
        <w:tab/>
        <w:t>«</w:t>
      </w:r>
      <w:r>
        <w:tab/>
        <w:t>«     «   20.</w:t>
      </w:r>
    </w:p>
    <w:p w:rsidR="00000000" w:rsidRDefault="005269E0">
      <w:pPr>
        <w:spacing w:before="120" w:after="120"/>
        <w:jc w:val="center"/>
        <w:rPr>
          <w:b/>
        </w:rPr>
      </w:pPr>
      <w:r>
        <w:rPr>
          <w:b/>
        </w:rPr>
        <w:t>ЭНЕРГОСНАБЖЕНИЕ, УПРАВЛЕНИЕ, АВТОМАТИЗАЦИЯ, СВЯЗЬ</w:t>
      </w:r>
    </w:p>
    <w:p w:rsidR="00000000" w:rsidRDefault="005269E0">
      <w:pPr>
        <w:ind w:firstLine="426"/>
        <w:jc w:val="both"/>
      </w:pPr>
      <w:r>
        <w:t>8.34. Категория токоприемников конвейерного транспорта должна соответствовать категории обслуживаемых предприятий или прои</w:t>
      </w:r>
      <w:r>
        <w:t>з</w:t>
      </w:r>
      <w:r>
        <w:t>водств.</w:t>
      </w:r>
    </w:p>
    <w:p w:rsidR="00000000" w:rsidRDefault="005269E0">
      <w:pPr>
        <w:ind w:firstLine="426"/>
        <w:jc w:val="both"/>
      </w:pPr>
      <w:r>
        <w:t>8.35. Вдоль конвейерной линии и на перегрузочных узлах следует предусматривать пункты подключения передвижных сварочных аппар</w:t>
      </w:r>
      <w:r>
        <w:t>а</w:t>
      </w:r>
      <w:r>
        <w:t>тов и перен</w:t>
      </w:r>
      <w:r>
        <w:t>осных трансформаторов ремонтного освещения на напряж</w:t>
      </w:r>
      <w:r>
        <w:t>е</w:t>
      </w:r>
      <w:r>
        <w:t>ние 220/36В.</w:t>
      </w:r>
    </w:p>
    <w:p w:rsidR="00000000" w:rsidRDefault="005269E0">
      <w:pPr>
        <w:ind w:firstLine="426"/>
        <w:jc w:val="both"/>
      </w:pPr>
      <w:r>
        <w:t>8.36. В системах конвейерного транспорта следует предусматр</w:t>
      </w:r>
      <w:r>
        <w:t>и</w:t>
      </w:r>
      <w:r>
        <w:t>вать:</w:t>
      </w:r>
    </w:p>
    <w:p w:rsidR="00000000" w:rsidRDefault="005269E0">
      <w:pPr>
        <w:ind w:firstLine="426"/>
        <w:jc w:val="both"/>
      </w:pPr>
      <w:r>
        <w:t>централизованное управление и контроль за отдельными устано</w:t>
      </w:r>
      <w:r>
        <w:t>в</w:t>
      </w:r>
      <w:r>
        <w:t>ками и системой в целом (диспетчерское управление), при этом схема управления должна предусматривать возможность местного управления во время ремонтных и наладочных работ;</w:t>
      </w:r>
    </w:p>
    <w:p w:rsidR="00000000" w:rsidRDefault="005269E0">
      <w:pPr>
        <w:ind w:firstLine="426"/>
        <w:jc w:val="both"/>
      </w:pPr>
      <w:r>
        <w:t>местную блокировку, предотвращающую дистанционный пуск ко</w:t>
      </w:r>
      <w:r>
        <w:t>н</w:t>
      </w:r>
      <w:r>
        <w:t>вейера или машины с пульта управления при одновременной работе нескольких последовательных</w:t>
      </w:r>
      <w:r>
        <w:t xml:space="preserve"> конвейеров с другими маш</w:t>
      </w:r>
      <w:r>
        <w:t>и</w:t>
      </w:r>
      <w:r>
        <w:t>нами;</w:t>
      </w:r>
    </w:p>
    <w:p w:rsidR="00000000" w:rsidRDefault="005269E0">
      <w:pPr>
        <w:ind w:firstLine="426"/>
        <w:jc w:val="both"/>
      </w:pPr>
      <w:r>
        <w:t>устройства для контроля натяжения, обрыва, пробуксовки и схода ленты, а при необходимости — устройства, предотвращающие продол</w:t>
      </w:r>
      <w:r>
        <w:t>ь</w:t>
      </w:r>
      <w:r>
        <w:t>ный порез ленты, контроль смазки и т.д.;</w:t>
      </w:r>
    </w:p>
    <w:p w:rsidR="00000000" w:rsidRDefault="005269E0">
      <w:pPr>
        <w:ind w:firstLine="426"/>
        <w:jc w:val="both"/>
      </w:pPr>
      <w:r>
        <w:t>громкоговорящую связь (в необходимых случаях);</w:t>
      </w:r>
    </w:p>
    <w:p w:rsidR="00000000" w:rsidRDefault="005269E0">
      <w:pPr>
        <w:ind w:firstLine="426"/>
        <w:jc w:val="both"/>
      </w:pPr>
      <w:r>
        <w:t>телефонную связь между пультами управления конвейерами, при этом центральный пульт управления должен иметь внешнюю телефо</w:t>
      </w:r>
      <w:r>
        <w:t>н</w:t>
      </w:r>
      <w:r>
        <w:t>ную связь;</w:t>
      </w:r>
    </w:p>
    <w:p w:rsidR="00000000" w:rsidRDefault="005269E0">
      <w:pPr>
        <w:ind w:firstLine="426"/>
        <w:jc w:val="both"/>
      </w:pPr>
      <w:r>
        <w:t xml:space="preserve">возможность местного управления; </w:t>
      </w:r>
    </w:p>
    <w:p w:rsidR="00000000" w:rsidRDefault="005269E0">
      <w:pPr>
        <w:ind w:firstLine="426"/>
        <w:jc w:val="both"/>
      </w:pPr>
      <w:r>
        <w:t>подачу предупредительного звукового сигнала продолжительн</w:t>
      </w:r>
      <w:r>
        <w:t>о</w:t>
      </w:r>
      <w:r>
        <w:t>стью 5 — 8 с при пуске конвей</w:t>
      </w:r>
      <w:r>
        <w:t>е</w:t>
      </w:r>
      <w:r>
        <w:t>ров;</w:t>
      </w:r>
    </w:p>
    <w:p w:rsidR="00000000" w:rsidRDefault="005269E0">
      <w:pPr>
        <w:ind w:firstLine="426"/>
        <w:jc w:val="both"/>
      </w:pPr>
      <w:r>
        <w:t>двухс</w:t>
      </w:r>
      <w:r>
        <w:t>тороннюю предупредительную предпусковую звуковую или световую сигнализацию, включающуюся автоматически до включения привада конвейера, на участках трассы конвейеров, находящихся вне зоны видимости оператора с пульта управления;</w:t>
      </w:r>
    </w:p>
    <w:p w:rsidR="00000000" w:rsidRDefault="005269E0">
      <w:pPr>
        <w:ind w:firstLine="426"/>
        <w:jc w:val="both"/>
      </w:pPr>
      <w:r>
        <w:t>сигнализацию о работе механизмов на центральном пульте упра</w:t>
      </w:r>
      <w:r>
        <w:t>в</w:t>
      </w:r>
      <w:r>
        <w:t>ления;</w:t>
      </w:r>
    </w:p>
    <w:p w:rsidR="00000000" w:rsidRDefault="005269E0">
      <w:pPr>
        <w:ind w:firstLine="426"/>
        <w:jc w:val="both"/>
      </w:pPr>
      <w:r>
        <w:t>последовательный запуск приводов линии в направлении, против</w:t>
      </w:r>
      <w:r>
        <w:t>о</w:t>
      </w:r>
      <w:r>
        <w:t>положном потоку транспортируемого груза;</w:t>
      </w:r>
    </w:p>
    <w:p w:rsidR="00000000" w:rsidRDefault="005269E0">
      <w:pPr>
        <w:ind w:firstLine="426"/>
        <w:jc w:val="both"/>
      </w:pPr>
      <w:r>
        <w:t>остановку каждого конвейера аварийными выключателями из л</w:t>
      </w:r>
      <w:r>
        <w:t>ю</w:t>
      </w:r>
      <w:r>
        <w:t>бого участка конвейерной линии со стороны основного прохо</w:t>
      </w:r>
      <w:r>
        <w:t>да;</w:t>
      </w:r>
    </w:p>
    <w:p w:rsidR="00000000" w:rsidRDefault="005269E0">
      <w:pPr>
        <w:ind w:firstLine="426"/>
        <w:jc w:val="both"/>
      </w:pPr>
      <w:r>
        <w:t>остановку конвейера при обрыве или сходе ленты с барабана;</w:t>
      </w:r>
    </w:p>
    <w:p w:rsidR="00000000" w:rsidRDefault="005269E0">
      <w:pPr>
        <w:ind w:firstLine="426"/>
        <w:jc w:val="both"/>
      </w:pPr>
      <w:r>
        <w:t>остановку конвейера, работающего на спуск, при превышении н</w:t>
      </w:r>
      <w:r>
        <w:t>о</w:t>
      </w:r>
      <w:r>
        <w:t>минальной скорости движения ленты;</w:t>
      </w:r>
    </w:p>
    <w:p w:rsidR="00000000" w:rsidRDefault="005269E0">
      <w:pPr>
        <w:ind w:firstLine="426"/>
        <w:jc w:val="both"/>
      </w:pPr>
      <w:r>
        <w:t>автоматическую остановку всех предыдущих конвейеров при ав</w:t>
      </w:r>
      <w:r>
        <w:t>а</w:t>
      </w:r>
      <w:r>
        <w:t>рийной остановке любого конвейера или машины, а также при прев</w:t>
      </w:r>
      <w:r>
        <w:t>ы</w:t>
      </w:r>
      <w:r>
        <w:t>шении допустимого уровня груза в бункерах или в местах п</w:t>
      </w:r>
      <w:r>
        <w:t>е</w:t>
      </w:r>
      <w:r>
        <w:t>ресылок.</w:t>
      </w:r>
    </w:p>
    <w:p w:rsidR="00000000" w:rsidRDefault="005269E0">
      <w:pPr>
        <w:ind w:firstLine="426"/>
        <w:jc w:val="both"/>
      </w:pPr>
      <w:r>
        <w:t>8.37. При питании электродвигателей и цепей управления от ра</w:t>
      </w:r>
      <w:r>
        <w:t>з</w:t>
      </w:r>
      <w:r>
        <w:t>ных трансформаторов должна быть предусмотрена блокировка, откл</w:t>
      </w:r>
      <w:r>
        <w:t>ю</w:t>
      </w:r>
      <w:r>
        <w:t>чающая цепи управления при исчезновении на</w:t>
      </w:r>
      <w:r>
        <w:t>пряжения на электродв</w:t>
      </w:r>
      <w:r>
        <w:t>и</w:t>
      </w:r>
      <w:r>
        <w:t>гателе.</w:t>
      </w:r>
    </w:p>
    <w:p w:rsidR="00000000" w:rsidRDefault="005269E0">
      <w:pPr>
        <w:spacing w:before="120" w:after="120"/>
        <w:jc w:val="center"/>
        <w:rPr>
          <w:b/>
          <w:caps/>
        </w:rPr>
      </w:pPr>
      <w:r>
        <w:rPr>
          <w:b/>
          <w:caps/>
        </w:rPr>
        <w:t>Ремонтное хозяйство</w:t>
      </w:r>
    </w:p>
    <w:p w:rsidR="00000000" w:rsidRDefault="005269E0">
      <w:pPr>
        <w:ind w:firstLine="426"/>
        <w:jc w:val="both"/>
      </w:pPr>
      <w:r>
        <w:t>8.38. Ремонт оборудования конвейерного транспорта должна в</w:t>
      </w:r>
      <w:r>
        <w:t>ы</w:t>
      </w:r>
      <w:r>
        <w:t>полнять, как правило, ремонтная служба соответствующих предприятий. Для предприятий со значительной общей протяженностью конвейеров и конвейерных линий при соответствующем обосновании допускается предусматривать специализированное ремонтное хозяйство в составе участков для ремонта и вулканизации лент с оснащением специализир</w:t>
      </w:r>
      <w:r>
        <w:t>о</w:t>
      </w:r>
      <w:r>
        <w:t>ванным оборудованием для механизации замены лент, в том числе по</w:t>
      </w:r>
      <w:r>
        <w:t>д</w:t>
      </w:r>
      <w:r>
        <w:t>готовленным</w:t>
      </w:r>
      <w:r>
        <w:t>и бухтами с помощью установок, смонтированных на базе автотранспортной техники.</w:t>
      </w:r>
    </w:p>
    <w:p w:rsidR="00000000" w:rsidRDefault="005269E0">
      <w:pPr>
        <w:ind w:firstLine="426"/>
        <w:jc w:val="both"/>
      </w:pPr>
      <w:r>
        <w:t>Для проведения текущих ремонтов конвейерного и вспомогател</w:t>
      </w:r>
      <w:r>
        <w:t>ь</w:t>
      </w:r>
      <w:r>
        <w:t>ного оборудования в зданиях перегрузочных и разгрузочных узлов вне-площадочных конвейерных линий следует предусматривать сл</w:t>
      </w:r>
      <w:r>
        <w:t>е</w:t>
      </w:r>
      <w:r>
        <w:t>сарно-ремонтные мастерские.</w:t>
      </w:r>
    </w:p>
    <w:p w:rsidR="00000000" w:rsidRDefault="005269E0">
      <w:pPr>
        <w:spacing w:before="120"/>
        <w:ind w:firstLine="425"/>
        <w:jc w:val="right"/>
      </w:pPr>
      <w:r>
        <w:t>ПРИЛОЖЕНИЕ 1</w:t>
      </w:r>
    </w:p>
    <w:p w:rsidR="00000000" w:rsidRDefault="005269E0">
      <w:pPr>
        <w:spacing w:before="120"/>
        <w:ind w:firstLine="425"/>
        <w:jc w:val="right"/>
        <w:rPr>
          <w:i/>
        </w:rPr>
      </w:pPr>
      <w:r>
        <w:rPr>
          <w:i/>
        </w:rPr>
        <w:t>Справочное</w:t>
      </w:r>
    </w:p>
    <w:p w:rsidR="00000000" w:rsidRDefault="005269E0">
      <w:pPr>
        <w:spacing w:before="120"/>
        <w:jc w:val="center"/>
        <w:rPr>
          <w:b/>
        </w:rPr>
      </w:pPr>
      <w:r>
        <w:rPr>
          <w:b/>
        </w:rPr>
        <w:t>ОСНОВНЫЕ ТЕРМИНЫ</w:t>
      </w:r>
    </w:p>
    <w:p w:rsidR="00000000" w:rsidRDefault="005269E0">
      <w:pPr>
        <w:spacing w:before="120"/>
        <w:ind w:firstLine="425"/>
        <w:jc w:val="both"/>
      </w:pPr>
      <w:r>
        <w:rPr>
          <w:b/>
        </w:rPr>
        <w:t>Автодорожная служба предприятия</w:t>
      </w:r>
      <w:r>
        <w:t xml:space="preserve"> — хозяйственное подразд</w:t>
      </w:r>
      <w:r>
        <w:t>е</w:t>
      </w:r>
      <w:r>
        <w:t>ление предприятия, осуществляющее текущий и плановые ремонты а</w:t>
      </w:r>
      <w:r>
        <w:t>в</w:t>
      </w:r>
      <w:r>
        <w:t>томобильных дорог промышленных предприятий.</w:t>
      </w:r>
    </w:p>
    <w:p w:rsidR="00000000" w:rsidRDefault="005269E0">
      <w:pPr>
        <w:ind w:firstLine="426"/>
        <w:jc w:val="both"/>
      </w:pPr>
      <w:r>
        <w:rPr>
          <w:b/>
        </w:rPr>
        <w:t>Автомобильная дор</w:t>
      </w:r>
      <w:r>
        <w:rPr>
          <w:b/>
        </w:rPr>
        <w:t>ога предприятия</w:t>
      </w:r>
      <w:r>
        <w:t xml:space="preserve"> — ведомственная автом</w:t>
      </w:r>
      <w:r>
        <w:t>о</w:t>
      </w:r>
      <w:r>
        <w:t>бильная дорога, предназначенная для перевозок грузов и обслуживания предприятия и находящаяся на его балансе.</w:t>
      </w:r>
    </w:p>
    <w:p w:rsidR="00000000" w:rsidRDefault="005269E0">
      <w:pPr>
        <w:ind w:firstLine="426"/>
        <w:jc w:val="both"/>
      </w:pPr>
      <w:r>
        <w:rPr>
          <w:b/>
        </w:rPr>
        <w:t>Автомобиль особо большой грузоподъемности</w:t>
      </w:r>
      <w:r>
        <w:t xml:space="preserve"> — автомобиль, автопоезд или другое автотранспортное средство, нагрузки на ось кот</w:t>
      </w:r>
      <w:r>
        <w:t>о</w:t>
      </w:r>
      <w:r>
        <w:t>рого превышают 100 кН (10 тс), а габарит по ширине — более 2,5 м.</w:t>
      </w:r>
    </w:p>
    <w:p w:rsidR="00000000" w:rsidRDefault="005269E0">
      <w:pPr>
        <w:ind w:firstLine="426"/>
        <w:jc w:val="both"/>
      </w:pPr>
      <w:r>
        <w:rPr>
          <w:b/>
        </w:rPr>
        <w:t>Автотранспортная служба предприятия</w:t>
      </w:r>
      <w:r>
        <w:t xml:space="preserve"> — хозяйственное по</w:t>
      </w:r>
      <w:r>
        <w:t>д</w:t>
      </w:r>
      <w:r>
        <w:t>разделение предприятия, обеспечивающее перевозку грузов, хранение, техническое обслуживание и ремонт автотранспортных с</w:t>
      </w:r>
      <w:r>
        <w:t>редств пре</w:t>
      </w:r>
      <w:r>
        <w:t>д</w:t>
      </w:r>
      <w:r>
        <w:t>приятия.</w:t>
      </w:r>
    </w:p>
    <w:p w:rsidR="00000000" w:rsidRDefault="005269E0">
      <w:pPr>
        <w:ind w:firstLine="426"/>
        <w:jc w:val="both"/>
      </w:pPr>
      <w:r>
        <w:rPr>
          <w:b/>
        </w:rPr>
        <w:t>Безнапорный гидравлический транспорт</w:t>
      </w:r>
      <w:r>
        <w:t xml:space="preserve"> — гидравлический промышленный транспорт, трубопровод которого работает при непо</w:t>
      </w:r>
      <w:r>
        <w:t>л</w:t>
      </w:r>
      <w:r>
        <w:t>ном наполнении гидросмесью (со свободной поверхностью потока).</w:t>
      </w:r>
    </w:p>
    <w:p w:rsidR="00000000" w:rsidRDefault="005269E0">
      <w:pPr>
        <w:ind w:firstLine="426"/>
        <w:jc w:val="both"/>
      </w:pPr>
      <w:r>
        <w:rPr>
          <w:b/>
        </w:rPr>
        <w:t>Вагоны прикрытия</w:t>
      </w:r>
      <w:r>
        <w:t xml:space="preserve"> — железнодорожные вагоны, дополнительно устанавливаемые перед составом или между составом и локомотивом в целях обеспечения подачи состава под погрузку (разгрузку) взрыво- и пожароопасных грузов или предотвращения заезда локомотива на з</w:t>
      </w:r>
      <w:r>
        <w:t>а</w:t>
      </w:r>
      <w:r>
        <w:t>прещенный участок пути.</w:t>
      </w:r>
    </w:p>
    <w:p w:rsidR="00000000" w:rsidRDefault="005269E0">
      <w:pPr>
        <w:ind w:firstLine="426"/>
        <w:jc w:val="both"/>
      </w:pPr>
      <w:r>
        <w:rPr>
          <w:b/>
        </w:rPr>
        <w:t>Веер путей</w:t>
      </w:r>
      <w:r>
        <w:t xml:space="preserve"> — обособленная стрелочн</w:t>
      </w:r>
      <w:r>
        <w:t>ая зона с пучкообразным разделением железнодорожных путей.</w:t>
      </w:r>
    </w:p>
    <w:p w:rsidR="00000000" w:rsidRDefault="005269E0">
      <w:pPr>
        <w:ind w:firstLine="426"/>
        <w:jc w:val="both"/>
      </w:pPr>
      <w:r>
        <w:rPr>
          <w:b/>
        </w:rPr>
        <w:t>Верхнее строение пути</w:t>
      </w:r>
      <w:r>
        <w:t xml:space="preserve"> — часть конструкции железнодорожного пути, предназначенная для направления движения подвижного состава, восприятия давления от колес подвижного состава и передачи его зе</w:t>
      </w:r>
      <w:r>
        <w:t>м</w:t>
      </w:r>
      <w:r>
        <w:t>ляному полотну; состоит из балластного слоя, шпал, рельсов, скрепл</w:t>
      </w:r>
      <w:r>
        <w:t>е</w:t>
      </w:r>
      <w:r>
        <w:t>нии, противоугонных устройств, стрелочных переводов с переводными брусьями и глухих пересечений.</w:t>
      </w:r>
    </w:p>
    <w:p w:rsidR="00000000" w:rsidRDefault="005269E0">
      <w:pPr>
        <w:ind w:firstLine="426"/>
        <w:jc w:val="both"/>
      </w:pPr>
      <w:r>
        <w:rPr>
          <w:b/>
        </w:rPr>
        <w:t>Верхний склад</w:t>
      </w:r>
      <w:r>
        <w:t xml:space="preserve"> — склад древесины, располагаемый в непосредс</w:t>
      </w:r>
      <w:r>
        <w:t>т</w:t>
      </w:r>
      <w:r>
        <w:t>венной близости от лесоразработок и яв</w:t>
      </w:r>
      <w:r>
        <w:t>ляющийся начальным пунктом обработки древесины и отправки ее потребителю или на нижний склад.</w:t>
      </w:r>
    </w:p>
    <w:p w:rsidR="00000000" w:rsidRDefault="005269E0">
      <w:pPr>
        <w:ind w:firstLine="426"/>
        <w:jc w:val="both"/>
      </w:pPr>
      <w:r>
        <w:rPr>
          <w:b/>
        </w:rPr>
        <w:t>Весовая норма поезда</w:t>
      </w:r>
      <w:r>
        <w:t xml:space="preserve"> — наибольшая масса поезда, установле</w:t>
      </w:r>
      <w:r>
        <w:t>н</w:t>
      </w:r>
      <w:r>
        <w:t>ная для данной железной дороги или отдельных ее участков.</w:t>
      </w:r>
    </w:p>
    <w:p w:rsidR="00000000" w:rsidRDefault="005269E0">
      <w:pPr>
        <w:ind w:firstLine="426"/>
        <w:jc w:val="both"/>
      </w:pPr>
      <w:r>
        <w:rPr>
          <w:b/>
        </w:rPr>
        <w:t>Ветка лесовозной дороги</w:t>
      </w:r>
      <w:r>
        <w:t xml:space="preserve"> — ответвление от магистрали лесово</w:t>
      </w:r>
      <w:r>
        <w:t>з</w:t>
      </w:r>
      <w:r>
        <w:t>ной дороги, обслуживающее часть сырьевой базы лесозаготовительного предприятия.</w:t>
      </w:r>
    </w:p>
    <w:p w:rsidR="00000000" w:rsidRDefault="005269E0">
      <w:pPr>
        <w:ind w:firstLine="426"/>
        <w:jc w:val="both"/>
      </w:pPr>
      <w:r>
        <w:rPr>
          <w:b/>
        </w:rPr>
        <w:t>Внешние перевозки грузов</w:t>
      </w:r>
      <w:r>
        <w:t xml:space="preserve"> </w:t>
      </w:r>
      <w:r>
        <w:noBreakHyphen/>
        <w:t xml:space="preserve"> перевозки грузов, поступающих на предприятия с общей сети дорог или отправляемых на нее предпр</w:t>
      </w:r>
      <w:r>
        <w:t>и</w:t>
      </w:r>
      <w:r>
        <w:t>ятиями.</w:t>
      </w:r>
    </w:p>
    <w:p w:rsidR="00000000" w:rsidRDefault="005269E0">
      <w:pPr>
        <w:ind w:firstLine="426"/>
        <w:jc w:val="both"/>
      </w:pPr>
      <w:r>
        <w:rPr>
          <w:b/>
        </w:rPr>
        <w:t>Внешний (подъездной) железнодорож</w:t>
      </w:r>
      <w:r>
        <w:rPr>
          <w:b/>
        </w:rPr>
        <w:t>ный путь</w:t>
      </w:r>
      <w:r>
        <w:t xml:space="preserve"> — железнод</w:t>
      </w:r>
      <w:r>
        <w:t>о</w:t>
      </w:r>
      <w:r>
        <w:t>рожный путь необщего пользования, предназначенный для перевозок грузов предприятия и соединяющий станцию примыкания общей сети с промышленной станцией, а при ее отсутствии — с погрузо</w:t>
      </w:r>
      <w:r>
        <w:t>ч</w:t>
      </w:r>
      <w:r>
        <w:t>но-разгрузочным путем или со стрелочным переводом первого ответвления внутренних железнодорожных путей.</w:t>
      </w:r>
    </w:p>
    <w:p w:rsidR="00000000" w:rsidRDefault="005269E0">
      <w:pPr>
        <w:ind w:firstLine="426"/>
        <w:jc w:val="both"/>
      </w:pPr>
      <w:r>
        <w:rPr>
          <w:b/>
        </w:rPr>
        <w:t>Внутриплощадочные и автомобильные дороги</w:t>
      </w:r>
      <w:r>
        <w:t xml:space="preserve"> — внутренние железнодорожные пути и автомобильные дороги, располагаемые на те</w:t>
      </w:r>
      <w:r>
        <w:t>р</w:t>
      </w:r>
      <w:r>
        <w:t>ритории предприятий и обособленных производств.</w:t>
      </w:r>
    </w:p>
    <w:p w:rsidR="00000000" w:rsidRDefault="005269E0">
      <w:pPr>
        <w:ind w:firstLine="426"/>
        <w:jc w:val="both"/>
      </w:pPr>
      <w:r>
        <w:rPr>
          <w:b/>
        </w:rPr>
        <w:t>Временный погрузочно-разгрузочный пут</w:t>
      </w:r>
      <w:r>
        <w:rPr>
          <w:b/>
        </w:rPr>
        <w:t>ь</w:t>
      </w:r>
      <w:r>
        <w:t xml:space="preserve"> — железнодоро</w:t>
      </w:r>
      <w:r>
        <w:t>ж</w:t>
      </w:r>
      <w:r>
        <w:t>ный путь, устраиваемый в рабочей зоне карьера или отвала с целью размещения на нем вагонов для погрузочно-разгрузочных операций, который по мере отработки уступа карьера или расширения отвала п</w:t>
      </w:r>
      <w:r>
        <w:t>е</w:t>
      </w:r>
      <w:r>
        <w:t>риодически разбирается и укладывается в новое полож</w:t>
      </w:r>
      <w:r>
        <w:t>е</w:t>
      </w:r>
      <w:r>
        <w:t>ние.</w:t>
      </w:r>
    </w:p>
    <w:p w:rsidR="00000000" w:rsidRDefault="005269E0">
      <w:pPr>
        <w:ind w:firstLine="426"/>
        <w:jc w:val="both"/>
      </w:pPr>
      <w:r>
        <w:rPr>
          <w:b/>
        </w:rPr>
        <w:t>Входная сортировочная станция</w:t>
      </w:r>
      <w:r>
        <w:t xml:space="preserve"> — промышленная сортирово</w:t>
      </w:r>
      <w:r>
        <w:t>ч</w:t>
      </w:r>
      <w:r>
        <w:t>ная станция, располагаемая в конце подъездного железнодорожного п</w:t>
      </w:r>
      <w:r>
        <w:t>у</w:t>
      </w:r>
      <w:r>
        <w:t>ти и осуществляющая расформирование поездов, прибывающих с внешней сети железных дорог, а также формирование поездов, отпра</w:t>
      </w:r>
      <w:r>
        <w:t>в</w:t>
      </w:r>
      <w:r>
        <w:t>ляемых на внешнюю сеть.</w:t>
      </w:r>
    </w:p>
    <w:p w:rsidR="00000000" w:rsidRDefault="005269E0">
      <w:pPr>
        <w:ind w:firstLine="426"/>
        <w:jc w:val="both"/>
      </w:pPr>
      <w:r>
        <w:rPr>
          <w:b/>
        </w:rPr>
        <w:t>Вытяжной путь</w:t>
      </w:r>
      <w:r>
        <w:t xml:space="preserve"> — станционный или внутриплощадочный, как правило, тупиковый железнодорожный путь, служащий для вытягивания составов и отдельных вагонов при маневрах по сортировке или перест</w:t>
      </w:r>
      <w:r>
        <w:t>а</w:t>
      </w:r>
      <w:r>
        <w:t>новке их с одного пути на другой.</w:t>
      </w:r>
    </w:p>
    <w:p w:rsidR="00000000" w:rsidRDefault="005269E0">
      <w:pPr>
        <w:ind w:firstLine="426"/>
        <w:jc w:val="both"/>
      </w:pPr>
      <w:r>
        <w:rPr>
          <w:b/>
        </w:rPr>
        <w:t>Габаритные ворота</w:t>
      </w:r>
      <w:r>
        <w:t>: а)на переездах — конструкция, состоящая из двух вертикальных стоек и горизонтальной перекладины с подвеше</w:t>
      </w:r>
      <w:r>
        <w:t>н</w:t>
      </w:r>
      <w:r>
        <w:t>ными к ней планками на высоте, ограничивающей предельную высоту автотранспортного средства и погруженного на него груза, ворота уст</w:t>
      </w:r>
      <w:r>
        <w:t>а</w:t>
      </w:r>
      <w:r>
        <w:t>навливают</w:t>
      </w:r>
      <w:r>
        <w:t xml:space="preserve"> с обеих сторон электрифицированного железнодорожного пути; б) на железнодорожном пути — конструкция, устанавливаемая на путях грузовых пунктов и состоящая из двух вертикальных стоек и г</w:t>
      </w:r>
      <w:r>
        <w:t>о</w:t>
      </w:r>
      <w:r>
        <w:t>ризонтальной перекладины с подвешенными к ним планками, которые своими очертаниями повторяют предельные очертания габарита погру</w:t>
      </w:r>
      <w:r>
        <w:t>з</w:t>
      </w:r>
      <w:r>
        <w:t>ки грузов на открытом подвижном составе. При касании груза к пла</w:t>
      </w:r>
      <w:r>
        <w:t>н</w:t>
      </w:r>
      <w:r>
        <w:t>кам срабатывают устро</w:t>
      </w:r>
      <w:r>
        <w:t>й</w:t>
      </w:r>
      <w:r>
        <w:t>ства, сигнализирующие о негабаритности.</w:t>
      </w:r>
    </w:p>
    <w:p w:rsidR="00000000" w:rsidRDefault="005269E0">
      <w:pPr>
        <w:ind w:firstLine="426"/>
        <w:jc w:val="both"/>
      </w:pPr>
      <w:r>
        <w:rPr>
          <w:b/>
        </w:rPr>
        <w:t>Галерея</w:t>
      </w:r>
      <w:r>
        <w:t xml:space="preserve"> — надземное, подземное или наземное, полностью или частично з</w:t>
      </w:r>
      <w:r>
        <w:t>акрытое, горизонтальное или наклонное узкое и протяженное сооружение конвейерного транспорта, соединяющее отдельные погр</w:t>
      </w:r>
      <w:r>
        <w:t>у</w:t>
      </w:r>
      <w:r>
        <w:t>зочные, разгрузочные и перегрузочные узлы и предназначенное для размещения и укрытия конвейера (конвейерной линии), а также для прохода обслуживающего его персонала.</w:t>
      </w:r>
    </w:p>
    <w:p w:rsidR="00000000" w:rsidRDefault="005269E0">
      <w:pPr>
        <w:ind w:firstLine="426"/>
        <w:jc w:val="both"/>
      </w:pPr>
      <w:r>
        <w:rPr>
          <w:b/>
        </w:rPr>
        <w:t>Гидравлический транспорт</w:t>
      </w:r>
      <w:r>
        <w:t xml:space="preserve"> — вид промышленного транспорта, осуществляющий перемещения груза в виде гидросмеси (пульпы) в тр</w:t>
      </w:r>
      <w:r>
        <w:t>у</w:t>
      </w:r>
      <w:r>
        <w:t>бопроводах или лотках.</w:t>
      </w:r>
    </w:p>
    <w:p w:rsidR="00000000" w:rsidRDefault="005269E0">
      <w:pPr>
        <w:ind w:firstLine="426"/>
        <w:jc w:val="both"/>
      </w:pPr>
      <w:r>
        <w:rPr>
          <w:b/>
        </w:rPr>
        <w:t>Гидравлический</w:t>
      </w:r>
      <w:r>
        <w:t xml:space="preserve"> </w:t>
      </w:r>
      <w:r>
        <w:rPr>
          <w:b/>
        </w:rPr>
        <w:t>удар</w:t>
      </w:r>
      <w:r>
        <w:t xml:space="preserve"> — резкое изменение давления жидкости в напорном трубопроводе</w:t>
      </w:r>
      <w:r>
        <w:t>, вызванное мгновенным изменением скорости его течения.</w:t>
      </w:r>
    </w:p>
    <w:p w:rsidR="00000000" w:rsidRDefault="005269E0">
      <w:pPr>
        <w:ind w:firstLine="426"/>
        <w:jc w:val="both"/>
      </w:pPr>
      <w:r>
        <w:rPr>
          <w:b/>
        </w:rPr>
        <w:t>Гидросмесь (пульпа)</w:t>
      </w:r>
      <w:r>
        <w:t xml:space="preserve"> — механическая смесь с водой частиц сып</w:t>
      </w:r>
      <w:r>
        <w:t>у</w:t>
      </w:r>
      <w:r>
        <w:t>чих или измельченных твердых материалов различной крупности.</w:t>
      </w:r>
    </w:p>
    <w:p w:rsidR="00000000" w:rsidRDefault="005269E0">
      <w:pPr>
        <w:ind w:firstLine="426"/>
        <w:jc w:val="both"/>
      </w:pPr>
      <w:r>
        <w:rPr>
          <w:b/>
        </w:rPr>
        <w:t>Главные пути</w:t>
      </w:r>
      <w:r>
        <w:t xml:space="preserve"> — пути перегонов, а также пути промышленных железнодорожных станций, являющиеся непосредственным продолж</w:t>
      </w:r>
      <w:r>
        <w:t>е</w:t>
      </w:r>
      <w:r>
        <w:t>нием путей (подъездных или соединительные, прилегающих к станции перегонов и, как правило, не имеющие отклонения на стрелочных пер</w:t>
      </w:r>
      <w:r>
        <w:t>е</w:t>
      </w:r>
      <w:r>
        <w:t>водах.</w:t>
      </w:r>
    </w:p>
    <w:p w:rsidR="00000000" w:rsidRDefault="005269E0">
      <w:pPr>
        <w:ind w:firstLine="426"/>
        <w:jc w:val="both"/>
      </w:pPr>
      <w:r>
        <w:rPr>
          <w:b/>
        </w:rPr>
        <w:t>Глухое пересечение</w:t>
      </w:r>
      <w:r>
        <w:t xml:space="preserve"> — пересечение железнодорожных путей в о</w:t>
      </w:r>
      <w:r>
        <w:t>д</w:t>
      </w:r>
      <w:r>
        <w:t>ном уровне, устраива</w:t>
      </w:r>
      <w:r>
        <w:t>емое без применения стрелочных переводов и и</w:t>
      </w:r>
      <w:r>
        <w:t>с</w:t>
      </w:r>
      <w:r>
        <w:t>ключающее возможность перехода подвижного состава с одного пути на другой.</w:t>
      </w:r>
    </w:p>
    <w:p w:rsidR="00000000" w:rsidRDefault="005269E0">
      <w:pPr>
        <w:ind w:firstLine="426"/>
        <w:jc w:val="both"/>
      </w:pPr>
      <w:r>
        <w:rPr>
          <w:b/>
        </w:rPr>
        <w:t>Горловина станции (парка)</w:t>
      </w:r>
      <w:r>
        <w:t xml:space="preserve"> — входная (выходная) часть путев</w:t>
      </w:r>
      <w:r>
        <w:t>о</w:t>
      </w:r>
      <w:r>
        <w:t>го развития железнодорожной станции с группой стрелочных переводов, соединяющих парковые пути между собой вытяжными, соединительн</w:t>
      </w:r>
      <w:r>
        <w:t>ы</w:t>
      </w:r>
      <w:r>
        <w:t>ми и подъездными путями.</w:t>
      </w:r>
    </w:p>
    <w:p w:rsidR="00000000" w:rsidRDefault="005269E0">
      <w:pPr>
        <w:ind w:firstLine="426"/>
        <w:jc w:val="both"/>
      </w:pPr>
      <w:r>
        <w:rPr>
          <w:b/>
        </w:rPr>
        <w:t>Грузовая единица</w:t>
      </w:r>
      <w:r>
        <w:t xml:space="preserve"> — количество груза, которое перемещается за один цикл работы грузоподъемной машины или вручную и которое о</w:t>
      </w:r>
      <w:r>
        <w:t>д</w:t>
      </w:r>
      <w:r>
        <w:t>новременно может быть единицей хранения груза на склад</w:t>
      </w:r>
      <w:r>
        <w:t>е.</w:t>
      </w:r>
    </w:p>
    <w:p w:rsidR="00000000" w:rsidRDefault="005269E0">
      <w:pPr>
        <w:ind w:firstLine="426"/>
        <w:jc w:val="both"/>
      </w:pPr>
      <w:r>
        <w:rPr>
          <w:b/>
        </w:rPr>
        <w:t>Грузовая станция</w:t>
      </w:r>
      <w:r>
        <w:t xml:space="preserve"> — промышленная железнодорожная станция, обеспечивающая обслуживание грузовых пунктов, а также производ</w:t>
      </w:r>
      <w:r>
        <w:t>я</w:t>
      </w:r>
      <w:r>
        <w:t>щая погрузку и выгрузку грузов предприятий, не имеющих собственных подъездных железнодорожных путей.</w:t>
      </w:r>
    </w:p>
    <w:p w:rsidR="00000000" w:rsidRDefault="005269E0">
      <w:pPr>
        <w:ind w:firstLine="426"/>
        <w:jc w:val="both"/>
      </w:pPr>
      <w:r>
        <w:rPr>
          <w:b/>
        </w:rPr>
        <w:t>Грузовой пункт</w:t>
      </w:r>
      <w:r>
        <w:t xml:space="preserve"> — часть территории предприятия или промы</w:t>
      </w:r>
      <w:r>
        <w:t>ш</w:t>
      </w:r>
      <w:r>
        <w:t>ленного узла с комплексом складского х</w:t>
      </w:r>
      <w:r>
        <w:t>о</w:t>
      </w:r>
      <w:r>
        <w:t>зяйства, погрузочно-разгрузочных устройств и оборудования, площадок, автодорожных п</w:t>
      </w:r>
      <w:r>
        <w:t>у</w:t>
      </w:r>
      <w:r>
        <w:t>тей и других коммуникаций, обеспечивающих выполнение грузовых операций.</w:t>
      </w:r>
    </w:p>
    <w:p w:rsidR="00000000" w:rsidRDefault="005269E0">
      <w:pPr>
        <w:ind w:firstLine="426"/>
        <w:jc w:val="both"/>
      </w:pPr>
      <w:r>
        <w:rPr>
          <w:b/>
        </w:rPr>
        <w:t>Грузовой фронт</w:t>
      </w:r>
      <w:r>
        <w:t xml:space="preserve"> — часть складского соо</w:t>
      </w:r>
      <w:r>
        <w:t>ружения, на котором пр</w:t>
      </w:r>
      <w:r>
        <w:t>о</w:t>
      </w:r>
      <w:r>
        <w:t>изводятся операции по погрузке и разгрузке железнодорожных вагонов и автотранспортных средств, с прилегающим участком погр</w:t>
      </w:r>
      <w:r>
        <w:t>у</w:t>
      </w:r>
      <w:r>
        <w:t>зочно-разгрузочного пути или автодорожного подъезда.</w:t>
      </w:r>
    </w:p>
    <w:p w:rsidR="00000000" w:rsidRDefault="005269E0">
      <w:pPr>
        <w:ind w:firstLine="426"/>
        <w:jc w:val="both"/>
      </w:pPr>
      <w:r>
        <w:rPr>
          <w:b/>
        </w:rPr>
        <w:t>Грунтовый насос</w:t>
      </w:r>
      <w:r>
        <w:t xml:space="preserve"> — центробежный насос с односторонним всас</w:t>
      </w:r>
      <w:r>
        <w:t>ы</w:t>
      </w:r>
      <w:r>
        <w:t>ванием гидросмеси (пульпы) для транспортирования ее по трубопров</w:t>
      </w:r>
      <w:r>
        <w:t>о</w:t>
      </w:r>
      <w:r>
        <w:t>ду.</w:t>
      </w:r>
    </w:p>
    <w:p w:rsidR="00000000" w:rsidRDefault="005269E0">
      <w:pPr>
        <w:ind w:firstLine="426"/>
        <w:jc w:val="both"/>
      </w:pPr>
      <w:r>
        <w:rPr>
          <w:b/>
        </w:rPr>
        <w:t>Диспетчерская централизация</w:t>
      </w:r>
      <w:r>
        <w:t xml:space="preserve"> — система управления стрелками и сигналами, посредством которой участковый диспетчер с одного пун</w:t>
      </w:r>
      <w:r>
        <w:t>к</w:t>
      </w:r>
      <w:r>
        <w:t>та управляет стрелками и сигналами раздельных пунктов и пере</w:t>
      </w:r>
      <w:r>
        <w:t>гонов на определенном участке железнодорожных путей и контролирует их п</w:t>
      </w:r>
      <w:r>
        <w:t>о</w:t>
      </w:r>
      <w:r>
        <w:t>ложение.</w:t>
      </w:r>
    </w:p>
    <w:p w:rsidR="00000000" w:rsidRDefault="005269E0">
      <w:pPr>
        <w:ind w:firstLine="426"/>
        <w:jc w:val="both"/>
      </w:pPr>
      <w:r>
        <w:rPr>
          <w:b/>
        </w:rPr>
        <w:t>Диспетчерский съезд</w:t>
      </w:r>
      <w:r>
        <w:t xml:space="preserve"> — съезд между главными путями на дву</w:t>
      </w:r>
      <w:r>
        <w:t>х</w:t>
      </w:r>
      <w:r>
        <w:t>путных участках, предназначенный для регулирования движения пое</w:t>
      </w:r>
      <w:r>
        <w:t>з</w:t>
      </w:r>
      <w:r>
        <w:t>дов (подач).</w:t>
      </w:r>
    </w:p>
    <w:p w:rsidR="00000000" w:rsidRDefault="005269E0">
      <w:pPr>
        <w:ind w:firstLine="426"/>
        <w:jc w:val="both"/>
      </w:pPr>
      <w:r>
        <w:rPr>
          <w:b/>
        </w:rPr>
        <w:t>Дорожно-климатическая зона</w:t>
      </w:r>
      <w:r>
        <w:t xml:space="preserve"> — условная часть территории страны с однородными по особенностям сооружения автомобильных дорог, климатическими условиями, характеризуемая сочетанием во</w:t>
      </w:r>
      <w:r>
        <w:t>д</w:t>
      </w:r>
      <w:r>
        <w:t>но-теплового режима, глубины залегания подземных вод, глубины проме</w:t>
      </w:r>
      <w:r>
        <w:t>р</w:t>
      </w:r>
      <w:r>
        <w:t xml:space="preserve">зания грунтов и количеством атмосферных осадков, </w:t>
      </w:r>
      <w:r>
        <w:t>свойственных тол</w:t>
      </w:r>
      <w:r>
        <w:t>ь</w:t>
      </w:r>
      <w:r>
        <w:t>ко данной местности.</w:t>
      </w:r>
    </w:p>
    <w:p w:rsidR="00000000" w:rsidRDefault="005269E0">
      <w:pPr>
        <w:ind w:firstLine="426"/>
        <w:jc w:val="both"/>
      </w:pPr>
      <w:r>
        <w:rPr>
          <w:b/>
        </w:rPr>
        <w:t>Думпкар</w:t>
      </w:r>
      <w:r>
        <w:t xml:space="preserve"> — полувагон с автоматически опрокидывающимся на бок кузовом, предназначенный для перевозки сыпучих и глыбообразных навалочных грузов на короткие расстояния.</w:t>
      </w:r>
    </w:p>
    <w:p w:rsidR="00000000" w:rsidRDefault="005269E0">
      <w:pPr>
        <w:ind w:firstLine="426"/>
        <w:jc w:val="both"/>
      </w:pPr>
      <w:r>
        <w:rPr>
          <w:b/>
        </w:rPr>
        <w:t>Железнодорожный путь предприятия</w:t>
      </w:r>
      <w:r>
        <w:t xml:space="preserve"> — железнодорожный путь необщего пользования, предназначенный для перевозок грузов предпр</w:t>
      </w:r>
      <w:r>
        <w:t>и</w:t>
      </w:r>
      <w:r>
        <w:t>ятия и находящийся на его балансе.</w:t>
      </w:r>
    </w:p>
    <w:p w:rsidR="00000000" w:rsidRDefault="005269E0">
      <w:pPr>
        <w:ind w:firstLine="426"/>
        <w:jc w:val="both"/>
      </w:pPr>
      <w:r>
        <w:rPr>
          <w:b/>
        </w:rPr>
        <w:t>Заглубленный балластный слой (призма)</w:t>
      </w:r>
      <w:r>
        <w:t xml:space="preserve"> — балластный слой (призма), уложенный в выемку (корыто) так, чтобы его верх находился в одном уровне с поверхность</w:t>
      </w:r>
      <w:r>
        <w:t>ю прилегающей спланированной террит</w:t>
      </w:r>
      <w:r>
        <w:t>о</w:t>
      </w:r>
      <w:r>
        <w:t xml:space="preserve">рии. </w:t>
      </w:r>
    </w:p>
    <w:p w:rsidR="00000000" w:rsidRDefault="005269E0">
      <w:pPr>
        <w:ind w:firstLine="426"/>
        <w:jc w:val="both"/>
      </w:pPr>
      <w:r>
        <w:rPr>
          <w:b/>
        </w:rPr>
        <w:t>Закрестованная кривая</w:t>
      </w:r>
      <w:r>
        <w:t xml:space="preserve"> — кривая железнодорожного пути в пл</w:t>
      </w:r>
      <w:r>
        <w:t>а</w:t>
      </w:r>
      <w:r>
        <w:t>не, расположенная непосредственно за хвостом крестовины стрелочного перевода на расстоянии не более 40 м от торца крест</w:t>
      </w:r>
      <w:r>
        <w:t>о</w:t>
      </w:r>
      <w:r>
        <w:t>вины.</w:t>
      </w:r>
    </w:p>
    <w:p w:rsidR="00000000" w:rsidRDefault="005269E0">
      <w:pPr>
        <w:ind w:firstLine="426"/>
        <w:jc w:val="both"/>
      </w:pPr>
      <w:r>
        <w:rPr>
          <w:b/>
        </w:rPr>
        <w:t>Застроенная территория</w:t>
      </w:r>
      <w:r>
        <w:t xml:space="preserve"> — территория на которой имеются с</w:t>
      </w:r>
      <w:r>
        <w:t>у</w:t>
      </w:r>
      <w:r>
        <w:t>ществующие или строящиеся, а также предусмотрены намечаемые строительству здания и сооружения, учитываемые при планово-высотном размещении транспортных коммуникаций и имеющие с ним общую систему поверхностного водоо</w:t>
      </w:r>
      <w:r>
        <w:t>т</w:t>
      </w:r>
      <w:r>
        <w:t>вода и благоу</w:t>
      </w:r>
      <w:r>
        <w:t>стройства.</w:t>
      </w:r>
    </w:p>
    <w:p w:rsidR="00000000" w:rsidRDefault="005269E0">
      <w:pPr>
        <w:ind w:firstLine="426"/>
        <w:jc w:val="both"/>
      </w:pPr>
      <w:r>
        <w:rPr>
          <w:b/>
          <w:caps/>
        </w:rPr>
        <w:t>и</w:t>
      </w:r>
      <w:r>
        <w:rPr>
          <w:b/>
        </w:rPr>
        <w:t>зложница</w:t>
      </w:r>
      <w:r>
        <w:t xml:space="preserve"> — металлическая форма, служащая для отливки и межцеховой транспортировки жидкого металла и слитков.</w:t>
      </w:r>
    </w:p>
    <w:p w:rsidR="00000000" w:rsidRDefault="005269E0">
      <w:pPr>
        <w:ind w:firstLine="426"/>
        <w:jc w:val="both"/>
      </w:pPr>
      <w:r>
        <w:rPr>
          <w:b/>
        </w:rPr>
        <w:t>Колесная формула автомобиля</w:t>
      </w:r>
      <w:r>
        <w:t xml:space="preserve"> — условное обозначение типа а</w:t>
      </w:r>
      <w:r>
        <w:t>в</w:t>
      </w:r>
      <w:r>
        <w:t>томобиля двумя цифрами, разделенными знаком «х», где первая цифра обозначает число колес автомобиля, вторая — число ведущих колес.</w:t>
      </w:r>
    </w:p>
    <w:p w:rsidR="00000000" w:rsidRDefault="005269E0">
      <w:pPr>
        <w:ind w:firstLine="426"/>
        <w:jc w:val="both"/>
      </w:pPr>
      <w:r>
        <w:rPr>
          <w:b/>
        </w:rPr>
        <w:t>Конвейер</w:t>
      </w:r>
      <w:r>
        <w:t xml:space="preserve"> — машина непрерывного действия для перемещения сыпучих, кусковых или штучных массовых грузов.</w:t>
      </w:r>
    </w:p>
    <w:p w:rsidR="00000000" w:rsidRDefault="005269E0">
      <w:pPr>
        <w:ind w:firstLine="426"/>
        <w:jc w:val="both"/>
      </w:pPr>
      <w:r>
        <w:rPr>
          <w:b/>
        </w:rPr>
        <w:t>Конвейерный транспорт</w:t>
      </w:r>
      <w:r>
        <w:t xml:space="preserve"> — вид промышленного транспорта, и</w:t>
      </w:r>
      <w:r>
        <w:t>с</w:t>
      </w:r>
      <w:r>
        <w:t>пользующий конвейеры.</w:t>
      </w:r>
    </w:p>
    <w:p w:rsidR="00000000" w:rsidRDefault="005269E0">
      <w:pPr>
        <w:ind w:firstLine="426"/>
        <w:jc w:val="both"/>
      </w:pPr>
      <w:r>
        <w:rPr>
          <w:b/>
        </w:rPr>
        <w:t>Лесовозный ус</w:t>
      </w:r>
      <w:r>
        <w:t xml:space="preserve"> — време</w:t>
      </w:r>
      <w:r>
        <w:t>нный лесовозный путь со сроком эксплу</w:t>
      </w:r>
      <w:r>
        <w:t>а</w:t>
      </w:r>
      <w:r>
        <w:t>тации не более года, примыкающий к ветке или магистрали лесовозной дороги и предназначенный для освоения отдельных лес</w:t>
      </w:r>
      <w:r>
        <w:t>о</w:t>
      </w:r>
      <w:r>
        <w:t>сек.</w:t>
      </w:r>
    </w:p>
    <w:p w:rsidR="00000000" w:rsidRDefault="005269E0">
      <w:pPr>
        <w:ind w:firstLine="426"/>
        <w:jc w:val="both"/>
      </w:pPr>
      <w:r>
        <w:rPr>
          <w:b/>
        </w:rPr>
        <w:t>Магистраль лесовозной дороги</w:t>
      </w:r>
      <w:r>
        <w:t xml:space="preserve"> — основной участок лесовозной дороги, связывающий осваиваемый лесной массив с нижним складом лесозаготовительного предприятия, дорогой общего пользования или пунктом потребления и рассчитанный на весь период эксплуатации л</w:t>
      </w:r>
      <w:r>
        <w:t>е</w:t>
      </w:r>
      <w:r>
        <w:t>сосырьевой базы предприятия.</w:t>
      </w:r>
    </w:p>
    <w:p w:rsidR="00000000" w:rsidRDefault="005269E0">
      <w:pPr>
        <w:ind w:firstLine="426"/>
        <w:jc w:val="both"/>
      </w:pPr>
      <w:r>
        <w:rPr>
          <w:b/>
        </w:rPr>
        <w:t>Малодеятельный железнодорожный путь</w:t>
      </w:r>
      <w:r>
        <w:t xml:space="preserve"> — железнодорожный путь с малым об</w:t>
      </w:r>
      <w:r>
        <w:t>ъемом перевозок, строительство или сохранение кот</w:t>
      </w:r>
      <w:r>
        <w:t>о</w:t>
      </w:r>
      <w:r>
        <w:t>рого вызывается спецификой перевозимых грузов или экономической целесообразностью.</w:t>
      </w:r>
    </w:p>
    <w:p w:rsidR="00000000" w:rsidRDefault="005269E0">
      <w:pPr>
        <w:ind w:firstLine="426"/>
        <w:jc w:val="both"/>
      </w:pPr>
      <w:r>
        <w:rPr>
          <w:b/>
        </w:rPr>
        <w:t>Маневровый порядок движения</w:t>
      </w:r>
      <w:r>
        <w:t xml:space="preserve"> — организация движения на подъездных, соединительных и погрузочно-разгрузочных железнод</w:t>
      </w:r>
      <w:r>
        <w:t>о</w:t>
      </w:r>
      <w:r>
        <w:t>рожных путях, при которой отправление, прием групп вагонов и выпо</w:t>
      </w:r>
      <w:r>
        <w:t>л</w:t>
      </w:r>
      <w:r>
        <w:t>нение маневровых полурейсов осуществляются по маневровым сигн</w:t>
      </w:r>
      <w:r>
        <w:t>а</w:t>
      </w:r>
      <w:r>
        <w:t>лам порядком, установленным в технико-распорядительном акте или инструкции о порядке обслуживания и организации движения.</w:t>
      </w:r>
    </w:p>
    <w:p w:rsidR="00000000" w:rsidRDefault="005269E0">
      <w:pPr>
        <w:ind w:firstLine="426"/>
        <w:jc w:val="both"/>
      </w:pPr>
      <w:r>
        <w:rPr>
          <w:b/>
        </w:rPr>
        <w:t>Маневровый ра</w:t>
      </w:r>
      <w:r>
        <w:rPr>
          <w:b/>
        </w:rPr>
        <w:t>йон</w:t>
      </w:r>
      <w:r>
        <w:t xml:space="preserve"> — часть путевого развития железнодорожной станции или внутриплощадочных путей предприятий, на которых м</w:t>
      </w:r>
      <w:r>
        <w:t>а</w:t>
      </w:r>
      <w:r>
        <w:t>невровая работа закреплена за одним локомотивом и бриг</w:t>
      </w:r>
      <w:r>
        <w:t>а</w:t>
      </w:r>
      <w:r>
        <w:t>дой.</w:t>
      </w:r>
    </w:p>
    <w:p w:rsidR="00000000" w:rsidRDefault="005269E0">
      <w:pPr>
        <w:ind w:firstLine="426"/>
        <w:jc w:val="both"/>
      </w:pPr>
      <w:r>
        <w:rPr>
          <w:b/>
        </w:rPr>
        <w:t>Мульда</w:t>
      </w:r>
      <w:r>
        <w:t>: а) стальной короб вместимостью 0,25 — 3,3</w:t>
      </w:r>
      <w:r>
        <w:rPr>
          <w:lang w:val="en-US"/>
        </w:rPr>
        <w:t xml:space="preserve"> ì</w:t>
      </w:r>
      <w:r>
        <w:rPr>
          <w:vertAlign w:val="superscript"/>
          <w:lang w:val="en-US"/>
        </w:rPr>
        <w:t>3</w:t>
      </w:r>
      <w:r>
        <w:rPr>
          <w:i/>
          <w:lang w:val="en-US"/>
        </w:rPr>
        <w:t>,</w:t>
      </w:r>
      <w:r>
        <w:t xml:space="preserve"> служ</w:t>
      </w:r>
      <w:r>
        <w:t>а</w:t>
      </w:r>
      <w:r>
        <w:t>щий для загрузки шихтовых материалов в сталеплавильную печь; б) форма (изложница), служащая для отливки чугунных чушек на разл</w:t>
      </w:r>
      <w:r>
        <w:t>и</w:t>
      </w:r>
      <w:r>
        <w:t>вочной машине.</w:t>
      </w:r>
    </w:p>
    <w:p w:rsidR="00000000" w:rsidRDefault="005269E0">
      <w:pPr>
        <w:ind w:firstLine="426"/>
        <w:jc w:val="both"/>
      </w:pPr>
      <w:r>
        <w:rPr>
          <w:b/>
        </w:rPr>
        <w:t>Напорный гидравлический транспорт</w:t>
      </w:r>
      <w:r>
        <w:t xml:space="preserve"> — гидравлический пр</w:t>
      </w:r>
      <w:r>
        <w:t>о</w:t>
      </w:r>
      <w:r>
        <w:t>мышленный транспорт, трубопровод которого работает при избыточном внутреннем давлении гид</w:t>
      </w:r>
      <w:r>
        <w:t>росмеси по сравнению с атмосфе</w:t>
      </w:r>
      <w:r>
        <w:t>р</w:t>
      </w:r>
      <w:r>
        <w:t>ным.</w:t>
      </w:r>
    </w:p>
    <w:p w:rsidR="00000000" w:rsidRDefault="005269E0">
      <w:pPr>
        <w:ind w:firstLine="426"/>
        <w:jc w:val="both"/>
        <w:rPr>
          <w:i/>
        </w:rPr>
      </w:pPr>
      <w:r>
        <w:rPr>
          <w:b/>
        </w:rPr>
        <w:t>Незастроенная территория</w:t>
      </w:r>
      <w:r>
        <w:t xml:space="preserve"> — территория, на которой отсутств</w:t>
      </w:r>
      <w:r>
        <w:t>у</w:t>
      </w:r>
      <w:r>
        <w:t>ют все виды наземной, надземной и подземной застройки, огранич</w:t>
      </w:r>
      <w:r>
        <w:t>и</w:t>
      </w:r>
      <w:r>
        <w:t>вающие применение основных норм проектирования</w:t>
      </w:r>
    </w:p>
    <w:p w:rsidR="00000000" w:rsidRDefault="005269E0">
      <w:pPr>
        <w:ind w:firstLine="426"/>
        <w:jc w:val="both"/>
      </w:pPr>
      <w:r>
        <w:rPr>
          <w:b/>
        </w:rPr>
        <w:t>Нерегулируемая переездная светофорная сигнализация</w:t>
      </w:r>
      <w:r>
        <w:t xml:space="preserve"> — п</w:t>
      </w:r>
      <w:r>
        <w:t>о</w:t>
      </w:r>
      <w:r>
        <w:t>ст</w:t>
      </w:r>
      <w:r>
        <w:t>о</w:t>
      </w:r>
      <w:r>
        <w:t>янно включенная сигнализация, не зависящая от подхода желез-подорожных составов к переезду.</w:t>
      </w:r>
    </w:p>
    <w:p w:rsidR="00000000" w:rsidRDefault="005269E0">
      <w:pPr>
        <w:ind w:firstLine="426"/>
        <w:jc w:val="both"/>
        <w:rPr>
          <w:i/>
        </w:rPr>
      </w:pPr>
      <w:r>
        <w:rPr>
          <w:b/>
        </w:rPr>
        <w:t>Неспециализированный сортировочный путь</w:t>
      </w:r>
      <w:r>
        <w:t xml:space="preserve"> — сортировочный путь железнодорожной станции для накопления вагонов, следующих в адрес нескольких направлений или пун</w:t>
      </w:r>
      <w:r>
        <w:t>ктов погрузки и раз</w:t>
      </w:r>
      <w:r>
        <w:t>г</w:t>
      </w:r>
      <w:r>
        <w:t>рузки.</w:t>
      </w:r>
    </w:p>
    <w:p w:rsidR="00000000" w:rsidRDefault="005269E0">
      <w:pPr>
        <w:ind w:firstLine="426"/>
        <w:jc w:val="both"/>
      </w:pPr>
      <w:r>
        <w:rPr>
          <w:b/>
        </w:rPr>
        <w:t>Нижний склад</w:t>
      </w:r>
      <w:r>
        <w:t xml:space="preserve"> — склад, предназначенный для приемки леса, п</w:t>
      </w:r>
      <w:r>
        <w:t>о</w:t>
      </w:r>
      <w:r>
        <w:t>ступающего с верхних складов, раскряжевки и разделки древесины, о</w:t>
      </w:r>
      <w:r>
        <w:t>т</w:t>
      </w:r>
      <w:r>
        <w:t>правления ее к потребителю. Располагается в непосредственной близ</w:t>
      </w:r>
      <w:r>
        <w:t>о</w:t>
      </w:r>
      <w:r>
        <w:t>сти от тех видов транспорта, которыми вывозится древесина из лесоз</w:t>
      </w:r>
      <w:r>
        <w:t>а</w:t>
      </w:r>
      <w:r>
        <w:t>готовительного предприятия (вблизи железнодорожных станций, во</w:t>
      </w:r>
      <w:r>
        <w:t>д</w:t>
      </w:r>
      <w:r>
        <w:t>ных бассейнов, автомобильных дорог общего пользования).</w:t>
      </w:r>
    </w:p>
    <w:p w:rsidR="00000000" w:rsidRDefault="005269E0">
      <w:pPr>
        <w:ind w:firstLine="426"/>
        <w:jc w:val="both"/>
      </w:pPr>
      <w:r>
        <w:rPr>
          <w:b/>
        </w:rPr>
        <w:t>Нулевое место</w:t>
      </w:r>
      <w:r>
        <w:t xml:space="preserve"> — участок земляного полотна железнодорожного пути или автомобильной дороги, на котором низ верх</w:t>
      </w:r>
      <w:r>
        <w:t>него строения пути или дорожной одежды устраивается в отметках естественной поверхн</w:t>
      </w:r>
      <w:r>
        <w:t>о</w:t>
      </w:r>
      <w:r>
        <w:t>сти земли (в том числе перехода выемки в н</w:t>
      </w:r>
      <w:r>
        <w:t>а</w:t>
      </w:r>
      <w:r>
        <w:t>сыпь).</w:t>
      </w:r>
    </w:p>
    <w:p w:rsidR="00000000" w:rsidRDefault="005269E0">
      <w:pPr>
        <w:ind w:firstLine="426"/>
        <w:jc w:val="both"/>
      </w:pPr>
      <w:r>
        <w:rPr>
          <w:b/>
        </w:rPr>
        <w:t>Обгонный пункт</w:t>
      </w:r>
      <w:r>
        <w:t xml:space="preserve"> — раздельный пункт на двухпутной железнод</w:t>
      </w:r>
      <w:r>
        <w:t>о</w:t>
      </w:r>
      <w:r>
        <w:t>рожной линии, имеющий путевое развитие, предназначенный для обг</w:t>
      </w:r>
      <w:r>
        <w:t>о</w:t>
      </w:r>
      <w:r>
        <w:t>на поездов и перевода при необходимости с одного главного пути на другой.</w:t>
      </w:r>
    </w:p>
    <w:p w:rsidR="00000000" w:rsidRDefault="005269E0">
      <w:pPr>
        <w:ind w:firstLine="426"/>
        <w:jc w:val="both"/>
      </w:pPr>
      <w:r>
        <w:rPr>
          <w:b/>
        </w:rPr>
        <w:t>Осевая формула локомотива</w:t>
      </w:r>
      <w:r>
        <w:t xml:space="preserve"> — условное обозначение типа л</w:t>
      </w:r>
      <w:r>
        <w:t>о</w:t>
      </w:r>
      <w:r>
        <w:t>комотива в виде формулы с указанием вида, числа и расположения его осей.</w:t>
      </w:r>
    </w:p>
    <w:p w:rsidR="00000000" w:rsidRDefault="005269E0">
      <w:pPr>
        <w:ind w:firstLine="426"/>
        <w:jc w:val="both"/>
      </w:pPr>
      <w:r>
        <w:rPr>
          <w:b/>
        </w:rPr>
        <w:t>Основной сортировочный путь</w:t>
      </w:r>
      <w:r>
        <w:t xml:space="preserve"> — железнодорожный путь в с</w:t>
      </w:r>
      <w:r>
        <w:t>о</w:t>
      </w:r>
      <w:r>
        <w:t>р</w:t>
      </w:r>
      <w:r>
        <w:t>тировочном парке станции для накопления вагонов, предназначенных к отправлению по определенным направлениям или фронтам погрузки и разгрузки.</w:t>
      </w:r>
    </w:p>
    <w:p w:rsidR="00000000" w:rsidRDefault="005269E0">
      <w:pPr>
        <w:ind w:firstLine="426"/>
        <w:jc w:val="both"/>
      </w:pPr>
      <w:r>
        <w:rPr>
          <w:b/>
        </w:rPr>
        <w:t>Отсасывающие линии</w:t>
      </w:r>
      <w:r>
        <w:t xml:space="preserve"> — провода, соединяющие рельсовые цепи с тяговой подстанцией.</w:t>
      </w:r>
    </w:p>
    <w:p w:rsidR="00000000" w:rsidRDefault="005269E0">
      <w:pPr>
        <w:ind w:firstLine="426"/>
        <w:jc w:val="both"/>
      </w:pPr>
      <w:r>
        <w:rPr>
          <w:b/>
        </w:rPr>
        <w:t>Отсевной путь</w:t>
      </w:r>
      <w:r>
        <w:t xml:space="preserve"> — железнодорожный путь в сортировочном парке станции, предназначенный для накопления вагонов, требующих повто</w:t>
      </w:r>
      <w:r>
        <w:t>р</w:t>
      </w:r>
      <w:r>
        <w:t>ной сортировки.</w:t>
      </w:r>
    </w:p>
    <w:p w:rsidR="00000000" w:rsidRDefault="005269E0">
      <w:pPr>
        <w:ind w:firstLine="426"/>
        <w:jc w:val="both"/>
      </w:pPr>
      <w:r>
        <w:rPr>
          <w:b/>
        </w:rPr>
        <w:t>Охранная стрелка</w:t>
      </w:r>
      <w:r>
        <w:t xml:space="preserve"> — стрелка, устанавливаемая в положение, и</w:t>
      </w:r>
      <w:r>
        <w:t>с</w:t>
      </w:r>
      <w:r>
        <w:t>ключающее возможность выхода подвижного состава на пути подгото</w:t>
      </w:r>
      <w:r>
        <w:t>в</w:t>
      </w:r>
      <w:r>
        <w:t>ленного маршрута.</w:t>
      </w:r>
    </w:p>
    <w:p w:rsidR="00000000" w:rsidRDefault="005269E0">
      <w:pPr>
        <w:ind w:firstLine="426"/>
        <w:jc w:val="both"/>
      </w:pPr>
      <w:r>
        <w:rPr>
          <w:b/>
        </w:rPr>
        <w:t>Передви</w:t>
      </w:r>
      <w:r>
        <w:rPr>
          <w:b/>
        </w:rPr>
        <w:t>жной железнодорожный путь</w:t>
      </w:r>
      <w:r>
        <w:t xml:space="preserve"> </w:t>
      </w:r>
      <w:r>
        <w:noBreakHyphen/>
        <w:t xml:space="preserve"> железнодорожный путь, периодически передвигаемый без разборки путевой решетки.</w:t>
      </w:r>
    </w:p>
    <w:p w:rsidR="00000000" w:rsidRDefault="005269E0">
      <w:pPr>
        <w:ind w:firstLine="426"/>
        <w:jc w:val="both"/>
      </w:pPr>
      <w:r>
        <w:rPr>
          <w:b/>
        </w:rPr>
        <w:t>Питающие линии</w:t>
      </w:r>
      <w:r>
        <w:t xml:space="preserve"> — провода, присоединяющие сеть к тяговой подстанции.</w:t>
      </w:r>
    </w:p>
    <w:p w:rsidR="00000000" w:rsidRDefault="005269E0">
      <w:pPr>
        <w:spacing w:line="240" w:lineRule="atLeast"/>
        <w:ind w:firstLine="426"/>
        <w:jc w:val="both"/>
      </w:pPr>
      <w:r>
        <w:rPr>
          <w:b/>
        </w:rPr>
        <w:t>Погрузочно-разгрузочный путь —</w:t>
      </w:r>
      <w:r>
        <w:t xml:space="preserve"> участок железнодорожного пути для размещения вагонов, подлежащих загрузке (разгрузке), а также перемещения их в процессе этих опер</w:t>
      </w:r>
      <w:r>
        <w:t>а</w:t>
      </w:r>
      <w:r>
        <w:t>ций.</w:t>
      </w:r>
    </w:p>
    <w:p w:rsidR="00000000" w:rsidRDefault="005269E0">
      <w:pPr>
        <w:spacing w:line="240" w:lineRule="atLeast"/>
        <w:ind w:firstLine="426"/>
        <w:jc w:val="both"/>
      </w:pPr>
      <w:r>
        <w:rPr>
          <w:b/>
        </w:rPr>
        <w:t>Погрузочно-разгрузочный</w:t>
      </w:r>
      <w:r>
        <w:t xml:space="preserve"> </w:t>
      </w:r>
      <w:r>
        <w:rPr>
          <w:b/>
        </w:rPr>
        <w:t>фрон</w:t>
      </w:r>
      <w:r>
        <w:t>т — участок железнодорожного пути или автомобильной дороги, используемый для постановки вагонов или автотранспортных средств, с которыми однов</w:t>
      </w:r>
      <w:r>
        <w:t>ременно могут выпо</w:t>
      </w:r>
      <w:r>
        <w:t>л</w:t>
      </w:r>
      <w:r>
        <w:t>няться операции по погрузке или выгрузке грузов.</w:t>
      </w:r>
    </w:p>
    <w:p w:rsidR="00000000" w:rsidRDefault="005269E0">
      <w:pPr>
        <w:spacing w:line="240" w:lineRule="atLeast"/>
        <w:ind w:firstLine="426"/>
        <w:jc w:val="both"/>
      </w:pPr>
      <w:r>
        <w:rPr>
          <w:b/>
        </w:rPr>
        <w:t>Подача</w:t>
      </w:r>
      <w:r>
        <w:t xml:space="preserve"> — группа вагонов, сцепленных между собой для перест</w:t>
      </w:r>
      <w:r>
        <w:t>а</w:t>
      </w:r>
      <w:r>
        <w:t>новки локомотивом на грузовые фронты или уборки их обратно.</w:t>
      </w:r>
    </w:p>
    <w:p w:rsidR="00000000" w:rsidRDefault="005269E0">
      <w:pPr>
        <w:spacing w:line="240" w:lineRule="atLeast"/>
        <w:ind w:firstLine="426"/>
        <w:jc w:val="both"/>
      </w:pPr>
      <w:r>
        <w:rPr>
          <w:b/>
        </w:rPr>
        <w:t>Подвесная канатная дорога</w:t>
      </w:r>
      <w:r>
        <w:t xml:space="preserve"> — дорога, использующая транспор</w:t>
      </w:r>
      <w:r>
        <w:t>т</w:t>
      </w:r>
      <w:r>
        <w:t>ные средства (вагонетки), подвешенные к канату, расположенному на опорах выше уровня пове</w:t>
      </w:r>
      <w:r>
        <w:t>р</w:t>
      </w:r>
      <w:r>
        <w:t>хности земли.</w:t>
      </w:r>
    </w:p>
    <w:p w:rsidR="00000000" w:rsidRDefault="005269E0">
      <w:pPr>
        <w:spacing w:line="240" w:lineRule="atLeast"/>
        <w:ind w:firstLine="426"/>
        <w:jc w:val="both"/>
      </w:pPr>
      <w:r>
        <w:rPr>
          <w:b/>
        </w:rPr>
        <w:t>Подвесная канатная дорога</w:t>
      </w:r>
      <w:r>
        <w:t xml:space="preserve"> </w:t>
      </w:r>
      <w:r>
        <w:rPr>
          <w:b/>
        </w:rPr>
        <w:t>с кольцевым движением</w:t>
      </w:r>
      <w:r>
        <w:t xml:space="preserve"> — по</w:t>
      </w:r>
      <w:r>
        <w:t>д</w:t>
      </w:r>
      <w:r>
        <w:t>весная канатная дорога, имеющая две ветви несущих канатов, предн</w:t>
      </w:r>
      <w:r>
        <w:t>а</w:t>
      </w:r>
      <w:r>
        <w:t>значенных для движения транспортных средств р</w:t>
      </w:r>
      <w:r>
        <w:t>аздельно в грузовом и порожнем направлениях.</w:t>
      </w:r>
    </w:p>
    <w:p w:rsidR="00000000" w:rsidRDefault="005269E0">
      <w:pPr>
        <w:spacing w:line="240" w:lineRule="atLeast"/>
        <w:ind w:firstLine="426"/>
        <w:jc w:val="both"/>
      </w:pPr>
      <w:r>
        <w:rPr>
          <w:b/>
        </w:rPr>
        <w:t>Подвесная канатная дорога с маятниковым движением</w:t>
      </w:r>
      <w:r>
        <w:t xml:space="preserve"> — по</w:t>
      </w:r>
      <w:r>
        <w:t>д</w:t>
      </w:r>
      <w:r>
        <w:t>весная канатная дорога с одной ветвью несущего каната, предназначе</w:t>
      </w:r>
      <w:r>
        <w:t>н</w:t>
      </w:r>
      <w:r>
        <w:t>ного для движения транспортных средств как в грузовом, так и в п</w:t>
      </w:r>
      <w:r>
        <w:t>о</w:t>
      </w:r>
      <w:r>
        <w:t>рожнем направлениях.</w:t>
      </w:r>
    </w:p>
    <w:p w:rsidR="00000000" w:rsidRDefault="005269E0">
      <w:pPr>
        <w:spacing w:line="240" w:lineRule="atLeast"/>
        <w:ind w:firstLine="426"/>
        <w:jc w:val="both"/>
      </w:pPr>
      <w:r>
        <w:rPr>
          <w:b/>
        </w:rPr>
        <w:t>Подвесной канатный транспорт</w:t>
      </w:r>
      <w:r>
        <w:t xml:space="preserve"> — вид промышленного тран</w:t>
      </w:r>
      <w:r>
        <w:t>с</w:t>
      </w:r>
      <w:r>
        <w:t>порта, использующий транспортные средства (вагонетки), подвешенные к канату.</w:t>
      </w:r>
    </w:p>
    <w:p w:rsidR="00000000" w:rsidRDefault="005269E0">
      <w:pPr>
        <w:spacing w:line="240" w:lineRule="atLeast"/>
        <w:ind w:firstLine="426"/>
        <w:jc w:val="both"/>
      </w:pPr>
      <w:r>
        <w:rPr>
          <w:b/>
        </w:rPr>
        <w:t>Подъездной железнодорожный путь</w:t>
      </w:r>
      <w:r>
        <w:t xml:space="preserve"> — см. внешний железнод</w:t>
      </w:r>
      <w:r>
        <w:t>о</w:t>
      </w:r>
      <w:r>
        <w:t>ро</w:t>
      </w:r>
      <w:r>
        <w:t>ж</w:t>
      </w:r>
      <w:r>
        <w:t>ный путь.</w:t>
      </w:r>
    </w:p>
    <w:p w:rsidR="00000000" w:rsidRDefault="005269E0">
      <w:pPr>
        <w:spacing w:line="240" w:lineRule="atLeast"/>
        <w:ind w:firstLine="426"/>
        <w:jc w:val="both"/>
      </w:pPr>
      <w:r>
        <w:rPr>
          <w:b/>
        </w:rPr>
        <w:t>Поездной порядок движения</w:t>
      </w:r>
      <w:r>
        <w:t xml:space="preserve"> — организация движения на под</w:t>
      </w:r>
      <w:r>
        <w:t>ъ</w:t>
      </w:r>
      <w:r>
        <w:t>ездн</w:t>
      </w:r>
      <w:r>
        <w:t>ых и соединительных железнодорожных путях, при которой о</w:t>
      </w:r>
      <w:r>
        <w:t>т</w:t>
      </w:r>
      <w:r>
        <w:t>правление и прием поездов осуществляются по одному из установле</w:t>
      </w:r>
      <w:r>
        <w:t>н</w:t>
      </w:r>
      <w:r>
        <w:t>ных в Правилах технической эксплуатации межотраслевого промы</w:t>
      </w:r>
      <w:r>
        <w:t>ш</w:t>
      </w:r>
      <w:r>
        <w:t>ленного железнодорожного транспорта Союза ССР средств сигнализ</w:t>
      </w:r>
      <w:r>
        <w:t>а</w:t>
      </w:r>
      <w:r>
        <w:t>ции и связи при движении поездов.</w:t>
      </w:r>
    </w:p>
    <w:p w:rsidR="00000000" w:rsidRDefault="005269E0">
      <w:pPr>
        <w:spacing w:line="240" w:lineRule="atLeast"/>
        <w:ind w:firstLine="426"/>
        <w:jc w:val="both"/>
      </w:pPr>
      <w:r>
        <w:rPr>
          <w:b/>
        </w:rPr>
        <w:t>Полезная длина станционного пути</w:t>
      </w:r>
      <w:r>
        <w:t xml:space="preserve"> — часть полной длины пути, на которой устанавливается подвижной состав без нарушения безопа</w:t>
      </w:r>
      <w:r>
        <w:t>с</w:t>
      </w:r>
      <w:r>
        <w:t>ности движения по смежным путям. Полезная длина может огранич</w:t>
      </w:r>
      <w:r>
        <w:t>и</w:t>
      </w:r>
      <w:r>
        <w:t>ваться предельными столбиками, выходными или м</w:t>
      </w:r>
      <w:r>
        <w:t>аневровыми сигн</w:t>
      </w:r>
      <w:r>
        <w:t>а</w:t>
      </w:r>
      <w:r>
        <w:t>лами, стрелочными переводами и упорами (началом засыпки баллас</w:t>
      </w:r>
      <w:r>
        <w:t>т</w:t>
      </w:r>
      <w:r>
        <w:t>ной призмы упора).</w:t>
      </w:r>
    </w:p>
    <w:p w:rsidR="00000000" w:rsidRDefault="005269E0">
      <w:pPr>
        <w:spacing w:line="240" w:lineRule="atLeast"/>
        <w:ind w:firstLine="426"/>
        <w:jc w:val="both"/>
      </w:pPr>
      <w:r>
        <w:rPr>
          <w:b/>
        </w:rPr>
        <w:t>Полная длина станционного пути</w:t>
      </w:r>
      <w:r>
        <w:t>: а) сквозного — длина пути между концами остряков стрелочных переводов, ограничивающих этот путь; б) тупикового — длина пути между концом остряка стрелки пр</w:t>
      </w:r>
      <w:r>
        <w:t>и</w:t>
      </w:r>
      <w:r>
        <w:t>мыкания и упором. Полурегулируемая переездная светофорная сигнал</w:t>
      </w:r>
      <w:r>
        <w:t>и</w:t>
      </w:r>
      <w:r>
        <w:t>зация — светофорная сигнализация, включаемая при занятии составом перегона, на кот</w:t>
      </w:r>
      <w:r>
        <w:t>о</w:t>
      </w:r>
      <w:r>
        <w:t>ром расположен переезд.</w:t>
      </w:r>
    </w:p>
    <w:p w:rsidR="00000000" w:rsidRDefault="005269E0">
      <w:pPr>
        <w:spacing w:line="240" w:lineRule="atLeast"/>
        <w:ind w:firstLine="426"/>
        <w:jc w:val="both"/>
      </w:pPr>
      <w:r>
        <w:rPr>
          <w:b/>
        </w:rPr>
        <w:t>Пост заводской, карьерный или распределительный)</w:t>
      </w:r>
      <w:r>
        <w:t xml:space="preserve"> — ра</w:t>
      </w:r>
      <w:r>
        <w:t>з</w:t>
      </w:r>
      <w:r>
        <w:t>дельный пункт, имеющий путевое развитие для производства маневр</w:t>
      </w:r>
      <w:r>
        <w:t>о</w:t>
      </w:r>
      <w:r>
        <w:t>вой работы по обслуживанию грузовых фронтов или регулирования движения поездов (подач).</w:t>
      </w:r>
    </w:p>
    <w:p w:rsidR="00000000" w:rsidRDefault="005269E0">
      <w:pPr>
        <w:spacing w:line="240" w:lineRule="atLeast"/>
        <w:ind w:firstLine="426"/>
        <w:jc w:val="both"/>
      </w:pPr>
      <w:r>
        <w:rPr>
          <w:b/>
        </w:rPr>
        <w:t>Постоянный погрузочно-разгрузочный путь</w:t>
      </w:r>
      <w:r>
        <w:t xml:space="preserve"> — железнодоро</w:t>
      </w:r>
      <w:r>
        <w:t>ж</w:t>
      </w:r>
      <w:r>
        <w:t>ный путь, устраиваемый возле стационарного прирельсового склада с целью размещения на нем вагонов для погрузочно-разгрузочных опер</w:t>
      </w:r>
      <w:r>
        <w:t>а</w:t>
      </w:r>
      <w:r>
        <w:t>ций.</w:t>
      </w:r>
    </w:p>
    <w:p w:rsidR="00000000" w:rsidRDefault="005269E0">
      <w:pPr>
        <w:spacing w:line="240" w:lineRule="atLeast"/>
        <w:ind w:firstLine="426"/>
        <w:jc w:val="both"/>
      </w:pPr>
      <w:r>
        <w:rPr>
          <w:b/>
        </w:rPr>
        <w:t>Предохранительный тупик</w:t>
      </w:r>
      <w:r>
        <w:t xml:space="preserve"> — тупиковый путь, предназначенный для предупреждения выхода подвижного состава на маршруты следов</w:t>
      </w:r>
      <w:r>
        <w:t>а</w:t>
      </w:r>
      <w:r>
        <w:t>ния поездов.</w:t>
      </w:r>
    </w:p>
    <w:p w:rsidR="00000000" w:rsidRDefault="005269E0">
      <w:pPr>
        <w:spacing w:line="240" w:lineRule="atLeast"/>
        <w:ind w:firstLine="426"/>
        <w:jc w:val="both"/>
      </w:pPr>
      <w:r>
        <w:rPr>
          <w:b/>
        </w:rPr>
        <w:t>Предприятие</w:t>
      </w:r>
      <w:r>
        <w:t xml:space="preserve"> — завод, фабрика, шахта</w:t>
      </w:r>
      <w:r>
        <w:t>, порт, электростанция, карьер, складская база, нефтяные и газовые промыслы, лесозаготов</w:t>
      </w:r>
      <w:r>
        <w:t>и</w:t>
      </w:r>
      <w:r>
        <w:t>тельные, торфодобывающие и другие промышленные предприятия и организации.</w:t>
      </w:r>
    </w:p>
    <w:p w:rsidR="00000000" w:rsidRDefault="005269E0">
      <w:pPr>
        <w:spacing w:line="240" w:lineRule="atLeast"/>
        <w:ind w:firstLine="426"/>
        <w:jc w:val="both"/>
      </w:pPr>
      <w:r>
        <w:rPr>
          <w:b/>
        </w:rPr>
        <w:t>Промышленная грузовая</w:t>
      </w:r>
      <w:r>
        <w:t xml:space="preserve"> </w:t>
      </w:r>
      <w:r>
        <w:rPr>
          <w:b/>
        </w:rPr>
        <w:t xml:space="preserve">станция </w:t>
      </w:r>
      <w:r>
        <w:t>— промышленная железнод</w:t>
      </w:r>
      <w:r>
        <w:t>о</w:t>
      </w:r>
      <w:r>
        <w:t>рожная станция, предназначенная для выполнения преимущественно маневровой работы по обслуживанию фронтов погрузки и разгрузки вагонов.</w:t>
      </w:r>
    </w:p>
    <w:p w:rsidR="00000000" w:rsidRDefault="005269E0">
      <w:pPr>
        <w:spacing w:line="240" w:lineRule="atLeast"/>
        <w:ind w:firstLine="426"/>
        <w:jc w:val="both"/>
      </w:pPr>
      <w:r>
        <w:rPr>
          <w:b/>
        </w:rPr>
        <w:t>Промышленная железнодорожная станция</w:t>
      </w:r>
      <w:r>
        <w:t xml:space="preserve"> — станция, име</w:t>
      </w:r>
      <w:r>
        <w:t>ю</w:t>
      </w:r>
      <w:r>
        <w:t>щая путевое развитие и технические устройства, позволяющие произв</w:t>
      </w:r>
      <w:r>
        <w:t>о</w:t>
      </w:r>
      <w:r>
        <w:t>дить операции по приему и отправлению поез</w:t>
      </w:r>
      <w:r>
        <w:t>дов (подач), маневровую работу по их расформированию и формированию, подборку вагонов по погрузочно-разгрузочным фронтам и другие технические операции с учетом производственного процесса предпри</w:t>
      </w:r>
      <w:r>
        <w:t>я</w:t>
      </w:r>
      <w:r>
        <w:t>тия.</w:t>
      </w:r>
    </w:p>
    <w:p w:rsidR="00000000" w:rsidRDefault="005269E0">
      <w:pPr>
        <w:spacing w:line="240" w:lineRule="atLeast"/>
        <w:ind w:firstLine="426"/>
        <w:jc w:val="both"/>
      </w:pPr>
      <w:r>
        <w:rPr>
          <w:b/>
        </w:rPr>
        <w:t>Промышленная сортировочная станция</w:t>
      </w:r>
      <w:r>
        <w:t xml:space="preserve"> </w:t>
      </w:r>
      <w:r>
        <w:noBreakHyphen/>
      </w:r>
      <w:r>
        <w:rPr>
          <w:b/>
        </w:rPr>
        <w:t xml:space="preserve"> </w:t>
      </w:r>
      <w:r>
        <w:t>промышленная ж</w:t>
      </w:r>
      <w:r>
        <w:t>е</w:t>
      </w:r>
      <w:r>
        <w:t>лезнодорожная станция, предназначенная преимущественно для форм</w:t>
      </w:r>
      <w:r>
        <w:t>и</w:t>
      </w:r>
      <w:r>
        <w:t>рования и расформирования составов, накопления вагонов и распред</w:t>
      </w:r>
      <w:r>
        <w:t>е</w:t>
      </w:r>
      <w:r>
        <w:t>ления их по станциям, маневровым районам или по фронтам погрузки и разгрузки.</w:t>
      </w:r>
    </w:p>
    <w:p w:rsidR="00000000" w:rsidRDefault="005269E0">
      <w:pPr>
        <w:spacing w:line="240" w:lineRule="atLeast"/>
        <w:ind w:firstLine="426"/>
        <w:jc w:val="both"/>
      </w:pPr>
      <w:r>
        <w:rPr>
          <w:b/>
        </w:rPr>
        <w:t>Промышленный район (промрайон)</w:t>
      </w:r>
      <w:r>
        <w:t xml:space="preserve"> </w:t>
      </w:r>
      <w:r>
        <w:noBreakHyphen/>
        <w:t xml:space="preserve"> промышленные предпр</w:t>
      </w:r>
      <w:r>
        <w:t>и</w:t>
      </w:r>
      <w:r>
        <w:t>ятия, стройки и организации, расположенные на территории крупного промышленного центра (города) и тяготеющие к нему по тран</w:t>
      </w:r>
      <w:r>
        <w:t>с</w:t>
      </w:r>
      <w:r>
        <w:t>портно-производственным связям.</w:t>
      </w:r>
    </w:p>
    <w:p w:rsidR="00000000" w:rsidRDefault="005269E0">
      <w:pPr>
        <w:spacing w:line="240" w:lineRule="atLeast"/>
        <w:ind w:firstLine="426"/>
        <w:jc w:val="both"/>
      </w:pPr>
      <w:r>
        <w:rPr>
          <w:b/>
        </w:rPr>
        <w:t>Промышленный тепловоз</w:t>
      </w:r>
      <w:r>
        <w:t xml:space="preserve"> — локомотив, конструкция и параме</w:t>
      </w:r>
      <w:r>
        <w:t>т</w:t>
      </w:r>
      <w:r>
        <w:t>ры которого отвечают условиям работы на промышленном предприятии и первичным источником энергии для которого служит двигатель вну</w:t>
      </w:r>
      <w:r>
        <w:t>т</w:t>
      </w:r>
      <w:r>
        <w:t>реннего сгорания.</w:t>
      </w:r>
    </w:p>
    <w:p w:rsidR="00000000" w:rsidRDefault="005269E0">
      <w:pPr>
        <w:spacing w:line="240" w:lineRule="atLeast"/>
        <w:ind w:firstLine="426"/>
        <w:jc w:val="both"/>
      </w:pPr>
      <w:r>
        <w:rPr>
          <w:b/>
        </w:rPr>
        <w:t>Промышленный узел</w:t>
      </w:r>
      <w:r>
        <w:t xml:space="preserve"> — группа предприятий с общими объект</w:t>
      </w:r>
      <w:r>
        <w:t>а</w:t>
      </w:r>
      <w:r>
        <w:t>ми.</w:t>
      </w:r>
    </w:p>
    <w:p w:rsidR="00000000" w:rsidRDefault="005269E0">
      <w:pPr>
        <w:spacing w:line="240" w:lineRule="atLeast"/>
        <w:ind w:firstLine="426"/>
        <w:jc w:val="both"/>
      </w:pPr>
      <w:r>
        <w:rPr>
          <w:b/>
        </w:rPr>
        <w:t>Промышленный электровоз</w:t>
      </w:r>
      <w:r>
        <w:t xml:space="preserve"> — локомотив, конструкция и пар</w:t>
      </w:r>
      <w:r>
        <w:t>а</w:t>
      </w:r>
      <w:r>
        <w:t>метры которого отвечают условиям работ</w:t>
      </w:r>
      <w:r>
        <w:t>ы на промышленном предпр</w:t>
      </w:r>
      <w:r>
        <w:t>и</w:t>
      </w:r>
      <w:r>
        <w:t>ятии и первичным источником энергии для него служит контактная сеть.</w:t>
      </w:r>
    </w:p>
    <w:p w:rsidR="00000000" w:rsidRDefault="005269E0">
      <w:pPr>
        <w:spacing w:line="240" w:lineRule="atLeast"/>
        <w:ind w:firstLine="426"/>
        <w:jc w:val="both"/>
      </w:pPr>
      <w:r>
        <w:rPr>
          <w:b/>
          <w:caps/>
        </w:rPr>
        <w:t>р</w:t>
      </w:r>
      <w:r>
        <w:rPr>
          <w:b/>
        </w:rPr>
        <w:t>азборочный вагонопоток</w:t>
      </w:r>
      <w:r>
        <w:t xml:space="preserve"> — общее число вагонов, подлежащих расформированию и формированию на сортировочном устройс</w:t>
      </w:r>
      <w:r>
        <w:t>т</w:t>
      </w:r>
      <w:r>
        <w:t xml:space="preserve">ве. </w:t>
      </w:r>
    </w:p>
    <w:p w:rsidR="00000000" w:rsidRDefault="005269E0">
      <w:pPr>
        <w:spacing w:line="240" w:lineRule="atLeast"/>
        <w:ind w:firstLine="426"/>
        <w:jc w:val="both"/>
      </w:pPr>
      <w:r>
        <w:rPr>
          <w:b/>
          <w:caps/>
        </w:rPr>
        <w:t>р</w:t>
      </w:r>
      <w:r>
        <w:rPr>
          <w:b/>
        </w:rPr>
        <w:t>азъезд</w:t>
      </w:r>
      <w:r>
        <w:t xml:space="preserve"> — раздельный путь на однопутном подъездном или соед</w:t>
      </w:r>
      <w:r>
        <w:t>и</w:t>
      </w:r>
      <w:r>
        <w:t>нительном пути, имеющий путевое развитие, предназначенное для скр</w:t>
      </w:r>
      <w:r>
        <w:t>е</w:t>
      </w:r>
      <w:r>
        <w:t>пления и обгона поездов.</w:t>
      </w:r>
    </w:p>
    <w:p w:rsidR="00000000" w:rsidRDefault="005269E0">
      <w:pPr>
        <w:spacing w:line="240" w:lineRule="atLeast"/>
        <w:ind w:firstLine="426"/>
        <w:jc w:val="both"/>
      </w:pPr>
      <w:r>
        <w:rPr>
          <w:b/>
          <w:caps/>
        </w:rPr>
        <w:t>р</w:t>
      </w:r>
      <w:r>
        <w:rPr>
          <w:b/>
        </w:rPr>
        <w:t>егулируемая переездная светофорная сигнализация</w:t>
      </w:r>
      <w:r>
        <w:t xml:space="preserve"> —сигнализация, включаемая или переключаемая при подходе железнод</w:t>
      </w:r>
      <w:r>
        <w:t>о</w:t>
      </w:r>
      <w:r>
        <w:t>рожных сос</w:t>
      </w:r>
      <w:r>
        <w:t>т</w:t>
      </w:r>
      <w:r>
        <w:t>авов к переезду.</w:t>
      </w:r>
    </w:p>
    <w:p w:rsidR="00000000" w:rsidRDefault="005269E0">
      <w:pPr>
        <w:spacing w:line="240" w:lineRule="atLeast"/>
        <w:ind w:firstLine="426"/>
        <w:jc w:val="both"/>
      </w:pPr>
      <w:r>
        <w:rPr>
          <w:b/>
          <w:caps/>
        </w:rPr>
        <w:t>р</w:t>
      </w:r>
      <w:r>
        <w:rPr>
          <w:b/>
        </w:rPr>
        <w:t>ельсо</w:t>
      </w:r>
      <w:r>
        <w:rPr>
          <w:b/>
        </w:rPr>
        <w:t>вая цепь —</w:t>
      </w:r>
      <w:r>
        <w:t xml:space="preserve"> изолированный участок (блок-участок) желе</w:t>
      </w:r>
      <w:r>
        <w:t>з</w:t>
      </w:r>
      <w:r>
        <w:t>нодорожного пути, в котором проводниками электрического тока служат рельсовые нити, оборудованные путевыми датчиками, срабатывающими под воздействием колес подвижного состава, обеспечивая связь между ним и устройствами управления железнодорожными стрелками и сигн</w:t>
      </w:r>
      <w:r>
        <w:t>а</w:t>
      </w:r>
      <w:r>
        <w:t>лами.</w:t>
      </w:r>
    </w:p>
    <w:p w:rsidR="00000000" w:rsidRDefault="005269E0">
      <w:pPr>
        <w:spacing w:line="240" w:lineRule="atLeast"/>
        <w:ind w:firstLine="426"/>
        <w:jc w:val="both"/>
      </w:pPr>
      <w:r>
        <w:rPr>
          <w:b/>
        </w:rPr>
        <w:t>Руководящий уклон</w:t>
      </w:r>
      <w:r>
        <w:t xml:space="preserve"> — наибольший продольный уклон железн</w:t>
      </w:r>
      <w:r>
        <w:t>о</w:t>
      </w:r>
      <w:r>
        <w:t>дорожного пути или автомобильной дороги, обеспечивающий движение с расчетной скоростью поездов установленной весовой нормы или авт</w:t>
      </w:r>
      <w:r>
        <w:t>о</w:t>
      </w:r>
      <w:r>
        <w:t>моб</w:t>
      </w:r>
      <w:r>
        <w:t xml:space="preserve">илей принятой грузоподъемности. </w:t>
      </w:r>
    </w:p>
    <w:p w:rsidR="00000000" w:rsidRDefault="005269E0">
      <w:pPr>
        <w:spacing w:line="240" w:lineRule="atLeast"/>
        <w:ind w:firstLine="426"/>
        <w:jc w:val="both"/>
      </w:pPr>
      <w:r>
        <w:rPr>
          <w:b/>
        </w:rPr>
        <w:t>Сбрасывающая стрелка</w:t>
      </w:r>
      <w:r>
        <w:t xml:space="preserve"> — стрелочный перевод без крестовины, в котором безопасное движение подвижного состава предусмотрено только по одному из направлений (по прямому или боковому пути). Для предотвращения заезда на занятый путь стрелка устанавливается в н</w:t>
      </w:r>
      <w:r>
        <w:t>а</w:t>
      </w:r>
      <w:r>
        <w:t>правлении, где отсутствует железнодорожная колея — на «сброс». В этом случае при движении по стрелочному переводу, установленному на «сброс», происходит преднамеренный сход («сброс») подвижного сост</w:t>
      </w:r>
      <w:r>
        <w:t>а</w:t>
      </w:r>
      <w:r>
        <w:t>ва с рельсов, чем достига</w:t>
      </w:r>
      <w:r>
        <w:t>ется надежная охрана основного маршрута (пути).</w:t>
      </w:r>
    </w:p>
    <w:p w:rsidR="00000000" w:rsidRDefault="005269E0">
      <w:pPr>
        <w:spacing w:line="240" w:lineRule="atLeast"/>
        <w:ind w:firstLine="426"/>
        <w:jc w:val="both"/>
      </w:pPr>
      <w:r>
        <w:rPr>
          <w:b/>
        </w:rPr>
        <w:t>Седельный автомобиль</w:t>
      </w:r>
      <w:r>
        <w:t xml:space="preserve"> — автомобиль-тягач, предназначенный для работы в сц</w:t>
      </w:r>
      <w:r>
        <w:t>е</w:t>
      </w:r>
      <w:r>
        <w:t>пе с полуприцепом.</w:t>
      </w:r>
    </w:p>
    <w:p w:rsidR="00000000" w:rsidRDefault="005269E0">
      <w:pPr>
        <w:spacing w:line="240" w:lineRule="atLeast"/>
        <w:ind w:firstLine="426"/>
        <w:jc w:val="both"/>
      </w:pPr>
      <w:r>
        <w:rPr>
          <w:b/>
        </w:rPr>
        <w:t>Секционные разъединители</w:t>
      </w:r>
      <w:r>
        <w:t xml:space="preserve"> — устройства для соединения (или разъединения) отдельных секций (участков) контактной сети между с</w:t>
      </w:r>
      <w:r>
        <w:t>о</w:t>
      </w:r>
      <w:r>
        <w:t xml:space="preserve">бой. </w:t>
      </w:r>
    </w:p>
    <w:p w:rsidR="00000000" w:rsidRDefault="005269E0">
      <w:pPr>
        <w:spacing w:line="240" w:lineRule="atLeast"/>
        <w:ind w:firstLine="426"/>
        <w:jc w:val="both"/>
      </w:pPr>
      <w:r>
        <w:rPr>
          <w:b/>
        </w:rPr>
        <w:t>Система обслуживания</w:t>
      </w:r>
      <w:r>
        <w:t xml:space="preserve"> — организационная форма эксплуатации промышленного транспорта одного или группы предприятий, устана</w:t>
      </w:r>
      <w:r>
        <w:t>в</w:t>
      </w:r>
      <w:r>
        <w:t>ливающая схему управления, организацию перевозок грузов, погрузо</w:t>
      </w:r>
      <w:r>
        <w:t>ч</w:t>
      </w:r>
      <w:r>
        <w:t>но-разгрузочных работ, ремонтов пути и подвижного сост</w:t>
      </w:r>
      <w:r>
        <w:t>а</w:t>
      </w:r>
      <w:r>
        <w:t>в</w:t>
      </w:r>
      <w:r>
        <w:t>а.</w:t>
      </w:r>
    </w:p>
    <w:p w:rsidR="00000000" w:rsidRDefault="005269E0">
      <w:pPr>
        <w:spacing w:line="240" w:lineRule="atLeast"/>
        <w:ind w:firstLine="426"/>
        <w:jc w:val="both"/>
      </w:pPr>
      <w:r>
        <w:rPr>
          <w:b/>
        </w:rPr>
        <w:t xml:space="preserve">Скользящий съезд </w:t>
      </w:r>
      <w:r>
        <w:t>— передвижной железнодорожный путь, пр</w:t>
      </w:r>
      <w:r>
        <w:t>и</w:t>
      </w:r>
      <w:r>
        <w:t>меняемый в карьерах для отработки нижнего горизонта, когда устройс</w:t>
      </w:r>
      <w:r>
        <w:t>т</w:t>
      </w:r>
      <w:r>
        <w:t>во въездной траншеи на этот горизонт экономически-нецелесообр</w:t>
      </w:r>
      <w:r>
        <w:t>а</w:t>
      </w:r>
      <w:r>
        <w:t xml:space="preserve">зно. </w:t>
      </w:r>
    </w:p>
    <w:p w:rsidR="00000000" w:rsidRDefault="005269E0">
      <w:pPr>
        <w:spacing w:line="240" w:lineRule="atLeast"/>
        <w:ind w:firstLine="426"/>
        <w:jc w:val="both"/>
      </w:pPr>
      <w:r>
        <w:rPr>
          <w:b/>
        </w:rPr>
        <w:t>Соединительные пути</w:t>
      </w:r>
      <w:r>
        <w:t xml:space="preserve"> — железнодорожные пути, связывающие пути промышленных станций или отдельных производств, расположе</w:t>
      </w:r>
      <w:r>
        <w:t>н</w:t>
      </w:r>
      <w:r>
        <w:t>ных на обособленных площадках, между собой или с погруз</w:t>
      </w:r>
      <w:r>
        <w:t>о</w:t>
      </w:r>
      <w:r>
        <w:t>чно-разгрузочными путями грузовых фронтов, с путями локомотивовагонн</w:t>
      </w:r>
      <w:r>
        <w:t>о</w:t>
      </w:r>
      <w:r>
        <w:t>го хозяйства, вагонных весов и других сооружений.</w:t>
      </w:r>
    </w:p>
    <w:p w:rsidR="00000000" w:rsidRDefault="005269E0">
      <w:pPr>
        <w:spacing w:line="240" w:lineRule="atLeast"/>
        <w:ind w:firstLine="426"/>
        <w:jc w:val="both"/>
      </w:pPr>
      <w:r>
        <w:rPr>
          <w:b/>
        </w:rPr>
        <w:t>Сортировочная горка</w:t>
      </w:r>
      <w:r>
        <w:t xml:space="preserve"> — эл</w:t>
      </w:r>
      <w:r>
        <w:t>емент железнодорожного сортирово</w:t>
      </w:r>
      <w:r>
        <w:t>ч</w:t>
      </w:r>
      <w:r>
        <w:t>ного устройства с искусственно повышенным участком пути и уклоном, по которому вагоны под воздействием собственной силы тяжести скат</w:t>
      </w:r>
      <w:r>
        <w:t>ы</w:t>
      </w:r>
      <w:r>
        <w:t>ваются на пути сортировочного парка.</w:t>
      </w:r>
    </w:p>
    <w:p w:rsidR="00000000" w:rsidRDefault="005269E0">
      <w:pPr>
        <w:spacing w:line="240" w:lineRule="atLeast"/>
        <w:ind w:firstLine="426"/>
        <w:jc w:val="both"/>
      </w:pPr>
      <w:r>
        <w:rPr>
          <w:b/>
        </w:rPr>
        <w:t>Специализированный сортировочный путь</w:t>
      </w:r>
      <w:r>
        <w:t xml:space="preserve"> — сортировочный путь, предназначенный для накопления вагонов какого-либо одного н</w:t>
      </w:r>
      <w:r>
        <w:t>а</w:t>
      </w:r>
      <w:r>
        <w:t>правления.</w:t>
      </w:r>
    </w:p>
    <w:p w:rsidR="00000000" w:rsidRDefault="005269E0">
      <w:pPr>
        <w:spacing w:line="240" w:lineRule="atLeast"/>
        <w:ind w:firstLine="426"/>
        <w:jc w:val="both"/>
      </w:pPr>
      <w:r>
        <w:rPr>
          <w:b/>
        </w:rPr>
        <w:t>Сплетение путей—</w:t>
      </w:r>
      <w:r>
        <w:t xml:space="preserve"> участок двухпутного железнодорожного пути, на котором одна рельсовая колея надвинута на другую и уложена по ее шпалам с помощью двух крестовин без стрелок, что и</w:t>
      </w:r>
      <w:r>
        <w:t>сключает возмо</w:t>
      </w:r>
      <w:r>
        <w:t>ж</w:t>
      </w:r>
      <w:r>
        <w:t>ность перехода подвижного состава с одного пути на другой.</w:t>
      </w:r>
    </w:p>
    <w:p w:rsidR="00000000" w:rsidRDefault="005269E0">
      <w:pPr>
        <w:spacing w:line="240" w:lineRule="atLeast"/>
        <w:ind w:firstLine="426"/>
        <w:jc w:val="both"/>
      </w:pPr>
      <w:r>
        <w:rPr>
          <w:b/>
        </w:rPr>
        <w:t>Стандартный автомобиль</w:t>
      </w:r>
      <w:r>
        <w:t xml:space="preserve"> — автомобиль или другое автотран</w:t>
      </w:r>
      <w:r>
        <w:t>с</w:t>
      </w:r>
      <w:r>
        <w:t>портное средство, удовлетворяющее условиям движения по автомобил</w:t>
      </w:r>
      <w:r>
        <w:t>ь</w:t>
      </w:r>
      <w:r>
        <w:t>ным дорогам общего пользования и имеющее ширину не более 2,5 м, а нагрузку на ось — не более 100 кН (10 тс).</w:t>
      </w:r>
    </w:p>
    <w:p w:rsidR="00000000" w:rsidRDefault="005269E0">
      <w:pPr>
        <w:spacing w:line="240" w:lineRule="atLeast"/>
        <w:ind w:firstLine="426"/>
        <w:jc w:val="both"/>
      </w:pPr>
      <w:r>
        <w:rPr>
          <w:b/>
        </w:rPr>
        <w:t>Станция примыкания —</w:t>
      </w:r>
      <w:r>
        <w:t xml:space="preserve"> железнодорожная станция общей сети, к которой пр</w:t>
      </w:r>
      <w:r>
        <w:t>и</w:t>
      </w:r>
      <w:r>
        <w:t>мыкает подъездной железнодорожный путь.</w:t>
      </w:r>
    </w:p>
    <w:p w:rsidR="00000000" w:rsidRDefault="005269E0">
      <w:pPr>
        <w:spacing w:line="240" w:lineRule="atLeast"/>
        <w:ind w:firstLine="426"/>
        <w:jc w:val="both"/>
      </w:pPr>
      <w:r>
        <w:rPr>
          <w:b/>
        </w:rPr>
        <w:t>Стрелочная улица</w:t>
      </w:r>
      <w:r>
        <w:t xml:space="preserve"> — путь, на котором последовательно распол</w:t>
      </w:r>
      <w:r>
        <w:t>о</w:t>
      </w:r>
      <w:r>
        <w:t>жено несколько стрелочных переводов для</w:t>
      </w:r>
      <w:r>
        <w:t xml:space="preserve"> примыкания группы пара</w:t>
      </w:r>
      <w:r>
        <w:t>л</w:t>
      </w:r>
      <w:r>
        <w:t>лельных путей.</w:t>
      </w:r>
    </w:p>
    <w:p w:rsidR="00000000" w:rsidRDefault="005269E0">
      <w:pPr>
        <w:spacing w:line="240" w:lineRule="atLeast"/>
        <w:ind w:firstLine="426"/>
        <w:jc w:val="both"/>
      </w:pPr>
      <w:r>
        <w:rPr>
          <w:b/>
        </w:rPr>
        <w:t>Съем вагонов</w:t>
      </w:r>
      <w:r>
        <w:t xml:space="preserve"> — число вагонов, отправляемых с одного станцио</w:t>
      </w:r>
      <w:r>
        <w:t>н</w:t>
      </w:r>
      <w:r>
        <w:t>ного пути в сутки.</w:t>
      </w:r>
    </w:p>
    <w:p w:rsidR="00000000" w:rsidRDefault="005269E0">
      <w:pPr>
        <w:spacing w:line="240" w:lineRule="atLeast"/>
        <w:ind w:firstLine="426"/>
        <w:jc w:val="both"/>
      </w:pPr>
      <w:r>
        <w:rPr>
          <w:b/>
        </w:rPr>
        <w:t>Твердое покрытие —</w:t>
      </w:r>
      <w:r>
        <w:t xml:space="preserve"> дорожное покрытие в составе дорожных одежд капитал</w:t>
      </w:r>
      <w:r>
        <w:t>ь</w:t>
      </w:r>
      <w:r>
        <w:t>ного, облегченного и переходного типов.</w:t>
      </w:r>
    </w:p>
    <w:p w:rsidR="00000000" w:rsidRDefault="005269E0">
      <w:pPr>
        <w:spacing w:line="240" w:lineRule="atLeast"/>
        <w:ind w:firstLine="426"/>
        <w:jc w:val="both"/>
      </w:pPr>
      <w:r>
        <w:rPr>
          <w:b/>
        </w:rPr>
        <w:t>Тяговый агрегат</w:t>
      </w:r>
      <w:r>
        <w:t xml:space="preserve"> — двух- или трехсекционный промышленный локомотив, состоящий из электровоза и различных комбинаций дизел</w:t>
      </w:r>
      <w:r>
        <w:t>ь</w:t>
      </w:r>
      <w:r>
        <w:t>ной секции и моторных в</w:t>
      </w:r>
      <w:r>
        <w:t>а</w:t>
      </w:r>
      <w:r>
        <w:t>гонов-самосвалов.</w:t>
      </w:r>
    </w:p>
    <w:p w:rsidR="00000000" w:rsidRDefault="005269E0">
      <w:pPr>
        <w:spacing w:line="240" w:lineRule="atLeast"/>
        <w:ind w:firstLine="426"/>
        <w:jc w:val="both"/>
      </w:pPr>
      <w:r>
        <w:rPr>
          <w:b/>
        </w:rPr>
        <w:t>Улавливающий тупик</w:t>
      </w:r>
      <w:r>
        <w:t xml:space="preserve"> — тупиковый железнодорожный путь, предназначенный для остановки потерявшего управление поезда или част</w:t>
      </w:r>
      <w:r>
        <w:t>и поезда при движении по затяжному спуску.</w:t>
      </w:r>
    </w:p>
    <w:p w:rsidR="00000000" w:rsidRDefault="005269E0">
      <w:pPr>
        <w:spacing w:line="240" w:lineRule="atLeast"/>
        <w:ind w:firstLine="426"/>
        <w:jc w:val="both"/>
      </w:pPr>
      <w:r>
        <w:rPr>
          <w:b/>
        </w:rPr>
        <w:t>Фронт погрузки или разгрузки</w:t>
      </w:r>
      <w:r>
        <w:t xml:space="preserve"> — см. погрузочно-разгрузочный фронт.</w:t>
      </w:r>
    </w:p>
    <w:p w:rsidR="00000000" w:rsidRDefault="005269E0">
      <w:pPr>
        <w:spacing w:line="240" w:lineRule="atLeast"/>
        <w:ind w:firstLine="426"/>
        <w:jc w:val="both"/>
      </w:pPr>
      <w:r>
        <w:rPr>
          <w:b/>
        </w:rPr>
        <w:t>Фронт</w:t>
      </w:r>
      <w:r>
        <w:t xml:space="preserve"> </w:t>
      </w:r>
      <w:r>
        <w:rPr>
          <w:b/>
        </w:rPr>
        <w:t>подачи</w:t>
      </w:r>
      <w:r>
        <w:t xml:space="preserve"> — участок железнодорожного пути, используемый для остановки вагонов и последующего выполнения с ними операций по погрузке или разгрузке грузов.</w:t>
      </w:r>
    </w:p>
    <w:p w:rsidR="00000000" w:rsidRDefault="005269E0">
      <w:pPr>
        <w:spacing w:line="240" w:lineRule="atLeast"/>
        <w:ind w:firstLine="426"/>
        <w:jc w:val="both"/>
      </w:pPr>
      <w:r>
        <w:rPr>
          <w:b/>
        </w:rPr>
        <w:t>Эпюра укладки стрелочного перевода</w:t>
      </w:r>
      <w:r>
        <w:t xml:space="preserve"> </w:t>
      </w:r>
      <w:r>
        <w:rPr>
          <w:b/>
        </w:rPr>
        <w:t xml:space="preserve">— </w:t>
      </w:r>
      <w:r>
        <w:t>схема взаимного ра</w:t>
      </w:r>
      <w:r>
        <w:t>с</w:t>
      </w:r>
      <w:r>
        <w:t>положения элементов стрелочного перевода с указанием их основных размеров.</w:t>
      </w:r>
    </w:p>
    <w:p w:rsidR="00000000" w:rsidRDefault="005269E0">
      <w:pPr>
        <w:spacing w:before="120"/>
        <w:ind w:firstLine="425"/>
        <w:jc w:val="right"/>
      </w:pPr>
      <w:r>
        <w:t xml:space="preserve">ПРИЛОЖЕНИЕ 2 </w:t>
      </w:r>
    </w:p>
    <w:p w:rsidR="00000000" w:rsidRDefault="005269E0">
      <w:pPr>
        <w:spacing w:before="120"/>
        <w:ind w:firstLine="425"/>
        <w:jc w:val="right"/>
        <w:rPr>
          <w:i/>
        </w:rPr>
      </w:pPr>
      <w:r>
        <w:rPr>
          <w:i/>
          <w:caps/>
        </w:rPr>
        <w:t>о</w:t>
      </w:r>
      <w:r>
        <w:rPr>
          <w:i/>
        </w:rPr>
        <w:t>бязательное</w:t>
      </w:r>
    </w:p>
    <w:p w:rsidR="00000000" w:rsidRDefault="005269E0">
      <w:pPr>
        <w:spacing w:before="120" w:after="120"/>
        <w:ind w:firstLine="425"/>
        <w:jc w:val="center"/>
        <w:rPr>
          <w:b/>
        </w:rPr>
      </w:pPr>
      <w:r>
        <w:rPr>
          <w:b/>
        </w:rPr>
        <w:t>ЧИСЛО ПРИЕМООТПРАВОЧНЫХ ПУТЕЙ НА ПРОМЫ</w:t>
      </w:r>
      <w:r>
        <w:rPr>
          <w:b/>
        </w:rPr>
        <w:t>Ш</w:t>
      </w:r>
      <w:r>
        <w:rPr>
          <w:b/>
        </w:rPr>
        <w:t>ЛЕННЫХ СОРТИРОВОЧНЫХ И ГРУЗОВЫХ СТАНЦИЯХ</w:t>
      </w:r>
    </w:p>
    <w:tbl>
      <w:tblPr>
        <w:tblW w:w="0" w:type="auto"/>
        <w:tblInd w:w="40" w:type="dxa"/>
        <w:tblLayout w:type="fixed"/>
        <w:tblCellMar>
          <w:left w:w="39" w:type="dxa"/>
          <w:right w:w="39" w:type="dxa"/>
        </w:tblCellMar>
        <w:tblLook w:val="0000" w:firstRow="0" w:lastRow="0" w:firstColumn="0" w:lastColumn="0" w:noHBand="0" w:noVBand="0"/>
      </w:tblPr>
      <w:tblGrid>
        <w:gridCol w:w="1276"/>
        <w:gridCol w:w="283"/>
        <w:gridCol w:w="203"/>
        <w:gridCol w:w="135"/>
        <w:gridCol w:w="158"/>
        <w:gridCol w:w="158"/>
        <w:gridCol w:w="451"/>
        <w:gridCol w:w="451"/>
        <w:gridCol w:w="451"/>
        <w:gridCol w:w="451"/>
        <w:gridCol w:w="451"/>
        <w:gridCol w:w="451"/>
        <w:gridCol w:w="451"/>
        <w:gridCol w:w="451"/>
        <w:gridCol w:w="445"/>
        <w:gridCol w:w="6"/>
      </w:tblGrid>
      <w:tr w:rsidR="00000000">
        <w:tblPrEx>
          <w:tblCellMar>
            <w:top w:w="0" w:type="dxa"/>
            <w:bottom w:w="0" w:type="dxa"/>
          </w:tblCellMar>
        </w:tblPrEx>
        <w:trPr>
          <w:gridAfter w:val="1"/>
          <w:wAfter w:w="6" w:type="dxa"/>
        </w:trPr>
        <w:tc>
          <w:tcPr>
            <w:tcW w:w="1276" w:type="dxa"/>
            <w:tcBorders>
              <w:top w:val="single" w:sz="6" w:space="0" w:color="auto"/>
              <w:left w:val="single" w:sz="6" w:space="0" w:color="auto"/>
              <w:right w:val="single" w:sz="6" w:space="0" w:color="auto"/>
            </w:tcBorders>
          </w:tcPr>
          <w:p w:rsidR="00000000" w:rsidRDefault="005269E0">
            <w:pPr>
              <w:ind w:right="-45"/>
              <w:jc w:val="center"/>
            </w:pPr>
          </w:p>
          <w:p w:rsidR="00000000" w:rsidRDefault="005269E0">
            <w:pPr>
              <w:ind w:right="-45"/>
              <w:jc w:val="center"/>
            </w:pPr>
            <w:r>
              <w:t>Приемоо</w:t>
            </w:r>
            <w:r>
              <w:t>тправочные пути</w:t>
            </w:r>
          </w:p>
        </w:tc>
        <w:tc>
          <w:tcPr>
            <w:tcW w:w="4990" w:type="dxa"/>
            <w:gridSpan w:val="14"/>
            <w:tcBorders>
              <w:top w:val="single" w:sz="6" w:space="0" w:color="auto"/>
              <w:left w:val="single" w:sz="6" w:space="0" w:color="auto"/>
              <w:bottom w:val="single" w:sz="6" w:space="0" w:color="auto"/>
              <w:right w:val="single" w:sz="6" w:space="0" w:color="auto"/>
            </w:tcBorders>
          </w:tcPr>
          <w:p w:rsidR="00000000" w:rsidRDefault="005269E0">
            <w:pPr>
              <w:ind w:right="-45"/>
              <w:jc w:val="center"/>
            </w:pPr>
            <w:r>
              <w:t>Число приемоотправочных путей (без ходовых и гла</w:t>
            </w:r>
            <w:r>
              <w:t>в</w:t>
            </w:r>
            <w:r>
              <w:t>ных) при среднесуточном числе принимаемых или о</w:t>
            </w:r>
            <w:r>
              <w:t>т</w:t>
            </w:r>
            <w:r>
              <w:t>правля</w:t>
            </w:r>
            <w:r>
              <w:t>е</w:t>
            </w:r>
            <w:r>
              <w:t>мых поездов (подач)</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269E0">
            <w:pPr>
              <w:ind w:left="-40" w:right="-45"/>
              <w:jc w:val="both"/>
            </w:pPr>
          </w:p>
        </w:tc>
        <w:tc>
          <w:tcPr>
            <w:tcW w:w="283" w:type="dxa"/>
            <w:tcBorders>
              <w:left w:val="single" w:sz="6" w:space="0" w:color="auto"/>
              <w:right w:val="single" w:sz="6" w:space="0" w:color="auto"/>
            </w:tcBorders>
          </w:tcPr>
          <w:p w:rsidR="00000000" w:rsidRDefault="005269E0">
            <w:pPr>
              <w:ind w:left="-40" w:right="-45"/>
              <w:jc w:val="center"/>
            </w:pPr>
            <w:r>
              <w:rPr>
                <w:spacing w:val="-20"/>
                <w:sz w:val="16"/>
              </w:rPr>
              <w:t>до 5</w:t>
            </w:r>
          </w:p>
        </w:tc>
        <w:tc>
          <w:tcPr>
            <w:tcW w:w="203" w:type="dxa"/>
            <w:tcBorders>
              <w:left w:val="nil"/>
              <w:right w:val="single" w:sz="6" w:space="0" w:color="auto"/>
            </w:tcBorders>
          </w:tcPr>
          <w:p w:rsidR="00000000" w:rsidRDefault="005269E0">
            <w:pPr>
              <w:jc w:val="center"/>
              <w:rPr>
                <w:sz w:val="16"/>
              </w:rPr>
            </w:pPr>
            <w:r>
              <w:rPr>
                <w:sz w:val="16"/>
              </w:rPr>
              <w:t>6</w:t>
            </w:r>
          </w:p>
        </w:tc>
        <w:tc>
          <w:tcPr>
            <w:tcW w:w="135" w:type="dxa"/>
            <w:tcBorders>
              <w:left w:val="single" w:sz="6" w:space="0" w:color="auto"/>
              <w:right w:val="single" w:sz="6" w:space="0" w:color="auto"/>
            </w:tcBorders>
          </w:tcPr>
          <w:p w:rsidR="00000000" w:rsidRDefault="005269E0">
            <w:pPr>
              <w:jc w:val="center"/>
              <w:rPr>
                <w:sz w:val="16"/>
              </w:rPr>
            </w:pPr>
            <w:r>
              <w:rPr>
                <w:sz w:val="16"/>
              </w:rPr>
              <w:t>7</w:t>
            </w:r>
          </w:p>
        </w:tc>
        <w:tc>
          <w:tcPr>
            <w:tcW w:w="158" w:type="dxa"/>
            <w:tcBorders>
              <w:left w:val="nil"/>
              <w:right w:val="single" w:sz="6" w:space="0" w:color="auto"/>
            </w:tcBorders>
          </w:tcPr>
          <w:p w:rsidR="00000000" w:rsidRDefault="005269E0">
            <w:pPr>
              <w:jc w:val="center"/>
              <w:rPr>
                <w:sz w:val="16"/>
              </w:rPr>
            </w:pPr>
            <w:r>
              <w:rPr>
                <w:sz w:val="16"/>
              </w:rPr>
              <w:t>8</w:t>
            </w:r>
          </w:p>
        </w:tc>
        <w:tc>
          <w:tcPr>
            <w:tcW w:w="158" w:type="dxa"/>
            <w:tcBorders>
              <w:left w:val="nil"/>
              <w:right w:val="single" w:sz="6" w:space="0" w:color="auto"/>
            </w:tcBorders>
          </w:tcPr>
          <w:p w:rsidR="00000000" w:rsidRDefault="005269E0">
            <w:pPr>
              <w:jc w:val="center"/>
              <w:rPr>
                <w:sz w:val="16"/>
              </w:rPr>
            </w:pPr>
            <w:r>
              <w:rPr>
                <w:sz w:val="16"/>
              </w:rPr>
              <w:t>9</w:t>
            </w:r>
          </w:p>
        </w:tc>
        <w:tc>
          <w:tcPr>
            <w:tcW w:w="451" w:type="dxa"/>
            <w:tcBorders>
              <w:left w:val="single" w:sz="6" w:space="0" w:color="auto"/>
              <w:right w:val="single" w:sz="6" w:space="0" w:color="auto"/>
            </w:tcBorders>
          </w:tcPr>
          <w:p w:rsidR="00000000" w:rsidRDefault="005269E0">
            <w:pPr>
              <w:ind w:left="-40" w:right="-45"/>
              <w:jc w:val="center"/>
              <w:rPr>
                <w:sz w:val="16"/>
              </w:rPr>
            </w:pPr>
            <w:r>
              <w:rPr>
                <w:sz w:val="16"/>
              </w:rPr>
              <w:t>10-15</w:t>
            </w:r>
          </w:p>
        </w:tc>
        <w:tc>
          <w:tcPr>
            <w:tcW w:w="451" w:type="dxa"/>
            <w:tcBorders>
              <w:left w:val="single" w:sz="6" w:space="0" w:color="auto"/>
              <w:right w:val="single" w:sz="6" w:space="0" w:color="auto"/>
            </w:tcBorders>
          </w:tcPr>
          <w:p w:rsidR="00000000" w:rsidRDefault="005269E0">
            <w:pPr>
              <w:ind w:left="-40" w:right="-45"/>
              <w:jc w:val="center"/>
              <w:rPr>
                <w:sz w:val="16"/>
              </w:rPr>
            </w:pPr>
            <w:r>
              <w:rPr>
                <w:sz w:val="16"/>
              </w:rPr>
              <w:t>6-18</w:t>
            </w:r>
          </w:p>
        </w:tc>
        <w:tc>
          <w:tcPr>
            <w:tcW w:w="451" w:type="dxa"/>
            <w:tcBorders>
              <w:left w:val="single" w:sz="6" w:space="0" w:color="auto"/>
              <w:right w:val="single" w:sz="6" w:space="0" w:color="auto"/>
            </w:tcBorders>
          </w:tcPr>
          <w:p w:rsidR="00000000" w:rsidRDefault="005269E0">
            <w:pPr>
              <w:ind w:left="-40" w:right="-45"/>
              <w:jc w:val="center"/>
              <w:rPr>
                <w:sz w:val="16"/>
              </w:rPr>
            </w:pPr>
            <w:r>
              <w:rPr>
                <w:sz w:val="16"/>
              </w:rPr>
              <w:t>19-21</w:t>
            </w:r>
          </w:p>
        </w:tc>
        <w:tc>
          <w:tcPr>
            <w:tcW w:w="451" w:type="dxa"/>
            <w:tcBorders>
              <w:left w:val="single" w:sz="6" w:space="0" w:color="auto"/>
              <w:right w:val="single" w:sz="6" w:space="0" w:color="auto"/>
            </w:tcBorders>
          </w:tcPr>
          <w:p w:rsidR="00000000" w:rsidRDefault="005269E0">
            <w:pPr>
              <w:ind w:left="-40" w:right="-45"/>
              <w:jc w:val="center"/>
              <w:rPr>
                <w:i/>
                <w:sz w:val="16"/>
              </w:rPr>
            </w:pPr>
            <w:r>
              <w:rPr>
                <w:sz w:val="16"/>
              </w:rPr>
              <w:t>22-24</w:t>
            </w:r>
          </w:p>
        </w:tc>
        <w:tc>
          <w:tcPr>
            <w:tcW w:w="451" w:type="dxa"/>
            <w:tcBorders>
              <w:left w:val="single" w:sz="6" w:space="0" w:color="auto"/>
              <w:right w:val="single" w:sz="6" w:space="0" w:color="auto"/>
            </w:tcBorders>
          </w:tcPr>
          <w:p w:rsidR="00000000" w:rsidRDefault="005269E0">
            <w:pPr>
              <w:ind w:left="-40" w:right="-45"/>
              <w:jc w:val="center"/>
              <w:rPr>
                <w:sz w:val="16"/>
              </w:rPr>
            </w:pPr>
            <w:r>
              <w:rPr>
                <w:sz w:val="16"/>
              </w:rPr>
              <w:t>25-36</w:t>
            </w:r>
          </w:p>
        </w:tc>
        <w:tc>
          <w:tcPr>
            <w:tcW w:w="451" w:type="dxa"/>
            <w:tcBorders>
              <w:left w:val="single" w:sz="6" w:space="0" w:color="auto"/>
              <w:right w:val="single" w:sz="6" w:space="0" w:color="auto"/>
            </w:tcBorders>
          </w:tcPr>
          <w:p w:rsidR="00000000" w:rsidRDefault="005269E0">
            <w:pPr>
              <w:ind w:left="-40" w:right="-45"/>
              <w:jc w:val="center"/>
              <w:rPr>
                <w:i/>
                <w:sz w:val="16"/>
                <w:lang w:val="en-US"/>
              </w:rPr>
            </w:pPr>
            <w:r>
              <w:rPr>
                <w:sz w:val="16"/>
              </w:rPr>
              <w:t>37-48</w:t>
            </w:r>
          </w:p>
        </w:tc>
        <w:tc>
          <w:tcPr>
            <w:tcW w:w="451" w:type="dxa"/>
            <w:tcBorders>
              <w:left w:val="nil"/>
              <w:right w:val="single" w:sz="6" w:space="0" w:color="auto"/>
            </w:tcBorders>
          </w:tcPr>
          <w:p w:rsidR="00000000" w:rsidRDefault="005269E0">
            <w:pPr>
              <w:ind w:left="-40" w:right="-45"/>
              <w:jc w:val="center"/>
              <w:rPr>
                <w:sz w:val="16"/>
                <w:lang w:val="en-US"/>
              </w:rPr>
            </w:pPr>
            <w:r>
              <w:rPr>
                <w:sz w:val="16"/>
              </w:rPr>
              <w:t>49-60</w:t>
            </w:r>
          </w:p>
        </w:tc>
        <w:tc>
          <w:tcPr>
            <w:tcW w:w="451" w:type="dxa"/>
            <w:tcBorders>
              <w:left w:val="nil"/>
              <w:right w:val="single" w:sz="6" w:space="0" w:color="auto"/>
            </w:tcBorders>
          </w:tcPr>
          <w:p w:rsidR="00000000" w:rsidRDefault="005269E0">
            <w:pPr>
              <w:ind w:left="-40" w:right="-45"/>
              <w:jc w:val="center"/>
              <w:rPr>
                <w:sz w:val="16"/>
              </w:rPr>
            </w:pPr>
            <w:r>
              <w:rPr>
                <w:sz w:val="16"/>
              </w:rPr>
              <w:t>61-72</w:t>
            </w:r>
          </w:p>
        </w:tc>
        <w:tc>
          <w:tcPr>
            <w:tcW w:w="451" w:type="dxa"/>
            <w:gridSpan w:val="2"/>
            <w:tcBorders>
              <w:left w:val="nil"/>
              <w:right w:val="single" w:sz="6" w:space="0" w:color="auto"/>
            </w:tcBorders>
          </w:tcPr>
          <w:p w:rsidR="00000000" w:rsidRDefault="005269E0">
            <w:pPr>
              <w:ind w:left="-40" w:right="-45"/>
              <w:jc w:val="center"/>
              <w:rPr>
                <w:spacing w:val="-10"/>
                <w:sz w:val="16"/>
              </w:rPr>
            </w:pPr>
            <w:r>
              <w:rPr>
                <w:spacing w:val="-10"/>
                <w:sz w:val="16"/>
              </w:rPr>
              <w:t>73-120</w:t>
            </w:r>
          </w:p>
        </w:tc>
      </w:tr>
      <w:tr w:rsidR="00000000">
        <w:tblPrEx>
          <w:tblCellMar>
            <w:top w:w="0" w:type="dxa"/>
            <w:bottom w:w="0" w:type="dxa"/>
          </w:tblCellMar>
        </w:tblPrEx>
        <w:tc>
          <w:tcPr>
            <w:tcW w:w="1276" w:type="dxa"/>
            <w:tcBorders>
              <w:top w:val="single" w:sz="6" w:space="0" w:color="auto"/>
              <w:left w:val="single" w:sz="6" w:space="0" w:color="auto"/>
              <w:right w:val="single" w:sz="6" w:space="0" w:color="auto"/>
            </w:tcBorders>
          </w:tcPr>
          <w:p w:rsidR="00000000" w:rsidRDefault="005269E0">
            <w:pPr>
              <w:ind w:left="-40" w:right="-45"/>
              <w:jc w:val="both"/>
            </w:pPr>
            <w:r>
              <w:rPr>
                <w:spacing w:val="-6"/>
                <w:sz w:val="18"/>
              </w:rPr>
              <w:t>1. Прием поездов с внешней сети в расформирование при отсутствии формирования на внешнюю сеть и оборудовании станции:</w:t>
            </w:r>
          </w:p>
        </w:tc>
        <w:tc>
          <w:tcPr>
            <w:tcW w:w="283" w:type="dxa"/>
            <w:tcBorders>
              <w:top w:val="single" w:sz="6" w:space="0" w:color="auto"/>
              <w:left w:val="single" w:sz="6" w:space="0" w:color="auto"/>
              <w:right w:val="single" w:sz="6" w:space="0" w:color="auto"/>
            </w:tcBorders>
          </w:tcPr>
          <w:p w:rsidR="00000000" w:rsidRDefault="005269E0">
            <w:pPr>
              <w:ind w:left="-40" w:right="-45"/>
              <w:jc w:val="center"/>
            </w:pPr>
          </w:p>
        </w:tc>
        <w:tc>
          <w:tcPr>
            <w:tcW w:w="203" w:type="dxa"/>
            <w:tcBorders>
              <w:top w:val="single" w:sz="6" w:space="0" w:color="auto"/>
              <w:left w:val="nil"/>
              <w:right w:val="single" w:sz="6" w:space="0" w:color="auto"/>
            </w:tcBorders>
          </w:tcPr>
          <w:p w:rsidR="00000000" w:rsidRDefault="005269E0">
            <w:pPr>
              <w:jc w:val="center"/>
            </w:pPr>
          </w:p>
        </w:tc>
        <w:tc>
          <w:tcPr>
            <w:tcW w:w="135" w:type="dxa"/>
            <w:tcBorders>
              <w:top w:val="single" w:sz="6" w:space="0" w:color="auto"/>
              <w:left w:val="single" w:sz="6" w:space="0" w:color="auto"/>
              <w:right w:val="single" w:sz="6" w:space="0" w:color="auto"/>
            </w:tcBorders>
          </w:tcPr>
          <w:p w:rsidR="00000000" w:rsidRDefault="005269E0">
            <w:pPr>
              <w:jc w:val="center"/>
            </w:pPr>
          </w:p>
        </w:tc>
        <w:tc>
          <w:tcPr>
            <w:tcW w:w="158" w:type="dxa"/>
            <w:tcBorders>
              <w:top w:val="single" w:sz="6" w:space="0" w:color="auto"/>
              <w:left w:val="nil"/>
              <w:right w:val="single" w:sz="6" w:space="0" w:color="auto"/>
            </w:tcBorders>
          </w:tcPr>
          <w:p w:rsidR="00000000" w:rsidRDefault="005269E0">
            <w:pPr>
              <w:jc w:val="center"/>
            </w:pPr>
          </w:p>
        </w:tc>
        <w:tc>
          <w:tcPr>
            <w:tcW w:w="158" w:type="dxa"/>
            <w:tcBorders>
              <w:top w:val="single" w:sz="6" w:space="0" w:color="auto"/>
              <w:left w:val="nil"/>
              <w:right w:val="single" w:sz="6" w:space="0" w:color="auto"/>
            </w:tcBorders>
          </w:tcPr>
          <w:p w:rsidR="00000000" w:rsidRDefault="005269E0">
            <w:pPr>
              <w:jc w:val="center"/>
            </w:pPr>
          </w:p>
        </w:tc>
        <w:tc>
          <w:tcPr>
            <w:tcW w:w="451" w:type="dxa"/>
            <w:tcBorders>
              <w:top w:val="single" w:sz="6" w:space="0" w:color="auto"/>
              <w:left w:val="single" w:sz="6" w:space="0" w:color="auto"/>
              <w:right w:val="single" w:sz="6" w:space="0" w:color="auto"/>
            </w:tcBorders>
          </w:tcPr>
          <w:p w:rsidR="00000000" w:rsidRDefault="005269E0">
            <w:pPr>
              <w:ind w:left="-40" w:right="-45"/>
              <w:jc w:val="center"/>
            </w:pPr>
          </w:p>
        </w:tc>
        <w:tc>
          <w:tcPr>
            <w:tcW w:w="451" w:type="dxa"/>
            <w:tcBorders>
              <w:top w:val="single" w:sz="6" w:space="0" w:color="auto"/>
              <w:left w:val="single" w:sz="6" w:space="0" w:color="auto"/>
              <w:right w:val="single" w:sz="6" w:space="0" w:color="auto"/>
            </w:tcBorders>
          </w:tcPr>
          <w:p w:rsidR="00000000" w:rsidRDefault="005269E0">
            <w:pPr>
              <w:ind w:left="-40" w:right="-45"/>
              <w:jc w:val="center"/>
            </w:pPr>
          </w:p>
        </w:tc>
        <w:tc>
          <w:tcPr>
            <w:tcW w:w="451" w:type="dxa"/>
            <w:tcBorders>
              <w:top w:val="single" w:sz="6" w:space="0" w:color="auto"/>
              <w:left w:val="single" w:sz="6" w:space="0" w:color="auto"/>
              <w:right w:val="single" w:sz="6" w:space="0" w:color="auto"/>
            </w:tcBorders>
          </w:tcPr>
          <w:p w:rsidR="00000000" w:rsidRDefault="005269E0">
            <w:pPr>
              <w:ind w:left="-40" w:right="-45"/>
              <w:jc w:val="center"/>
            </w:pPr>
          </w:p>
        </w:tc>
        <w:tc>
          <w:tcPr>
            <w:tcW w:w="451" w:type="dxa"/>
            <w:tcBorders>
              <w:top w:val="single" w:sz="6" w:space="0" w:color="auto"/>
              <w:left w:val="single" w:sz="6" w:space="0" w:color="auto"/>
              <w:right w:val="single" w:sz="6" w:space="0" w:color="auto"/>
            </w:tcBorders>
          </w:tcPr>
          <w:p w:rsidR="00000000" w:rsidRDefault="005269E0">
            <w:pPr>
              <w:ind w:left="-40" w:right="-45"/>
              <w:jc w:val="center"/>
            </w:pPr>
          </w:p>
        </w:tc>
        <w:tc>
          <w:tcPr>
            <w:tcW w:w="451" w:type="dxa"/>
            <w:tcBorders>
              <w:top w:val="single" w:sz="6" w:space="0" w:color="auto"/>
              <w:left w:val="single" w:sz="6" w:space="0" w:color="auto"/>
              <w:right w:val="single" w:sz="6" w:space="0" w:color="auto"/>
            </w:tcBorders>
          </w:tcPr>
          <w:p w:rsidR="00000000" w:rsidRDefault="005269E0">
            <w:pPr>
              <w:ind w:left="-40" w:right="-45"/>
              <w:jc w:val="center"/>
            </w:pPr>
          </w:p>
        </w:tc>
        <w:tc>
          <w:tcPr>
            <w:tcW w:w="451" w:type="dxa"/>
            <w:tcBorders>
              <w:top w:val="single" w:sz="6" w:space="0" w:color="auto"/>
              <w:left w:val="single" w:sz="6" w:space="0" w:color="auto"/>
              <w:right w:val="single" w:sz="6" w:space="0" w:color="auto"/>
            </w:tcBorders>
          </w:tcPr>
          <w:p w:rsidR="00000000" w:rsidRDefault="005269E0">
            <w:pPr>
              <w:ind w:left="-40" w:right="-45"/>
              <w:jc w:val="center"/>
            </w:pPr>
          </w:p>
        </w:tc>
        <w:tc>
          <w:tcPr>
            <w:tcW w:w="451" w:type="dxa"/>
            <w:tcBorders>
              <w:top w:val="single" w:sz="6" w:space="0" w:color="auto"/>
              <w:left w:val="nil"/>
              <w:right w:val="single" w:sz="6" w:space="0" w:color="auto"/>
            </w:tcBorders>
          </w:tcPr>
          <w:p w:rsidR="00000000" w:rsidRDefault="005269E0">
            <w:pPr>
              <w:ind w:left="-40" w:right="-45"/>
              <w:jc w:val="center"/>
            </w:pPr>
          </w:p>
        </w:tc>
        <w:tc>
          <w:tcPr>
            <w:tcW w:w="451" w:type="dxa"/>
            <w:tcBorders>
              <w:top w:val="single" w:sz="6" w:space="0" w:color="auto"/>
              <w:left w:val="nil"/>
              <w:right w:val="single" w:sz="6" w:space="0" w:color="auto"/>
            </w:tcBorders>
          </w:tcPr>
          <w:p w:rsidR="00000000" w:rsidRDefault="005269E0">
            <w:pPr>
              <w:ind w:left="-40" w:right="-45"/>
              <w:jc w:val="center"/>
            </w:pPr>
          </w:p>
        </w:tc>
        <w:tc>
          <w:tcPr>
            <w:tcW w:w="451" w:type="dxa"/>
            <w:gridSpan w:val="2"/>
            <w:tcBorders>
              <w:top w:val="single" w:sz="6" w:space="0" w:color="auto"/>
              <w:left w:val="nil"/>
              <w:right w:val="single" w:sz="6" w:space="0" w:color="auto"/>
            </w:tcBorders>
          </w:tcPr>
          <w:p w:rsidR="00000000" w:rsidRDefault="005269E0">
            <w:pPr>
              <w:ind w:left="-40" w:right="-45"/>
              <w:jc w:val="cente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269E0">
            <w:pPr>
              <w:ind w:left="102" w:right="-45"/>
              <w:jc w:val="both"/>
            </w:pPr>
            <w:r>
              <w:rPr>
                <w:spacing w:val="-6"/>
                <w:sz w:val="18"/>
              </w:rPr>
              <w:t>вытяжным п</w:t>
            </w:r>
            <w:r>
              <w:rPr>
                <w:spacing w:val="-6"/>
                <w:sz w:val="18"/>
              </w:rPr>
              <w:t>у</w:t>
            </w:r>
            <w:r>
              <w:rPr>
                <w:spacing w:val="-6"/>
                <w:sz w:val="18"/>
              </w:rPr>
              <w:t>тем</w:t>
            </w:r>
          </w:p>
        </w:tc>
        <w:tc>
          <w:tcPr>
            <w:tcW w:w="283" w:type="dxa"/>
            <w:tcBorders>
              <w:left w:val="single" w:sz="6" w:space="0" w:color="auto"/>
              <w:right w:val="single" w:sz="6" w:space="0" w:color="auto"/>
            </w:tcBorders>
          </w:tcPr>
          <w:p w:rsidR="00000000" w:rsidRDefault="005269E0">
            <w:pPr>
              <w:ind w:left="-40" w:right="-45"/>
              <w:jc w:val="center"/>
            </w:pPr>
            <w:r>
              <w:t>1</w:t>
            </w:r>
          </w:p>
        </w:tc>
        <w:tc>
          <w:tcPr>
            <w:tcW w:w="203" w:type="dxa"/>
            <w:tcBorders>
              <w:left w:val="nil"/>
              <w:right w:val="single" w:sz="6" w:space="0" w:color="auto"/>
            </w:tcBorders>
          </w:tcPr>
          <w:p w:rsidR="00000000" w:rsidRDefault="005269E0">
            <w:pPr>
              <w:jc w:val="center"/>
              <w:rPr>
                <w:sz w:val="18"/>
              </w:rPr>
            </w:pPr>
            <w:r>
              <w:rPr>
                <w:sz w:val="18"/>
              </w:rPr>
              <w:t>2</w:t>
            </w:r>
          </w:p>
        </w:tc>
        <w:tc>
          <w:tcPr>
            <w:tcW w:w="135" w:type="dxa"/>
            <w:tcBorders>
              <w:left w:val="single" w:sz="6" w:space="0" w:color="auto"/>
              <w:right w:val="single" w:sz="6" w:space="0" w:color="auto"/>
            </w:tcBorders>
          </w:tcPr>
          <w:p w:rsidR="00000000" w:rsidRDefault="005269E0">
            <w:pPr>
              <w:jc w:val="center"/>
              <w:rPr>
                <w:sz w:val="18"/>
              </w:rPr>
            </w:pPr>
            <w:r>
              <w:rPr>
                <w:sz w:val="18"/>
              </w:rPr>
              <w:t>2</w:t>
            </w:r>
          </w:p>
        </w:tc>
        <w:tc>
          <w:tcPr>
            <w:tcW w:w="158" w:type="dxa"/>
            <w:tcBorders>
              <w:left w:val="nil"/>
              <w:right w:val="single" w:sz="6" w:space="0" w:color="auto"/>
            </w:tcBorders>
          </w:tcPr>
          <w:p w:rsidR="00000000" w:rsidRDefault="005269E0">
            <w:pPr>
              <w:jc w:val="center"/>
              <w:rPr>
                <w:sz w:val="18"/>
              </w:rPr>
            </w:pPr>
            <w:r>
              <w:rPr>
                <w:sz w:val="18"/>
              </w:rPr>
              <w:t>2</w:t>
            </w:r>
          </w:p>
        </w:tc>
        <w:tc>
          <w:tcPr>
            <w:tcW w:w="158" w:type="dxa"/>
            <w:tcBorders>
              <w:left w:val="nil"/>
              <w:right w:val="single" w:sz="6" w:space="0" w:color="auto"/>
            </w:tcBorders>
          </w:tcPr>
          <w:p w:rsidR="00000000" w:rsidRDefault="005269E0">
            <w:pPr>
              <w:jc w:val="center"/>
              <w:rPr>
                <w:sz w:val="18"/>
              </w:rPr>
            </w:pPr>
            <w:r>
              <w:rPr>
                <w:sz w:val="18"/>
              </w:rPr>
              <w:t>2</w:t>
            </w:r>
          </w:p>
        </w:tc>
        <w:tc>
          <w:tcPr>
            <w:tcW w:w="451" w:type="dxa"/>
            <w:tcBorders>
              <w:left w:val="single" w:sz="6" w:space="0" w:color="auto"/>
              <w:right w:val="single" w:sz="6" w:space="0" w:color="auto"/>
            </w:tcBorders>
          </w:tcPr>
          <w:p w:rsidR="00000000" w:rsidRDefault="005269E0">
            <w:pPr>
              <w:ind w:left="-40" w:right="-45"/>
              <w:jc w:val="center"/>
            </w:pPr>
            <w:r>
              <w:t>3</w:t>
            </w:r>
          </w:p>
        </w:tc>
        <w:tc>
          <w:tcPr>
            <w:tcW w:w="451" w:type="dxa"/>
            <w:tcBorders>
              <w:left w:val="single" w:sz="6" w:space="0" w:color="auto"/>
              <w:right w:val="single" w:sz="6" w:space="0" w:color="auto"/>
            </w:tcBorders>
          </w:tcPr>
          <w:p w:rsidR="00000000" w:rsidRDefault="005269E0">
            <w:pPr>
              <w:ind w:left="-40" w:right="-45"/>
              <w:jc w:val="center"/>
            </w:pPr>
            <w:r>
              <w:t>4</w:t>
            </w:r>
          </w:p>
        </w:tc>
        <w:tc>
          <w:tcPr>
            <w:tcW w:w="451" w:type="dxa"/>
            <w:tcBorders>
              <w:left w:val="single" w:sz="6" w:space="0" w:color="auto"/>
              <w:right w:val="single" w:sz="6" w:space="0" w:color="auto"/>
            </w:tcBorders>
          </w:tcPr>
          <w:p w:rsidR="00000000" w:rsidRDefault="005269E0">
            <w:pPr>
              <w:ind w:left="-40" w:right="-45"/>
              <w:jc w:val="center"/>
            </w:pPr>
            <w:r>
              <w:noBreakHyphen/>
            </w:r>
          </w:p>
        </w:tc>
        <w:tc>
          <w:tcPr>
            <w:tcW w:w="451" w:type="dxa"/>
            <w:tcBorders>
              <w:left w:val="single" w:sz="6" w:space="0" w:color="auto"/>
              <w:right w:val="single" w:sz="6" w:space="0" w:color="auto"/>
            </w:tcBorders>
          </w:tcPr>
          <w:p w:rsidR="00000000" w:rsidRDefault="005269E0">
            <w:pPr>
              <w:ind w:left="-40" w:right="-45"/>
              <w:jc w:val="center"/>
            </w:pPr>
            <w:r>
              <w:noBreakHyphen/>
            </w:r>
          </w:p>
        </w:tc>
        <w:tc>
          <w:tcPr>
            <w:tcW w:w="451" w:type="dxa"/>
            <w:tcBorders>
              <w:left w:val="single" w:sz="6" w:space="0" w:color="auto"/>
              <w:right w:val="single" w:sz="6" w:space="0" w:color="auto"/>
            </w:tcBorders>
          </w:tcPr>
          <w:p w:rsidR="00000000" w:rsidRDefault="005269E0">
            <w:pPr>
              <w:ind w:left="-40" w:right="-45"/>
              <w:jc w:val="center"/>
            </w:pPr>
            <w:r>
              <w:noBreakHyphen/>
            </w:r>
          </w:p>
        </w:tc>
        <w:tc>
          <w:tcPr>
            <w:tcW w:w="451" w:type="dxa"/>
            <w:tcBorders>
              <w:left w:val="single" w:sz="6" w:space="0" w:color="auto"/>
              <w:right w:val="single" w:sz="6" w:space="0" w:color="auto"/>
            </w:tcBorders>
          </w:tcPr>
          <w:p w:rsidR="00000000" w:rsidRDefault="005269E0">
            <w:pPr>
              <w:ind w:left="-40" w:right="-45"/>
              <w:jc w:val="center"/>
            </w:pPr>
            <w:r>
              <w:noBreakHyphen/>
            </w:r>
          </w:p>
        </w:tc>
        <w:tc>
          <w:tcPr>
            <w:tcW w:w="451" w:type="dxa"/>
            <w:tcBorders>
              <w:left w:val="nil"/>
              <w:right w:val="single" w:sz="6" w:space="0" w:color="auto"/>
            </w:tcBorders>
          </w:tcPr>
          <w:p w:rsidR="00000000" w:rsidRDefault="005269E0">
            <w:pPr>
              <w:ind w:left="-40" w:right="-45"/>
              <w:jc w:val="center"/>
            </w:pPr>
            <w:r>
              <w:noBreakHyphen/>
            </w:r>
          </w:p>
        </w:tc>
        <w:tc>
          <w:tcPr>
            <w:tcW w:w="451" w:type="dxa"/>
            <w:tcBorders>
              <w:left w:val="nil"/>
              <w:right w:val="single" w:sz="6" w:space="0" w:color="auto"/>
            </w:tcBorders>
          </w:tcPr>
          <w:p w:rsidR="00000000" w:rsidRDefault="005269E0">
            <w:pPr>
              <w:ind w:left="-40" w:right="-45"/>
              <w:jc w:val="center"/>
            </w:pPr>
            <w:r>
              <w:noBreakHyphen/>
            </w:r>
          </w:p>
        </w:tc>
        <w:tc>
          <w:tcPr>
            <w:tcW w:w="451" w:type="dxa"/>
            <w:gridSpan w:val="2"/>
            <w:tcBorders>
              <w:left w:val="nil"/>
              <w:right w:val="single" w:sz="6" w:space="0" w:color="auto"/>
            </w:tcBorders>
          </w:tcPr>
          <w:p w:rsidR="00000000" w:rsidRDefault="005269E0">
            <w:pPr>
              <w:ind w:left="-40" w:right="-45"/>
              <w:jc w:val="center"/>
            </w:pPr>
            <w:r>
              <w:noBreakHyphen/>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269E0">
            <w:pPr>
              <w:ind w:left="102" w:right="-45"/>
              <w:jc w:val="both"/>
              <w:rPr>
                <w:spacing w:val="-6"/>
                <w:sz w:val="18"/>
              </w:rPr>
            </w:pPr>
            <w:r>
              <w:rPr>
                <w:spacing w:val="-6"/>
                <w:sz w:val="18"/>
              </w:rPr>
              <w:t>горкой</w:t>
            </w:r>
          </w:p>
        </w:tc>
        <w:tc>
          <w:tcPr>
            <w:tcW w:w="283" w:type="dxa"/>
            <w:tcBorders>
              <w:left w:val="single" w:sz="6" w:space="0" w:color="auto"/>
              <w:right w:val="single" w:sz="6" w:space="0" w:color="auto"/>
            </w:tcBorders>
          </w:tcPr>
          <w:p w:rsidR="00000000" w:rsidRDefault="005269E0">
            <w:pPr>
              <w:ind w:left="-40" w:right="-45"/>
              <w:jc w:val="center"/>
            </w:pPr>
            <w:r>
              <w:t>1</w:t>
            </w:r>
          </w:p>
        </w:tc>
        <w:tc>
          <w:tcPr>
            <w:tcW w:w="203" w:type="dxa"/>
            <w:tcBorders>
              <w:left w:val="nil"/>
              <w:right w:val="single" w:sz="6" w:space="0" w:color="auto"/>
            </w:tcBorders>
          </w:tcPr>
          <w:p w:rsidR="00000000" w:rsidRDefault="005269E0">
            <w:pPr>
              <w:jc w:val="center"/>
              <w:rPr>
                <w:sz w:val="18"/>
              </w:rPr>
            </w:pPr>
            <w:r>
              <w:rPr>
                <w:sz w:val="18"/>
              </w:rPr>
              <w:t>1</w:t>
            </w:r>
          </w:p>
        </w:tc>
        <w:tc>
          <w:tcPr>
            <w:tcW w:w="135" w:type="dxa"/>
            <w:tcBorders>
              <w:left w:val="single" w:sz="6" w:space="0" w:color="auto"/>
              <w:right w:val="single" w:sz="6" w:space="0" w:color="auto"/>
            </w:tcBorders>
          </w:tcPr>
          <w:p w:rsidR="00000000" w:rsidRDefault="005269E0">
            <w:pPr>
              <w:ind w:left="41" w:hanging="41"/>
              <w:jc w:val="center"/>
              <w:rPr>
                <w:sz w:val="18"/>
              </w:rPr>
            </w:pPr>
            <w:r>
              <w:rPr>
                <w:sz w:val="18"/>
              </w:rPr>
              <w:t>1</w:t>
            </w:r>
          </w:p>
        </w:tc>
        <w:tc>
          <w:tcPr>
            <w:tcW w:w="158" w:type="dxa"/>
            <w:tcBorders>
              <w:left w:val="nil"/>
              <w:right w:val="single" w:sz="6" w:space="0" w:color="auto"/>
            </w:tcBorders>
          </w:tcPr>
          <w:p w:rsidR="00000000" w:rsidRDefault="005269E0">
            <w:pPr>
              <w:ind w:left="41" w:hanging="41"/>
              <w:jc w:val="center"/>
              <w:rPr>
                <w:sz w:val="18"/>
              </w:rPr>
            </w:pPr>
            <w:r>
              <w:rPr>
                <w:sz w:val="18"/>
              </w:rPr>
              <w:t>1</w:t>
            </w:r>
          </w:p>
        </w:tc>
        <w:tc>
          <w:tcPr>
            <w:tcW w:w="158" w:type="dxa"/>
            <w:tcBorders>
              <w:left w:val="nil"/>
              <w:right w:val="single" w:sz="6" w:space="0" w:color="auto"/>
            </w:tcBorders>
          </w:tcPr>
          <w:p w:rsidR="00000000" w:rsidRDefault="005269E0">
            <w:pPr>
              <w:ind w:left="41" w:hanging="41"/>
              <w:jc w:val="center"/>
              <w:rPr>
                <w:sz w:val="18"/>
              </w:rPr>
            </w:pPr>
            <w:r>
              <w:rPr>
                <w:sz w:val="18"/>
              </w:rPr>
              <w:t>1</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3</w:t>
            </w:r>
          </w:p>
        </w:tc>
        <w:tc>
          <w:tcPr>
            <w:tcW w:w="451" w:type="dxa"/>
            <w:tcBorders>
              <w:left w:val="single" w:sz="6" w:space="0" w:color="auto"/>
              <w:right w:val="single" w:sz="6" w:space="0" w:color="auto"/>
            </w:tcBorders>
          </w:tcPr>
          <w:p w:rsidR="00000000" w:rsidRDefault="005269E0">
            <w:pPr>
              <w:ind w:left="-40" w:right="-45"/>
              <w:jc w:val="center"/>
            </w:pPr>
            <w:r>
              <w:t>3</w:t>
            </w:r>
          </w:p>
        </w:tc>
        <w:tc>
          <w:tcPr>
            <w:tcW w:w="451" w:type="dxa"/>
            <w:tcBorders>
              <w:left w:val="single" w:sz="6" w:space="0" w:color="auto"/>
              <w:right w:val="single" w:sz="6" w:space="0" w:color="auto"/>
            </w:tcBorders>
          </w:tcPr>
          <w:p w:rsidR="00000000" w:rsidRDefault="005269E0">
            <w:pPr>
              <w:ind w:left="-40" w:right="-45"/>
              <w:jc w:val="center"/>
            </w:pPr>
            <w:r>
              <w:t>4</w:t>
            </w:r>
          </w:p>
        </w:tc>
        <w:tc>
          <w:tcPr>
            <w:tcW w:w="451" w:type="dxa"/>
            <w:tcBorders>
              <w:left w:val="nil"/>
              <w:right w:val="single" w:sz="6" w:space="0" w:color="auto"/>
            </w:tcBorders>
          </w:tcPr>
          <w:p w:rsidR="00000000" w:rsidRDefault="005269E0">
            <w:pPr>
              <w:ind w:left="-40" w:right="-45"/>
              <w:jc w:val="center"/>
            </w:pPr>
            <w:r>
              <w:t>5</w:t>
            </w:r>
          </w:p>
        </w:tc>
        <w:tc>
          <w:tcPr>
            <w:tcW w:w="451" w:type="dxa"/>
            <w:tcBorders>
              <w:left w:val="nil"/>
              <w:right w:val="single" w:sz="6" w:space="0" w:color="auto"/>
            </w:tcBorders>
          </w:tcPr>
          <w:p w:rsidR="00000000" w:rsidRDefault="005269E0">
            <w:pPr>
              <w:ind w:left="-40" w:right="-45"/>
              <w:jc w:val="center"/>
            </w:pPr>
            <w:r>
              <w:t>5</w:t>
            </w:r>
          </w:p>
        </w:tc>
        <w:tc>
          <w:tcPr>
            <w:tcW w:w="451" w:type="dxa"/>
            <w:gridSpan w:val="2"/>
            <w:tcBorders>
              <w:left w:val="nil"/>
              <w:right w:val="single" w:sz="6" w:space="0" w:color="auto"/>
            </w:tcBorders>
          </w:tcPr>
          <w:p w:rsidR="00000000" w:rsidRDefault="005269E0">
            <w:pPr>
              <w:ind w:left="-40" w:right="-45"/>
              <w:jc w:val="center"/>
            </w:pPr>
            <w:r>
              <w:noBreakHyphen/>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269E0">
            <w:pPr>
              <w:ind w:left="-40" w:right="-45"/>
              <w:jc w:val="both"/>
              <w:rPr>
                <w:spacing w:val="-6"/>
                <w:sz w:val="18"/>
              </w:rPr>
            </w:pPr>
            <w:r>
              <w:rPr>
                <w:spacing w:val="-6"/>
                <w:sz w:val="18"/>
              </w:rPr>
              <w:t>2. То же, при формировании поездов на внешнюю сеть из немаршрутиз</w:t>
            </w:r>
            <w:r>
              <w:rPr>
                <w:spacing w:val="-6"/>
                <w:sz w:val="18"/>
              </w:rPr>
              <w:t>и</w:t>
            </w:r>
            <w:r>
              <w:rPr>
                <w:spacing w:val="-6"/>
                <w:sz w:val="18"/>
              </w:rPr>
              <w:t>рованного ва-гонопотока</w:t>
            </w:r>
            <w:r>
              <w:rPr>
                <w:spacing w:val="-6"/>
                <w:sz w:val="18"/>
              </w:rPr>
              <w:t xml:space="preserve"> и оборудовании станции:</w:t>
            </w:r>
          </w:p>
        </w:tc>
        <w:tc>
          <w:tcPr>
            <w:tcW w:w="283" w:type="dxa"/>
            <w:tcBorders>
              <w:left w:val="single" w:sz="6" w:space="0" w:color="auto"/>
              <w:right w:val="single" w:sz="6" w:space="0" w:color="auto"/>
            </w:tcBorders>
          </w:tcPr>
          <w:p w:rsidR="00000000" w:rsidRDefault="005269E0">
            <w:pPr>
              <w:ind w:left="-40" w:right="-45"/>
              <w:jc w:val="center"/>
            </w:pPr>
          </w:p>
        </w:tc>
        <w:tc>
          <w:tcPr>
            <w:tcW w:w="203" w:type="dxa"/>
            <w:tcBorders>
              <w:left w:val="nil"/>
              <w:right w:val="single" w:sz="6" w:space="0" w:color="auto"/>
            </w:tcBorders>
          </w:tcPr>
          <w:p w:rsidR="00000000" w:rsidRDefault="005269E0">
            <w:pPr>
              <w:jc w:val="center"/>
              <w:rPr>
                <w:sz w:val="18"/>
              </w:rPr>
            </w:pPr>
          </w:p>
        </w:tc>
        <w:tc>
          <w:tcPr>
            <w:tcW w:w="135" w:type="dxa"/>
            <w:tcBorders>
              <w:left w:val="single" w:sz="6" w:space="0" w:color="auto"/>
              <w:right w:val="single" w:sz="6" w:space="0" w:color="auto"/>
            </w:tcBorders>
          </w:tcPr>
          <w:p w:rsidR="00000000" w:rsidRDefault="005269E0">
            <w:pPr>
              <w:jc w:val="center"/>
              <w:rPr>
                <w:sz w:val="18"/>
              </w:rPr>
            </w:pPr>
          </w:p>
        </w:tc>
        <w:tc>
          <w:tcPr>
            <w:tcW w:w="158" w:type="dxa"/>
            <w:tcBorders>
              <w:left w:val="nil"/>
              <w:right w:val="single" w:sz="6" w:space="0" w:color="auto"/>
            </w:tcBorders>
          </w:tcPr>
          <w:p w:rsidR="00000000" w:rsidRDefault="005269E0">
            <w:pPr>
              <w:jc w:val="center"/>
              <w:rPr>
                <w:sz w:val="18"/>
              </w:rPr>
            </w:pPr>
          </w:p>
        </w:tc>
        <w:tc>
          <w:tcPr>
            <w:tcW w:w="158" w:type="dxa"/>
            <w:tcBorders>
              <w:left w:val="nil"/>
              <w:right w:val="single" w:sz="6" w:space="0" w:color="auto"/>
            </w:tcBorders>
          </w:tcPr>
          <w:p w:rsidR="00000000" w:rsidRDefault="005269E0">
            <w:pPr>
              <w:jc w:val="center"/>
              <w:rPr>
                <w:sz w:val="18"/>
              </w:rP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nil"/>
              <w:right w:val="single" w:sz="6" w:space="0" w:color="auto"/>
            </w:tcBorders>
          </w:tcPr>
          <w:p w:rsidR="00000000" w:rsidRDefault="005269E0">
            <w:pPr>
              <w:ind w:left="-40" w:right="-45"/>
              <w:jc w:val="center"/>
            </w:pPr>
          </w:p>
        </w:tc>
        <w:tc>
          <w:tcPr>
            <w:tcW w:w="451" w:type="dxa"/>
            <w:tcBorders>
              <w:left w:val="nil"/>
              <w:right w:val="single" w:sz="6" w:space="0" w:color="auto"/>
            </w:tcBorders>
          </w:tcPr>
          <w:p w:rsidR="00000000" w:rsidRDefault="005269E0">
            <w:pPr>
              <w:ind w:left="-40" w:right="-45"/>
              <w:jc w:val="center"/>
            </w:pPr>
          </w:p>
        </w:tc>
        <w:tc>
          <w:tcPr>
            <w:tcW w:w="451" w:type="dxa"/>
            <w:gridSpan w:val="2"/>
            <w:tcBorders>
              <w:left w:val="nil"/>
              <w:right w:val="single" w:sz="6" w:space="0" w:color="auto"/>
            </w:tcBorders>
          </w:tcPr>
          <w:p w:rsidR="00000000" w:rsidRDefault="005269E0">
            <w:pPr>
              <w:ind w:left="-40" w:right="-45"/>
              <w:jc w:val="cente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269E0">
            <w:pPr>
              <w:ind w:left="102" w:right="-45"/>
              <w:jc w:val="both"/>
              <w:rPr>
                <w:spacing w:val="-6"/>
                <w:sz w:val="18"/>
              </w:rPr>
            </w:pPr>
            <w:r>
              <w:rPr>
                <w:spacing w:val="-6"/>
                <w:sz w:val="18"/>
              </w:rPr>
              <w:t>вытяжным п</w:t>
            </w:r>
            <w:r>
              <w:rPr>
                <w:spacing w:val="-6"/>
                <w:sz w:val="18"/>
              </w:rPr>
              <w:t>у</w:t>
            </w:r>
            <w:r>
              <w:rPr>
                <w:spacing w:val="-6"/>
                <w:sz w:val="18"/>
              </w:rPr>
              <w:t>тем</w:t>
            </w:r>
          </w:p>
        </w:tc>
        <w:tc>
          <w:tcPr>
            <w:tcW w:w="283" w:type="dxa"/>
            <w:tcBorders>
              <w:left w:val="single" w:sz="6" w:space="0" w:color="auto"/>
              <w:right w:val="single" w:sz="6" w:space="0" w:color="auto"/>
            </w:tcBorders>
          </w:tcPr>
          <w:p w:rsidR="00000000" w:rsidRDefault="005269E0">
            <w:pPr>
              <w:ind w:left="-40" w:right="-45"/>
              <w:jc w:val="center"/>
            </w:pPr>
            <w:r>
              <w:t>1</w:t>
            </w:r>
          </w:p>
        </w:tc>
        <w:tc>
          <w:tcPr>
            <w:tcW w:w="203" w:type="dxa"/>
            <w:tcBorders>
              <w:left w:val="nil"/>
              <w:right w:val="single" w:sz="6" w:space="0" w:color="auto"/>
            </w:tcBorders>
          </w:tcPr>
          <w:p w:rsidR="00000000" w:rsidRDefault="005269E0">
            <w:pPr>
              <w:jc w:val="center"/>
              <w:rPr>
                <w:sz w:val="18"/>
              </w:rPr>
            </w:pPr>
            <w:r>
              <w:rPr>
                <w:sz w:val="18"/>
              </w:rPr>
              <w:t>2</w:t>
            </w:r>
          </w:p>
        </w:tc>
        <w:tc>
          <w:tcPr>
            <w:tcW w:w="135" w:type="dxa"/>
            <w:tcBorders>
              <w:left w:val="single" w:sz="6" w:space="0" w:color="auto"/>
              <w:right w:val="single" w:sz="6" w:space="0" w:color="auto"/>
            </w:tcBorders>
          </w:tcPr>
          <w:p w:rsidR="00000000" w:rsidRDefault="005269E0">
            <w:pPr>
              <w:ind w:left="-40"/>
              <w:jc w:val="center"/>
              <w:rPr>
                <w:sz w:val="18"/>
              </w:rPr>
            </w:pPr>
            <w:r>
              <w:rPr>
                <w:sz w:val="18"/>
              </w:rPr>
              <w:t>2</w:t>
            </w:r>
          </w:p>
        </w:tc>
        <w:tc>
          <w:tcPr>
            <w:tcW w:w="158" w:type="dxa"/>
            <w:tcBorders>
              <w:left w:val="nil"/>
              <w:right w:val="single" w:sz="6" w:space="0" w:color="auto"/>
            </w:tcBorders>
          </w:tcPr>
          <w:p w:rsidR="00000000" w:rsidRDefault="005269E0">
            <w:pPr>
              <w:ind w:left="-40"/>
              <w:jc w:val="center"/>
              <w:rPr>
                <w:sz w:val="18"/>
              </w:rPr>
            </w:pPr>
            <w:r>
              <w:rPr>
                <w:sz w:val="18"/>
              </w:rPr>
              <w:t>2</w:t>
            </w:r>
          </w:p>
        </w:tc>
        <w:tc>
          <w:tcPr>
            <w:tcW w:w="158" w:type="dxa"/>
            <w:tcBorders>
              <w:left w:val="nil"/>
              <w:right w:val="single" w:sz="6" w:space="0" w:color="auto"/>
            </w:tcBorders>
          </w:tcPr>
          <w:p w:rsidR="00000000" w:rsidRDefault="005269E0">
            <w:pPr>
              <w:ind w:left="-40"/>
              <w:jc w:val="center"/>
              <w:rPr>
                <w:sz w:val="18"/>
              </w:rPr>
            </w:pPr>
            <w:r>
              <w:rPr>
                <w:sz w:val="18"/>
              </w:rPr>
              <w:t>2</w:t>
            </w:r>
          </w:p>
        </w:tc>
        <w:tc>
          <w:tcPr>
            <w:tcW w:w="451" w:type="dxa"/>
            <w:tcBorders>
              <w:left w:val="single" w:sz="6" w:space="0" w:color="auto"/>
              <w:right w:val="single" w:sz="6" w:space="0" w:color="auto"/>
            </w:tcBorders>
          </w:tcPr>
          <w:p w:rsidR="00000000" w:rsidRDefault="005269E0">
            <w:pPr>
              <w:ind w:left="-40" w:right="-45"/>
              <w:jc w:val="center"/>
            </w:pPr>
            <w:r>
              <w:t>3</w:t>
            </w:r>
          </w:p>
        </w:tc>
        <w:tc>
          <w:tcPr>
            <w:tcW w:w="451" w:type="dxa"/>
            <w:tcBorders>
              <w:left w:val="single" w:sz="6" w:space="0" w:color="auto"/>
              <w:right w:val="single" w:sz="6" w:space="0" w:color="auto"/>
            </w:tcBorders>
          </w:tcPr>
          <w:p w:rsidR="00000000" w:rsidRDefault="005269E0">
            <w:pPr>
              <w:ind w:left="-40" w:right="-45"/>
              <w:jc w:val="center"/>
            </w:pPr>
            <w:r>
              <w:noBreakHyphen/>
            </w:r>
          </w:p>
        </w:tc>
        <w:tc>
          <w:tcPr>
            <w:tcW w:w="451" w:type="dxa"/>
            <w:tcBorders>
              <w:left w:val="single" w:sz="6" w:space="0" w:color="auto"/>
              <w:right w:val="single" w:sz="6" w:space="0" w:color="auto"/>
            </w:tcBorders>
          </w:tcPr>
          <w:p w:rsidR="00000000" w:rsidRDefault="005269E0">
            <w:pPr>
              <w:ind w:left="-40" w:right="-45"/>
              <w:jc w:val="center"/>
            </w:pPr>
            <w:r>
              <w:noBreakHyphen/>
            </w:r>
          </w:p>
        </w:tc>
        <w:tc>
          <w:tcPr>
            <w:tcW w:w="451" w:type="dxa"/>
            <w:tcBorders>
              <w:left w:val="single" w:sz="6" w:space="0" w:color="auto"/>
              <w:right w:val="single" w:sz="6" w:space="0" w:color="auto"/>
            </w:tcBorders>
          </w:tcPr>
          <w:p w:rsidR="00000000" w:rsidRDefault="005269E0">
            <w:pPr>
              <w:ind w:left="-40" w:right="-45"/>
              <w:jc w:val="center"/>
            </w:pPr>
            <w:r>
              <w:noBreakHyphen/>
            </w:r>
          </w:p>
        </w:tc>
        <w:tc>
          <w:tcPr>
            <w:tcW w:w="451" w:type="dxa"/>
            <w:tcBorders>
              <w:left w:val="single" w:sz="6" w:space="0" w:color="auto"/>
              <w:right w:val="single" w:sz="6" w:space="0" w:color="auto"/>
            </w:tcBorders>
          </w:tcPr>
          <w:p w:rsidR="00000000" w:rsidRDefault="005269E0">
            <w:pPr>
              <w:ind w:left="-40" w:right="-45"/>
              <w:jc w:val="center"/>
            </w:pPr>
            <w:r>
              <w:noBreakHyphen/>
            </w:r>
          </w:p>
        </w:tc>
        <w:tc>
          <w:tcPr>
            <w:tcW w:w="451" w:type="dxa"/>
            <w:tcBorders>
              <w:left w:val="single" w:sz="6" w:space="0" w:color="auto"/>
              <w:right w:val="single" w:sz="6" w:space="0" w:color="auto"/>
            </w:tcBorders>
          </w:tcPr>
          <w:p w:rsidR="00000000" w:rsidRDefault="005269E0">
            <w:pPr>
              <w:ind w:left="-40" w:right="-45"/>
              <w:jc w:val="center"/>
            </w:pPr>
            <w:r>
              <w:noBreakHyphen/>
            </w:r>
          </w:p>
        </w:tc>
        <w:tc>
          <w:tcPr>
            <w:tcW w:w="451" w:type="dxa"/>
            <w:tcBorders>
              <w:left w:val="nil"/>
              <w:right w:val="single" w:sz="6" w:space="0" w:color="auto"/>
            </w:tcBorders>
          </w:tcPr>
          <w:p w:rsidR="00000000" w:rsidRDefault="005269E0">
            <w:pPr>
              <w:ind w:left="-40" w:right="-45"/>
              <w:jc w:val="center"/>
            </w:pPr>
            <w:r>
              <w:noBreakHyphen/>
            </w:r>
          </w:p>
        </w:tc>
        <w:tc>
          <w:tcPr>
            <w:tcW w:w="451" w:type="dxa"/>
            <w:tcBorders>
              <w:left w:val="nil"/>
              <w:right w:val="single" w:sz="6" w:space="0" w:color="auto"/>
            </w:tcBorders>
          </w:tcPr>
          <w:p w:rsidR="00000000" w:rsidRDefault="005269E0">
            <w:pPr>
              <w:ind w:left="-40" w:right="-45"/>
              <w:jc w:val="center"/>
            </w:pPr>
            <w:r>
              <w:noBreakHyphen/>
            </w:r>
          </w:p>
        </w:tc>
        <w:tc>
          <w:tcPr>
            <w:tcW w:w="451" w:type="dxa"/>
            <w:gridSpan w:val="2"/>
            <w:tcBorders>
              <w:left w:val="nil"/>
              <w:right w:val="single" w:sz="6" w:space="0" w:color="auto"/>
            </w:tcBorders>
          </w:tcPr>
          <w:p w:rsidR="00000000" w:rsidRDefault="005269E0">
            <w:pPr>
              <w:ind w:left="-40" w:right="-45"/>
              <w:jc w:val="center"/>
            </w:pPr>
            <w:r>
              <w:noBreakHyphen/>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269E0">
            <w:pPr>
              <w:ind w:left="102" w:right="-45"/>
              <w:jc w:val="both"/>
              <w:rPr>
                <w:spacing w:val="-6"/>
                <w:sz w:val="18"/>
              </w:rPr>
            </w:pPr>
            <w:r>
              <w:rPr>
                <w:spacing w:val="-6"/>
                <w:sz w:val="18"/>
              </w:rPr>
              <w:t>горкой</w:t>
            </w:r>
          </w:p>
        </w:tc>
        <w:tc>
          <w:tcPr>
            <w:tcW w:w="283" w:type="dxa"/>
            <w:tcBorders>
              <w:left w:val="single" w:sz="6" w:space="0" w:color="auto"/>
              <w:right w:val="single" w:sz="6" w:space="0" w:color="auto"/>
            </w:tcBorders>
          </w:tcPr>
          <w:p w:rsidR="00000000" w:rsidRDefault="005269E0">
            <w:pPr>
              <w:ind w:left="-40" w:right="-45"/>
              <w:jc w:val="center"/>
            </w:pPr>
            <w:r>
              <w:t>1</w:t>
            </w:r>
          </w:p>
        </w:tc>
        <w:tc>
          <w:tcPr>
            <w:tcW w:w="203" w:type="dxa"/>
            <w:tcBorders>
              <w:left w:val="nil"/>
              <w:right w:val="single" w:sz="6" w:space="0" w:color="auto"/>
            </w:tcBorders>
          </w:tcPr>
          <w:p w:rsidR="00000000" w:rsidRDefault="005269E0">
            <w:pPr>
              <w:jc w:val="center"/>
              <w:rPr>
                <w:sz w:val="18"/>
              </w:rPr>
            </w:pPr>
            <w:r>
              <w:rPr>
                <w:sz w:val="18"/>
              </w:rPr>
              <w:t>1</w:t>
            </w:r>
          </w:p>
        </w:tc>
        <w:tc>
          <w:tcPr>
            <w:tcW w:w="135" w:type="dxa"/>
            <w:tcBorders>
              <w:left w:val="single" w:sz="6" w:space="0" w:color="auto"/>
              <w:right w:val="single" w:sz="6" w:space="0" w:color="auto"/>
            </w:tcBorders>
          </w:tcPr>
          <w:p w:rsidR="00000000" w:rsidRDefault="005269E0">
            <w:pPr>
              <w:ind w:left="-40"/>
              <w:jc w:val="center"/>
              <w:rPr>
                <w:sz w:val="18"/>
              </w:rPr>
            </w:pPr>
            <w:r>
              <w:rPr>
                <w:sz w:val="18"/>
              </w:rPr>
              <w:t>2</w:t>
            </w:r>
          </w:p>
        </w:tc>
        <w:tc>
          <w:tcPr>
            <w:tcW w:w="158" w:type="dxa"/>
            <w:tcBorders>
              <w:left w:val="nil"/>
              <w:right w:val="single" w:sz="6" w:space="0" w:color="auto"/>
            </w:tcBorders>
          </w:tcPr>
          <w:p w:rsidR="00000000" w:rsidRDefault="005269E0">
            <w:pPr>
              <w:ind w:left="-40"/>
              <w:jc w:val="center"/>
              <w:rPr>
                <w:sz w:val="18"/>
              </w:rPr>
            </w:pPr>
            <w:r>
              <w:rPr>
                <w:sz w:val="18"/>
              </w:rPr>
              <w:t>2</w:t>
            </w:r>
          </w:p>
        </w:tc>
        <w:tc>
          <w:tcPr>
            <w:tcW w:w="158" w:type="dxa"/>
            <w:tcBorders>
              <w:left w:val="nil"/>
              <w:right w:val="single" w:sz="6" w:space="0" w:color="auto"/>
            </w:tcBorders>
          </w:tcPr>
          <w:p w:rsidR="00000000" w:rsidRDefault="005269E0">
            <w:pPr>
              <w:ind w:left="-40"/>
              <w:jc w:val="center"/>
              <w:rPr>
                <w:sz w:val="18"/>
              </w:rPr>
            </w:pPr>
            <w:r>
              <w:rPr>
                <w:sz w:val="18"/>
              </w:rP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3</w:t>
            </w:r>
          </w:p>
        </w:tc>
        <w:tc>
          <w:tcPr>
            <w:tcW w:w="451" w:type="dxa"/>
            <w:tcBorders>
              <w:left w:val="single" w:sz="6" w:space="0" w:color="auto"/>
              <w:right w:val="single" w:sz="6" w:space="0" w:color="auto"/>
            </w:tcBorders>
          </w:tcPr>
          <w:p w:rsidR="00000000" w:rsidRDefault="005269E0">
            <w:pPr>
              <w:ind w:left="-40" w:right="-45"/>
              <w:jc w:val="center"/>
            </w:pPr>
            <w:r>
              <w:t>4</w:t>
            </w:r>
          </w:p>
        </w:tc>
        <w:tc>
          <w:tcPr>
            <w:tcW w:w="451" w:type="dxa"/>
            <w:tcBorders>
              <w:left w:val="single" w:sz="6" w:space="0" w:color="auto"/>
              <w:right w:val="single" w:sz="6" w:space="0" w:color="auto"/>
            </w:tcBorders>
          </w:tcPr>
          <w:p w:rsidR="00000000" w:rsidRDefault="005269E0">
            <w:pPr>
              <w:ind w:left="-40" w:right="-45"/>
              <w:jc w:val="center"/>
            </w:pPr>
            <w:r>
              <w:t>5</w:t>
            </w:r>
          </w:p>
        </w:tc>
        <w:tc>
          <w:tcPr>
            <w:tcW w:w="451" w:type="dxa"/>
            <w:tcBorders>
              <w:left w:val="nil"/>
              <w:right w:val="single" w:sz="6" w:space="0" w:color="auto"/>
            </w:tcBorders>
          </w:tcPr>
          <w:p w:rsidR="00000000" w:rsidRDefault="005269E0">
            <w:pPr>
              <w:ind w:left="-40" w:right="-45"/>
              <w:jc w:val="center"/>
            </w:pPr>
            <w:r>
              <w:t>6</w:t>
            </w:r>
          </w:p>
        </w:tc>
        <w:tc>
          <w:tcPr>
            <w:tcW w:w="451" w:type="dxa"/>
            <w:tcBorders>
              <w:left w:val="nil"/>
              <w:right w:val="single" w:sz="6" w:space="0" w:color="auto"/>
            </w:tcBorders>
          </w:tcPr>
          <w:p w:rsidR="00000000" w:rsidRDefault="005269E0">
            <w:pPr>
              <w:ind w:left="-40" w:right="-45"/>
              <w:jc w:val="center"/>
            </w:pPr>
            <w:r>
              <w:t>6</w:t>
            </w:r>
          </w:p>
        </w:tc>
        <w:tc>
          <w:tcPr>
            <w:tcW w:w="451" w:type="dxa"/>
            <w:gridSpan w:val="2"/>
            <w:tcBorders>
              <w:left w:val="nil"/>
              <w:right w:val="single" w:sz="6" w:space="0" w:color="auto"/>
            </w:tcBorders>
          </w:tcPr>
          <w:p w:rsidR="00000000" w:rsidRDefault="005269E0">
            <w:pPr>
              <w:ind w:left="-40" w:right="-45"/>
              <w:jc w:val="center"/>
            </w:pPr>
            <w:r>
              <w:noBreakHyphen/>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269E0">
            <w:pPr>
              <w:ind w:left="-40" w:right="-45"/>
              <w:jc w:val="both"/>
              <w:rPr>
                <w:spacing w:val="-6"/>
                <w:sz w:val="18"/>
              </w:rPr>
            </w:pPr>
            <w:r>
              <w:rPr>
                <w:spacing w:val="-6"/>
                <w:sz w:val="18"/>
              </w:rPr>
              <w:t>3. Прием подач с предприятий в расформирование при оборудов</w:t>
            </w:r>
            <w:r>
              <w:rPr>
                <w:spacing w:val="-6"/>
                <w:sz w:val="18"/>
              </w:rPr>
              <w:t>а</w:t>
            </w:r>
            <w:r>
              <w:rPr>
                <w:spacing w:val="-6"/>
                <w:sz w:val="18"/>
              </w:rPr>
              <w:t>нии станции:</w:t>
            </w:r>
          </w:p>
        </w:tc>
        <w:tc>
          <w:tcPr>
            <w:tcW w:w="283" w:type="dxa"/>
            <w:tcBorders>
              <w:left w:val="single" w:sz="6" w:space="0" w:color="auto"/>
              <w:right w:val="single" w:sz="6" w:space="0" w:color="auto"/>
            </w:tcBorders>
          </w:tcPr>
          <w:p w:rsidR="00000000" w:rsidRDefault="005269E0">
            <w:pPr>
              <w:ind w:left="-40" w:right="-45"/>
              <w:jc w:val="center"/>
            </w:pPr>
          </w:p>
        </w:tc>
        <w:tc>
          <w:tcPr>
            <w:tcW w:w="203" w:type="dxa"/>
            <w:tcBorders>
              <w:left w:val="nil"/>
              <w:right w:val="single" w:sz="6" w:space="0" w:color="auto"/>
            </w:tcBorders>
          </w:tcPr>
          <w:p w:rsidR="00000000" w:rsidRDefault="005269E0">
            <w:pPr>
              <w:jc w:val="center"/>
              <w:rPr>
                <w:sz w:val="18"/>
              </w:rPr>
            </w:pPr>
          </w:p>
        </w:tc>
        <w:tc>
          <w:tcPr>
            <w:tcW w:w="135" w:type="dxa"/>
            <w:tcBorders>
              <w:left w:val="single" w:sz="6" w:space="0" w:color="auto"/>
              <w:right w:val="single" w:sz="6" w:space="0" w:color="auto"/>
            </w:tcBorders>
          </w:tcPr>
          <w:p w:rsidR="00000000" w:rsidRDefault="005269E0">
            <w:pPr>
              <w:jc w:val="center"/>
              <w:rPr>
                <w:sz w:val="18"/>
              </w:rPr>
            </w:pPr>
          </w:p>
        </w:tc>
        <w:tc>
          <w:tcPr>
            <w:tcW w:w="158" w:type="dxa"/>
            <w:tcBorders>
              <w:left w:val="nil"/>
              <w:right w:val="single" w:sz="6" w:space="0" w:color="auto"/>
            </w:tcBorders>
          </w:tcPr>
          <w:p w:rsidR="00000000" w:rsidRDefault="005269E0">
            <w:pPr>
              <w:jc w:val="center"/>
              <w:rPr>
                <w:sz w:val="18"/>
              </w:rPr>
            </w:pPr>
          </w:p>
        </w:tc>
        <w:tc>
          <w:tcPr>
            <w:tcW w:w="158" w:type="dxa"/>
            <w:tcBorders>
              <w:left w:val="nil"/>
              <w:right w:val="single" w:sz="6" w:space="0" w:color="auto"/>
            </w:tcBorders>
          </w:tcPr>
          <w:p w:rsidR="00000000" w:rsidRDefault="005269E0">
            <w:pPr>
              <w:jc w:val="center"/>
              <w:rPr>
                <w:sz w:val="18"/>
              </w:rP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nil"/>
              <w:right w:val="single" w:sz="6" w:space="0" w:color="auto"/>
            </w:tcBorders>
          </w:tcPr>
          <w:p w:rsidR="00000000" w:rsidRDefault="005269E0">
            <w:pPr>
              <w:ind w:left="-40" w:right="-45"/>
              <w:jc w:val="center"/>
            </w:pPr>
          </w:p>
        </w:tc>
        <w:tc>
          <w:tcPr>
            <w:tcW w:w="451" w:type="dxa"/>
            <w:tcBorders>
              <w:left w:val="nil"/>
              <w:right w:val="single" w:sz="6" w:space="0" w:color="auto"/>
            </w:tcBorders>
          </w:tcPr>
          <w:p w:rsidR="00000000" w:rsidRDefault="005269E0">
            <w:pPr>
              <w:ind w:left="-40" w:right="-45"/>
              <w:jc w:val="center"/>
            </w:pPr>
          </w:p>
        </w:tc>
        <w:tc>
          <w:tcPr>
            <w:tcW w:w="451" w:type="dxa"/>
            <w:gridSpan w:val="2"/>
            <w:tcBorders>
              <w:left w:val="nil"/>
              <w:right w:val="single" w:sz="6" w:space="0" w:color="auto"/>
            </w:tcBorders>
          </w:tcPr>
          <w:p w:rsidR="00000000" w:rsidRDefault="005269E0">
            <w:pPr>
              <w:ind w:left="-40" w:right="-45"/>
              <w:jc w:val="cente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269E0">
            <w:pPr>
              <w:ind w:left="102" w:right="-45"/>
              <w:jc w:val="both"/>
              <w:rPr>
                <w:spacing w:val="-6"/>
                <w:sz w:val="18"/>
              </w:rPr>
            </w:pPr>
            <w:r>
              <w:rPr>
                <w:spacing w:val="-6"/>
                <w:sz w:val="18"/>
              </w:rPr>
              <w:t>вытяжным п</w:t>
            </w:r>
            <w:r>
              <w:rPr>
                <w:spacing w:val="-6"/>
                <w:sz w:val="18"/>
              </w:rPr>
              <w:t>у</w:t>
            </w:r>
            <w:r>
              <w:rPr>
                <w:spacing w:val="-6"/>
                <w:sz w:val="18"/>
              </w:rPr>
              <w:t>тем</w:t>
            </w:r>
          </w:p>
        </w:tc>
        <w:tc>
          <w:tcPr>
            <w:tcW w:w="283" w:type="dxa"/>
            <w:tcBorders>
              <w:left w:val="single" w:sz="6" w:space="0" w:color="auto"/>
              <w:right w:val="single" w:sz="6" w:space="0" w:color="auto"/>
            </w:tcBorders>
          </w:tcPr>
          <w:p w:rsidR="00000000" w:rsidRDefault="005269E0">
            <w:pPr>
              <w:ind w:left="-40" w:right="-45"/>
              <w:jc w:val="center"/>
            </w:pPr>
            <w:r>
              <w:t>1</w:t>
            </w:r>
          </w:p>
        </w:tc>
        <w:tc>
          <w:tcPr>
            <w:tcW w:w="203" w:type="dxa"/>
            <w:tcBorders>
              <w:left w:val="nil"/>
              <w:right w:val="single" w:sz="6" w:space="0" w:color="auto"/>
            </w:tcBorders>
          </w:tcPr>
          <w:p w:rsidR="00000000" w:rsidRDefault="005269E0">
            <w:pPr>
              <w:jc w:val="center"/>
              <w:rPr>
                <w:sz w:val="18"/>
              </w:rPr>
            </w:pPr>
            <w:r>
              <w:rPr>
                <w:sz w:val="18"/>
              </w:rPr>
              <w:t>1</w:t>
            </w:r>
          </w:p>
        </w:tc>
        <w:tc>
          <w:tcPr>
            <w:tcW w:w="135" w:type="dxa"/>
            <w:tcBorders>
              <w:left w:val="single" w:sz="6" w:space="0" w:color="auto"/>
              <w:right w:val="single" w:sz="6" w:space="0" w:color="auto"/>
            </w:tcBorders>
          </w:tcPr>
          <w:p w:rsidR="00000000" w:rsidRDefault="005269E0">
            <w:pPr>
              <w:ind w:left="-40"/>
              <w:jc w:val="center"/>
              <w:rPr>
                <w:sz w:val="18"/>
              </w:rPr>
            </w:pPr>
            <w:r>
              <w:rPr>
                <w:sz w:val="18"/>
              </w:rPr>
              <w:t>1</w:t>
            </w:r>
          </w:p>
        </w:tc>
        <w:tc>
          <w:tcPr>
            <w:tcW w:w="158" w:type="dxa"/>
            <w:tcBorders>
              <w:left w:val="nil"/>
              <w:right w:val="single" w:sz="6" w:space="0" w:color="auto"/>
            </w:tcBorders>
          </w:tcPr>
          <w:p w:rsidR="00000000" w:rsidRDefault="005269E0">
            <w:pPr>
              <w:ind w:left="-40"/>
              <w:jc w:val="center"/>
              <w:rPr>
                <w:sz w:val="18"/>
              </w:rPr>
            </w:pPr>
            <w:r>
              <w:rPr>
                <w:sz w:val="18"/>
              </w:rPr>
              <w:t>1</w:t>
            </w:r>
          </w:p>
        </w:tc>
        <w:tc>
          <w:tcPr>
            <w:tcW w:w="158" w:type="dxa"/>
            <w:tcBorders>
              <w:left w:val="nil"/>
              <w:right w:val="single" w:sz="6" w:space="0" w:color="auto"/>
            </w:tcBorders>
          </w:tcPr>
          <w:p w:rsidR="00000000" w:rsidRDefault="005269E0">
            <w:pPr>
              <w:ind w:left="-40"/>
              <w:jc w:val="center"/>
              <w:rPr>
                <w:sz w:val="18"/>
              </w:rPr>
            </w:pPr>
            <w:r>
              <w:rPr>
                <w:sz w:val="18"/>
              </w:rP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3</w:t>
            </w:r>
          </w:p>
        </w:tc>
        <w:tc>
          <w:tcPr>
            <w:tcW w:w="451" w:type="dxa"/>
            <w:tcBorders>
              <w:left w:val="single" w:sz="6" w:space="0" w:color="auto"/>
              <w:right w:val="single" w:sz="6" w:space="0" w:color="auto"/>
            </w:tcBorders>
          </w:tcPr>
          <w:p w:rsidR="00000000" w:rsidRDefault="005269E0">
            <w:pPr>
              <w:ind w:left="-40" w:right="-45"/>
              <w:jc w:val="center"/>
            </w:pPr>
            <w:r>
              <w:t>3</w:t>
            </w:r>
          </w:p>
        </w:tc>
        <w:tc>
          <w:tcPr>
            <w:tcW w:w="451" w:type="dxa"/>
            <w:tcBorders>
              <w:left w:val="nil"/>
              <w:right w:val="single" w:sz="6" w:space="0" w:color="auto"/>
            </w:tcBorders>
          </w:tcPr>
          <w:p w:rsidR="00000000" w:rsidRDefault="005269E0">
            <w:pPr>
              <w:ind w:left="-40" w:right="-45"/>
              <w:jc w:val="center"/>
            </w:pPr>
            <w:r>
              <w:noBreakHyphen/>
            </w:r>
          </w:p>
        </w:tc>
        <w:tc>
          <w:tcPr>
            <w:tcW w:w="451" w:type="dxa"/>
            <w:tcBorders>
              <w:left w:val="nil"/>
              <w:right w:val="single" w:sz="6" w:space="0" w:color="auto"/>
            </w:tcBorders>
          </w:tcPr>
          <w:p w:rsidR="00000000" w:rsidRDefault="005269E0">
            <w:pPr>
              <w:ind w:left="-40" w:right="-45"/>
              <w:jc w:val="center"/>
            </w:pPr>
            <w:r>
              <w:noBreakHyphen/>
            </w:r>
          </w:p>
        </w:tc>
        <w:tc>
          <w:tcPr>
            <w:tcW w:w="451" w:type="dxa"/>
            <w:gridSpan w:val="2"/>
            <w:tcBorders>
              <w:left w:val="nil"/>
              <w:right w:val="single" w:sz="6" w:space="0" w:color="auto"/>
            </w:tcBorders>
          </w:tcPr>
          <w:p w:rsidR="00000000" w:rsidRDefault="005269E0">
            <w:pPr>
              <w:ind w:left="-40" w:right="-45"/>
              <w:jc w:val="center"/>
            </w:pPr>
            <w:r>
              <w:noBreakHyphen/>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269E0">
            <w:pPr>
              <w:ind w:left="102" w:right="-45"/>
              <w:jc w:val="both"/>
              <w:rPr>
                <w:spacing w:val="-6"/>
                <w:sz w:val="18"/>
              </w:rPr>
            </w:pPr>
            <w:r>
              <w:rPr>
                <w:spacing w:val="-6"/>
                <w:sz w:val="18"/>
              </w:rPr>
              <w:t>горкой</w:t>
            </w:r>
          </w:p>
        </w:tc>
        <w:tc>
          <w:tcPr>
            <w:tcW w:w="283" w:type="dxa"/>
            <w:tcBorders>
              <w:left w:val="single" w:sz="6" w:space="0" w:color="auto"/>
              <w:right w:val="single" w:sz="6" w:space="0" w:color="auto"/>
            </w:tcBorders>
          </w:tcPr>
          <w:p w:rsidR="00000000" w:rsidRDefault="005269E0">
            <w:pPr>
              <w:ind w:left="-40" w:right="-45"/>
              <w:jc w:val="center"/>
            </w:pPr>
            <w:r>
              <w:t>1</w:t>
            </w:r>
          </w:p>
        </w:tc>
        <w:tc>
          <w:tcPr>
            <w:tcW w:w="203" w:type="dxa"/>
            <w:tcBorders>
              <w:left w:val="nil"/>
              <w:right w:val="single" w:sz="6" w:space="0" w:color="auto"/>
            </w:tcBorders>
          </w:tcPr>
          <w:p w:rsidR="00000000" w:rsidRDefault="005269E0">
            <w:pPr>
              <w:jc w:val="center"/>
              <w:rPr>
                <w:sz w:val="18"/>
              </w:rPr>
            </w:pPr>
            <w:r>
              <w:rPr>
                <w:sz w:val="18"/>
              </w:rPr>
              <w:t>1</w:t>
            </w:r>
          </w:p>
        </w:tc>
        <w:tc>
          <w:tcPr>
            <w:tcW w:w="135" w:type="dxa"/>
            <w:tcBorders>
              <w:left w:val="single" w:sz="6" w:space="0" w:color="auto"/>
              <w:right w:val="single" w:sz="6" w:space="0" w:color="auto"/>
            </w:tcBorders>
          </w:tcPr>
          <w:p w:rsidR="00000000" w:rsidRDefault="005269E0">
            <w:pPr>
              <w:ind w:left="-40"/>
              <w:jc w:val="center"/>
              <w:rPr>
                <w:sz w:val="18"/>
              </w:rPr>
            </w:pPr>
            <w:r>
              <w:rPr>
                <w:sz w:val="18"/>
              </w:rPr>
              <w:t>1</w:t>
            </w:r>
          </w:p>
        </w:tc>
        <w:tc>
          <w:tcPr>
            <w:tcW w:w="158" w:type="dxa"/>
            <w:tcBorders>
              <w:left w:val="nil"/>
              <w:right w:val="single" w:sz="6" w:space="0" w:color="auto"/>
            </w:tcBorders>
          </w:tcPr>
          <w:p w:rsidR="00000000" w:rsidRDefault="005269E0">
            <w:pPr>
              <w:ind w:left="-40"/>
              <w:jc w:val="center"/>
              <w:rPr>
                <w:sz w:val="18"/>
              </w:rPr>
            </w:pPr>
            <w:r>
              <w:rPr>
                <w:sz w:val="18"/>
              </w:rPr>
              <w:t>1</w:t>
            </w:r>
          </w:p>
        </w:tc>
        <w:tc>
          <w:tcPr>
            <w:tcW w:w="158" w:type="dxa"/>
            <w:tcBorders>
              <w:left w:val="nil"/>
              <w:right w:val="single" w:sz="6" w:space="0" w:color="auto"/>
            </w:tcBorders>
          </w:tcPr>
          <w:p w:rsidR="00000000" w:rsidRDefault="005269E0">
            <w:pPr>
              <w:ind w:left="-40"/>
              <w:jc w:val="center"/>
              <w:rPr>
                <w:sz w:val="18"/>
              </w:rPr>
            </w:pPr>
            <w:r>
              <w:rPr>
                <w:sz w:val="18"/>
              </w:rPr>
              <w:t>1</w:t>
            </w:r>
          </w:p>
        </w:tc>
        <w:tc>
          <w:tcPr>
            <w:tcW w:w="451" w:type="dxa"/>
            <w:tcBorders>
              <w:left w:val="single" w:sz="6" w:space="0" w:color="auto"/>
              <w:right w:val="single" w:sz="6" w:space="0" w:color="auto"/>
            </w:tcBorders>
          </w:tcPr>
          <w:p w:rsidR="00000000" w:rsidRDefault="005269E0">
            <w:pPr>
              <w:ind w:left="-40" w:right="-45"/>
              <w:jc w:val="center"/>
            </w:pPr>
            <w:r>
              <w:t>1</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3</w:t>
            </w:r>
          </w:p>
        </w:tc>
        <w:tc>
          <w:tcPr>
            <w:tcW w:w="451" w:type="dxa"/>
            <w:tcBorders>
              <w:left w:val="nil"/>
              <w:right w:val="single" w:sz="6" w:space="0" w:color="auto"/>
            </w:tcBorders>
          </w:tcPr>
          <w:p w:rsidR="00000000" w:rsidRDefault="005269E0">
            <w:pPr>
              <w:ind w:left="-40" w:right="-45"/>
              <w:jc w:val="center"/>
            </w:pPr>
            <w:r>
              <w:t>4</w:t>
            </w:r>
          </w:p>
        </w:tc>
        <w:tc>
          <w:tcPr>
            <w:tcW w:w="451" w:type="dxa"/>
            <w:tcBorders>
              <w:left w:val="nil"/>
              <w:right w:val="single" w:sz="6" w:space="0" w:color="auto"/>
            </w:tcBorders>
          </w:tcPr>
          <w:p w:rsidR="00000000" w:rsidRDefault="005269E0">
            <w:pPr>
              <w:ind w:left="-40" w:right="-45"/>
              <w:jc w:val="center"/>
            </w:pPr>
            <w:r>
              <w:t>5</w:t>
            </w:r>
          </w:p>
        </w:tc>
        <w:tc>
          <w:tcPr>
            <w:tcW w:w="451" w:type="dxa"/>
            <w:gridSpan w:val="2"/>
            <w:tcBorders>
              <w:left w:val="nil"/>
              <w:right w:val="single" w:sz="6" w:space="0" w:color="auto"/>
            </w:tcBorders>
          </w:tcPr>
          <w:p w:rsidR="00000000" w:rsidRDefault="005269E0">
            <w:pPr>
              <w:ind w:left="-40" w:right="-45"/>
              <w:jc w:val="center"/>
            </w:pPr>
            <w:r>
              <w:t>6-7</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269E0">
            <w:pPr>
              <w:ind w:left="-40" w:right="-45"/>
              <w:jc w:val="both"/>
              <w:rPr>
                <w:spacing w:val="-6"/>
                <w:sz w:val="18"/>
              </w:rPr>
            </w:pPr>
            <w:r>
              <w:rPr>
                <w:spacing w:val="-6"/>
                <w:sz w:val="18"/>
              </w:rPr>
              <w:t>4. Прием с пре</w:t>
            </w:r>
            <w:r>
              <w:rPr>
                <w:spacing w:val="-6"/>
                <w:sz w:val="18"/>
              </w:rPr>
              <w:t>д</w:t>
            </w:r>
            <w:r>
              <w:rPr>
                <w:spacing w:val="-6"/>
                <w:sz w:val="18"/>
              </w:rPr>
              <w:t>приятий подач немаршрут</w:t>
            </w:r>
            <w:r>
              <w:rPr>
                <w:spacing w:val="-6"/>
                <w:sz w:val="18"/>
              </w:rPr>
              <w:t>и</w:t>
            </w:r>
            <w:r>
              <w:rPr>
                <w:spacing w:val="-6"/>
                <w:sz w:val="18"/>
              </w:rPr>
              <w:t>зированного вагон</w:t>
            </w:r>
            <w:r>
              <w:rPr>
                <w:spacing w:val="-6"/>
                <w:sz w:val="18"/>
              </w:rPr>
              <w:t>о</w:t>
            </w:r>
            <w:r>
              <w:rPr>
                <w:spacing w:val="-6"/>
                <w:sz w:val="18"/>
              </w:rPr>
              <w:t>потока с нако</w:t>
            </w:r>
            <w:r>
              <w:rPr>
                <w:spacing w:val="-6"/>
                <w:sz w:val="18"/>
              </w:rPr>
              <w:t>п</w:t>
            </w:r>
            <w:r>
              <w:rPr>
                <w:spacing w:val="-6"/>
                <w:sz w:val="18"/>
              </w:rPr>
              <w:t>лением до уст</w:t>
            </w:r>
            <w:r>
              <w:rPr>
                <w:spacing w:val="-6"/>
                <w:sz w:val="18"/>
              </w:rPr>
              <w:t>а</w:t>
            </w:r>
            <w:r>
              <w:rPr>
                <w:spacing w:val="-6"/>
                <w:sz w:val="18"/>
              </w:rPr>
              <w:t>новленной массы поезда и посл</w:t>
            </w:r>
            <w:r>
              <w:rPr>
                <w:spacing w:val="-6"/>
                <w:sz w:val="18"/>
              </w:rPr>
              <w:t>е</w:t>
            </w:r>
            <w:r>
              <w:rPr>
                <w:spacing w:val="-6"/>
                <w:sz w:val="18"/>
              </w:rPr>
              <w:t>дующим отпра</w:t>
            </w:r>
            <w:r>
              <w:rPr>
                <w:spacing w:val="-6"/>
                <w:sz w:val="18"/>
              </w:rPr>
              <w:t>в</w:t>
            </w:r>
            <w:r>
              <w:rPr>
                <w:spacing w:val="-6"/>
                <w:sz w:val="18"/>
              </w:rPr>
              <w:t>лением на ста</w:t>
            </w:r>
            <w:r>
              <w:rPr>
                <w:spacing w:val="-6"/>
                <w:sz w:val="18"/>
              </w:rPr>
              <w:t>н</w:t>
            </w:r>
            <w:r>
              <w:rPr>
                <w:spacing w:val="-6"/>
                <w:sz w:val="18"/>
              </w:rPr>
              <w:t>цию примыкания с одним назнач</w:t>
            </w:r>
            <w:r>
              <w:rPr>
                <w:spacing w:val="-6"/>
                <w:sz w:val="18"/>
              </w:rPr>
              <w:t>е</w:t>
            </w:r>
            <w:r>
              <w:rPr>
                <w:spacing w:val="-6"/>
                <w:sz w:val="18"/>
              </w:rPr>
              <w:t>н</w:t>
            </w:r>
            <w:r>
              <w:rPr>
                <w:spacing w:val="-6"/>
                <w:sz w:val="18"/>
              </w:rPr>
              <w:t>и</w:t>
            </w:r>
            <w:r>
              <w:rPr>
                <w:spacing w:val="-6"/>
                <w:sz w:val="18"/>
              </w:rPr>
              <w:t>ем</w:t>
            </w:r>
          </w:p>
        </w:tc>
        <w:tc>
          <w:tcPr>
            <w:tcW w:w="283" w:type="dxa"/>
            <w:tcBorders>
              <w:left w:val="single" w:sz="6" w:space="0" w:color="auto"/>
              <w:right w:val="single" w:sz="6" w:space="0" w:color="auto"/>
            </w:tcBorders>
          </w:tcPr>
          <w:p w:rsidR="00000000" w:rsidRDefault="005269E0">
            <w:pPr>
              <w:ind w:left="-40" w:right="-45"/>
              <w:jc w:val="center"/>
            </w:pPr>
            <w:r>
              <w:t>1</w:t>
            </w:r>
          </w:p>
        </w:tc>
        <w:tc>
          <w:tcPr>
            <w:tcW w:w="203" w:type="dxa"/>
            <w:tcBorders>
              <w:left w:val="nil"/>
              <w:right w:val="single" w:sz="6" w:space="0" w:color="auto"/>
            </w:tcBorders>
          </w:tcPr>
          <w:p w:rsidR="00000000" w:rsidRDefault="005269E0">
            <w:pPr>
              <w:jc w:val="center"/>
              <w:rPr>
                <w:sz w:val="18"/>
              </w:rPr>
            </w:pPr>
            <w:r>
              <w:rPr>
                <w:sz w:val="18"/>
              </w:rPr>
              <w:t>1</w:t>
            </w:r>
          </w:p>
        </w:tc>
        <w:tc>
          <w:tcPr>
            <w:tcW w:w="135" w:type="dxa"/>
            <w:tcBorders>
              <w:left w:val="single" w:sz="6" w:space="0" w:color="auto"/>
              <w:right w:val="single" w:sz="6" w:space="0" w:color="auto"/>
            </w:tcBorders>
          </w:tcPr>
          <w:p w:rsidR="00000000" w:rsidRDefault="005269E0">
            <w:pPr>
              <w:ind w:left="-40"/>
              <w:jc w:val="center"/>
              <w:rPr>
                <w:sz w:val="18"/>
              </w:rPr>
            </w:pPr>
            <w:r>
              <w:rPr>
                <w:sz w:val="18"/>
              </w:rPr>
              <w:t>2</w:t>
            </w:r>
          </w:p>
        </w:tc>
        <w:tc>
          <w:tcPr>
            <w:tcW w:w="158" w:type="dxa"/>
            <w:tcBorders>
              <w:left w:val="nil"/>
              <w:right w:val="single" w:sz="6" w:space="0" w:color="auto"/>
            </w:tcBorders>
          </w:tcPr>
          <w:p w:rsidR="00000000" w:rsidRDefault="005269E0">
            <w:pPr>
              <w:ind w:left="-40"/>
              <w:jc w:val="center"/>
              <w:rPr>
                <w:sz w:val="18"/>
              </w:rPr>
            </w:pPr>
            <w:r>
              <w:rPr>
                <w:sz w:val="18"/>
              </w:rPr>
              <w:t>2</w:t>
            </w:r>
          </w:p>
        </w:tc>
        <w:tc>
          <w:tcPr>
            <w:tcW w:w="158" w:type="dxa"/>
            <w:tcBorders>
              <w:left w:val="nil"/>
              <w:right w:val="single" w:sz="6" w:space="0" w:color="auto"/>
            </w:tcBorders>
          </w:tcPr>
          <w:p w:rsidR="00000000" w:rsidRDefault="005269E0">
            <w:pPr>
              <w:ind w:left="-40"/>
              <w:jc w:val="center"/>
              <w:rPr>
                <w:sz w:val="18"/>
              </w:rPr>
            </w:pPr>
            <w:r>
              <w:rPr>
                <w:sz w:val="18"/>
              </w:rP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3</w:t>
            </w:r>
          </w:p>
        </w:tc>
        <w:tc>
          <w:tcPr>
            <w:tcW w:w="451" w:type="dxa"/>
            <w:tcBorders>
              <w:left w:val="single" w:sz="6" w:space="0" w:color="auto"/>
              <w:right w:val="single" w:sz="6" w:space="0" w:color="auto"/>
            </w:tcBorders>
          </w:tcPr>
          <w:p w:rsidR="00000000" w:rsidRDefault="005269E0">
            <w:pPr>
              <w:ind w:left="-40" w:right="-45"/>
              <w:jc w:val="center"/>
            </w:pPr>
            <w:r>
              <w:t>3</w:t>
            </w:r>
          </w:p>
        </w:tc>
        <w:tc>
          <w:tcPr>
            <w:tcW w:w="451" w:type="dxa"/>
            <w:tcBorders>
              <w:left w:val="nil"/>
              <w:right w:val="single" w:sz="6" w:space="0" w:color="auto"/>
            </w:tcBorders>
          </w:tcPr>
          <w:p w:rsidR="00000000" w:rsidRDefault="005269E0">
            <w:pPr>
              <w:ind w:left="-40" w:right="-45"/>
              <w:jc w:val="center"/>
            </w:pPr>
            <w:r>
              <w:t>3</w:t>
            </w:r>
          </w:p>
        </w:tc>
        <w:tc>
          <w:tcPr>
            <w:tcW w:w="451" w:type="dxa"/>
            <w:tcBorders>
              <w:left w:val="nil"/>
              <w:right w:val="single" w:sz="6" w:space="0" w:color="auto"/>
            </w:tcBorders>
          </w:tcPr>
          <w:p w:rsidR="00000000" w:rsidRDefault="005269E0">
            <w:pPr>
              <w:ind w:left="-40" w:right="-45"/>
              <w:jc w:val="center"/>
            </w:pPr>
            <w:r>
              <w:t>3</w:t>
            </w:r>
          </w:p>
        </w:tc>
        <w:tc>
          <w:tcPr>
            <w:tcW w:w="451" w:type="dxa"/>
            <w:gridSpan w:val="2"/>
            <w:tcBorders>
              <w:left w:val="nil"/>
              <w:right w:val="single" w:sz="6" w:space="0" w:color="auto"/>
            </w:tcBorders>
          </w:tcPr>
          <w:p w:rsidR="00000000" w:rsidRDefault="005269E0">
            <w:pPr>
              <w:ind w:left="-40" w:right="-45"/>
              <w:jc w:val="center"/>
            </w:pPr>
            <w:r>
              <w:t>3</w:t>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269E0">
            <w:pPr>
              <w:ind w:left="-40" w:right="-45"/>
              <w:jc w:val="both"/>
              <w:rPr>
                <w:spacing w:val="-6"/>
                <w:sz w:val="18"/>
              </w:rPr>
            </w:pPr>
            <w:r>
              <w:rPr>
                <w:spacing w:val="-6"/>
                <w:sz w:val="18"/>
              </w:rPr>
              <w:t>5. Прием с внешн</w:t>
            </w:r>
            <w:r>
              <w:rPr>
                <w:spacing w:val="-6"/>
                <w:sz w:val="18"/>
              </w:rPr>
              <w:t>ей сети маршрутов с последующей передачей их на пред</w:t>
            </w:r>
            <w:r>
              <w:rPr>
                <w:spacing w:val="-6"/>
                <w:sz w:val="18"/>
              </w:rPr>
              <w:t>п</w:t>
            </w:r>
            <w:r>
              <w:rPr>
                <w:spacing w:val="-6"/>
                <w:sz w:val="18"/>
              </w:rPr>
              <w:t>риятия:</w:t>
            </w:r>
          </w:p>
        </w:tc>
        <w:tc>
          <w:tcPr>
            <w:tcW w:w="283" w:type="dxa"/>
            <w:tcBorders>
              <w:left w:val="single" w:sz="6" w:space="0" w:color="auto"/>
              <w:right w:val="single" w:sz="6" w:space="0" w:color="auto"/>
            </w:tcBorders>
          </w:tcPr>
          <w:p w:rsidR="00000000" w:rsidRDefault="005269E0">
            <w:pPr>
              <w:ind w:left="-40" w:right="-45"/>
              <w:jc w:val="center"/>
            </w:pPr>
          </w:p>
        </w:tc>
        <w:tc>
          <w:tcPr>
            <w:tcW w:w="203" w:type="dxa"/>
            <w:tcBorders>
              <w:left w:val="nil"/>
              <w:right w:val="single" w:sz="6" w:space="0" w:color="auto"/>
            </w:tcBorders>
          </w:tcPr>
          <w:p w:rsidR="00000000" w:rsidRDefault="005269E0">
            <w:pPr>
              <w:jc w:val="center"/>
              <w:rPr>
                <w:sz w:val="18"/>
              </w:rPr>
            </w:pPr>
          </w:p>
        </w:tc>
        <w:tc>
          <w:tcPr>
            <w:tcW w:w="135" w:type="dxa"/>
            <w:tcBorders>
              <w:left w:val="single" w:sz="6" w:space="0" w:color="auto"/>
              <w:right w:val="single" w:sz="6" w:space="0" w:color="auto"/>
            </w:tcBorders>
          </w:tcPr>
          <w:p w:rsidR="00000000" w:rsidRDefault="005269E0">
            <w:pPr>
              <w:jc w:val="center"/>
              <w:rPr>
                <w:sz w:val="18"/>
              </w:rPr>
            </w:pPr>
          </w:p>
        </w:tc>
        <w:tc>
          <w:tcPr>
            <w:tcW w:w="158" w:type="dxa"/>
            <w:tcBorders>
              <w:left w:val="nil"/>
              <w:right w:val="single" w:sz="6" w:space="0" w:color="auto"/>
            </w:tcBorders>
          </w:tcPr>
          <w:p w:rsidR="00000000" w:rsidRDefault="005269E0">
            <w:pPr>
              <w:jc w:val="center"/>
              <w:rPr>
                <w:sz w:val="18"/>
              </w:rPr>
            </w:pPr>
          </w:p>
        </w:tc>
        <w:tc>
          <w:tcPr>
            <w:tcW w:w="158" w:type="dxa"/>
            <w:tcBorders>
              <w:left w:val="nil"/>
              <w:right w:val="single" w:sz="6" w:space="0" w:color="auto"/>
            </w:tcBorders>
          </w:tcPr>
          <w:p w:rsidR="00000000" w:rsidRDefault="005269E0">
            <w:pPr>
              <w:jc w:val="center"/>
              <w:rPr>
                <w:sz w:val="18"/>
              </w:rP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nil"/>
              <w:right w:val="single" w:sz="6" w:space="0" w:color="auto"/>
            </w:tcBorders>
          </w:tcPr>
          <w:p w:rsidR="00000000" w:rsidRDefault="005269E0">
            <w:pPr>
              <w:ind w:left="-40" w:right="-45"/>
              <w:jc w:val="center"/>
            </w:pPr>
          </w:p>
        </w:tc>
        <w:tc>
          <w:tcPr>
            <w:tcW w:w="451" w:type="dxa"/>
            <w:tcBorders>
              <w:left w:val="nil"/>
              <w:right w:val="single" w:sz="6" w:space="0" w:color="auto"/>
            </w:tcBorders>
          </w:tcPr>
          <w:p w:rsidR="00000000" w:rsidRDefault="005269E0">
            <w:pPr>
              <w:ind w:left="-40" w:right="-45"/>
              <w:jc w:val="center"/>
            </w:pPr>
          </w:p>
        </w:tc>
        <w:tc>
          <w:tcPr>
            <w:tcW w:w="451" w:type="dxa"/>
            <w:gridSpan w:val="2"/>
            <w:tcBorders>
              <w:left w:val="nil"/>
              <w:right w:val="single" w:sz="6" w:space="0" w:color="auto"/>
            </w:tcBorders>
          </w:tcPr>
          <w:p w:rsidR="00000000" w:rsidRDefault="005269E0">
            <w:pPr>
              <w:ind w:left="-40" w:right="-45"/>
              <w:jc w:val="cente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269E0">
            <w:pPr>
              <w:ind w:left="102" w:right="-45"/>
              <w:jc w:val="both"/>
              <w:rPr>
                <w:spacing w:val="-6"/>
                <w:sz w:val="18"/>
              </w:rPr>
            </w:pPr>
            <w:r>
              <w:rPr>
                <w:spacing w:val="-6"/>
                <w:sz w:val="18"/>
              </w:rPr>
              <w:t>без деления на части</w:t>
            </w:r>
          </w:p>
        </w:tc>
        <w:tc>
          <w:tcPr>
            <w:tcW w:w="283" w:type="dxa"/>
            <w:tcBorders>
              <w:left w:val="single" w:sz="6" w:space="0" w:color="auto"/>
              <w:right w:val="single" w:sz="6" w:space="0" w:color="auto"/>
            </w:tcBorders>
          </w:tcPr>
          <w:p w:rsidR="00000000" w:rsidRDefault="005269E0">
            <w:pPr>
              <w:ind w:left="-40" w:right="-45"/>
              <w:jc w:val="center"/>
            </w:pPr>
            <w:r>
              <w:t>1</w:t>
            </w:r>
          </w:p>
        </w:tc>
        <w:tc>
          <w:tcPr>
            <w:tcW w:w="203" w:type="dxa"/>
            <w:tcBorders>
              <w:left w:val="nil"/>
              <w:right w:val="single" w:sz="6" w:space="0" w:color="auto"/>
            </w:tcBorders>
          </w:tcPr>
          <w:p w:rsidR="00000000" w:rsidRDefault="005269E0">
            <w:pPr>
              <w:jc w:val="center"/>
              <w:rPr>
                <w:sz w:val="18"/>
              </w:rPr>
            </w:pPr>
            <w:r>
              <w:rPr>
                <w:sz w:val="18"/>
              </w:rPr>
              <w:t>1</w:t>
            </w:r>
          </w:p>
        </w:tc>
        <w:tc>
          <w:tcPr>
            <w:tcW w:w="135" w:type="dxa"/>
            <w:tcBorders>
              <w:left w:val="single" w:sz="6" w:space="0" w:color="auto"/>
              <w:right w:val="single" w:sz="6" w:space="0" w:color="auto"/>
            </w:tcBorders>
          </w:tcPr>
          <w:p w:rsidR="00000000" w:rsidRDefault="005269E0">
            <w:pPr>
              <w:ind w:left="-40"/>
              <w:jc w:val="center"/>
              <w:rPr>
                <w:sz w:val="18"/>
              </w:rPr>
            </w:pPr>
            <w:r>
              <w:rPr>
                <w:sz w:val="18"/>
              </w:rPr>
              <w:t>1</w:t>
            </w:r>
          </w:p>
        </w:tc>
        <w:tc>
          <w:tcPr>
            <w:tcW w:w="158" w:type="dxa"/>
            <w:tcBorders>
              <w:left w:val="nil"/>
              <w:right w:val="single" w:sz="6" w:space="0" w:color="auto"/>
            </w:tcBorders>
          </w:tcPr>
          <w:p w:rsidR="00000000" w:rsidRDefault="005269E0">
            <w:pPr>
              <w:ind w:left="-40"/>
              <w:jc w:val="center"/>
              <w:rPr>
                <w:sz w:val="18"/>
              </w:rPr>
            </w:pPr>
            <w:r>
              <w:rPr>
                <w:sz w:val="18"/>
              </w:rPr>
              <w:t>1</w:t>
            </w:r>
          </w:p>
        </w:tc>
        <w:tc>
          <w:tcPr>
            <w:tcW w:w="158" w:type="dxa"/>
            <w:tcBorders>
              <w:left w:val="nil"/>
              <w:right w:val="single" w:sz="6" w:space="0" w:color="auto"/>
            </w:tcBorders>
          </w:tcPr>
          <w:p w:rsidR="00000000" w:rsidRDefault="005269E0">
            <w:pPr>
              <w:ind w:left="-40"/>
              <w:jc w:val="center"/>
              <w:rPr>
                <w:sz w:val="18"/>
              </w:rPr>
            </w:pPr>
            <w:r>
              <w:rPr>
                <w:sz w:val="18"/>
              </w:rPr>
              <w:t>1</w:t>
            </w:r>
          </w:p>
        </w:tc>
        <w:tc>
          <w:tcPr>
            <w:tcW w:w="451" w:type="dxa"/>
            <w:tcBorders>
              <w:left w:val="single" w:sz="6" w:space="0" w:color="auto"/>
              <w:right w:val="single" w:sz="6" w:space="0" w:color="auto"/>
            </w:tcBorders>
          </w:tcPr>
          <w:p w:rsidR="00000000" w:rsidRDefault="005269E0">
            <w:pPr>
              <w:ind w:left="-40" w:right="-45"/>
              <w:jc w:val="center"/>
            </w:pPr>
            <w:r>
              <w:t>1</w:t>
            </w:r>
          </w:p>
        </w:tc>
        <w:tc>
          <w:tcPr>
            <w:tcW w:w="451" w:type="dxa"/>
            <w:tcBorders>
              <w:left w:val="single" w:sz="6" w:space="0" w:color="auto"/>
              <w:right w:val="single" w:sz="6" w:space="0" w:color="auto"/>
            </w:tcBorders>
          </w:tcPr>
          <w:p w:rsidR="00000000" w:rsidRDefault="005269E0">
            <w:pPr>
              <w:ind w:left="-40" w:right="-45"/>
              <w:jc w:val="center"/>
            </w:pPr>
            <w:r>
              <w:t>1</w:t>
            </w:r>
          </w:p>
        </w:tc>
        <w:tc>
          <w:tcPr>
            <w:tcW w:w="451" w:type="dxa"/>
            <w:tcBorders>
              <w:left w:val="single" w:sz="6" w:space="0" w:color="auto"/>
              <w:right w:val="single" w:sz="6" w:space="0" w:color="auto"/>
            </w:tcBorders>
          </w:tcPr>
          <w:p w:rsidR="00000000" w:rsidRDefault="005269E0">
            <w:pPr>
              <w:ind w:left="-40" w:right="-45"/>
              <w:jc w:val="center"/>
            </w:pPr>
            <w:r>
              <w:t>1</w:t>
            </w:r>
          </w:p>
        </w:tc>
        <w:tc>
          <w:tcPr>
            <w:tcW w:w="451" w:type="dxa"/>
            <w:tcBorders>
              <w:left w:val="single" w:sz="6" w:space="0" w:color="auto"/>
              <w:right w:val="single" w:sz="6" w:space="0" w:color="auto"/>
            </w:tcBorders>
          </w:tcPr>
          <w:p w:rsidR="00000000" w:rsidRDefault="005269E0">
            <w:pPr>
              <w:ind w:left="-40" w:right="-45"/>
              <w:jc w:val="center"/>
            </w:pPr>
            <w:r>
              <w:t>1</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nil"/>
              <w:right w:val="single" w:sz="6" w:space="0" w:color="auto"/>
            </w:tcBorders>
          </w:tcPr>
          <w:p w:rsidR="00000000" w:rsidRDefault="005269E0">
            <w:pPr>
              <w:ind w:left="-40" w:right="-45"/>
              <w:jc w:val="center"/>
            </w:pPr>
            <w:r>
              <w:t>3</w:t>
            </w:r>
          </w:p>
        </w:tc>
        <w:tc>
          <w:tcPr>
            <w:tcW w:w="451" w:type="dxa"/>
            <w:tcBorders>
              <w:left w:val="nil"/>
              <w:right w:val="single" w:sz="6" w:space="0" w:color="auto"/>
            </w:tcBorders>
          </w:tcPr>
          <w:p w:rsidR="00000000" w:rsidRDefault="005269E0">
            <w:pPr>
              <w:ind w:left="-40" w:right="-45"/>
              <w:jc w:val="center"/>
            </w:pPr>
            <w:r>
              <w:noBreakHyphen/>
            </w:r>
          </w:p>
        </w:tc>
        <w:tc>
          <w:tcPr>
            <w:tcW w:w="451" w:type="dxa"/>
            <w:gridSpan w:val="2"/>
            <w:tcBorders>
              <w:left w:val="nil"/>
              <w:right w:val="single" w:sz="6" w:space="0" w:color="auto"/>
            </w:tcBorders>
          </w:tcPr>
          <w:p w:rsidR="00000000" w:rsidRDefault="005269E0">
            <w:pPr>
              <w:ind w:left="-40" w:right="-45"/>
              <w:jc w:val="center"/>
            </w:pPr>
            <w:r>
              <w:noBreakHyphen/>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269E0">
            <w:pPr>
              <w:ind w:left="102" w:right="-45"/>
              <w:jc w:val="both"/>
              <w:rPr>
                <w:spacing w:val="-6"/>
                <w:sz w:val="18"/>
              </w:rPr>
            </w:pPr>
            <w:r>
              <w:rPr>
                <w:spacing w:val="-6"/>
                <w:sz w:val="18"/>
              </w:rPr>
              <w:t>с делением на две части</w:t>
            </w:r>
          </w:p>
        </w:tc>
        <w:tc>
          <w:tcPr>
            <w:tcW w:w="283" w:type="dxa"/>
            <w:tcBorders>
              <w:left w:val="single" w:sz="6" w:space="0" w:color="auto"/>
              <w:right w:val="single" w:sz="6" w:space="0" w:color="auto"/>
            </w:tcBorders>
          </w:tcPr>
          <w:p w:rsidR="00000000" w:rsidRDefault="005269E0">
            <w:pPr>
              <w:ind w:left="-40" w:right="-45"/>
              <w:jc w:val="center"/>
            </w:pPr>
            <w:r>
              <w:t>1</w:t>
            </w:r>
          </w:p>
        </w:tc>
        <w:tc>
          <w:tcPr>
            <w:tcW w:w="203" w:type="dxa"/>
            <w:tcBorders>
              <w:left w:val="nil"/>
              <w:right w:val="single" w:sz="6" w:space="0" w:color="auto"/>
            </w:tcBorders>
          </w:tcPr>
          <w:p w:rsidR="00000000" w:rsidRDefault="005269E0">
            <w:pPr>
              <w:jc w:val="center"/>
              <w:rPr>
                <w:sz w:val="18"/>
              </w:rPr>
            </w:pPr>
            <w:r>
              <w:rPr>
                <w:sz w:val="18"/>
              </w:rPr>
              <w:t>1</w:t>
            </w:r>
          </w:p>
        </w:tc>
        <w:tc>
          <w:tcPr>
            <w:tcW w:w="135" w:type="dxa"/>
            <w:tcBorders>
              <w:left w:val="single" w:sz="6" w:space="0" w:color="auto"/>
              <w:right w:val="single" w:sz="6" w:space="0" w:color="auto"/>
            </w:tcBorders>
          </w:tcPr>
          <w:p w:rsidR="00000000" w:rsidRDefault="005269E0">
            <w:pPr>
              <w:ind w:left="-40"/>
              <w:jc w:val="center"/>
              <w:rPr>
                <w:sz w:val="18"/>
              </w:rPr>
            </w:pPr>
            <w:r>
              <w:rPr>
                <w:sz w:val="18"/>
              </w:rPr>
              <w:t>2</w:t>
            </w:r>
          </w:p>
        </w:tc>
        <w:tc>
          <w:tcPr>
            <w:tcW w:w="158" w:type="dxa"/>
            <w:tcBorders>
              <w:left w:val="nil"/>
              <w:right w:val="single" w:sz="6" w:space="0" w:color="auto"/>
            </w:tcBorders>
          </w:tcPr>
          <w:p w:rsidR="00000000" w:rsidRDefault="005269E0">
            <w:pPr>
              <w:ind w:left="-40"/>
              <w:jc w:val="center"/>
              <w:rPr>
                <w:sz w:val="18"/>
              </w:rPr>
            </w:pPr>
            <w:r>
              <w:rPr>
                <w:sz w:val="18"/>
              </w:rPr>
              <w:t>2</w:t>
            </w:r>
          </w:p>
        </w:tc>
        <w:tc>
          <w:tcPr>
            <w:tcW w:w="158" w:type="dxa"/>
            <w:tcBorders>
              <w:left w:val="nil"/>
              <w:right w:val="single" w:sz="6" w:space="0" w:color="auto"/>
            </w:tcBorders>
          </w:tcPr>
          <w:p w:rsidR="00000000" w:rsidRDefault="005269E0">
            <w:pPr>
              <w:ind w:left="-40"/>
              <w:jc w:val="center"/>
              <w:rPr>
                <w:sz w:val="18"/>
              </w:rPr>
            </w:pPr>
            <w:r>
              <w:rPr>
                <w:sz w:val="18"/>
              </w:rP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3</w:t>
            </w:r>
          </w:p>
        </w:tc>
        <w:tc>
          <w:tcPr>
            <w:tcW w:w="451" w:type="dxa"/>
            <w:tcBorders>
              <w:left w:val="nil"/>
              <w:right w:val="single" w:sz="6" w:space="0" w:color="auto"/>
            </w:tcBorders>
          </w:tcPr>
          <w:p w:rsidR="00000000" w:rsidRDefault="005269E0">
            <w:pPr>
              <w:ind w:left="-40" w:right="-45"/>
              <w:jc w:val="center"/>
            </w:pPr>
            <w:r>
              <w:t>4</w:t>
            </w:r>
          </w:p>
        </w:tc>
        <w:tc>
          <w:tcPr>
            <w:tcW w:w="451" w:type="dxa"/>
            <w:tcBorders>
              <w:left w:val="nil"/>
              <w:right w:val="single" w:sz="6" w:space="0" w:color="auto"/>
            </w:tcBorders>
          </w:tcPr>
          <w:p w:rsidR="00000000" w:rsidRDefault="005269E0">
            <w:pPr>
              <w:ind w:left="-40" w:right="-45"/>
              <w:jc w:val="center"/>
            </w:pPr>
            <w:r>
              <w:noBreakHyphen/>
            </w:r>
          </w:p>
        </w:tc>
        <w:tc>
          <w:tcPr>
            <w:tcW w:w="451" w:type="dxa"/>
            <w:gridSpan w:val="2"/>
            <w:tcBorders>
              <w:left w:val="nil"/>
              <w:right w:val="single" w:sz="6" w:space="0" w:color="auto"/>
            </w:tcBorders>
          </w:tcPr>
          <w:p w:rsidR="00000000" w:rsidRDefault="005269E0">
            <w:pPr>
              <w:ind w:left="-40" w:right="-45"/>
              <w:jc w:val="center"/>
            </w:pPr>
            <w:r>
              <w:noBreakHyphen/>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269E0">
            <w:pPr>
              <w:ind w:left="102" w:right="-45"/>
              <w:jc w:val="both"/>
              <w:rPr>
                <w:spacing w:val="-6"/>
                <w:sz w:val="18"/>
              </w:rPr>
            </w:pPr>
            <w:r>
              <w:rPr>
                <w:spacing w:val="-6"/>
                <w:sz w:val="18"/>
              </w:rPr>
              <w:t>с делением на три части</w:t>
            </w:r>
          </w:p>
        </w:tc>
        <w:tc>
          <w:tcPr>
            <w:tcW w:w="283" w:type="dxa"/>
            <w:tcBorders>
              <w:left w:val="single" w:sz="6" w:space="0" w:color="auto"/>
              <w:right w:val="single" w:sz="6" w:space="0" w:color="auto"/>
            </w:tcBorders>
          </w:tcPr>
          <w:p w:rsidR="00000000" w:rsidRDefault="005269E0">
            <w:pPr>
              <w:ind w:left="-40" w:right="-45"/>
              <w:jc w:val="center"/>
            </w:pPr>
            <w:r>
              <w:t>1</w:t>
            </w:r>
          </w:p>
        </w:tc>
        <w:tc>
          <w:tcPr>
            <w:tcW w:w="203" w:type="dxa"/>
            <w:tcBorders>
              <w:left w:val="nil"/>
              <w:right w:val="single" w:sz="6" w:space="0" w:color="auto"/>
            </w:tcBorders>
          </w:tcPr>
          <w:p w:rsidR="00000000" w:rsidRDefault="005269E0">
            <w:pPr>
              <w:jc w:val="center"/>
              <w:rPr>
                <w:sz w:val="18"/>
              </w:rPr>
            </w:pPr>
            <w:r>
              <w:rPr>
                <w:sz w:val="18"/>
              </w:rPr>
              <w:t>1</w:t>
            </w:r>
          </w:p>
        </w:tc>
        <w:tc>
          <w:tcPr>
            <w:tcW w:w="135" w:type="dxa"/>
            <w:tcBorders>
              <w:left w:val="single" w:sz="6" w:space="0" w:color="auto"/>
              <w:right w:val="single" w:sz="6" w:space="0" w:color="auto"/>
            </w:tcBorders>
          </w:tcPr>
          <w:p w:rsidR="00000000" w:rsidRDefault="005269E0">
            <w:pPr>
              <w:ind w:left="-40"/>
              <w:jc w:val="center"/>
              <w:rPr>
                <w:sz w:val="18"/>
              </w:rPr>
            </w:pPr>
            <w:r>
              <w:rPr>
                <w:sz w:val="18"/>
              </w:rPr>
              <w:t>2</w:t>
            </w:r>
          </w:p>
        </w:tc>
        <w:tc>
          <w:tcPr>
            <w:tcW w:w="158" w:type="dxa"/>
            <w:tcBorders>
              <w:left w:val="nil"/>
              <w:right w:val="single" w:sz="6" w:space="0" w:color="auto"/>
            </w:tcBorders>
          </w:tcPr>
          <w:p w:rsidR="00000000" w:rsidRDefault="005269E0">
            <w:pPr>
              <w:ind w:left="-40"/>
              <w:jc w:val="center"/>
              <w:rPr>
                <w:sz w:val="18"/>
              </w:rPr>
            </w:pPr>
            <w:r>
              <w:rPr>
                <w:sz w:val="18"/>
              </w:rPr>
              <w:t>3</w:t>
            </w:r>
          </w:p>
        </w:tc>
        <w:tc>
          <w:tcPr>
            <w:tcW w:w="158" w:type="dxa"/>
            <w:tcBorders>
              <w:left w:val="nil"/>
              <w:right w:val="single" w:sz="6" w:space="0" w:color="auto"/>
            </w:tcBorders>
          </w:tcPr>
          <w:p w:rsidR="00000000" w:rsidRDefault="005269E0">
            <w:pPr>
              <w:ind w:left="-40"/>
              <w:jc w:val="center"/>
              <w:rPr>
                <w:sz w:val="18"/>
              </w:rPr>
            </w:pPr>
            <w:r>
              <w:rPr>
                <w:sz w:val="18"/>
              </w:rPr>
              <w:t>3</w:t>
            </w:r>
          </w:p>
        </w:tc>
        <w:tc>
          <w:tcPr>
            <w:tcW w:w="451" w:type="dxa"/>
            <w:tcBorders>
              <w:left w:val="single" w:sz="6" w:space="0" w:color="auto"/>
              <w:right w:val="single" w:sz="6" w:space="0" w:color="auto"/>
            </w:tcBorders>
          </w:tcPr>
          <w:p w:rsidR="00000000" w:rsidRDefault="005269E0">
            <w:pPr>
              <w:ind w:left="-40" w:right="-45"/>
              <w:jc w:val="center"/>
            </w:pPr>
            <w:r>
              <w:t>3</w:t>
            </w:r>
          </w:p>
        </w:tc>
        <w:tc>
          <w:tcPr>
            <w:tcW w:w="451" w:type="dxa"/>
            <w:tcBorders>
              <w:left w:val="single" w:sz="6" w:space="0" w:color="auto"/>
              <w:right w:val="single" w:sz="6" w:space="0" w:color="auto"/>
            </w:tcBorders>
          </w:tcPr>
          <w:p w:rsidR="00000000" w:rsidRDefault="005269E0">
            <w:pPr>
              <w:ind w:left="-40" w:right="-45"/>
              <w:jc w:val="center"/>
            </w:pPr>
            <w:r>
              <w:t>3</w:t>
            </w:r>
          </w:p>
        </w:tc>
        <w:tc>
          <w:tcPr>
            <w:tcW w:w="451" w:type="dxa"/>
            <w:tcBorders>
              <w:left w:val="single" w:sz="6" w:space="0" w:color="auto"/>
              <w:right w:val="single" w:sz="6" w:space="0" w:color="auto"/>
            </w:tcBorders>
          </w:tcPr>
          <w:p w:rsidR="00000000" w:rsidRDefault="005269E0">
            <w:pPr>
              <w:ind w:left="-40" w:right="-45"/>
              <w:jc w:val="center"/>
            </w:pPr>
            <w:r>
              <w:t>3</w:t>
            </w:r>
          </w:p>
        </w:tc>
        <w:tc>
          <w:tcPr>
            <w:tcW w:w="451" w:type="dxa"/>
            <w:tcBorders>
              <w:left w:val="single" w:sz="6" w:space="0" w:color="auto"/>
              <w:right w:val="single" w:sz="6" w:space="0" w:color="auto"/>
            </w:tcBorders>
          </w:tcPr>
          <w:p w:rsidR="00000000" w:rsidRDefault="005269E0">
            <w:pPr>
              <w:ind w:left="-40" w:right="-45"/>
              <w:jc w:val="center"/>
            </w:pPr>
            <w:r>
              <w:t>3</w:t>
            </w:r>
          </w:p>
        </w:tc>
        <w:tc>
          <w:tcPr>
            <w:tcW w:w="451" w:type="dxa"/>
            <w:tcBorders>
              <w:left w:val="single" w:sz="6" w:space="0" w:color="auto"/>
              <w:right w:val="single" w:sz="6" w:space="0" w:color="auto"/>
            </w:tcBorders>
          </w:tcPr>
          <w:p w:rsidR="00000000" w:rsidRDefault="005269E0">
            <w:pPr>
              <w:ind w:left="-40" w:right="-45"/>
              <w:jc w:val="center"/>
            </w:pPr>
            <w:r>
              <w:t>3</w:t>
            </w:r>
          </w:p>
        </w:tc>
        <w:tc>
          <w:tcPr>
            <w:tcW w:w="451" w:type="dxa"/>
            <w:tcBorders>
              <w:left w:val="single" w:sz="6" w:space="0" w:color="auto"/>
              <w:right w:val="single" w:sz="6" w:space="0" w:color="auto"/>
            </w:tcBorders>
          </w:tcPr>
          <w:p w:rsidR="00000000" w:rsidRDefault="005269E0">
            <w:pPr>
              <w:ind w:left="-40" w:right="-45"/>
              <w:jc w:val="center"/>
            </w:pPr>
            <w:r>
              <w:t>4</w:t>
            </w:r>
          </w:p>
        </w:tc>
        <w:tc>
          <w:tcPr>
            <w:tcW w:w="451" w:type="dxa"/>
            <w:tcBorders>
              <w:left w:val="nil"/>
              <w:right w:val="single" w:sz="6" w:space="0" w:color="auto"/>
            </w:tcBorders>
          </w:tcPr>
          <w:p w:rsidR="00000000" w:rsidRDefault="005269E0">
            <w:pPr>
              <w:ind w:left="-40" w:right="-45"/>
              <w:jc w:val="center"/>
            </w:pPr>
            <w:r>
              <w:t>5</w:t>
            </w:r>
          </w:p>
        </w:tc>
        <w:tc>
          <w:tcPr>
            <w:tcW w:w="451" w:type="dxa"/>
            <w:tcBorders>
              <w:left w:val="nil"/>
              <w:right w:val="single" w:sz="6" w:space="0" w:color="auto"/>
            </w:tcBorders>
          </w:tcPr>
          <w:p w:rsidR="00000000" w:rsidRDefault="005269E0">
            <w:pPr>
              <w:ind w:left="-40" w:right="-45"/>
              <w:jc w:val="center"/>
            </w:pPr>
            <w:r>
              <w:noBreakHyphen/>
            </w:r>
          </w:p>
        </w:tc>
        <w:tc>
          <w:tcPr>
            <w:tcW w:w="451" w:type="dxa"/>
            <w:gridSpan w:val="2"/>
            <w:tcBorders>
              <w:left w:val="nil"/>
              <w:right w:val="single" w:sz="6" w:space="0" w:color="auto"/>
            </w:tcBorders>
          </w:tcPr>
          <w:p w:rsidR="00000000" w:rsidRDefault="005269E0">
            <w:pPr>
              <w:ind w:left="-40" w:right="-45"/>
              <w:jc w:val="center"/>
            </w:pPr>
            <w:r>
              <w:noBreakHyphen/>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269E0">
            <w:pPr>
              <w:ind w:left="-40" w:right="-45"/>
              <w:jc w:val="both"/>
              <w:rPr>
                <w:spacing w:val="-6"/>
                <w:sz w:val="18"/>
              </w:rPr>
            </w:pPr>
            <w:r>
              <w:rPr>
                <w:spacing w:val="-6"/>
                <w:sz w:val="18"/>
              </w:rPr>
              <w:t>6. Прием с пре</w:t>
            </w:r>
            <w:r>
              <w:rPr>
                <w:spacing w:val="-6"/>
                <w:sz w:val="18"/>
              </w:rPr>
              <w:t>д</w:t>
            </w:r>
            <w:r>
              <w:rPr>
                <w:spacing w:val="-6"/>
                <w:sz w:val="18"/>
              </w:rPr>
              <w:t>приятий ма</w:t>
            </w:r>
            <w:r>
              <w:rPr>
                <w:spacing w:val="-6"/>
                <w:sz w:val="18"/>
              </w:rPr>
              <w:t>р</w:t>
            </w:r>
            <w:r>
              <w:rPr>
                <w:spacing w:val="-6"/>
                <w:sz w:val="18"/>
              </w:rPr>
              <w:t>шрутных групп вагонов с нако</w:t>
            </w:r>
            <w:r>
              <w:rPr>
                <w:spacing w:val="-6"/>
                <w:sz w:val="18"/>
              </w:rPr>
              <w:t>п</w:t>
            </w:r>
            <w:r>
              <w:rPr>
                <w:spacing w:val="-6"/>
                <w:sz w:val="18"/>
              </w:rPr>
              <w:t>лением их до установленной массы поезда и последующим отправлением на внешнюю сеть:</w:t>
            </w:r>
          </w:p>
        </w:tc>
        <w:tc>
          <w:tcPr>
            <w:tcW w:w="283" w:type="dxa"/>
            <w:tcBorders>
              <w:left w:val="single" w:sz="6" w:space="0" w:color="auto"/>
              <w:right w:val="single" w:sz="6" w:space="0" w:color="auto"/>
            </w:tcBorders>
          </w:tcPr>
          <w:p w:rsidR="00000000" w:rsidRDefault="005269E0">
            <w:pPr>
              <w:ind w:left="-40" w:right="-45"/>
              <w:jc w:val="center"/>
            </w:pPr>
          </w:p>
        </w:tc>
        <w:tc>
          <w:tcPr>
            <w:tcW w:w="203" w:type="dxa"/>
            <w:tcBorders>
              <w:left w:val="nil"/>
              <w:right w:val="single" w:sz="6" w:space="0" w:color="auto"/>
            </w:tcBorders>
          </w:tcPr>
          <w:p w:rsidR="00000000" w:rsidRDefault="005269E0">
            <w:pPr>
              <w:jc w:val="center"/>
              <w:rPr>
                <w:sz w:val="18"/>
              </w:rPr>
            </w:pPr>
          </w:p>
        </w:tc>
        <w:tc>
          <w:tcPr>
            <w:tcW w:w="135" w:type="dxa"/>
            <w:tcBorders>
              <w:left w:val="single" w:sz="6" w:space="0" w:color="auto"/>
              <w:right w:val="single" w:sz="6" w:space="0" w:color="auto"/>
            </w:tcBorders>
          </w:tcPr>
          <w:p w:rsidR="00000000" w:rsidRDefault="005269E0">
            <w:pPr>
              <w:jc w:val="center"/>
              <w:rPr>
                <w:sz w:val="18"/>
              </w:rPr>
            </w:pPr>
          </w:p>
        </w:tc>
        <w:tc>
          <w:tcPr>
            <w:tcW w:w="158" w:type="dxa"/>
            <w:tcBorders>
              <w:left w:val="nil"/>
              <w:right w:val="single" w:sz="6" w:space="0" w:color="auto"/>
            </w:tcBorders>
          </w:tcPr>
          <w:p w:rsidR="00000000" w:rsidRDefault="005269E0">
            <w:pPr>
              <w:jc w:val="center"/>
              <w:rPr>
                <w:sz w:val="18"/>
              </w:rPr>
            </w:pPr>
          </w:p>
        </w:tc>
        <w:tc>
          <w:tcPr>
            <w:tcW w:w="158" w:type="dxa"/>
            <w:tcBorders>
              <w:left w:val="nil"/>
              <w:right w:val="single" w:sz="6" w:space="0" w:color="auto"/>
            </w:tcBorders>
          </w:tcPr>
          <w:p w:rsidR="00000000" w:rsidRDefault="005269E0">
            <w:pPr>
              <w:jc w:val="center"/>
              <w:rPr>
                <w:sz w:val="18"/>
              </w:rP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single" w:sz="6" w:space="0" w:color="auto"/>
              <w:right w:val="single" w:sz="6" w:space="0" w:color="auto"/>
            </w:tcBorders>
          </w:tcPr>
          <w:p w:rsidR="00000000" w:rsidRDefault="005269E0">
            <w:pPr>
              <w:ind w:left="-40" w:right="-45"/>
              <w:jc w:val="center"/>
            </w:pPr>
          </w:p>
        </w:tc>
        <w:tc>
          <w:tcPr>
            <w:tcW w:w="451" w:type="dxa"/>
            <w:tcBorders>
              <w:left w:val="nil"/>
              <w:right w:val="single" w:sz="6" w:space="0" w:color="auto"/>
            </w:tcBorders>
          </w:tcPr>
          <w:p w:rsidR="00000000" w:rsidRDefault="005269E0">
            <w:pPr>
              <w:ind w:left="-40" w:right="-45"/>
              <w:jc w:val="center"/>
            </w:pPr>
          </w:p>
        </w:tc>
        <w:tc>
          <w:tcPr>
            <w:tcW w:w="451" w:type="dxa"/>
            <w:tcBorders>
              <w:left w:val="nil"/>
              <w:right w:val="single" w:sz="6" w:space="0" w:color="auto"/>
            </w:tcBorders>
          </w:tcPr>
          <w:p w:rsidR="00000000" w:rsidRDefault="005269E0">
            <w:pPr>
              <w:ind w:left="-40" w:right="-45"/>
              <w:jc w:val="center"/>
            </w:pPr>
          </w:p>
        </w:tc>
        <w:tc>
          <w:tcPr>
            <w:tcW w:w="451" w:type="dxa"/>
            <w:gridSpan w:val="2"/>
            <w:tcBorders>
              <w:left w:val="nil"/>
              <w:right w:val="single" w:sz="6" w:space="0" w:color="auto"/>
            </w:tcBorders>
          </w:tcPr>
          <w:p w:rsidR="00000000" w:rsidRDefault="005269E0">
            <w:pPr>
              <w:ind w:left="-40" w:right="-45"/>
              <w:jc w:val="center"/>
            </w:pP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269E0">
            <w:pPr>
              <w:ind w:left="102" w:right="-45"/>
              <w:jc w:val="both"/>
              <w:rPr>
                <w:spacing w:val="-6"/>
                <w:sz w:val="18"/>
              </w:rPr>
            </w:pPr>
            <w:r>
              <w:rPr>
                <w:spacing w:val="-6"/>
                <w:sz w:val="18"/>
              </w:rPr>
              <w:t>целыми ма</w:t>
            </w:r>
            <w:r>
              <w:rPr>
                <w:spacing w:val="-6"/>
                <w:sz w:val="18"/>
              </w:rPr>
              <w:t>р</w:t>
            </w:r>
            <w:r>
              <w:rPr>
                <w:spacing w:val="-6"/>
                <w:sz w:val="18"/>
              </w:rPr>
              <w:t>шр</w:t>
            </w:r>
            <w:r>
              <w:rPr>
                <w:spacing w:val="-6"/>
                <w:sz w:val="18"/>
              </w:rPr>
              <w:t>у</w:t>
            </w:r>
            <w:r>
              <w:rPr>
                <w:spacing w:val="-6"/>
                <w:sz w:val="18"/>
              </w:rPr>
              <w:t>тами</w:t>
            </w:r>
          </w:p>
        </w:tc>
        <w:tc>
          <w:tcPr>
            <w:tcW w:w="283" w:type="dxa"/>
            <w:tcBorders>
              <w:left w:val="single" w:sz="6" w:space="0" w:color="auto"/>
              <w:right w:val="single" w:sz="6" w:space="0" w:color="auto"/>
            </w:tcBorders>
          </w:tcPr>
          <w:p w:rsidR="00000000" w:rsidRDefault="005269E0">
            <w:pPr>
              <w:ind w:left="-40" w:right="-45"/>
              <w:jc w:val="center"/>
            </w:pPr>
            <w:r>
              <w:t>1</w:t>
            </w:r>
          </w:p>
        </w:tc>
        <w:tc>
          <w:tcPr>
            <w:tcW w:w="203" w:type="dxa"/>
            <w:tcBorders>
              <w:left w:val="nil"/>
              <w:right w:val="single" w:sz="6" w:space="0" w:color="auto"/>
            </w:tcBorders>
          </w:tcPr>
          <w:p w:rsidR="00000000" w:rsidRDefault="005269E0">
            <w:pPr>
              <w:jc w:val="center"/>
              <w:rPr>
                <w:sz w:val="18"/>
              </w:rPr>
            </w:pPr>
            <w:r>
              <w:rPr>
                <w:sz w:val="18"/>
              </w:rPr>
              <w:t>1</w:t>
            </w:r>
          </w:p>
        </w:tc>
        <w:tc>
          <w:tcPr>
            <w:tcW w:w="135" w:type="dxa"/>
            <w:tcBorders>
              <w:left w:val="single" w:sz="6" w:space="0" w:color="auto"/>
              <w:right w:val="single" w:sz="6" w:space="0" w:color="auto"/>
            </w:tcBorders>
          </w:tcPr>
          <w:p w:rsidR="00000000" w:rsidRDefault="005269E0">
            <w:pPr>
              <w:ind w:left="-40"/>
              <w:jc w:val="center"/>
              <w:rPr>
                <w:sz w:val="18"/>
              </w:rPr>
            </w:pPr>
            <w:r>
              <w:rPr>
                <w:sz w:val="18"/>
              </w:rPr>
              <w:t>1</w:t>
            </w:r>
          </w:p>
        </w:tc>
        <w:tc>
          <w:tcPr>
            <w:tcW w:w="158" w:type="dxa"/>
            <w:tcBorders>
              <w:left w:val="nil"/>
              <w:right w:val="single" w:sz="6" w:space="0" w:color="auto"/>
            </w:tcBorders>
          </w:tcPr>
          <w:p w:rsidR="00000000" w:rsidRDefault="005269E0">
            <w:pPr>
              <w:ind w:left="-40"/>
              <w:jc w:val="center"/>
              <w:rPr>
                <w:sz w:val="18"/>
              </w:rPr>
            </w:pPr>
            <w:r>
              <w:rPr>
                <w:sz w:val="18"/>
              </w:rPr>
              <w:t>1</w:t>
            </w:r>
          </w:p>
        </w:tc>
        <w:tc>
          <w:tcPr>
            <w:tcW w:w="158" w:type="dxa"/>
            <w:tcBorders>
              <w:left w:val="nil"/>
              <w:right w:val="single" w:sz="6" w:space="0" w:color="auto"/>
            </w:tcBorders>
          </w:tcPr>
          <w:p w:rsidR="00000000" w:rsidRDefault="005269E0">
            <w:pPr>
              <w:ind w:left="-40"/>
              <w:jc w:val="center"/>
              <w:rPr>
                <w:sz w:val="18"/>
              </w:rPr>
            </w:pPr>
            <w:r>
              <w:rPr>
                <w:sz w:val="18"/>
              </w:rPr>
              <w:t>1</w:t>
            </w:r>
          </w:p>
        </w:tc>
        <w:tc>
          <w:tcPr>
            <w:tcW w:w="451" w:type="dxa"/>
            <w:tcBorders>
              <w:left w:val="single" w:sz="6" w:space="0" w:color="auto"/>
              <w:right w:val="single" w:sz="6" w:space="0" w:color="auto"/>
            </w:tcBorders>
          </w:tcPr>
          <w:p w:rsidR="00000000" w:rsidRDefault="005269E0">
            <w:pPr>
              <w:ind w:left="-40" w:right="-45"/>
              <w:jc w:val="center"/>
            </w:pPr>
            <w:r>
              <w:t>1</w:t>
            </w:r>
          </w:p>
        </w:tc>
        <w:tc>
          <w:tcPr>
            <w:tcW w:w="451" w:type="dxa"/>
            <w:tcBorders>
              <w:left w:val="single" w:sz="6" w:space="0" w:color="auto"/>
              <w:right w:val="single" w:sz="6" w:space="0" w:color="auto"/>
            </w:tcBorders>
          </w:tcPr>
          <w:p w:rsidR="00000000" w:rsidRDefault="005269E0">
            <w:pPr>
              <w:ind w:left="-40" w:right="-45"/>
              <w:jc w:val="center"/>
            </w:pPr>
            <w:r>
              <w:t>1</w:t>
            </w:r>
          </w:p>
        </w:tc>
        <w:tc>
          <w:tcPr>
            <w:tcW w:w="451" w:type="dxa"/>
            <w:tcBorders>
              <w:left w:val="single" w:sz="6" w:space="0" w:color="auto"/>
              <w:right w:val="single" w:sz="6" w:space="0" w:color="auto"/>
            </w:tcBorders>
          </w:tcPr>
          <w:p w:rsidR="00000000" w:rsidRDefault="005269E0">
            <w:pPr>
              <w:ind w:left="-40" w:right="-45"/>
              <w:jc w:val="center"/>
            </w:pPr>
            <w:r>
              <w:t>1</w:t>
            </w:r>
          </w:p>
        </w:tc>
        <w:tc>
          <w:tcPr>
            <w:tcW w:w="451" w:type="dxa"/>
            <w:tcBorders>
              <w:left w:val="single" w:sz="6" w:space="0" w:color="auto"/>
              <w:right w:val="single" w:sz="6" w:space="0" w:color="auto"/>
            </w:tcBorders>
          </w:tcPr>
          <w:p w:rsidR="00000000" w:rsidRDefault="005269E0">
            <w:pPr>
              <w:ind w:left="-40" w:right="-45"/>
              <w:jc w:val="center"/>
            </w:pPr>
            <w:r>
              <w:t>1</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nil"/>
              <w:right w:val="single" w:sz="6" w:space="0" w:color="auto"/>
            </w:tcBorders>
          </w:tcPr>
          <w:p w:rsidR="00000000" w:rsidRDefault="005269E0">
            <w:pPr>
              <w:ind w:left="-40" w:right="-45"/>
              <w:jc w:val="center"/>
            </w:pPr>
            <w:r>
              <w:t>3</w:t>
            </w:r>
          </w:p>
        </w:tc>
        <w:tc>
          <w:tcPr>
            <w:tcW w:w="451" w:type="dxa"/>
            <w:tcBorders>
              <w:left w:val="nil"/>
              <w:right w:val="single" w:sz="6" w:space="0" w:color="auto"/>
            </w:tcBorders>
          </w:tcPr>
          <w:p w:rsidR="00000000" w:rsidRDefault="005269E0">
            <w:pPr>
              <w:ind w:left="-40" w:right="-45"/>
              <w:jc w:val="center"/>
            </w:pPr>
            <w:r>
              <w:noBreakHyphen/>
            </w:r>
          </w:p>
        </w:tc>
        <w:tc>
          <w:tcPr>
            <w:tcW w:w="451" w:type="dxa"/>
            <w:gridSpan w:val="2"/>
            <w:tcBorders>
              <w:left w:val="nil"/>
              <w:right w:val="single" w:sz="6" w:space="0" w:color="auto"/>
            </w:tcBorders>
          </w:tcPr>
          <w:p w:rsidR="00000000" w:rsidRDefault="005269E0">
            <w:pPr>
              <w:ind w:left="-40" w:right="-45"/>
              <w:jc w:val="center"/>
            </w:pPr>
            <w:r>
              <w:noBreakHyphen/>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269E0">
            <w:pPr>
              <w:ind w:left="102" w:right="-45"/>
              <w:jc w:val="both"/>
              <w:rPr>
                <w:spacing w:val="-6"/>
                <w:sz w:val="18"/>
              </w:rPr>
            </w:pPr>
            <w:r>
              <w:rPr>
                <w:spacing w:val="-6"/>
                <w:sz w:val="18"/>
              </w:rPr>
              <w:t>двух подач по 1/2 маршрута</w:t>
            </w:r>
          </w:p>
        </w:tc>
        <w:tc>
          <w:tcPr>
            <w:tcW w:w="283" w:type="dxa"/>
            <w:tcBorders>
              <w:left w:val="single" w:sz="6" w:space="0" w:color="auto"/>
              <w:right w:val="single" w:sz="6" w:space="0" w:color="auto"/>
            </w:tcBorders>
          </w:tcPr>
          <w:p w:rsidR="00000000" w:rsidRDefault="005269E0">
            <w:pPr>
              <w:ind w:left="-40" w:right="-45"/>
              <w:jc w:val="center"/>
            </w:pPr>
            <w:r>
              <w:t>1</w:t>
            </w:r>
          </w:p>
        </w:tc>
        <w:tc>
          <w:tcPr>
            <w:tcW w:w="203" w:type="dxa"/>
            <w:tcBorders>
              <w:left w:val="nil"/>
              <w:right w:val="single" w:sz="6" w:space="0" w:color="auto"/>
            </w:tcBorders>
          </w:tcPr>
          <w:p w:rsidR="00000000" w:rsidRDefault="005269E0">
            <w:pPr>
              <w:jc w:val="center"/>
              <w:rPr>
                <w:sz w:val="18"/>
              </w:rPr>
            </w:pPr>
            <w:r>
              <w:rPr>
                <w:sz w:val="18"/>
              </w:rPr>
              <w:t>1</w:t>
            </w:r>
          </w:p>
        </w:tc>
        <w:tc>
          <w:tcPr>
            <w:tcW w:w="135" w:type="dxa"/>
            <w:tcBorders>
              <w:left w:val="single" w:sz="6" w:space="0" w:color="auto"/>
              <w:right w:val="single" w:sz="6" w:space="0" w:color="auto"/>
            </w:tcBorders>
          </w:tcPr>
          <w:p w:rsidR="00000000" w:rsidRDefault="005269E0">
            <w:pPr>
              <w:ind w:left="-40"/>
              <w:jc w:val="center"/>
              <w:rPr>
                <w:sz w:val="18"/>
              </w:rPr>
            </w:pPr>
            <w:r>
              <w:rPr>
                <w:sz w:val="18"/>
              </w:rPr>
              <w:t>2</w:t>
            </w:r>
          </w:p>
        </w:tc>
        <w:tc>
          <w:tcPr>
            <w:tcW w:w="158" w:type="dxa"/>
            <w:tcBorders>
              <w:left w:val="nil"/>
              <w:right w:val="single" w:sz="6" w:space="0" w:color="auto"/>
            </w:tcBorders>
          </w:tcPr>
          <w:p w:rsidR="00000000" w:rsidRDefault="005269E0">
            <w:pPr>
              <w:ind w:left="-40"/>
              <w:jc w:val="center"/>
              <w:rPr>
                <w:sz w:val="18"/>
              </w:rPr>
            </w:pPr>
            <w:r>
              <w:rPr>
                <w:sz w:val="18"/>
              </w:rPr>
              <w:t>2</w:t>
            </w:r>
          </w:p>
        </w:tc>
        <w:tc>
          <w:tcPr>
            <w:tcW w:w="158" w:type="dxa"/>
            <w:tcBorders>
              <w:left w:val="nil"/>
              <w:right w:val="single" w:sz="6" w:space="0" w:color="auto"/>
            </w:tcBorders>
          </w:tcPr>
          <w:p w:rsidR="00000000" w:rsidRDefault="005269E0">
            <w:pPr>
              <w:ind w:left="-40"/>
              <w:jc w:val="center"/>
              <w:rPr>
                <w:sz w:val="18"/>
              </w:rPr>
            </w:pPr>
            <w:r>
              <w:rPr>
                <w:sz w:val="18"/>
              </w:rP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2</w:t>
            </w:r>
          </w:p>
        </w:tc>
        <w:tc>
          <w:tcPr>
            <w:tcW w:w="451" w:type="dxa"/>
            <w:tcBorders>
              <w:left w:val="single" w:sz="6" w:space="0" w:color="auto"/>
              <w:right w:val="single" w:sz="6" w:space="0" w:color="auto"/>
            </w:tcBorders>
          </w:tcPr>
          <w:p w:rsidR="00000000" w:rsidRDefault="005269E0">
            <w:pPr>
              <w:ind w:left="-40" w:right="-45"/>
              <w:jc w:val="center"/>
            </w:pPr>
            <w:r>
              <w:t>3</w:t>
            </w:r>
          </w:p>
        </w:tc>
        <w:tc>
          <w:tcPr>
            <w:tcW w:w="451" w:type="dxa"/>
            <w:tcBorders>
              <w:left w:val="nil"/>
              <w:right w:val="single" w:sz="6" w:space="0" w:color="auto"/>
            </w:tcBorders>
          </w:tcPr>
          <w:p w:rsidR="00000000" w:rsidRDefault="005269E0">
            <w:pPr>
              <w:ind w:left="-40" w:right="-45"/>
              <w:jc w:val="center"/>
            </w:pPr>
            <w:r>
              <w:t>4</w:t>
            </w:r>
          </w:p>
        </w:tc>
        <w:tc>
          <w:tcPr>
            <w:tcW w:w="451" w:type="dxa"/>
            <w:tcBorders>
              <w:left w:val="nil"/>
              <w:right w:val="single" w:sz="6" w:space="0" w:color="auto"/>
            </w:tcBorders>
          </w:tcPr>
          <w:p w:rsidR="00000000" w:rsidRDefault="005269E0">
            <w:pPr>
              <w:ind w:left="-40" w:right="-45"/>
              <w:jc w:val="center"/>
            </w:pPr>
            <w:r>
              <w:noBreakHyphen/>
            </w:r>
          </w:p>
        </w:tc>
        <w:tc>
          <w:tcPr>
            <w:tcW w:w="451" w:type="dxa"/>
            <w:gridSpan w:val="2"/>
            <w:tcBorders>
              <w:left w:val="nil"/>
              <w:right w:val="single" w:sz="6" w:space="0" w:color="auto"/>
            </w:tcBorders>
          </w:tcPr>
          <w:p w:rsidR="00000000" w:rsidRDefault="005269E0">
            <w:pPr>
              <w:ind w:left="-40" w:right="-45"/>
              <w:jc w:val="center"/>
            </w:pPr>
            <w:r>
              <w:noBreakHyphen/>
            </w:r>
          </w:p>
        </w:tc>
      </w:tr>
      <w:tr w:rsidR="00000000">
        <w:tblPrEx>
          <w:tblCellMar>
            <w:top w:w="0" w:type="dxa"/>
            <w:bottom w:w="0" w:type="dxa"/>
          </w:tblCellMar>
        </w:tblPrEx>
        <w:tc>
          <w:tcPr>
            <w:tcW w:w="1276" w:type="dxa"/>
            <w:tcBorders>
              <w:left w:val="single" w:sz="6" w:space="0" w:color="auto"/>
              <w:right w:val="single" w:sz="6" w:space="0" w:color="auto"/>
            </w:tcBorders>
          </w:tcPr>
          <w:p w:rsidR="00000000" w:rsidRDefault="005269E0">
            <w:pPr>
              <w:ind w:left="102" w:right="-45"/>
              <w:jc w:val="both"/>
            </w:pPr>
            <w:r>
              <w:rPr>
                <w:spacing w:val="-6"/>
                <w:sz w:val="18"/>
              </w:rPr>
              <w:t>трех подач по 1/3 маршр</w:t>
            </w:r>
            <w:r>
              <w:rPr>
                <w:spacing w:val="-6"/>
                <w:sz w:val="18"/>
              </w:rPr>
              <w:t>ута</w:t>
            </w:r>
          </w:p>
        </w:tc>
        <w:tc>
          <w:tcPr>
            <w:tcW w:w="283" w:type="dxa"/>
            <w:tcBorders>
              <w:left w:val="single" w:sz="6" w:space="0" w:color="auto"/>
              <w:right w:val="single" w:sz="6" w:space="0" w:color="auto"/>
            </w:tcBorders>
          </w:tcPr>
          <w:p w:rsidR="00000000" w:rsidRDefault="005269E0">
            <w:pPr>
              <w:ind w:left="-40" w:right="-45"/>
              <w:jc w:val="center"/>
            </w:pPr>
            <w:r>
              <w:t>1</w:t>
            </w:r>
          </w:p>
        </w:tc>
        <w:tc>
          <w:tcPr>
            <w:tcW w:w="203" w:type="dxa"/>
            <w:tcBorders>
              <w:left w:val="nil"/>
              <w:right w:val="single" w:sz="6" w:space="0" w:color="auto"/>
            </w:tcBorders>
          </w:tcPr>
          <w:p w:rsidR="00000000" w:rsidRDefault="005269E0">
            <w:pPr>
              <w:jc w:val="center"/>
              <w:rPr>
                <w:sz w:val="18"/>
              </w:rPr>
            </w:pPr>
            <w:r>
              <w:rPr>
                <w:sz w:val="18"/>
              </w:rPr>
              <w:t>1</w:t>
            </w:r>
          </w:p>
        </w:tc>
        <w:tc>
          <w:tcPr>
            <w:tcW w:w="135" w:type="dxa"/>
            <w:tcBorders>
              <w:left w:val="single" w:sz="6" w:space="0" w:color="auto"/>
              <w:right w:val="single" w:sz="6" w:space="0" w:color="auto"/>
            </w:tcBorders>
          </w:tcPr>
          <w:p w:rsidR="00000000" w:rsidRDefault="005269E0">
            <w:pPr>
              <w:ind w:left="-40"/>
              <w:jc w:val="center"/>
              <w:rPr>
                <w:sz w:val="18"/>
              </w:rPr>
            </w:pPr>
            <w:r>
              <w:rPr>
                <w:sz w:val="18"/>
              </w:rPr>
              <w:t>2</w:t>
            </w:r>
          </w:p>
        </w:tc>
        <w:tc>
          <w:tcPr>
            <w:tcW w:w="158" w:type="dxa"/>
            <w:tcBorders>
              <w:left w:val="nil"/>
              <w:right w:val="single" w:sz="6" w:space="0" w:color="auto"/>
            </w:tcBorders>
          </w:tcPr>
          <w:p w:rsidR="00000000" w:rsidRDefault="005269E0">
            <w:pPr>
              <w:ind w:left="-40"/>
              <w:jc w:val="center"/>
              <w:rPr>
                <w:sz w:val="18"/>
              </w:rPr>
            </w:pPr>
            <w:r>
              <w:rPr>
                <w:sz w:val="18"/>
              </w:rPr>
              <w:t>3</w:t>
            </w:r>
          </w:p>
        </w:tc>
        <w:tc>
          <w:tcPr>
            <w:tcW w:w="158" w:type="dxa"/>
            <w:tcBorders>
              <w:left w:val="nil"/>
              <w:right w:val="single" w:sz="6" w:space="0" w:color="auto"/>
            </w:tcBorders>
          </w:tcPr>
          <w:p w:rsidR="00000000" w:rsidRDefault="005269E0">
            <w:pPr>
              <w:ind w:left="-40"/>
              <w:jc w:val="center"/>
              <w:rPr>
                <w:sz w:val="18"/>
              </w:rPr>
            </w:pPr>
            <w:r>
              <w:rPr>
                <w:sz w:val="18"/>
              </w:rPr>
              <w:t>3</w:t>
            </w:r>
          </w:p>
        </w:tc>
        <w:tc>
          <w:tcPr>
            <w:tcW w:w="451" w:type="dxa"/>
            <w:tcBorders>
              <w:left w:val="single" w:sz="6" w:space="0" w:color="auto"/>
              <w:right w:val="single" w:sz="6" w:space="0" w:color="auto"/>
            </w:tcBorders>
          </w:tcPr>
          <w:p w:rsidR="00000000" w:rsidRDefault="005269E0">
            <w:pPr>
              <w:ind w:left="-40" w:right="-45"/>
              <w:jc w:val="center"/>
            </w:pPr>
            <w:r>
              <w:t>3</w:t>
            </w:r>
          </w:p>
        </w:tc>
        <w:tc>
          <w:tcPr>
            <w:tcW w:w="451" w:type="dxa"/>
            <w:tcBorders>
              <w:left w:val="single" w:sz="6" w:space="0" w:color="auto"/>
              <w:right w:val="single" w:sz="6" w:space="0" w:color="auto"/>
            </w:tcBorders>
          </w:tcPr>
          <w:p w:rsidR="00000000" w:rsidRDefault="005269E0">
            <w:pPr>
              <w:ind w:left="-40" w:right="-45"/>
              <w:jc w:val="center"/>
            </w:pPr>
            <w:r>
              <w:t>3</w:t>
            </w:r>
          </w:p>
        </w:tc>
        <w:tc>
          <w:tcPr>
            <w:tcW w:w="451" w:type="dxa"/>
            <w:tcBorders>
              <w:left w:val="single" w:sz="6" w:space="0" w:color="auto"/>
              <w:right w:val="single" w:sz="6" w:space="0" w:color="auto"/>
            </w:tcBorders>
          </w:tcPr>
          <w:p w:rsidR="00000000" w:rsidRDefault="005269E0">
            <w:pPr>
              <w:ind w:left="-40" w:right="-45"/>
              <w:jc w:val="center"/>
            </w:pPr>
            <w:r>
              <w:t>3</w:t>
            </w:r>
          </w:p>
        </w:tc>
        <w:tc>
          <w:tcPr>
            <w:tcW w:w="451" w:type="dxa"/>
            <w:tcBorders>
              <w:left w:val="single" w:sz="6" w:space="0" w:color="auto"/>
              <w:right w:val="single" w:sz="6" w:space="0" w:color="auto"/>
            </w:tcBorders>
          </w:tcPr>
          <w:p w:rsidR="00000000" w:rsidRDefault="005269E0">
            <w:pPr>
              <w:ind w:left="-40" w:right="-45"/>
              <w:jc w:val="center"/>
            </w:pPr>
            <w:r>
              <w:t>3</w:t>
            </w:r>
          </w:p>
        </w:tc>
        <w:tc>
          <w:tcPr>
            <w:tcW w:w="451" w:type="dxa"/>
            <w:tcBorders>
              <w:left w:val="single" w:sz="6" w:space="0" w:color="auto"/>
              <w:right w:val="single" w:sz="6" w:space="0" w:color="auto"/>
            </w:tcBorders>
          </w:tcPr>
          <w:p w:rsidR="00000000" w:rsidRDefault="005269E0">
            <w:pPr>
              <w:ind w:left="-40" w:right="-45"/>
              <w:jc w:val="center"/>
            </w:pPr>
            <w:r>
              <w:t>3</w:t>
            </w:r>
          </w:p>
        </w:tc>
        <w:tc>
          <w:tcPr>
            <w:tcW w:w="451" w:type="dxa"/>
            <w:tcBorders>
              <w:left w:val="single" w:sz="6" w:space="0" w:color="auto"/>
              <w:right w:val="single" w:sz="6" w:space="0" w:color="auto"/>
            </w:tcBorders>
          </w:tcPr>
          <w:p w:rsidR="00000000" w:rsidRDefault="005269E0">
            <w:pPr>
              <w:ind w:left="-40" w:right="-45"/>
              <w:jc w:val="center"/>
            </w:pPr>
            <w:r>
              <w:t>4</w:t>
            </w:r>
          </w:p>
        </w:tc>
        <w:tc>
          <w:tcPr>
            <w:tcW w:w="451" w:type="dxa"/>
            <w:tcBorders>
              <w:left w:val="nil"/>
              <w:right w:val="single" w:sz="6" w:space="0" w:color="auto"/>
            </w:tcBorders>
          </w:tcPr>
          <w:p w:rsidR="00000000" w:rsidRDefault="005269E0">
            <w:pPr>
              <w:ind w:left="-40" w:right="-45"/>
              <w:jc w:val="center"/>
            </w:pPr>
            <w:r>
              <w:t>5</w:t>
            </w:r>
          </w:p>
        </w:tc>
        <w:tc>
          <w:tcPr>
            <w:tcW w:w="451" w:type="dxa"/>
            <w:tcBorders>
              <w:left w:val="nil"/>
              <w:right w:val="single" w:sz="6" w:space="0" w:color="auto"/>
            </w:tcBorders>
          </w:tcPr>
          <w:p w:rsidR="00000000" w:rsidRDefault="005269E0">
            <w:pPr>
              <w:ind w:left="-40" w:right="-45"/>
              <w:jc w:val="center"/>
            </w:pPr>
            <w:r>
              <w:noBreakHyphen/>
            </w:r>
          </w:p>
        </w:tc>
        <w:tc>
          <w:tcPr>
            <w:tcW w:w="451" w:type="dxa"/>
            <w:gridSpan w:val="2"/>
            <w:tcBorders>
              <w:left w:val="nil"/>
              <w:right w:val="single" w:sz="6" w:space="0" w:color="auto"/>
            </w:tcBorders>
          </w:tcPr>
          <w:p w:rsidR="00000000" w:rsidRDefault="005269E0">
            <w:pPr>
              <w:ind w:left="-40" w:right="-45"/>
              <w:jc w:val="center"/>
            </w:pPr>
            <w:r>
              <w:noBreakHyphen/>
            </w:r>
          </w:p>
        </w:tc>
      </w:tr>
      <w:tr w:rsidR="00000000">
        <w:tblPrEx>
          <w:tblCellMar>
            <w:top w:w="0" w:type="dxa"/>
            <w:bottom w:w="0" w:type="dxa"/>
          </w:tblCellMar>
        </w:tblPrEx>
        <w:tc>
          <w:tcPr>
            <w:tcW w:w="6272" w:type="dxa"/>
            <w:gridSpan w:val="16"/>
            <w:tcBorders>
              <w:left w:val="single" w:sz="6" w:space="0" w:color="auto"/>
              <w:bottom w:val="single" w:sz="6" w:space="0" w:color="auto"/>
              <w:right w:val="single" w:sz="6" w:space="0" w:color="auto"/>
            </w:tcBorders>
          </w:tcPr>
          <w:p w:rsidR="00000000" w:rsidRDefault="005269E0">
            <w:pPr>
              <w:ind w:firstLine="426"/>
              <w:jc w:val="both"/>
            </w:pPr>
            <w:r>
              <w:rPr>
                <w:b/>
                <w:i/>
              </w:rPr>
              <w:t>Примечания:</w:t>
            </w:r>
            <w:r>
              <w:t xml:space="preserve"> 1. В п. 3 указано число приема подач, полезная дл</w:t>
            </w:r>
            <w:r>
              <w:t>и</w:t>
            </w:r>
            <w:r>
              <w:t>на которых соответствует расчетной длине обращающихся подач. При увеличении полезной длины этих путей до значений, кратных расчетной длине подачи, их число пропорционально сокращ</w:t>
            </w:r>
            <w:r>
              <w:t>а</w:t>
            </w:r>
            <w:r>
              <w:t>ется.</w:t>
            </w:r>
          </w:p>
          <w:p w:rsidR="00000000" w:rsidRDefault="005269E0">
            <w:pPr>
              <w:ind w:firstLine="426"/>
              <w:jc w:val="both"/>
            </w:pPr>
            <w:r>
              <w:t>2. Число путей для приема с внешней сети маршрутов и посл</w:t>
            </w:r>
            <w:r>
              <w:t>е</w:t>
            </w:r>
            <w:r>
              <w:t>дующей передачи их на предприятия указано без учета времени ожид</w:t>
            </w:r>
            <w:r>
              <w:t>а</w:t>
            </w:r>
            <w:r>
              <w:t>ния окончания грузовых операций с предыдущим маршрутом. При н</w:t>
            </w:r>
            <w:r>
              <w:t>е</w:t>
            </w:r>
            <w:r>
              <w:t>обходимости это время должно определяться по сп</w:t>
            </w:r>
            <w:r>
              <w:t>ециальному расчету с соответствующим увеличением числа путей.</w:t>
            </w:r>
          </w:p>
          <w:p w:rsidR="00000000" w:rsidRDefault="005269E0">
            <w:pPr>
              <w:ind w:right="-45" w:firstLine="386"/>
              <w:jc w:val="both"/>
            </w:pPr>
            <w:r>
              <w:t>3. При формировании на промышленной станции поездов на вне</w:t>
            </w:r>
            <w:r>
              <w:t>ш</w:t>
            </w:r>
            <w:r>
              <w:t>нюю сеть и выполнении на ней приемосдаточных операций при средн</w:t>
            </w:r>
            <w:r>
              <w:t>е</w:t>
            </w:r>
            <w:r>
              <w:t>суточном отправляемом вагонопотоке более 200 вагонов следует пред</w:t>
            </w:r>
            <w:r>
              <w:t>у</w:t>
            </w:r>
            <w:r>
              <w:t>сматривать один дополнительный путь.</w:t>
            </w:r>
          </w:p>
        </w:tc>
      </w:tr>
    </w:tbl>
    <w:p w:rsidR="00000000" w:rsidRDefault="005269E0">
      <w:pPr>
        <w:spacing w:before="120"/>
        <w:ind w:firstLine="426"/>
        <w:jc w:val="right"/>
      </w:pPr>
      <w:r>
        <w:t>ПРИЛОЖЕНИЕ 3</w:t>
      </w:r>
    </w:p>
    <w:p w:rsidR="00000000" w:rsidRDefault="005269E0">
      <w:pPr>
        <w:spacing w:before="120"/>
        <w:ind w:firstLine="426"/>
        <w:jc w:val="right"/>
        <w:rPr>
          <w:i/>
        </w:rPr>
      </w:pPr>
      <w:r>
        <w:rPr>
          <w:i/>
        </w:rPr>
        <w:t>Обязательное</w:t>
      </w:r>
    </w:p>
    <w:p w:rsidR="00000000" w:rsidRDefault="005269E0">
      <w:pPr>
        <w:spacing w:before="120" w:after="120"/>
        <w:jc w:val="center"/>
        <w:rPr>
          <w:b/>
        </w:rPr>
      </w:pPr>
      <w:r>
        <w:rPr>
          <w:b/>
        </w:rPr>
        <w:t>НОРМАТИВНЫЕ ЭКВИВАЛЕНТНЫЕ НАГРУЗКИ ДЛЯ ЗАГР</w:t>
      </w:r>
      <w:r>
        <w:rPr>
          <w:b/>
        </w:rPr>
        <w:t>У</w:t>
      </w:r>
      <w:r>
        <w:rPr>
          <w:b/>
        </w:rPr>
        <w:t>ЖЕНИЯ ОДНОЗНАЧНЫХ И ОТДЕЛЬНЫХ УЧАСТКОВ ДВ</w:t>
      </w:r>
      <w:r>
        <w:rPr>
          <w:b/>
        </w:rPr>
        <w:t>У</w:t>
      </w:r>
      <w:r>
        <w:rPr>
          <w:b/>
        </w:rPr>
        <w:t>ЗНАЧНЫХ ЛИНИЙ ВЛИЯНИЯ</w:t>
      </w:r>
    </w:p>
    <w:tbl>
      <w:tblPr>
        <w:tblW w:w="0" w:type="auto"/>
        <w:tblInd w:w="40" w:type="dxa"/>
        <w:tblLayout w:type="fixed"/>
        <w:tblCellMar>
          <w:left w:w="39" w:type="dxa"/>
          <w:right w:w="39" w:type="dxa"/>
        </w:tblCellMar>
        <w:tblLook w:val="0000" w:firstRow="0" w:lastRow="0" w:firstColumn="0" w:lastColumn="0" w:noHBand="0" w:noVBand="0"/>
      </w:tblPr>
      <w:tblGrid>
        <w:gridCol w:w="1200"/>
        <w:gridCol w:w="1268"/>
        <w:gridCol w:w="1269"/>
        <w:gridCol w:w="1268"/>
        <w:gridCol w:w="1270"/>
      </w:tblGrid>
      <w:tr w:rsidR="00000000">
        <w:tblPrEx>
          <w:tblCellMar>
            <w:top w:w="0" w:type="dxa"/>
            <w:bottom w:w="0" w:type="dxa"/>
          </w:tblCellMar>
        </w:tblPrEx>
        <w:tc>
          <w:tcPr>
            <w:tcW w:w="1200" w:type="dxa"/>
            <w:tcBorders>
              <w:top w:val="single" w:sz="6" w:space="0" w:color="auto"/>
              <w:left w:val="single" w:sz="6" w:space="0" w:color="auto"/>
              <w:right w:val="single" w:sz="6" w:space="0" w:color="auto"/>
            </w:tcBorders>
          </w:tcPr>
          <w:p w:rsidR="00000000" w:rsidRDefault="005269E0">
            <w:pPr>
              <w:jc w:val="center"/>
            </w:pPr>
          </w:p>
          <w:p w:rsidR="00000000" w:rsidRDefault="005269E0">
            <w:pPr>
              <w:jc w:val="center"/>
            </w:pPr>
            <w:r>
              <w:t xml:space="preserve">Длина </w:t>
            </w:r>
          </w:p>
        </w:tc>
        <w:tc>
          <w:tcPr>
            <w:tcW w:w="5075" w:type="dxa"/>
            <w:gridSpan w:val="4"/>
            <w:tcBorders>
              <w:top w:val="single" w:sz="6" w:space="0" w:color="auto"/>
              <w:left w:val="nil"/>
              <w:bottom w:val="single" w:sz="6" w:space="0" w:color="auto"/>
              <w:right w:val="single" w:sz="6" w:space="0" w:color="auto"/>
            </w:tcBorders>
          </w:tcPr>
          <w:p w:rsidR="00000000" w:rsidRDefault="005269E0">
            <w:pPr>
              <w:jc w:val="center"/>
            </w:pPr>
            <w:r>
              <w:t>Интенсивность эквивалентной нагрузки, кН/м (тс/м), пути при классе</w:t>
            </w:r>
          </w:p>
        </w:tc>
      </w:tr>
      <w:tr w:rsidR="00000000">
        <w:tblPrEx>
          <w:tblCellMar>
            <w:top w:w="0" w:type="dxa"/>
            <w:bottom w:w="0" w:type="dxa"/>
          </w:tblCellMar>
        </w:tblPrEx>
        <w:tc>
          <w:tcPr>
            <w:tcW w:w="1200" w:type="dxa"/>
            <w:tcBorders>
              <w:left w:val="single" w:sz="6" w:space="0" w:color="auto"/>
              <w:right w:val="single" w:sz="6" w:space="0" w:color="auto"/>
            </w:tcBorders>
          </w:tcPr>
          <w:p w:rsidR="00000000" w:rsidRDefault="005269E0">
            <w:pPr>
              <w:jc w:val="center"/>
            </w:pPr>
            <w:r>
              <w:t>за</w:t>
            </w:r>
            <w:r>
              <w:t>г</w:t>
            </w:r>
            <w:r>
              <w:t>ружения,</w:t>
            </w:r>
          </w:p>
        </w:tc>
        <w:tc>
          <w:tcPr>
            <w:tcW w:w="2537" w:type="dxa"/>
            <w:gridSpan w:val="2"/>
            <w:tcBorders>
              <w:top w:val="single" w:sz="6" w:space="0" w:color="auto"/>
              <w:left w:val="nil"/>
              <w:bottom w:val="single" w:sz="6" w:space="0" w:color="auto"/>
              <w:right w:val="single" w:sz="6" w:space="0" w:color="auto"/>
            </w:tcBorders>
          </w:tcPr>
          <w:p w:rsidR="00000000" w:rsidRDefault="005269E0">
            <w:pPr>
              <w:jc w:val="center"/>
            </w:pPr>
            <w:r>
              <w:t>К</w:t>
            </w:r>
            <w:r>
              <w:t xml:space="preserve"> = 1</w:t>
            </w:r>
          </w:p>
        </w:tc>
        <w:tc>
          <w:tcPr>
            <w:tcW w:w="2537" w:type="dxa"/>
            <w:gridSpan w:val="2"/>
            <w:tcBorders>
              <w:top w:val="single" w:sz="6" w:space="0" w:color="auto"/>
              <w:left w:val="single" w:sz="6" w:space="0" w:color="auto"/>
              <w:bottom w:val="single" w:sz="6" w:space="0" w:color="auto"/>
              <w:right w:val="single" w:sz="6" w:space="0" w:color="auto"/>
            </w:tcBorders>
          </w:tcPr>
          <w:p w:rsidR="00000000" w:rsidRDefault="005269E0">
            <w:pPr>
              <w:jc w:val="center"/>
              <w:rPr>
                <w:lang w:val="en-US"/>
              </w:rPr>
            </w:pPr>
            <w:r>
              <w:rPr>
                <w:lang w:val="en-US"/>
              </w:rPr>
              <w:t>K</w:t>
            </w:r>
            <w:r>
              <w:t xml:space="preserve"> = 4</w:t>
            </w:r>
          </w:p>
        </w:tc>
      </w:tr>
      <w:tr w:rsidR="00000000">
        <w:tblPrEx>
          <w:tblCellMar>
            <w:top w:w="0" w:type="dxa"/>
            <w:bottom w:w="0" w:type="dxa"/>
          </w:tblCellMar>
        </w:tblPrEx>
        <w:tc>
          <w:tcPr>
            <w:tcW w:w="1200" w:type="dxa"/>
            <w:tcBorders>
              <w:left w:val="single" w:sz="6" w:space="0" w:color="auto"/>
              <w:bottom w:val="single" w:sz="6" w:space="0" w:color="auto"/>
              <w:right w:val="single" w:sz="6" w:space="0" w:color="auto"/>
            </w:tcBorders>
          </w:tcPr>
          <w:p w:rsidR="00000000" w:rsidRDefault="005269E0">
            <w:pPr>
              <w:jc w:val="center"/>
              <w:rPr>
                <w:i/>
                <w:lang w:val="en-US"/>
              </w:rPr>
            </w:pPr>
            <w:r>
              <w:t>м</w:t>
            </w:r>
          </w:p>
        </w:tc>
        <w:tc>
          <w:tcPr>
            <w:tcW w:w="1268" w:type="dxa"/>
            <w:tcBorders>
              <w:top w:val="single" w:sz="6" w:space="0" w:color="auto"/>
              <w:left w:val="nil"/>
              <w:right w:val="single" w:sz="6" w:space="0" w:color="auto"/>
            </w:tcBorders>
          </w:tcPr>
          <w:p w:rsidR="00000000" w:rsidRDefault="005269E0">
            <w:pPr>
              <w:jc w:val="center"/>
            </w:pPr>
            <w:r>
              <w:sym w:font="Symbol" w:char="F061"/>
            </w:r>
            <w:r>
              <w:t xml:space="preserve"> = 0</w:t>
            </w:r>
          </w:p>
        </w:tc>
        <w:tc>
          <w:tcPr>
            <w:tcW w:w="1268" w:type="dxa"/>
            <w:tcBorders>
              <w:top w:val="single" w:sz="6" w:space="0" w:color="auto"/>
              <w:left w:val="single" w:sz="6" w:space="0" w:color="auto"/>
              <w:bottom w:val="single" w:sz="6" w:space="0" w:color="auto"/>
              <w:right w:val="single" w:sz="6" w:space="0" w:color="auto"/>
            </w:tcBorders>
          </w:tcPr>
          <w:p w:rsidR="00000000" w:rsidRDefault="005269E0">
            <w:pPr>
              <w:jc w:val="center"/>
            </w:pPr>
            <w:r>
              <w:sym w:font="Symbol" w:char="F061"/>
            </w:r>
            <w:r>
              <w:t xml:space="preserve"> = 0,5</w:t>
            </w:r>
          </w:p>
        </w:tc>
        <w:tc>
          <w:tcPr>
            <w:tcW w:w="1268" w:type="dxa"/>
            <w:tcBorders>
              <w:top w:val="single" w:sz="6" w:space="0" w:color="auto"/>
              <w:left w:val="single" w:sz="6" w:space="0" w:color="auto"/>
              <w:right w:val="single" w:sz="6" w:space="0" w:color="auto"/>
            </w:tcBorders>
          </w:tcPr>
          <w:p w:rsidR="00000000" w:rsidRDefault="005269E0">
            <w:pPr>
              <w:jc w:val="center"/>
            </w:pPr>
            <w:r>
              <w:sym w:font="Symbol" w:char="F061"/>
            </w:r>
            <w:r>
              <w:t xml:space="preserve"> = 0</w:t>
            </w:r>
          </w:p>
        </w:tc>
        <w:tc>
          <w:tcPr>
            <w:tcW w:w="1268" w:type="dxa"/>
            <w:tcBorders>
              <w:top w:val="single" w:sz="6" w:space="0" w:color="auto"/>
              <w:left w:val="single" w:sz="6" w:space="0" w:color="auto"/>
              <w:bottom w:val="single" w:sz="6" w:space="0" w:color="auto"/>
              <w:right w:val="single" w:sz="6" w:space="0" w:color="auto"/>
            </w:tcBorders>
          </w:tcPr>
          <w:p w:rsidR="00000000" w:rsidRDefault="005269E0">
            <w:pPr>
              <w:jc w:val="center"/>
            </w:pPr>
            <w:r>
              <w:sym w:font="Symbol" w:char="F061"/>
            </w:r>
            <w:r>
              <w:t xml:space="preserve"> = 0,5</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1</w:t>
            </w:r>
          </w:p>
        </w:tc>
        <w:tc>
          <w:tcPr>
            <w:tcW w:w="1268" w:type="dxa"/>
            <w:tcBorders>
              <w:top w:val="single" w:sz="6" w:space="0" w:color="auto"/>
              <w:left w:val="single" w:sz="6" w:space="0" w:color="auto"/>
              <w:right w:val="single" w:sz="6" w:space="0" w:color="auto"/>
            </w:tcBorders>
          </w:tcPr>
          <w:p w:rsidR="00000000" w:rsidRDefault="005269E0">
            <w:pPr>
              <w:jc w:val="center"/>
            </w:pPr>
            <w:r>
              <w:t>49,05 (5,00)</w:t>
            </w:r>
          </w:p>
        </w:tc>
        <w:tc>
          <w:tcPr>
            <w:tcW w:w="1268" w:type="dxa"/>
            <w:tcBorders>
              <w:left w:val="nil"/>
            </w:tcBorders>
          </w:tcPr>
          <w:p w:rsidR="00000000" w:rsidRDefault="005269E0">
            <w:pPr>
              <w:jc w:val="center"/>
            </w:pPr>
            <w:r>
              <w:t>49,05 (5,00)</w:t>
            </w:r>
          </w:p>
        </w:tc>
        <w:tc>
          <w:tcPr>
            <w:tcW w:w="1268" w:type="dxa"/>
            <w:tcBorders>
              <w:top w:val="single" w:sz="6" w:space="0" w:color="auto"/>
              <w:left w:val="single" w:sz="6" w:space="0" w:color="auto"/>
              <w:right w:val="single" w:sz="6" w:space="0" w:color="auto"/>
            </w:tcBorders>
          </w:tcPr>
          <w:p w:rsidR="00000000" w:rsidRDefault="005269E0">
            <w:pPr>
              <w:ind w:left="-90"/>
              <w:jc w:val="center"/>
            </w:pPr>
            <w:r>
              <w:t>196,20 (20,00)</w:t>
            </w:r>
          </w:p>
        </w:tc>
        <w:tc>
          <w:tcPr>
            <w:tcW w:w="1268" w:type="dxa"/>
            <w:tcBorders>
              <w:left w:val="nil"/>
              <w:right w:val="single" w:sz="6" w:space="0" w:color="auto"/>
            </w:tcBorders>
          </w:tcPr>
          <w:p w:rsidR="00000000" w:rsidRDefault="005269E0">
            <w:pPr>
              <w:ind w:left="-82"/>
              <w:jc w:val="center"/>
            </w:pPr>
            <w:r>
              <w:t>196,20 (20,00)</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1,5</w:t>
            </w:r>
          </w:p>
        </w:tc>
        <w:tc>
          <w:tcPr>
            <w:tcW w:w="1268" w:type="dxa"/>
            <w:tcBorders>
              <w:left w:val="single" w:sz="6" w:space="0" w:color="auto"/>
              <w:right w:val="single" w:sz="6" w:space="0" w:color="auto"/>
            </w:tcBorders>
          </w:tcPr>
          <w:p w:rsidR="00000000" w:rsidRDefault="005269E0">
            <w:pPr>
              <w:jc w:val="center"/>
            </w:pPr>
            <w:r>
              <w:t>35,87 (3,66)</w:t>
            </w:r>
          </w:p>
        </w:tc>
        <w:tc>
          <w:tcPr>
            <w:tcW w:w="1268" w:type="dxa"/>
            <w:tcBorders>
              <w:left w:val="nil"/>
            </w:tcBorders>
          </w:tcPr>
          <w:p w:rsidR="00000000" w:rsidRDefault="005269E0">
            <w:pPr>
              <w:jc w:val="center"/>
            </w:pPr>
            <w:r>
              <w:t>31,79 (3,24)</w:t>
            </w:r>
          </w:p>
        </w:tc>
        <w:tc>
          <w:tcPr>
            <w:tcW w:w="1268" w:type="dxa"/>
            <w:tcBorders>
              <w:left w:val="single" w:sz="6" w:space="0" w:color="auto"/>
              <w:right w:val="single" w:sz="6" w:space="0" w:color="auto"/>
            </w:tcBorders>
          </w:tcPr>
          <w:p w:rsidR="00000000" w:rsidRDefault="005269E0">
            <w:pPr>
              <w:ind w:left="-90"/>
              <w:jc w:val="center"/>
            </w:pPr>
            <w:r>
              <w:t>143,46 (14,62)</w:t>
            </w:r>
          </w:p>
        </w:tc>
        <w:tc>
          <w:tcPr>
            <w:tcW w:w="1268" w:type="dxa"/>
            <w:tcBorders>
              <w:left w:val="nil"/>
              <w:right w:val="single" w:sz="6" w:space="0" w:color="auto"/>
            </w:tcBorders>
          </w:tcPr>
          <w:p w:rsidR="00000000" w:rsidRDefault="005269E0">
            <w:pPr>
              <w:ind w:left="-82"/>
              <w:jc w:val="center"/>
            </w:pPr>
            <w:r>
              <w:t>127,14 (12,96)</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2</w:t>
            </w:r>
          </w:p>
        </w:tc>
        <w:tc>
          <w:tcPr>
            <w:tcW w:w="1268" w:type="dxa"/>
            <w:tcBorders>
              <w:left w:val="single" w:sz="6" w:space="0" w:color="auto"/>
              <w:right w:val="single" w:sz="6" w:space="0" w:color="auto"/>
            </w:tcBorders>
          </w:tcPr>
          <w:p w:rsidR="00000000" w:rsidRDefault="005269E0">
            <w:pPr>
              <w:jc w:val="center"/>
            </w:pPr>
            <w:r>
              <w:t>33,33 (3,40)</w:t>
            </w:r>
          </w:p>
        </w:tc>
        <w:tc>
          <w:tcPr>
            <w:tcW w:w="1268" w:type="dxa"/>
            <w:tcBorders>
              <w:left w:val="nil"/>
            </w:tcBorders>
          </w:tcPr>
          <w:p w:rsidR="00000000" w:rsidRDefault="005269E0">
            <w:pPr>
              <w:jc w:val="center"/>
            </w:pPr>
            <w:r>
              <w:t>26,70 (2,72)</w:t>
            </w:r>
          </w:p>
        </w:tc>
        <w:tc>
          <w:tcPr>
            <w:tcW w:w="1268" w:type="dxa"/>
            <w:tcBorders>
              <w:left w:val="single" w:sz="6" w:space="0" w:color="auto"/>
              <w:right w:val="single" w:sz="6" w:space="0" w:color="auto"/>
            </w:tcBorders>
          </w:tcPr>
          <w:p w:rsidR="00000000" w:rsidRDefault="005269E0">
            <w:pPr>
              <w:ind w:left="-90"/>
              <w:jc w:val="center"/>
            </w:pPr>
            <w:r>
              <w:t>133,32 (13,52)</w:t>
            </w:r>
          </w:p>
        </w:tc>
        <w:tc>
          <w:tcPr>
            <w:tcW w:w="1268" w:type="dxa"/>
            <w:tcBorders>
              <w:left w:val="nil"/>
              <w:right w:val="single" w:sz="6" w:space="0" w:color="auto"/>
            </w:tcBorders>
          </w:tcPr>
          <w:p w:rsidR="00000000" w:rsidRDefault="005269E0">
            <w:pPr>
              <w:ind w:left="-82"/>
              <w:jc w:val="center"/>
            </w:pPr>
            <w:r>
              <w:t>106,79 (10,89)</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3</w:t>
            </w:r>
          </w:p>
        </w:tc>
        <w:tc>
          <w:tcPr>
            <w:tcW w:w="1268" w:type="dxa"/>
            <w:tcBorders>
              <w:left w:val="single" w:sz="6" w:space="0" w:color="auto"/>
              <w:right w:val="single" w:sz="6" w:space="0" w:color="auto"/>
            </w:tcBorders>
          </w:tcPr>
          <w:p w:rsidR="00000000" w:rsidRDefault="005269E0">
            <w:pPr>
              <w:jc w:val="center"/>
            </w:pPr>
            <w:r>
              <w:t>28,85 (2,94)</w:t>
            </w:r>
          </w:p>
        </w:tc>
        <w:tc>
          <w:tcPr>
            <w:tcW w:w="1268" w:type="dxa"/>
            <w:tcBorders>
              <w:left w:val="nil"/>
            </w:tcBorders>
          </w:tcPr>
          <w:p w:rsidR="00000000" w:rsidRDefault="005269E0">
            <w:pPr>
              <w:jc w:val="center"/>
            </w:pPr>
            <w:r>
              <w:t>23,73 (2,42)</w:t>
            </w:r>
          </w:p>
        </w:tc>
        <w:tc>
          <w:tcPr>
            <w:tcW w:w="1268" w:type="dxa"/>
            <w:tcBorders>
              <w:left w:val="single" w:sz="6" w:space="0" w:color="auto"/>
              <w:right w:val="single" w:sz="6" w:space="0" w:color="auto"/>
            </w:tcBorders>
          </w:tcPr>
          <w:p w:rsidR="00000000" w:rsidRDefault="005269E0">
            <w:pPr>
              <w:jc w:val="center"/>
            </w:pPr>
            <w:r>
              <w:t>115,39 (11,76)</w:t>
            </w:r>
          </w:p>
        </w:tc>
        <w:tc>
          <w:tcPr>
            <w:tcW w:w="1268" w:type="dxa"/>
            <w:tcBorders>
              <w:left w:val="nil"/>
              <w:right w:val="single" w:sz="6" w:space="0" w:color="auto"/>
            </w:tcBorders>
          </w:tcPr>
          <w:p w:rsidR="00000000" w:rsidRDefault="005269E0">
            <w:pPr>
              <w:jc w:val="center"/>
            </w:pPr>
            <w:r>
              <w:t>94,93 (9,68)</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4</w:t>
            </w:r>
          </w:p>
        </w:tc>
        <w:tc>
          <w:tcPr>
            <w:tcW w:w="1268" w:type="dxa"/>
            <w:tcBorders>
              <w:left w:val="single" w:sz="6" w:space="0" w:color="auto"/>
              <w:right w:val="single" w:sz="6" w:space="0" w:color="auto"/>
            </w:tcBorders>
          </w:tcPr>
          <w:p w:rsidR="00000000" w:rsidRDefault="005269E0">
            <w:pPr>
              <w:jc w:val="center"/>
            </w:pPr>
            <w:r>
              <w:t>25,00 (2,55)</w:t>
            </w:r>
          </w:p>
        </w:tc>
        <w:tc>
          <w:tcPr>
            <w:tcW w:w="1268" w:type="dxa"/>
            <w:tcBorders>
              <w:left w:val="nil"/>
            </w:tcBorders>
          </w:tcPr>
          <w:p w:rsidR="00000000" w:rsidRDefault="005269E0">
            <w:pPr>
              <w:jc w:val="center"/>
            </w:pPr>
            <w:r>
              <w:rPr>
                <w:lang w:val="en-US"/>
              </w:rPr>
              <w:t>22,2</w:t>
            </w:r>
            <w:r>
              <w:t>5 (2,27)</w:t>
            </w:r>
          </w:p>
        </w:tc>
        <w:tc>
          <w:tcPr>
            <w:tcW w:w="1268" w:type="dxa"/>
            <w:tcBorders>
              <w:left w:val="single" w:sz="6" w:space="0" w:color="auto"/>
              <w:right w:val="single" w:sz="6" w:space="0" w:color="auto"/>
            </w:tcBorders>
          </w:tcPr>
          <w:p w:rsidR="00000000" w:rsidRDefault="005269E0">
            <w:pPr>
              <w:jc w:val="center"/>
            </w:pPr>
            <w:r>
              <w:t>99,98 (10,19)</w:t>
            </w:r>
          </w:p>
        </w:tc>
        <w:tc>
          <w:tcPr>
            <w:tcW w:w="1268" w:type="dxa"/>
            <w:tcBorders>
              <w:left w:val="nil"/>
              <w:right w:val="single" w:sz="6" w:space="0" w:color="auto"/>
            </w:tcBorders>
          </w:tcPr>
          <w:p w:rsidR="00000000" w:rsidRDefault="005269E0">
            <w:pPr>
              <w:jc w:val="center"/>
            </w:pPr>
            <w:r>
              <w:t>98,00 (9,07)</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5</w:t>
            </w:r>
          </w:p>
        </w:tc>
        <w:tc>
          <w:tcPr>
            <w:tcW w:w="1268" w:type="dxa"/>
            <w:tcBorders>
              <w:left w:val="single" w:sz="6" w:space="0" w:color="auto"/>
              <w:right w:val="single" w:sz="6" w:space="0" w:color="auto"/>
            </w:tcBorders>
          </w:tcPr>
          <w:p w:rsidR="00000000" w:rsidRDefault="005269E0">
            <w:pPr>
              <w:jc w:val="center"/>
            </w:pPr>
            <w:r>
              <w:t>21,61 (2,20)</w:t>
            </w:r>
          </w:p>
        </w:tc>
        <w:tc>
          <w:tcPr>
            <w:tcW w:w="1268" w:type="dxa"/>
            <w:tcBorders>
              <w:left w:val="nil"/>
            </w:tcBorders>
          </w:tcPr>
          <w:p w:rsidR="00000000" w:rsidRDefault="005269E0">
            <w:pPr>
              <w:jc w:val="center"/>
            </w:pPr>
            <w:r>
              <w:t>19,94 (2,03)</w:t>
            </w:r>
          </w:p>
        </w:tc>
        <w:tc>
          <w:tcPr>
            <w:tcW w:w="1268" w:type="dxa"/>
            <w:tcBorders>
              <w:left w:val="single" w:sz="6" w:space="0" w:color="auto"/>
              <w:right w:val="single" w:sz="6" w:space="0" w:color="auto"/>
            </w:tcBorders>
          </w:tcPr>
          <w:p w:rsidR="00000000" w:rsidRDefault="005269E0">
            <w:pPr>
              <w:jc w:val="center"/>
            </w:pPr>
            <w:r>
              <w:t>86,44 (8,87)</w:t>
            </w:r>
          </w:p>
        </w:tc>
        <w:tc>
          <w:tcPr>
            <w:tcW w:w="1268" w:type="dxa"/>
            <w:tcBorders>
              <w:left w:val="nil"/>
              <w:right w:val="single" w:sz="6" w:space="0" w:color="auto"/>
            </w:tcBorders>
          </w:tcPr>
          <w:p w:rsidR="00000000" w:rsidRDefault="005269E0">
            <w:pPr>
              <w:jc w:val="center"/>
            </w:pPr>
            <w:r>
              <w:t>79,75 (8,13)</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6</w:t>
            </w:r>
          </w:p>
        </w:tc>
        <w:tc>
          <w:tcPr>
            <w:tcW w:w="1268" w:type="dxa"/>
            <w:tcBorders>
              <w:left w:val="single" w:sz="6" w:space="0" w:color="auto"/>
              <w:right w:val="single" w:sz="6" w:space="0" w:color="auto"/>
            </w:tcBorders>
          </w:tcPr>
          <w:p w:rsidR="00000000" w:rsidRDefault="005269E0">
            <w:pPr>
              <w:jc w:val="center"/>
            </w:pPr>
            <w:r>
              <w:t>19,04 (1,94)</w:t>
            </w:r>
          </w:p>
        </w:tc>
        <w:tc>
          <w:tcPr>
            <w:tcW w:w="1268" w:type="dxa"/>
            <w:tcBorders>
              <w:left w:val="nil"/>
            </w:tcBorders>
          </w:tcPr>
          <w:p w:rsidR="00000000" w:rsidRDefault="005269E0">
            <w:pPr>
              <w:jc w:val="center"/>
            </w:pPr>
            <w:r>
              <w:t>17,80 (1,82)</w:t>
            </w:r>
          </w:p>
        </w:tc>
        <w:tc>
          <w:tcPr>
            <w:tcW w:w="1268" w:type="dxa"/>
            <w:tcBorders>
              <w:left w:val="single" w:sz="6" w:space="0" w:color="auto"/>
              <w:right w:val="single" w:sz="6" w:space="0" w:color="auto"/>
            </w:tcBorders>
          </w:tcPr>
          <w:p w:rsidR="00000000" w:rsidRDefault="005269E0">
            <w:pPr>
              <w:jc w:val="center"/>
            </w:pPr>
            <w:r>
              <w:t>76,16 (7,76)</w:t>
            </w:r>
          </w:p>
        </w:tc>
        <w:tc>
          <w:tcPr>
            <w:tcW w:w="1268" w:type="dxa"/>
            <w:tcBorders>
              <w:left w:val="nil"/>
              <w:right w:val="single" w:sz="6" w:space="0" w:color="auto"/>
            </w:tcBorders>
          </w:tcPr>
          <w:p w:rsidR="00000000" w:rsidRDefault="005269E0">
            <w:pPr>
              <w:jc w:val="center"/>
            </w:pPr>
            <w:r>
              <w:t>71,20 (7,26)</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7</w:t>
            </w:r>
          </w:p>
        </w:tc>
        <w:tc>
          <w:tcPr>
            <w:tcW w:w="1268" w:type="dxa"/>
            <w:tcBorders>
              <w:left w:val="single" w:sz="6" w:space="0" w:color="auto"/>
              <w:right w:val="single" w:sz="6" w:space="0" w:color="auto"/>
            </w:tcBorders>
          </w:tcPr>
          <w:p w:rsidR="00000000" w:rsidRDefault="005269E0">
            <w:pPr>
              <w:jc w:val="center"/>
            </w:pPr>
            <w:r>
              <w:t>17,51 (1,79)</w:t>
            </w:r>
          </w:p>
        </w:tc>
        <w:tc>
          <w:tcPr>
            <w:tcW w:w="1268" w:type="dxa"/>
            <w:tcBorders>
              <w:left w:val="nil"/>
            </w:tcBorders>
          </w:tcPr>
          <w:p w:rsidR="00000000" w:rsidRDefault="005269E0">
            <w:pPr>
              <w:jc w:val="center"/>
            </w:pPr>
            <w:r>
              <w:t>15,98 (1,63)</w:t>
            </w:r>
          </w:p>
        </w:tc>
        <w:tc>
          <w:tcPr>
            <w:tcW w:w="1268" w:type="dxa"/>
            <w:tcBorders>
              <w:left w:val="single" w:sz="6" w:space="0" w:color="auto"/>
              <w:right w:val="single" w:sz="6" w:space="0" w:color="auto"/>
            </w:tcBorders>
          </w:tcPr>
          <w:p w:rsidR="00000000" w:rsidRDefault="005269E0">
            <w:pPr>
              <w:jc w:val="center"/>
            </w:pPr>
            <w:r>
              <w:t>70,02 (7,14)</w:t>
            </w:r>
          </w:p>
        </w:tc>
        <w:tc>
          <w:tcPr>
            <w:tcW w:w="1268" w:type="dxa"/>
            <w:tcBorders>
              <w:left w:val="nil"/>
              <w:right w:val="single" w:sz="6" w:space="0" w:color="auto"/>
            </w:tcBorders>
          </w:tcPr>
          <w:p w:rsidR="00000000" w:rsidRDefault="005269E0">
            <w:pPr>
              <w:jc w:val="center"/>
            </w:pPr>
            <w:r>
              <w:t>63,93 (6,52)</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8</w:t>
            </w:r>
          </w:p>
        </w:tc>
        <w:tc>
          <w:tcPr>
            <w:tcW w:w="1268" w:type="dxa"/>
            <w:tcBorders>
              <w:left w:val="single" w:sz="6" w:space="0" w:color="auto"/>
              <w:right w:val="single" w:sz="6" w:space="0" w:color="auto"/>
            </w:tcBorders>
          </w:tcPr>
          <w:p w:rsidR="00000000" w:rsidRDefault="005269E0">
            <w:pPr>
              <w:jc w:val="center"/>
            </w:pPr>
            <w:r>
              <w:t>16,48 (1,6</w:t>
            </w:r>
            <w:r>
              <w:t>8)</w:t>
            </w:r>
          </w:p>
        </w:tc>
        <w:tc>
          <w:tcPr>
            <w:tcW w:w="1268" w:type="dxa"/>
            <w:tcBorders>
              <w:left w:val="nil"/>
            </w:tcBorders>
          </w:tcPr>
          <w:p w:rsidR="00000000" w:rsidRDefault="005269E0">
            <w:pPr>
              <w:jc w:val="center"/>
            </w:pPr>
            <w:r>
              <w:t>14,63 (1,49)</w:t>
            </w:r>
          </w:p>
        </w:tc>
        <w:tc>
          <w:tcPr>
            <w:tcW w:w="1268" w:type="dxa"/>
            <w:tcBorders>
              <w:left w:val="single" w:sz="6" w:space="0" w:color="auto"/>
              <w:right w:val="single" w:sz="6" w:space="0" w:color="auto"/>
            </w:tcBorders>
          </w:tcPr>
          <w:p w:rsidR="00000000" w:rsidRDefault="005269E0">
            <w:pPr>
              <w:jc w:val="center"/>
            </w:pPr>
            <w:r>
              <w:t>65,90 (6,79)</w:t>
            </w:r>
          </w:p>
        </w:tc>
        <w:tc>
          <w:tcPr>
            <w:tcW w:w="1268" w:type="dxa"/>
            <w:tcBorders>
              <w:left w:val="nil"/>
              <w:right w:val="single" w:sz="6" w:space="0" w:color="auto"/>
            </w:tcBorders>
          </w:tcPr>
          <w:p w:rsidR="00000000" w:rsidRDefault="005269E0">
            <w:pPr>
              <w:jc w:val="center"/>
            </w:pPr>
            <w:r>
              <w:t>56,50 (5,96)</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9</w:t>
            </w:r>
          </w:p>
        </w:tc>
        <w:tc>
          <w:tcPr>
            <w:tcW w:w="1268" w:type="dxa"/>
            <w:tcBorders>
              <w:left w:val="single" w:sz="6" w:space="0" w:color="auto"/>
              <w:right w:val="single" w:sz="6" w:space="0" w:color="auto"/>
            </w:tcBorders>
          </w:tcPr>
          <w:p w:rsidR="00000000" w:rsidRDefault="005269E0">
            <w:pPr>
              <w:jc w:val="center"/>
            </w:pPr>
            <w:r>
              <w:t>15,55 (1,59)</w:t>
            </w:r>
          </w:p>
        </w:tc>
        <w:tc>
          <w:tcPr>
            <w:tcW w:w="1268" w:type="dxa"/>
            <w:tcBorders>
              <w:left w:val="nil"/>
            </w:tcBorders>
          </w:tcPr>
          <w:p w:rsidR="00000000" w:rsidRDefault="005269E0">
            <w:pPr>
              <w:jc w:val="center"/>
            </w:pPr>
            <w:r>
              <w:t>13,74 (1,40)</w:t>
            </w:r>
          </w:p>
        </w:tc>
        <w:tc>
          <w:tcPr>
            <w:tcW w:w="1268" w:type="dxa"/>
            <w:tcBorders>
              <w:left w:val="single" w:sz="6" w:space="0" w:color="auto"/>
              <w:right w:val="single" w:sz="6" w:space="0" w:color="auto"/>
            </w:tcBorders>
          </w:tcPr>
          <w:p w:rsidR="00000000" w:rsidRDefault="005269E0">
            <w:pPr>
              <w:jc w:val="center"/>
            </w:pPr>
            <w:r>
              <w:t>62,18 (6,34)</w:t>
            </w:r>
          </w:p>
        </w:tc>
        <w:tc>
          <w:tcPr>
            <w:tcW w:w="1268" w:type="dxa"/>
            <w:tcBorders>
              <w:left w:val="nil"/>
              <w:right w:val="single" w:sz="6" w:space="0" w:color="auto"/>
            </w:tcBorders>
          </w:tcPr>
          <w:p w:rsidR="00000000" w:rsidRDefault="005269E0">
            <w:pPr>
              <w:jc w:val="center"/>
            </w:pPr>
            <w:r>
              <w:t>54,97 (5,60)</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10</w:t>
            </w:r>
          </w:p>
        </w:tc>
        <w:tc>
          <w:tcPr>
            <w:tcW w:w="1268" w:type="dxa"/>
            <w:tcBorders>
              <w:left w:val="single" w:sz="6" w:space="0" w:color="auto"/>
              <w:right w:val="single" w:sz="6" w:space="0" w:color="auto"/>
            </w:tcBorders>
          </w:tcPr>
          <w:p w:rsidR="00000000" w:rsidRDefault="005269E0">
            <w:pPr>
              <w:jc w:val="center"/>
            </w:pPr>
            <w:r>
              <w:t>14,64 (1,49)</w:t>
            </w:r>
          </w:p>
        </w:tc>
        <w:tc>
          <w:tcPr>
            <w:tcW w:w="1268" w:type="dxa"/>
            <w:tcBorders>
              <w:left w:val="nil"/>
            </w:tcBorders>
          </w:tcPr>
          <w:p w:rsidR="00000000" w:rsidRDefault="005269E0">
            <w:pPr>
              <w:jc w:val="center"/>
            </w:pPr>
            <w:r>
              <w:t>12,94 (1,32)</w:t>
            </w:r>
          </w:p>
        </w:tc>
        <w:tc>
          <w:tcPr>
            <w:tcW w:w="1268" w:type="dxa"/>
            <w:tcBorders>
              <w:left w:val="single" w:sz="6" w:space="0" w:color="auto"/>
              <w:right w:val="single" w:sz="6" w:space="0" w:color="auto"/>
            </w:tcBorders>
          </w:tcPr>
          <w:p w:rsidR="00000000" w:rsidRDefault="005269E0">
            <w:pPr>
              <w:jc w:val="center"/>
            </w:pPr>
            <w:r>
              <w:t>58,55 (5,97)</w:t>
            </w:r>
          </w:p>
        </w:tc>
        <w:tc>
          <w:tcPr>
            <w:tcW w:w="1268" w:type="dxa"/>
            <w:tcBorders>
              <w:left w:val="nil"/>
              <w:right w:val="single" w:sz="6" w:space="0" w:color="auto"/>
            </w:tcBorders>
          </w:tcPr>
          <w:p w:rsidR="00000000" w:rsidRDefault="005269E0">
            <w:pPr>
              <w:jc w:val="center"/>
            </w:pPr>
            <w:r>
              <w:t>51,75 (5,28)</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12</w:t>
            </w:r>
          </w:p>
        </w:tc>
        <w:tc>
          <w:tcPr>
            <w:tcW w:w="1268" w:type="dxa"/>
            <w:tcBorders>
              <w:left w:val="single" w:sz="6" w:space="0" w:color="auto"/>
              <w:right w:val="single" w:sz="6" w:space="0" w:color="auto"/>
            </w:tcBorders>
          </w:tcPr>
          <w:p w:rsidR="00000000" w:rsidRDefault="005269E0">
            <w:pPr>
              <w:jc w:val="center"/>
            </w:pPr>
            <w:r>
              <w:t>13,34 (1,36)</w:t>
            </w:r>
          </w:p>
        </w:tc>
        <w:tc>
          <w:tcPr>
            <w:tcW w:w="1268" w:type="dxa"/>
            <w:tcBorders>
              <w:left w:val="nil"/>
            </w:tcBorders>
          </w:tcPr>
          <w:p w:rsidR="00000000" w:rsidRDefault="005269E0">
            <w:pPr>
              <w:jc w:val="center"/>
            </w:pPr>
            <w:r>
              <w:t>11,98 (1,22)</w:t>
            </w:r>
          </w:p>
        </w:tc>
        <w:tc>
          <w:tcPr>
            <w:tcW w:w="1268" w:type="dxa"/>
            <w:tcBorders>
              <w:left w:val="single" w:sz="6" w:space="0" w:color="auto"/>
              <w:right w:val="single" w:sz="6" w:space="0" w:color="auto"/>
            </w:tcBorders>
          </w:tcPr>
          <w:p w:rsidR="00000000" w:rsidRDefault="005269E0">
            <w:pPr>
              <w:jc w:val="center"/>
            </w:pPr>
            <w:r>
              <w:t>53,37 (5,44)</w:t>
            </w:r>
          </w:p>
        </w:tc>
        <w:tc>
          <w:tcPr>
            <w:tcW w:w="1268" w:type="dxa"/>
            <w:tcBorders>
              <w:left w:val="nil"/>
              <w:right w:val="single" w:sz="6" w:space="0" w:color="auto"/>
            </w:tcBorders>
          </w:tcPr>
          <w:p w:rsidR="00000000" w:rsidRDefault="005269E0">
            <w:pPr>
              <w:jc w:val="center"/>
            </w:pPr>
            <w:r>
              <w:t>47,93 (4,89)</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14</w:t>
            </w:r>
          </w:p>
        </w:tc>
        <w:tc>
          <w:tcPr>
            <w:tcW w:w="1268" w:type="dxa"/>
            <w:tcBorders>
              <w:left w:val="single" w:sz="6" w:space="0" w:color="auto"/>
              <w:right w:val="single" w:sz="6" w:space="0" w:color="auto"/>
            </w:tcBorders>
          </w:tcPr>
          <w:p w:rsidR="00000000" w:rsidRDefault="005269E0">
            <w:pPr>
              <w:jc w:val="center"/>
            </w:pPr>
            <w:r>
              <w:t>12,69 (1,29)</w:t>
            </w:r>
          </w:p>
        </w:tc>
        <w:tc>
          <w:tcPr>
            <w:tcW w:w="1268" w:type="dxa"/>
            <w:tcBorders>
              <w:left w:val="nil"/>
            </w:tcBorders>
          </w:tcPr>
          <w:p w:rsidR="00000000" w:rsidRDefault="005269E0">
            <w:pPr>
              <w:jc w:val="center"/>
            </w:pPr>
            <w:r>
              <w:t>11,05 (1,13)</w:t>
            </w:r>
          </w:p>
        </w:tc>
        <w:tc>
          <w:tcPr>
            <w:tcW w:w="1268" w:type="dxa"/>
            <w:tcBorders>
              <w:left w:val="single" w:sz="6" w:space="0" w:color="auto"/>
              <w:right w:val="single" w:sz="6" w:space="0" w:color="auto"/>
            </w:tcBorders>
          </w:tcPr>
          <w:p w:rsidR="00000000" w:rsidRDefault="005269E0">
            <w:pPr>
              <w:jc w:val="center"/>
            </w:pPr>
            <w:r>
              <w:t>50,76 (5,17)</w:t>
            </w:r>
          </w:p>
        </w:tc>
        <w:tc>
          <w:tcPr>
            <w:tcW w:w="1268" w:type="dxa"/>
            <w:tcBorders>
              <w:left w:val="nil"/>
              <w:right w:val="single" w:sz="6" w:space="0" w:color="auto"/>
            </w:tcBorders>
          </w:tcPr>
          <w:p w:rsidR="00000000" w:rsidRDefault="005269E0">
            <w:pPr>
              <w:jc w:val="center"/>
            </w:pPr>
            <w:r>
              <w:t>44,18 (4,50)</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16</w:t>
            </w:r>
          </w:p>
        </w:tc>
        <w:tc>
          <w:tcPr>
            <w:tcW w:w="1268" w:type="dxa"/>
            <w:tcBorders>
              <w:left w:val="single" w:sz="6" w:space="0" w:color="auto"/>
              <w:right w:val="single" w:sz="6" w:space="0" w:color="auto"/>
            </w:tcBorders>
          </w:tcPr>
          <w:p w:rsidR="00000000" w:rsidRDefault="005269E0">
            <w:pPr>
              <w:jc w:val="center"/>
            </w:pPr>
            <w:r>
              <w:t>12,49 (1,27)</w:t>
            </w:r>
          </w:p>
        </w:tc>
        <w:tc>
          <w:tcPr>
            <w:tcW w:w="1268" w:type="dxa"/>
            <w:tcBorders>
              <w:left w:val="nil"/>
            </w:tcBorders>
          </w:tcPr>
          <w:p w:rsidR="00000000" w:rsidRDefault="005269E0">
            <w:pPr>
              <w:jc w:val="center"/>
            </w:pPr>
            <w:r>
              <w:t>10,56 (1,08)</w:t>
            </w:r>
          </w:p>
        </w:tc>
        <w:tc>
          <w:tcPr>
            <w:tcW w:w="1268" w:type="dxa"/>
            <w:tcBorders>
              <w:left w:val="single" w:sz="6" w:space="0" w:color="auto"/>
              <w:right w:val="single" w:sz="6" w:space="0" w:color="auto"/>
            </w:tcBorders>
          </w:tcPr>
          <w:p w:rsidR="00000000" w:rsidRDefault="005269E0">
            <w:pPr>
              <w:jc w:val="center"/>
            </w:pPr>
            <w:r>
              <w:t>49,95 (5,09)</w:t>
            </w:r>
          </w:p>
        </w:tc>
        <w:tc>
          <w:tcPr>
            <w:tcW w:w="1268" w:type="dxa"/>
            <w:tcBorders>
              <w:left w:val="nil"/>
              <w:right w:val="single" w:sz="6" w:space="0" w:color="auto"/>
            </w:tcBorders>
          </w:tcPr>
          <w:p w:rsidR="00000000" w:rsidRDefault="005269E0">
            <w:pPr>
              <w:jc w:val="center"/>
            </w:pPr>
            <w:r>
              <w:t>42,24 (4,31)</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18</w:t>
            </w:r>
          </w:p>
        </w:tc>
        <w:tc>
          <w:tcPr>
            <w:tcW w:w="1268" w:type="dxa"/>
            <w:tcBorders>
              <w:left w:val="single" w:sz="6" w:space="0" w:color="auto"/>
              <w:right w:val="single" w:sz="6" w:space="0" w:color="auto"/>
            </w:tcBorders>
          </w:tcPr>
          <w:p w:rsidR="00000000" w:rsidRDefault="005269E0">
            <w:pPr>
              <w:jc w:val="center"/>
            </w:pPr>
            <w:r>
              <w:t>12,06 (1,23)</w:t>
            </w:r>
          </w:p>
        </w:tc>
        <w:tc>
          <w:tcPr>
            <w:tcW w:w="1268" w:type="dxa"/>
            <w:tcBorders>
              <w:left w:val="nil"/>
            </w:tcBorders>
          </w:tcPr>
          <w:p w:rsidR="00000000" w:rsidRDefault="005269E0">
            <w:pPr>
              <w:jc w:val="center"/>
            </w:pPr>
            <w:r>
              <w:t>10,43 (1,06)</w:t>
            </w:r>
          </w:p>
        </w:tc>
        <w:tc>
          <w:tcPr>
            <w:tcW w:w="1268" w:type="dxa"/>
            <w:tcBorders>
              <w:left w:val="single" w:sz="6" w:space="0" w:color="auto"/>
              <w:right w:val="single" w:sz="6" w:space="0" w:color="auto"/>
            </w:tcBorders>
          </w:tcPr>
          <w:p w:rsidR="00000000" w:rsidRDefault="005269E0">
            <w:pPr>
              <w:jc w:val="center"/>
            </w:pPr>
            <w:r>
              <w:t>48,22 (4,92)</w:t>
            </w:r>
          </w:p>
        </w:tc>
        <w:tc>
          <w:tcPr>
            <w:tcW w:w="1268" w:type="dxa"/>
            <w:tcBorders>
              <w:left w:val="nil"/>
              <w:right w:val="single" w:sz="6" w:space="0" w:color="auto"/>
            </w:tcBorders>
          </w:tcPr>
          <w:p w:rsidR="00000000" w:rsidRDefault="005269E0">
            <w:pPr>
              <w:jc w:val="center"/>
            </w:pPr>
            <w:r>
              <w:t>41,70 (4,25)</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20</w:t>
            </w:r>
          </w:p>
        </w:tc>
        <w:tc>
          <w:tcPr>
            <w:tcW w:w="1268" w:type="dxa"/>
            <w:tcBorders>
              <w:left w:val="single" w:sz="6" w:space="0" w:color="auto"/>
              <w:right w:val="single" w:sz="6" w:space="0" w:color="auto"/>
            </w:tcBorders>
          </w:tcPr>
          <w:p w:rsidR="00000000" w:rsidRDefault="005269E0">
            <w:pPr>
              <w:jc w:val="center"/>
            </w:pPr>
            <w:r>
              <w:t>11,69 (1,19)</w:t>
            </w:r>
          </w:p>
        </w:tc>
        <w:tc>
          <w:tcPr>
            <w:tcW w:w="1268" w:type="dxa"/>
            <w:tcBorders>
              <w:left w:val="nil"/>
            </w:tcBorders>
          </w:tcPr>
          <w:p w:rsidR="00000000" w:rsidRDefault="005269E0">
            <w:pPr>
              <w:jc w:val="center"/>
            </w:pPr>
            <w:r>
              <w:t>10,30 (1,05)</w:t>
            </w:r>
          </w:p>
        </w:tc>
        <w:tc>
          <w:tcPr>
            <w:tcW w:w="1268" w:type="dxa"/>
            <w:tcBorders>
              <w:left w:val="single" w:sz="6" w:space="0" w:color="auto"/>
              <w:right w:val="single" w:sz="6" w:space="0" w:color="auto"/>
            </w:tcBorders>
          </w:tcPr>
          <w:p w:rsidR="00000000" w:rsidRDefault="005269E0">
            <w:pPr>
              <w:jc w:val="center"/>
            </w:pPr>
            <w:r>
              <w:t>46,75 (4,77)</w:t>
            </w:r>
          </w:p>
        </w:tc>
        <w:tc>
          <w:tcPr>
            <w:tcW w:w="1268" w:type="dxa"/>
            <w:tcBorders>
              <w:left w:val="nil"/>
              <w:right w:val="single" w:sz="6" w:space="0" w:color="auto"/>
            </w:tcBorders>
          </w:tcPr>
          <w:p w:rsidR="00000000" w:rsidRDefault="005269E0">
            <w:pPr>
              <w:jc w:val="center"/>
            </w:pPr>
            <w:r>
              <w:t>41,20 (4,20)</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25</w:t>
            </w:r>
          </w:p>
        </w:tc>
        <w:tc>
          <w:tcPr>
            <w:tcW w:w="1268" w:type="dxa"/>
            <w:tcBorders>
              <w:left w:val="single" w:sz="6" w:space="0" w:color="auto"/>
              <w:right w:val="single" w:sz="6" w:space="0" w:color="auto"/>
            </w:tcBorders>
          </w:tcPr>
          <w:p w:rsidR="00000000" w:rsidRDefault="005269E0">
            <w:pPr>
              <w:jc w:val="center"/>
            </w:pPr>
            <w:r>
              <w:t>11,36 (1,16)</w:t>
            </w:r>
          </w:p>
        </w:tc>
        <w:tc>
          <w:tcPr>
            <w:tcW w:w="1268" w:type="dxa"/>
            <w:tcBorders>
              <w:left w:val="nil"/>
            </w:tcBorders>
          </w:tcPr>
          <w:p w:rsidR="00000000" w:rsidRDefault="005269E0">
            <w:pPr>
              <w:jc w:val="center"/>
            </w:pPr>
            <w:r>
              <w:t>10,13 (1,03)</w:t>
            </w:r>
          </w:p>
        </w:tc>
        <w:tc>
          <w:tcPr>
            <w:tcW w:w="1268" w:type="dxa"/>
            <w:tcBorders>
              <w:left w:val="single" w:sz="6" w:space="0" w:color="auto"/>
              <w:right w:val="single" w:sz="6" w:space="0" w:color="auto"/>
            </w:tcBorders>
          </w:tcPr>
          <w:p w:rsidR="00000000" w:rsidRDefault="005269E0">
            <w:pPr>
              <w:jc w:val="center"/>
            </w:pPr>
            <w:r>
              <w:t>45,44 (4,63)</w:t>
            </w:r>
          </w:p>
        </w:tc>
        <w:tc>
          <w:tcPr>
            <w:tcW w:w="1268" w:type="dxa"/>
            <w:tcBorders>
              <w:left w:val="nil"/>
              <w:right w:val="single" w:sz="6" w:space="0" w:color="auto"/>
            </w:tcBorders>
          </w:tcPr>
          <w:p w:rsidR="00000000" w:rsidRDefault="005269E0">
            <w:pPr>
              <w:jc w:val="center"/>
            </w:pPr>
            <w:r>
              <w:t>40,50 (4,13)</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30</w:t>
            </w:r>
          </w:p>
        </w:tc>
        <w:tc>
          <w:tcPr>
            <w:tcW w:w="1268" w:type="dxa"/>
            <w:tcBorders>
              <w:left w:val="single" w:sz="6" w:space="0" w:color="auto"/>
              <w:right w:val="single" w:sz="6" w:space="0" w:color="auto"/>
            </w:tcBorders>
          </w:tcPr>
          <w:p w:rsidR="00000000" w:rsidRDefault="005269E0">
            <w:pPr>
              <w:jc w:val="center"/>
            </w:pPr>
            <w:r>
              <w:t>10,98 (1,12)</w:t>
            </w:r>
          </w:p>
        </w:tc>
        <w:tc>
          <w:tcPr>
            <w:tcW w:w="1268" w:type="dxa"/>
            <w:tcBorders>
              <w:left w:val="nil"/>
            </w:tcBorders>
          </w:tcPr>
          <w:p w:rsidR="00000000" w:rsidRDefault="005269E0">
            <w:pPr>
              <w:jc w:val="center"/>
            </w:pPr>
            <w:r>
              <w:t xml:space="preserve">10,02 </w:t>
            </w:r>
            <w:r>
              <w:t>(1,02)</w:t>
            </w:r>
          </w:p>
        </w:tc>
        <w:tc>
          <w:tcPr>
            <w:tcW w:w="1268" w:type="dxa"/>
            <w:tcBorders>
              <w:left w:val="single" w:sz="6" w:space="0" w:color="auto"/>
              <w:right w:val="single" w:sz="6" w:space="0" w:color="auto"/>
            </w:tcBorders>
          </w:tcPr>
          <w:p w:rsidR="00000000" w:rsidRDefault="005269E0">
            <w:pPr>
              <w:jc w:val="center"/>
            </w:pPr>
            <w:r>
              <w:t>43,91 (4,48)</w:t>
            </w:r>
          </w:p>
        </w:tc>
        <w:tc>
          <w:tcPr>
            <w:tcW w:w="1268" w:type="dxa"/>
            <w:tcBorders>
              <w:left w:val="nil"/>
              <w:right w:val="single" w:sz="6" w:space="0" w:color="auto"/>
            </w:tcBorders>
          </w:tcPr>
          <w:p w:rsidR="00000000" w:rsidRDefault="005269E0">
            <w:pPr>
              <w:jc w:val="center"/>
            </w:pPr>
            <w:r>
              <w:t>40,06 (4,08)</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35</w:t>
            </w:r>
          </w:p>
        </w:tc>
        <w:tc>
          <w:tcPr>
            <w:tcW w:w="1268" w:type="dxa"/>
            <w:tcBorders>
              <w:left w:val="single" w:sz="6" w:space="0" w:color="auto"/>
              <w:right w:val="single" w:sz="6" w:space="0" w:color="auto"/>
            </w:tcBorders>
          </w:tcPr>
          <w:p w:rsidR="00000000" w:rsidRDefault="005269E0">
            <w:pPr>
              <w:jc w:val="center"/>
            </w:pPr>
            <w:r>
              <w:t>10,81 (1,10)</w:t>
            </w:r>
          </w:p>
        </w:tc>
        <w:tc>
          <w:tcPr>
            <w:tcW w:w="1268" w:type="dxa"/>
            <w:tcBorders>
              <w:left w:val="nil"/>
            </w:tcBorders>
          </w:tcPr>
          <w:p w:rsidR="00000000" w:rsidRDefault="005269E0">
            <w:pPr>
              <w:jc w:val="center"/>
            </w:pPr>
            <w:r>
              <w:t>9,95 (1,02)</w:t>
            </w:r>
          </w:p>
        </w:tc>
        <w:tc>
          <w:tcPr>
            <w:tcW w:w="1268" w:type="dxa"/>
            <w:tcBorders>
              <w:left w:val="single" w:sz="6" w:space="0" w:color="auto"/>
              <w:right w:val="single" w:sz="6" w:space="0" w:color="auto"/>
            </w:tcBorders>
          </w:tcPr>
          <w:p w:rsidR="00000000" w:rsidRDefault="005269E0">
            <w:pPr>
              <w:jc w:val="center"/>
            </w:pPr>
            <w:r>
              <w:t>43,25 (4,41)</w:t>
            </w:r>
          </w:p>
        </w:tc>
        <w:tc>
          <w:tcPr>
            <w:tcW w:w="1268" w:type="dxa"/>
            <w:tcBorders>
              <w:left w:val="nil"/>
              <w:right w:val="single" w:sz="6" w:space="0" w:color="auto"/>
            </w:tcBorders>
          </w:tcPr>
          <w:p w:rsidR="00000000" w:rsidRDefault="005269E0">
            <w:pPr>
              <w:jc w:val="center"/>
            </w:pPr>
            <w:r>
              <w:t>39,81 (4,06)</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40</w:t>
            </w:r>
          </w:p>
        </w:tc>
        <w:tc>
          <w:tcPr>
            <w:tcW w:w="1268" w:type="dxa"/>
            <w:tcBorders>
              <w:left w:val="single" w:sz="6" w:space="0" w:color="auto"/>
              <w:right w:val="single" w:sz="6" w:space="0" w:color="auto"/>
            </w:tcBorders>
          </w:tcPr>
          <w:p w:rsidR="00000000" w:rsidRDefault="005269E0">
            <w:pPr>
              <w:jc w:val="center"/>
            </w:pPr>
            <w:r>
              <w:t>10,61 (1,08)</w:t>
            </w:r>
          </w:p>
        </w:tc>
        <w:tc>
          <w:tcPr>
            <w:tcW w:w="1268" w:type="dxa"/>
            <w:tcBorders>
              <w:left w:val="nil"/>
            </w:tcBorders>
          </w:tcPr>
          <w:p w:rsidR="00000000" w:rsidRDefault="005269E0">
            <w:pPr>
              <w:jc w:val="center"/>
            </w:pPr>
            <w:r>
              <w:t>9,92 (1,01)</w:t>
            </w:r>
          </w:p>
        </w:tc>
        <w:tc>
          <w:tcPr>
            <w:tcW w:w="1268" w:type="dxa"/>
            <w:tcBorders>
              <w:left w:val="single" w:sz="6" w:space="0" w:color="auto"/>
              <w:right w:val="single" w:sz="6" w:space="0" w:color="auto"/>
            </w:tcBorders>
          </w:tcPr>
          <w:p w:rsidR="00000000" w:rsidRDefault="005269E0">
            <w:pPr>
              <w:jc w:val="center"/>
            </w:pPr>
            <w:r>
              <w:t>42,44 (4,33)</w:t>
            </w:r>
          </w:p>
        </w:tc>
        <w:tc>
          <w:tcPr>
            <w:tcW w:w="1268" w:type="dxa"/>
            <w:tcBorders>
              <w:left w:val="nil"/>
              <w:right w:val="single" w:sz="6" w:space="0" w:color="auto"/>
            </w:tcBorders>
          </w:tcPr>
          <w:p w:rsidR="00000000" w:rsidRDefault="005269E0">
            <w:pPr>
              <w:jc w:val="center"/>
            </w:pPr>
            <w:r>
              <w:t>39,69 (4,05)</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45</w:t>
            </w:r>
          </w:p>
        </w:tc>
        <w:tc>
          <w:tcPr>
            <w:tcW w:w="1268" w:type="dxa"/>
            <w:tcBorders>
              <w:left w:val="single" w:sz="6" w:space="0" w:color="auto"/>
              <w:right w:val="single" w:sz="6" w:space="0" w:color="auto"/>
            </w:tcBorders>
          </w:tcPr>
          <w:p w:rsidR="00000000" w:rsidRDefault="005269E0">
            <w:pPr>
              <w:jc w:val="center"/>
            </w:pPr>
            <w:r>
              <w:t>10,51 (1,07)</w:t>
            </w:r>
          </w:p>
        </w:tc>
        <w:tc>
          <w:tcPr>
            <w:tcW w:w="1268" w:type="dxa"/>
            <w:tcBorders>
              <w:left w:val="nil"/>
            </w:tcBorders>
          </w:tcPr>
          <w:p w:rsidR="00000000" w:rsidRDefault="005269E0">
            <w:pPr>
              <w:jc w:val="center"/>
            </w:pPr>
            <w:r>
              <w:t>9,90 (1,01)</w:t>
            </w:r>
          </w:p>
        </w:tc>
        <w:tc>
          <w:tcPr>
            <w:tcW w:w="1268" w:type="dxa"/>
            <w:tcBorders>
              <w:left w:val="single" w:sz="6" w:space="0" w:color="auto"/>
              <w:right w:val="single" w:sz="6" w:space="0" w:color="auto"/>
            </w:tcBorders>
          </w:tcPr>
          <w:p w:rsidR="00000000" w:rsidRDefault="005269E0">
            <w:pPr>
              <w:jc w:val="center"/>
            </w:pPr>
            <w:r>
              <w:t>42,05 (4,29)</w:t>
            </w:r>
          </w:p>
        </w:tc>
        <w:tc>
          <w:tcPr>
            <w:tcW w:w="1268" w:type="dxa"/>
            <w:tcBorders>
              <w:left w:val="nil"/>
              <w:right w:val="single" w:sz="6" w:space="0" w:color="auto"/>
            </w:tcBorders>
          </w:tcPr>
          <w:p w:rsidR="00000000" w:rsidRDefault="005269E0">
            <w:pPr>
              <w:jc w:val="center"/>
            </w:pPr>
            <w:r>
              <w:t>39,58 (4,03)</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50</w:t>
            </w:r>
          </w:p>
        </w:tc>
        <w:tc>
          <w:tcPr>
            <w:tcW w:w="1268" w:type="dxa"/>
            <w:tcBorders>
              <w:left w:val="single" w:sz="6" w:space="0" w:color="auto"/>
              <w:right w:val="single" w:sz="6" w:space="0" w:color="auto"/>
            </w:tcBorders>
          </w:tcPr>
          <w:p w:rsidR="00000000" w:rsidRDefault="005269E0">
            <w:pPr>
              <w:jc w:val="center"/>
            </w:pPr>
            <w:r>
              <w:t>10,38 (1,06)</w:t>
            </w:r>
          </w:p>
        </w:tc>
        <w:tc>
          <w:tcPr>
            <w:tcW w:w="1268" w:type="dxa"/>
            <w:tcBorders>
              <w:left w:val="nil"/>
            </w:tcBorders>
          </w:tcPr>
          <w:p w:rsidR="00000000" w:rsidRDefault="005269E0">
            <w:pPr>
              <w:jc w:val="center"/>
            </w:pPr>
            <w:r>
              <w:t>9,87 (1,01)</w:t>
            </w:r>
          </w:p>
        </w:tc>
        <w:tc>
          <w:tcPr>
            <w:tcW w:w="1268" w:type="dxa"/>
            <w:tcBorders>
              <w:left w:val="single" w:sz="6" w:space="0" w:color="auto"/>
              <w:right w:val="single" w:sz="6" w:space="0" w:color="auto"/>
            </w:tcBorders>
          </w:tcPr>
          <w:p w:rsidR="00000000" w:rsidRDefault="005269E0">
            <w:pPr>
              <w:jc w:val="center"/>
            </w:pPr>
            <w:r>
              <w:t>41,53 (4,23)</w:t>
            </w:r>
          </w:p>
        </w:tc>
        <w:tc>
          <w:tcPr>
            <w:tcW w:w="1268" w:type="dxa"/>
            <w:tcBorders>
              <w:left w:val="nil"/>
              <w:right w:val="single" w:sz="6" w:space="0" w:color="auto"/>
            </w:tcBorders>
          </w:tcPr>
          <w:p w:rsidR="00000000" w:rsidRDefault="005269E0">
            <w:pPr>
              <w:jc w:val="center"/>
            </w:pPr>
            <w:r>
              <w:t>39,48 (4,02)</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60</w:t>
            </w:r>
          </w:p>
        </w:tc>
        <w:tc>
          <w:tcPr>
            <w:tcW w:w="1268" w:type="dxa"/>
            <w:tcBorders>
              <w:left w:val="single" w:sz="6" w:space="0" w:color="auto"/>
              <w:right w:val="single" w:sz="6" w:space="0" w:color="auto"/>
            </w:tcBorders>
          </w:tcPr>
          <w:p w:rsidR="00000000" w:rsidRDefault="005269E0">
            <w:pPr>
              <w:jc w:val="center"/>
            </w:pPr>
            <w:r>
              <w:t>10,24 (1,05)</w:t>
            </w:r>
          </w:p>
        </w:tc>
        <w:tc>
          <w:tcPr>
            <w:tcW w:w="1268" w:type="dxa"/>
            <w:tcBorders>
              <w:left w:val="nil"/>
            </w:tcBorders>
          </w:tcPr>
          <w:p w:rsidR="00000000" w:rsidRDefault="005269E0">
            <w:pPr>
              <w:jc w:val="center"/>
            </w:pPr>
            <w:r>
              <w:t>9,85 (1,01)</w:t>
            </w:r>
          </w:p>
        </w:tc>
        <w:tc>
          <w:tcPr>
            <w:tcW w:w="1268" w:type="dxa"/>
            <w:tcBorders>
              <w:left w:val="single" w:sz="6" w:space="0" w:color="auto"/>
              <w:right w:val="single" w:sz="6" w:space="0" w:color="auto"/>
            </w:tcBorders>
          </w:tcPr>
          <w:p w:rsidR="00000000" w:rsidRDefault="005269E0">
            <w:pPr>
              <w:jc w:val="center"/>
            </w:pPr>
            <w:r>
              <w:t>40,96 (4,18)</w:t>
            </w:r>
          </w:p>
        </w:tc>
        <w:tc>
          <w:tcPr>
            <w:tcW w:w="1268" w:type="dxa"/>
            <w:tcBorders>
              <w:left w:val="nil"/>
              <w:right w:val="single" w:sz="6" w:space="0" w:color="auto"/>
            </w:tcBorders>
          </w:tcPr>
          <w:p w:rsidR="00000000" w:rsidRDefault="005269E0">
            <w:pPr>
              <w:jc w:val="center"/>
            </w:pPr>
            <w:r>
              <w:t>39,41 (4, 02)</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70</w:t>
            </w:r>
          </w:p>
        </w:tc>
        <w:tc>
          <w:tcPr>
            <w:tcW w:w="1268" w:type="dxa"/>
            <w:tcBorders>
              <w:left w:val="single" w:sz="6" w:space="0" w:color="auto"/>
              <w:right w:val="single" w:sz="6" w:space="0" w:color="auto"/>
            </w:tcBorders>
          </w:tcPr>
          <w:p w:rsidR="00000000" w:rsidRDefault="005269E0">
            <w:pPr>
              <w:jc w:val="center"/>
            </w:pPr>
            <w:r>
              <w:t>10,14 (1,03)</w:t>
            </w:r>
          </w:p>
        </w:tc>
        <w:tc>
          <w:tcPr>
            <w:tcW w:w="1268" w:type="dxa"/>
            <w:tcBorders>
              <w:left w:val="nil"/>
            </w:tcBorders>
          </w:tcPr>
          <w:p w:rsidR="00000000" w:rsidRDefault="005269E0">
            <w:pPr>
              <w:jc w:val="center"/>
            </w:pPr>
            <w:r>
              <w:t>9,84 (1,00)</w:t>
            </w:r>
          </w:p>
        </w:tc>
        <w:tc>
          <w:tcPr>
            <w:tcW w:w="1268" w:type="dxa"/>
            <w:tcBorders>
              <w:left w:val="single" w:sz="6" w:space="0" w:color="auto"/>
              <w:right w:val="single" w:sz="6" w:space="0" w:color="auto"/>
            </w:tcBorders>
          </w:tcPr>
          <w:p w:rsidR="00000000" w:rsidRDefault="005269E0">
            <w:pPr>
              <w:jc w:val="center"/>
            </w:pPr>
            <w:r>
              <w:t>40,54 (4,12)</w:t>
            </w:r>
          </w:p>
        </w:tc>
        <w:tc>
          <w:tcPr>
            <w:tcW w:w="1268" w:type="dxa"/>
            <w:tcBorders>
              <w:left w:val="nil"/>
              <w:right w:val="single" w:sz="6" w:space="0" w:color="auto"/>
            </w:tcBorders>
          </w:tcPr>
          <w:p w:rsidR="00000000" w:rsidRDefault="005269E0">
            <w:pPr>
              <w:jc w:val="center"/>
            </w:pPr>
            <w:r>
              <w:t>39,35 (4,01)</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80</w:t>
            </w:r>
          </w:p>
        </w:tc>
        <w:tc>
          <w:tcPr>
            <w:tcW w:w="1268" w:type="dxa"/>
            <w:tcBorders>
              <w:left w:val="single" w:sz="6" w:space="0" w:color="auto"/>
              <w:right w:val="single" w:sz="6" w:space="0" w:color="auto"/>
            </w:tcBorders>
          </w:tcPr>
          <w:p w:rsidR="00000000" w:rsidRDefault="005269E0">
            <w:pPr>
              <w:jc w:val="center"/>
            </w:pPr>
            <w:r>
              <w:t>10,06 (1,03)</w:t>
            </w:r>
          </w:p>
        </w:tc>
        <w:tc>
          <w:tcPr>
            <w:tcW w:w="1268" w:type="dxa"/>
            <w:tcBorders>
              <w:left w:val="nil"/>
            </w:tcBorders>
          </w:tcPr>
          <w:p w:rsidR="00000000" w:rsidRDefault="005269E0">
            <w:pPr>
              <w:jc w:val="center"/>
            </w:pPr>
            <w:r>
              <w:t>9,83 (1,00)</w:t>
            </w:r>
          </w:p>
        </w:tc>
        <w:tc>
          <w:tcPr>
            <w:tcW w:w="1268" w:type="dxa"/>
            <w:tcBorders>
              <w:left w:val="single" w:sz="6" w:space="0" w:color="auto"/>
              <w:right w:val="single" w:sz="6" w:space="0" w:color="auto"/>
            </w:tcBorders>
          </w:tcPr>
          <w:p w:rsidR="00000000" w:rsidRDefault="005269E0">
            <w:pPr>
              <w:jc w:val="center"/>
            </w:pPr>
            <w:r>
              <w:t>40,29 (4,10)</w:t>
            </w:r>
          </w:p>
        </w:tc>
        <w:tc>
          <w:tcPr>
            <w:tcW w:w="1268" w:type="dxa"/>
            <w:tcBorders>
              <w:left w:val="nil"/>
              <w:right w:val="single" w:sz="6" w:space="0" w:color="auto"/>
            </w:tcBorders>
          </w:tcPr>
          <w:p w:rsidR="00000000" w:rsidRDefault="005269E0">
            <w:pPr>
              <w:jc w:val="center"/>
            </w:pPr>
            <w:r>
              <w:t>39,31 (4,01)</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90</w:t>
            </w:r>
          </w:p>
        </w:tc>
        <w:tc>
          <w:tcPr>
            <w:tcW w:w="1268" w:type="dxa"/>
            <w:tcBorders>
              <w:left w:val="single" w:sz="6" w:space="0" w:color="auto"/>
              <w:right w:val="single" w:sz="6" w:space="0" w:color="auto"/>
            </w:tcBorders>
          </w:tcPr>
          <w:p w:rsidR="00000000" w:rsidRDefault="005269E0">
            <w:pPr>
              <w:jc w:val="center"/>
            </w:pPr>
            <w:r>
              <w:t>10,00 (1,02)</w:t>
            </w:r>
          </w:p>
        </w:tc>
        <w:tc>
          <w:tcPr>
            <w:tcW w:w="1268" w:type="dxa"/>
            <w:tcBorders>
              <w:left w:val="nil"/>
            </w:tcBorders>
          </w:tcPr>
          <w:p w:rsidR="00000000" w:rsidRDefault="005269E0">
            <w:pPr>
              <w:jc w:val="center"/>
            </w:pPr>
            <w:r>
              <w:t>9,82 (1,00)</w:t>
            </w:r>
          </w:p>
        </w:tc>
        <w:tc>
          <w:tcPr>
            <w:tcW w:w="1268" w:type="dxa"/>
            <w:tcBorders>
              <w:left w:val="single" w:sz="6" w:space="0" w:color="auto"/>
              <w:right w:val="single" w:sz="6" w:space="0" w:color="auto"/>
            </w:tcBorders>
          </w:tcPr>
          <w:p w:rsidR="00000000" w:rsidRDefault="005269E0">
            <w:pPr>
              <w:jc w:val="center"/>
            </w:pPr>
            <w:r>
              <w:t>39,99 (4,08)</w:t>
            </w:r>
          </w:p>
        </w:tc>
        <w:tc>
          <w:tcPr>
            <w:tcW w:w="1268" w:type="dxa"/>
            <w:tcBorders>
              <w:left w:val="nil"/>
              <w:right w:val="single" w:sz="6" w:space="0" w:color="auto"/>
            </w:tcBorders>
          </w:tcPr>
          <w:p w:rsidR="00000000" w:rsidRDefault="005269E0">
            <w:pPr>
              <w:jc w:val="center"/>
            </w:pPr>
            <w:r>
              <w:t>39,29 (4,01)</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100</w:t>
            </w:r>
          </w:p>
        </w:tc>
        <w:tc>
          <w:tcPr>
            <w:tcW w:w="1268" w:type="dxa"/>
            <w:tcBorders>
              <w:left w:val="single" w:sz="6" w:space="0" w:color="auto"/>
              <w:right w:val="single" w:sz="6" w:space="0" w:color="auto"/>
            </w:tcBorders>
          </w:tcPr>
          <w:p w:rsidR="00000000" w:rsidRDefault="005269E0">
            <w:pPr>
              <w:jc w:val="center"/>
            </w:pPr>
            <w:r>
              <w:t>9,95 (1,02)</w:t>
            </w:r>
          </w:p>
        </w:tc>
        <w:tc>
          <w:tcPr>
            <w:tcW w:w="1268" w:type="dxa"/>
            <w:tcBorders>
              <w:left w:val="nil"/>
            </w:tcBorders>
          </w:tcPr>
          <w:p w:rsidR="00000000" w:rsidRDefault="005269E0">
            <w:pPr>
              <w:jc w:val="center"/>
            </w:pPr>
            <w:r>
              <w:t>9,82 (1,00)</w:t>
            </w:r>
          </w:p>
        </w:tc>
        <w:tc>
          <w:tcPr>
            <w:tcW w:w="1268" w:type="dxa"/>
            <w:tcBorders>
              <w:left w:val="single" w:sz="6" w:space="0" w:color="auto"/>
              <w:right w:val="single" w:sz="6" w:space="0" w:color="auto"/>
            </w:tcBorders>
          </w:tcPr>
          <w:p w:rsidR="00000000" w:rsidRDefault="005269E0">
            <w:pPr>
              <w:jc w:val="center"/>
            </w:pPr>
            <w:r>
              <w:t>39,79 (4,</w:t>
            </w:r>
            <w:r>
              <w:t>06)</w:t>
            </w:r>
          </w:p>
        </w:tc>
        <w:tc>
          <w:tcPr>
            <w:tcW w:w="1268" w:type="dxa"/>
            <w:tcBorders>
              <w:left w:val="nil"/>
              <w:right w:val="single" w:sz="6" w:space="0" w:color="auto"/>
            </w:tcBorders>
          </w:tcPr>
          <w:p w:rsidR="00000000" w:rsidRDefault="005269E0">
            <w:pPr>
              <w:jc w:val="center"/>
            </w:pPr>
            <w:r>
              <w:t>39,27 (4,00)</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110</w:t>
            </w:r>
          </w:p>
        </w:tc>
        <w:tc>
          <w:tcPr>
            <w:tcW w:w="1268" w:type="dxa"/>
            <w:tcBorders>
              <w:left w:val="single" w:sz="6" w:space="0" w:color="auto"/>
              <w:right w:val="single" w:sz="6" w:space="0" w:color="auto"/>
            </w:tcBorders>
          </w:tcPr>
          <w:p w:rsidR="00000000" w:rsidRDefault="005269E0">
            <w:pPr>
              <w:jc w:val="center"/>
            </w:pPr>
            <w:r>
              <w:t>9,91 (1,01)</w:t>
            </w:r>
          </w:p>
        </w:tc>
        <w:tc>
          <w:tcPr>
            <w:tcW w:w="1268" w:type="dxa"/>
            <w:tcBorders>
              <w:left w:val="nil"/>
            </w:tcBorders>
          </w:tcPr>
          <w:p w:rsidR="00000000" w:rsidRDefault="005269E0">
            <w:pPr>
              <w:jc w:val="center"/>
            </w:pPr>
            <w:r>
              <w:t>9,82 (1,00)</w:t>
            </w:r>
          </w:p>
        </w:tc>
        <w:tc>
          <w:tcPr>
            <w:tcW w:w="1268" w:type="dxa"/>
            <w:tcBorders>
              <w:left w:val="single" w:sz="6" w:space="0" w:color="auto"/>
              <w:right w:val="single" w:sz="6" w:space="0" w:color="auto"/>
            </w:tcBorders>
          </w:tcPr>
          <w:p w:rsidR="00000000" w:rsidRDefault="005269E0">
            <w:pPr>
              <w:jc w:val="center"/>
            </w:pPr>
            <w:r>
              <w:t>39,63 (4,04)</w:t>
            </w:r>
          </w:p>
        </w:tc>
        <w:tc>
          <w:tcPr>
            <w:tcW w:w="1268" w:type="dxa"/>
            <w:tcBorders>
              <w:left w:val="nil"/>
              <w:right w:val="single" w:sz="6" w:space="0" w:color="auto"/>
            </w:tcBorders>
          </w:tcPr>
          <w:p w:rsidR="00000000" w:rsidRDefault="005269E0">
            <w:pPr>
              <w:jc w:val="center"/>
            </w:pPr>
            <w:r>
              <w:t>39,26 (4,00)</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120</w:t>
            </w:r>
          </w:p>
        </w:tc>
        <w:tc>
          <w:tcPr>
            <w:tcW w:w="1268" w:type="dxa"/>
            <w:tcBorders>
              <w:left w:val="single" w:sz="6" w:space="0" w:color="auto"/>
              <w:right w:val="single" w:sz="6" w:space="0" w:color="auto"/>
            </w:tcBorders>
          </w:tcPr>
          <w:p w:rsidR="00000000" w:rsidRDefault="005269E0">
            <w:pPr>
              <w:jc w:val="center"/>
            </w:pPr>
            <w:r>
              <w:t>9,87 (1,01)</w:t>
            </w:r>
          </w:p>
        </w:tc>
        <w:tc>
          <w:tcPr>
            <w:tcW w:w="1268" w:type="dxa"/>
            <w:tcBorders>
              <w:left w:val="nil"/>
            </w:tcBorders>
          </w:tcPr>
          <w:p w:rsidR="00000000" w:rsidRDefault="005269E0">
            <w:pPr>
              <w:jc w:val="center"/>
            </w:pPr>
            <w:r>
              <w:t>9,81 (1,00)</w:t>
            </w:r>
          </w:p>
        </w:tc>
        <w:tc>
          <w:tcPr>
            <w:tcW w:w="1268" w:type="dxa"/>
            <w:tcBorders>
              <w:left w:val="single" w:sz="6" w:space="0" w:color="auto"/>
              <w:right w:val="single" w:sz="6" w:space="0" w:color="auto"/>
            </w:tcBorders>
          </w:tcPr>
          <w:p w:rsidR="00000000" w:rsidRDefault="005269E0">
            <w:pPr>
              <w:jc w:val="center"/>
            </w:pPr>
            <w:r>
              <w:t>39,49 (4,03)</w:t>
            </w:r>
          </w:p>
        </w:tc>
        <w:tc>
          <w:tcPr>
            <w:tcW w:w="1268" w:type="dxa"/>
            <w:tcBorders>
              <w:left w:val="nil"/>
              <w:right w:val="single" w:sz="6" w:space="0" w:color="auto"/>
            </w:tcBorders>
          </w:tcPr>
          <w:p w:rsidR="00000000" w:rsidRDefault="005269E0">
            <w:pPr>
              <w:jc w:val="center"/>
            </w:pPr>
            <w:r>
              <w:t>39,25 (4,00)</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130</w:t>
            </w:r>
          </w:p>
        </w:tc>
        <w:tc>
          <w:tcPr>
            <w:tcW w:w="1268" w:type="dxa"/>
            <w:tcBorders>
              <w:left w:val="single" w:sz="6" w:space="0" w:color="auto"/>
              <w:right w:val="single" w:sz="6" w:space="0" w:color="auto"/>
            </w:tcBorders>
          </w:tcPr>
          <w:p w:rsidR="00000000" w:rsidRDefault="005269E0">
            <w:pPr>
              <w:jc w:val="center"/>
            </w:pPr>
            <w:r>
              <w:t>9,84 (1,00)</w:t>
            </w:r>
          </w:p>
        </w:tc>
        <w:tc>
          <w:tcPr>
            <w:tcW w:w="1268" w:type="dxa"/>
            <w:tcBorders>
              <w:left w:val="nil"/>
            </w:tcBorders>
          </w:tcPr>
          <w:p w:rsidR="00000000" w:rsidRDefault="005269E0">
            <w:pPr>
              <w:jc w:val="center"/>
            </w:pPr>
            <w:r>
              <w:t>9,81 (1,00)</w:t>
            </w:r>
          </w:p>
        </w:tc>
        <w:tc>
          <w:tcPr>
            <w:tcW w:w="1268" w:type="dxa"/>
            <w:tcBorders>
              <w:left w:val="single" w:sz="6" w:space="0" w:color="auto"/>
              <w:right w:val="single" w:sz="6" w:space="0" w:color="auto"/>
            </w:tcBorders>
          </w:tcPr>
          <w:p w:rsidR="00000000" w:rsidRDefault="005269E0">
            <w:pPr>
              <w:jc w:val="center"/>
            </w:pPr>
            <w:r>
              <w:t>39,37 (4,01)</w:t>
            </w:r>
          </w:p>
        </w:tc>
        <w:tc>
          <w:tcPr>
            <w:tcW w:w="1268" w:type="dxa"/>
            <w:tcBorders>
              <w:left w:val="nil"/>
              <w:right w:val="single" w:sz="6" w:space="0" w:color="auto"/>
            </w:tcBorders>
          </w:tcPr>
          <w:p w:rsidR="00000000" w:rsidRDefault="005269E0">
            <w:pPr>
              <w:jc w:val="center"/>
            </w:pPr>
            <w:r>
              <w:t>39,24,(4,00)</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140</w:t>
            </w:r>
          </w:p>
        </w:tc>
        <w:tc>
          <w:tcPr>
            <w:tcW w:w="1268" w:type="dxa"/>
            <w:tcBorders>
              <w:left w:val="single" w:sz="6" w:space="0" w:color="auto"/>
              <w:right w:val="single" w:sz="6" w:space="0" w:color="auto"/>
            </w:tcBorders>
          </w:tcPr>
          <w:p w:rsidR="00000000" w:rsidRDefault="005269E0">
            <w:pPr>
              <w:jc w:val="center"/>
            </w:pPr>
            <w:r>
              <w:t>9,82 (1,00)</w:t>
            </w:r>
          </w:p>
        </w:tc>
        <w:tc>
          <w:tcPr>
            <w:tcW w:w="1268" w:type="dxa"/>
            <w:tcBorders>
              <w:left w:val="nil"/>
            </w:tcBorders>
          </w:tcPr>
          <w:p w:rsidR="00000000" w:rsidRDefault="005269E0">
            <w:pPr>
              <w:jc w:val="center"/>
            </w:pPr>
            <w:r>
              <w:t>9,81 (1,00)</w:t>
            </w:r>
          </w:p>
        </w:tc>
        <w:tc>
          <w:tcPr>
            <w:tcW w:w="1268" w:type="dxa"/>
            <w:tcBorders>
              <w:left w:val="single" w:sz="6" w:space="0" w:color="auto"/>
              <w:right w:val="single" w:sz="6" w:space="0" w:color="auto"/>
            </w:tcBorders>
          </w:tcPr>
          <w:p w:rsidR="00000000" w:rsidRDefault="005269E0">
            <w:pPr>
              <w:jc w:val="center"/>
            </w:pPr>
            <w:r>
              <w:t>39,28 (4,00)</w:t>
            </w:r>
          </w:p>
        </w:tc>
        <w:tc>
          <w:tcPr>
            <w:tcW w:w="1268" w:type="dxa"/>
            <w:tcBorders>
              <w:left w:val="nil"/>
              <w:right w:val="single" w:sz="6" w:space="0" w:color="auto"/>
            </w:tcBorders>
          </w:tcPr>
          <w:p w:rsidR="00000000" w:rsidRDefault="005269E0">
            <w:pPr>
              <w:jc w:val="center"/>
            </w:pPr>
            <w:r>
              <w:t>39,24 (4,00)</w:t>
            </w:r>
          </w:p>
        </w:tc>
      </w:tr>
      <w:tr w:rsidR="00000000">
        <w:tblPrEx>
          <w:tblCellMar>
            <w:top w:w="0" w:type="dxa"/>
            <w:bottom w:w="0" w:type="dxa"/>
          </w:tblCellMar>
        </w:tblPrEx>
        <w:tc>
          <w:tcPr>
            <w:tcW w:w="1200" w:type="dxa"/>
            <w:tcBorders>
              <w:left w:val="single" w:sz="6" w:space="0" w:color="auto"/>
            </w:tcBorders>
          </w:tcPr>
          <w:p w:rsidR="00000000" w:rsidRDefault="005269E0">
            <w:pPr>
              <w:jc w:val="center"/>
            </w:pPr>
            <w:r>
              <w:t>150 и более</w:t>
            </w:r>
          </w:p>
        </w:tc>
        <w:tc>
          <w:tcPr>
            <w:tcW w:w="1268" w:type="dxa"/>
            <w:tcBorders>
              <w:left w:val="single" w:sz="6" w:space="0" w:color="auto"/>
              <w:right w:val="single" w:sz="6" w:space="0" w:color="auto"/>
            </w:tcBorders>
          </w:tcPr>
          <w:p w:rsidR="00000000" w:rsidRDefault="005269E0">
            <w:pPr>
              <w:jc w:val="center"/>
            </w:pPr>
            <w:r>
              <w:t>9,81 (1,00)</w:t>
            </w:r>
          </w:p>
        </w:tc>
        <w:tc>
          <w:tcPr>
            <w:tcW w:w="1268" w:type="dxa"/>
            <w:tcBorders>
              <w:left w:val="nil"/>
            </w:tcBorders>
          </w:tcPr>
          <w:p w:rsidR="00000000" w:rsidRDefault="005269E0">
            <w:pPr>
              <w:jc w:val="center"/>
            </w:pPr>
            <w:r>
              <w:t>9,81 (1,00)</w:t>
            </w:r>
          </w:p>
        </w:tc>
        <w:tc>
          <w:tcPr>
            <w:tcW w:w="1268" w:type="dxa"/>
            <w:tcBorders>
              <w:left w:val="single" w:sz="6" w:space="0" w:color="auto"/>
              <w:right w:val="single" w:sz="6" w:space="0" w:color="auto"/>
            </w:tcBorders>
          </w:tcPr>
          <w:p w:rsidR="00000000" w:rsidRDefault="005269E0">
            <w:pPr>
              <w:jc w:val="center"/>
            </w:pPr>
            <w:r>
              <w:t>39,22 (4,00)</w:t>
            </w:r>
          </w:p>
        </w:tc>
        <w:tc>
          <w:tcPr>
            <w:tcW w:w="1268" w:type="dxa"/>
            <w:tcBorders>
              <w:left w:val="nil"/>
              <w:right w:val="single" w:sz="6" w:space="0" w:color="auto"/>
            </w:tcBorders>
          </w:tcPr>
          <w:p w:rsidR="00000000" w:rsidRDefault="005269E0">
            <w:pPr>
              <w:jc w:val="center"/>
            </w:pPr>
            <w:r>
              <w:t>39,22 (4,00)</w:t>
            </w:r>
          </w:p>
        </w:tc>
      </w:tr>
      <w:tr w:rsidR="00000000">
        <w:tblPrEx>
          <w:tblCellMar>
            <w:top w:w="0" w:type="dxa"/>
            <w:bottom w:w="0" w:type="dxa"/>
          </w:tblCellMar>
        </w:tblPrEx>
        <w:tc>
          <w:tcPr>
            <w:tcW w:w="6272" w:type="dxa"/>
            <w:gridSpan w:val="5"/>
            <w:tcBorders>
              <w:left w:val="single" w:sz="6" w:space="0" w:color="auto"/>
              <w:bottom w:val="single" w:sz="6" w:space="0" w:color="auto"/>
            </w:tcBorders>
          </w:tcPr>
          <w:p w:rsidR="00000000" w:rsidRDefault="005269E0">
            <w:pPr>
              <w:ind w:firstLine="386"/>
              <w:jc w:val="both"/>
            </w:pPr>
            <w:r>
              <w:rPr>
                <w:b/>
                <w:i/>
              </w:rPr>
              <w:t>Примечание.</w:t>
            </w:r>
            <w:r>
              <w:t xml:space="preserve"> Показатель К обозначает класс устанавливаемой н</w:t>
            </w:r>
            <w:r>
              <w:t>а</w:t>
            </w:r>
            <w:r>
              <w:t>грузки, который для железнодорожных мостов колеи 750 мм приним</w:t>
            </w:r>
            <w:r>
              <w:t>а</w:t>
            </w:r>
            <w:r>
              <w:t>ется равным 4.</w:t>
            </w:r>
          </w:p>
        </w:tc>
      </w:tr>
    </w:tbl>
    <w:p w:rsidR="00000000" w:rsidRDefault="005269E0">
      <w:pPr>
        <w:spacing w:before="120"/>
        <w:ind w:firstLine="425"/>
        <w:jc w:val="right"/>
      </w:pPr>
      <w:r>
        <w:t xml:space="preserve">ПРИЛОЖЕНИЕ 4 </w:t>
      </w:r>
    </w:p>
    <w:p w:rsidR="00000000" w:rsidRDefault="005269E0">
      <w:pPr>
        <w:spacing w:before="120"/>
        <w:ind w:firstLine="425"/>
        <w:jc w:val="right"/>
        <w:rPr>
          <w:i/>
        </w:rPr>
      </w:pPr>
      <w:r>
        <w:rPr>
          <w:i/>
          <w:caps/>
        </w:rPr>
        <w:t>о</w:t>
      </w:r>
      <w:r>
        <w:rPr>
          <w:i/>
        </w:rPr>
        <w:t>бязательное</w:t>
      </w:r>
    </w:p>
    <w:p w:rsidR="00000000" w:rsidRDefault="005269E0">
      <w:pPr>
        <w:spacing w:before="120" w:after="120"/>
        <w:jc w:val="center"/>
        <w:rPr>
          <w:b/>
        </w:rPr>
      </w:pPr>
      <w:r>
        <w:rPr>
          <w:b/>
        </w:rPr>
        <w:t>ЗНАЧЕНИЯ ПОПЕРЕЧНЫХ УКЛОНОВ ПРОЕЗЖЕЙ ЧАСТИ ВН</w:t>
      </w:r>
      <w:r>
        <w:rPr>
          <w:b/>
        </w:rPr>
        <w:t>УТРЕННИХ АВТОМОБИЛЬНЫХ ДОРОГ НА ВИРАЖАХ</w:t>
      </w:r>
    </w:p>
    <w:p w:rsidR="00000000" w:rsidRDefault="005269E0">
      <w:pPr>
        <w:ind w:firstLine="426"/>
        <w:jc w:val="right"/>
      </w:pPr>
      <w:r>
        <w:t>Таблица 1</w:t>
      </w:r>
    </w:p>
    <w:tbl>
      <w:tblPr>
        <w:tblW w:w="0" w:type="auto"/>
        <w:tblInd w:w="40" w:type="dxa"/>
        <w:tblLayout w:type="fixed"/>
        <w:tblCellMar>
          <w:left w:w="39" w:type="dxa"/>
          <w:right w:w="39" w:type="dxa"/>
        </w:tblCellMar>
        <w:tblLook w:val="0000" w:firstRow="0" w:lastRow="0" w:firstColumn="0" w:lastColumn="0" w:noHBand="0" w:noVBand="0"/>
      </w:tblPr>
      <w:tblGrid>
        <w:gridCol w:w="850"/>
        <w:gridCol w:w="1028"/>
        <w:gridCol w:w="399"/>
        <w:gridCol w:w="399"/>
        <w:gridCol w:w="399"/>
        <w:gridCol w:w="399"/>
        <w:gridCol w:w="399"/>
        <w:gridCol w:w="399"/>
        <w:gridCol w:w="399"/>
        <w:gridCol w:w="399"/>
        <w:gridCol w:w="399"/>
        <w:gridCol w:w="399"/>
        <w:gridCol w:w="399"/>
        <w:gridCol w:w="8"/>
      </w:tblGrid>
      <w:tr w:rsidR="00000000">
        <w:tblPrEx>
          <w:tblCellMar>
            <w:top w:w="0" w:type="dxa"/>
            <w:bottom w:w="0" w:type="dxa"/>
          </w:tblCellMar>
        </w:tblPrEx>
        <w:tc>
          <w:tcPr>
            <w:tcW w:w="850" w:type="dxa"/>
            <w:tcBorders>
              <w:top w:val="single" w:sz="6" w:space="0" w:color="auto"/>
              <w:left w:val="single" w:sz="6" w:space="0" w:color="auto"/>
              <w:right w:val="single" w:sz="6" w:space="0" w:color="auto"/>
            </w:tcBorders>
          </w:tcPr>
          <w:p w:rsidR="00000000" w:rsidRDefault="005269E0">
            <w:pPr>
              <w:ind w:left="-40" w:right="-31"/>
              <w:jc w:val="center"/>
              <w:rPr>
                <w:spacing w:val="-6"/>
                <w:sz w:val="18"/>
              </w:rPr>
            </w:pPr>
            <w:r>
              <w:rPr>
                <w:spacing w:val="-6"/>
                <w:sz w:val="18"/>
              </w:rPr>
              <w:t>Расчетная скорость движения, км/ч</w:t>
            </w:r>
          </w:p>
        </w:tc>
        <w:tc>
          <w:tcPr>
            <w:tcW w:w="1028" w:type="dxa"/>
            <w:tcBorders>
              <w:top w:val="single" w:sz="6" w:space="0" w:color="auto"/>
              <w:left w:val="nil"/>
              <w:right w:val="single" w:sz="6" w:space="0" w:color="auto"/>
            </w:tcBorders>
          </w:tcPr>
          <w:p w:rsidR="00000000" w:rsidRDefault="005269E0">
            <w:pPr>
              <w:ind w:left="-40" w:right="-31"/>
              <w:jc w:val="center"/>
              <w:rPr>
                <w:i/>
                <w:spacing w:val="-6"/>
                <w:sz w:val="18"/>
                <w:lang w:val="en-US"/>
              </w:rPr>
            </w:pPr>
            <w:r>
              <w:rPr>
                <w:spacing w:val="-6"/>
                <w:sz w:val="18"/>
              </w:rPr>
              <w:t>Климатические условия района строительства</w:t>
            </w:r>
          </w:p>
        </w:tc>
        <w:tc>
          <w:tcPr>
            <w:tcW w:w="4397" w:type="dxa"/>
            <w:gridSpan w:val="12"/>
            <w:tcBorders>
              <w:top w:val="single" w:sz="6" w:space="0" w:color="auto"/>
              <w:left w:val="nil"/>
              <w:bottom w:val="single" w:sz="6" w:space="0" w:color="auto"/>
              <w:right w:val="single" w:sz="6" w:space="0" w:color="auto"/>
            </w:tcBorders>
          </w:tcPr>
          <w:p w:rsidR="00000000" w:rsidRDefault="005269E0">
            <w:pPr>
              <w:jc w:val="center"/>
            </w:pPr>
            <w:r>
              <w:t xml:space="preserve">Поперечные уклоны, </w:t>
            </w:r>
            <w:r>
              <w:rPr>
                <w:vertAlign w:val="superscript"/>
              </w:rPr>
              <w:t>0</w:t>
            </w:r>
            <w:r>
              <w:t>/</w:t>
            </w:r>
            <w:r>
              <w:rPr>
                <w:vertAlign w:val="subscript"/>
              </w:rPr>
              <w:t>00</w:t>
            </w:r>
            <w:r>
              <w:t>, при радиусе кривых в плане, м</w:t>
            </w:r>
          </w:p>
        </w:tc>
      </w:tr>
      <w:tr w:rsidR="00000000">
        <w:tblPrEx>
          <w:tblCellMar>
            <w:top w:w="0" w:type="dxa"/>
            <w:bottom w:w="0" w:type="dxa"/>
          </w:tblCellMar>
        </w:tblPrEx>
        <w:trPr>
          <w:gridAfter w:val="1"/>
          <w:wAfter w:w="8" w:type="dxa"/>
        </w:trPr>
        <w:tc>
          <w:tcPr>
            <w:tcW w:w="850" w:type="dxa"/>
            <w:tcBorders>
              <w:left w:val="single" w:sz="6" w:space="0" w:color="auto"/>
              <w:bottom w:val="single" w:sz="6" w:space="0" w:color="auto"/>
              <w:right w:val="single" w:sz="6" w:space="0" w:color="auto"/>
            </w:tcBorders>
          </w:tcPr>
          <w:p w:rsidR="00000000" w:rsidRDefault="005269E0">
            <w:pPr>
              <w:jc w:val="center"/>
            </w:pPr>
          </w:p>
        </w:tc>
        <w:tc>
          <w:tcPr>
            <w:tcW w:w="1028" w:type="dxa"/>
            <w:tcBorders>
              <w:left w:val="nil"/>
              <w:bottom w:val="single" w:sz="6" w:space="0" w:color="auto"/>
              <w:right w:val="single" w:sz="6" w:space="0" w:color="auto"/>
            </w:tcBorders>
          </w:tcPr>
          <w:p w:rsidR="00000000" w:rsidRDefault="005269E0">
            <w:pPr>
              <w:jc w:val="center"/>
            </w:pPr>
          </w:p>
        </w:tc>
        <w:tc>
          <w:tcPr>
            <w:tcW w:w="399" w:type="dxa"/>
            <w:tcBorders>
              <w:top w:val="single" w:sz="6" w:space="0" w:color="auto"/>
              <w:left w:val="nil"/>
              <w:bottom w:val="single" w:sz="6" w:space="0" w:color="auto"/>
              <w:right w:val="single" w:sz="6" w:space="0" w:color="auto"/>
            </w:tcBorders>
          </w:tcPr>
          <w:p w:rsidR="00000000" w:rsidRDefault="005269E0">
            <w:pPr>
              <w:jc w:val="center"/>
            </w:pPr>
            <w:r>
              <w:t>600</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pPr>
            <w:r>
              <w:t>500</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pPr>
            <w:r>
              <w:t>400</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pPr>
            <w:r>
              <w:t>300</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pPr>
            <w:r>
              <w:t>250</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pPr>
            <w:r>
              <w:t>200</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rPr>
                <w:lang w:val="en-US"/>
              </w:rPr>
            </w:pPr>
            <w:r>
              <w:rPr>
                <w:lang w:val="en-US"/>
              </w:rPr>
              <w:t>150</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pPr>
            <w:r>
              <w:t>125</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pPr>
            <w:r>
              <w:t>100</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pPr>
            <w:r>
              <w:t>80</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pPr>
            <w:r>
              <w:t>60</w:t>
            </w:r>
          </w:p>
        </w:tc>
      </w:tr>
      <w:tr w:rsidR="00000000">
        <w:tblPrEx>
          <w:tblCellMar>
            <w:top w:w="0" w:type="dxa"/>
            <w:bottom w:w="0" w:type="dxa"/>
          </w:tblCellMar>
        </w:tblPrEx>
        <w:trPr>
          <w:gridAfter w:val="1"/>
          <w:wAfter w:w="8" w:type="dxa"/>
        </w:trPr>
        <w:tc>
          <w:tcPr>
            <w:tcW w:w="850" w:type="dxa"/>
            <w:tcBorders>
              <w:top w:val="single" w:sz="6" w:space="0" w:color="auto"/>
              <w:left w:val="single" w:sz="6" w:space="0" w:color="auto"/>
              <w:right w:val="single" w:sz="6" w:space="0" w:color="auto"/>
            </w:tcBorders>
          </w:tcPr>
          <w:p w:rsidR="00000000" w:rsidRDefault="005269E0">
            <w:pPr>
              <w:jc w:val="center"/>
            </w:pPr>
          </w:p>
        </w:tc>
        <w:tc>
          <w:tcPr>
            <w:tcW w:w="1028" w:type="dxa"/>
            <w:tcBorders>
              <w:left w:val="nil"/>
              <w:right w:val="single" w:sz="6" w:space="0" w:color="auto"/>
            </w:tcBorders>
          </w:tcPr>
          <w:p w:rsidR="00000000" w:rsidRDefault="005269E0">
            <w:pPr>
              <w:jc w:val="center"/>
              <w:rPr>
                <w:i/>
                <w:lang w:val="en-US"/>
              </w:rPr>
            </w:pPr>
          </w:p>
        </w:tc>
        <w:tc>
          <w:tcPr>
            <w:tcW w:w="4389" w:type="dxa"/>
            <w:gridSpan w:val="11"/>
            <w:tcBorders>
              <w:left w:val="nil"/>
            </w:tcBorders>
          </w:tcPr>
          <w:p w:rsidR="00000000" w:rsidRDefault="005269E0">
            <w:pPr>
              <w:jc w:val="center"/>
            </w:pPr>
            <w:r>
              <w:t>При расчетной скорости движения 70 - 40 км/ч</w:t>
            </w:r>
          </w:p>
        </w:tc>
      </w:tr>
      <w:tr w:rsidR="00000000">
        <w:tblPrEx>
          <w:tblCellMar>
            <w:top w:w="0" w:type="dxa"/>
            <w:bottom w:w="0" w:type="dxa"/>
          </w:tblCellMar>
        </w:tblPrEx>
        <w:trPr>
          <w:gridAfter w:val="1"/>
          <w:wAfter w:w="8" w:type="dxa"/>
        </w:trPr>
        <w:tc>
          <w:tcPr>
            <w:tcW w:w="850" w:type="dxa"/>
            <w:tcBorders>
              <w:left w:val="single" w:sz="6" w:space="0" w:color="auto"/>
              <w:right w:val="single" w:sz="6" w:space="0" w:color="auto"/>
            </w:tcBorders>
          </w:tcPr>
          <w:p w:rsidR="00000000" w:rsidRDefault="005269E0">
            <w:pPr>
              <w:jc w:val="center"/>
            </w:pPr>
            <w:r>
              <w:t>70</w:t>
            </w:r>
          </w:p>
        </w:tc>
        <w:tc>
          <w:tcPr>
            <w:tcW w:w="1028" w:type="dxa"/>
            <w:tcBorders>
              <w:left w:val="nil"/>
              <w:right w:val="single" w:sz="6" w:space="0" w:color="auto"/>
            </w:tcBorders>
          </w:tcPr>
          <w:p w:rsidR="00000000" w:rsidRDefault="005269E0">
            <w:pPr>
              <w:jc w:val="center"/>
            </w:pPr>
            <w:r>
              <w:t>1</w:t>
            </w:r>
          </w:p>
          <w:p w:rsidR="00000000" w:rsidRDefault="005269E0">
            <w:pPr>
              <w:jc w:val="center"/>
            </w:pPr>
            <w:r>
              <w:t>2</w:t>
            </w:r>
          </w:p>
          <w:p w:rsidR="00000000" w:rsidRDefault="005269E0">
            <w:pPr>
              <w:jc w:val="center"/>
            </w:pPr>
            <w:r>
              <w:t>3</w:t>
            </w:r>
          </w:p>
        </w:tc>
        <w:tc>
          <w:tcPr>
            <w:tcW w:w="399" w:type="dxa"/>
            <w:tcBorders>
              <w:left w:val="nil"/>
              <w:bottom w:val="single" w:sz="6" w:space="0" w:color="auto"/>
              <w:right w:val="single" w:sz="6" w:space="0" w:color="auto"/>
            </w:tcBorders>
          </w:tcPr>
          <w:p w:rsidR="00000000" w:rsidRDefault="005269E0">
            <w:pPr>
              <w:jc w:val="center"/>
            </w:pPr>
            <w:r>
              <w:t>20</w:t>
            </w:r>
          </w:p>
          <w:p w:rsidR="00000000" w:rsidRDefault="005269E0">
            <w:pPr>
              <w:jc w:val="center"/>
            </w:pPr>
            <w:r>
              <w:t>20</w:t>
            </w:r>
          </w:p>
          <w:p w:rsidR="00000000" w:rsidRDefault="005269E0">
            <w:pPr>
              <w:jc w:val="center"/>
            </w:pPr>
            <w:r>
              <w:t>20</w:t>
            </w:r>
          </w:p>
        </w:tc>
        <w:tc>
          <w:tcPr>
            <w:tcW w:w="399" w:type="dxa"/>
            <w:tcBorders>
              <w:left w:val="nil"/>
              <w:right w:val="single" w:sz="6" w:space="0" w:color="auto"/>
            </w:tcBorders>
          </w:tcPr>
          <w:p w:rsidR="00000000" w:rsidRDefault="005269E0">
            <w:pPr>
              <w:jc w:val="center"/>
            </w:pPr>
            <w:r>
              <w:t>20</w:t>
            </w:r>
          </w:p>
          <w:p w:rsidR="00000000" w:rsidRDefault="005269E0">
            <w:pPr>
              <w:jc w:val="center"/>
            </w:pPr>
            <w:r>
              <w:t>20</w:t>
            </w:r>
          </w:p>
          <w:p w:rsidR="00000000" w:rsidRDefault="005269E0">
            <w:pPr>
              <w:jc w:val="center"/>
            </w:pPr>
            <w:r>
              <w:t>20</w:t>
            </w:r>
          </w:p>
        </w:tc>
        <w:tc>
          <w:tcPr>
            <w:tcW w:w="399" w:type="dxa"/>
            <w:tcBorders>
              <w:left w:val="single" w:sz="6" w:space="0" w:color="auto"/>
              <w:right w:val="single" w:sz="6" w:space="0" w:color="auto"/>
            </w:tcBorders>
          </w:tcPr>
          <w:p w:rsidR="00000000" w:rsidRDefault="005269E0">
            <w:pPr>
              <w:jc w:val="center"/>
            </w:pPr>
            <w:r>
              <w:t>30</w:t>
            </w:r>
          </w:p>
          <w:p w:rsidR="00000000" w:rsidRDefault="005269E0">
            <w:pPr>
              <w:jc w:val="center"/>
            </w:pPr>
            <w:r>
              <w:t>30</w:t>
            </w:r>
          </w:p>
          <w:p w:rsidR="00000000" w:rsidRDefault="005269E0">
            <w:pPr>
              <w:jc w:val="center"/>
            </w:pPr>
            <w:r>
              <w:t>30</w:t>
            </w:r>
          </w:p>
        </w:tc>
        <w:tc>
          <w:tcPr>
            <w:tcW w:w="399" w:type="dxa"/>
            <w:tcBorders>
              <w:left w:val="single" w:sz="6" w:space="0" w:color="auto"/>
              <w:right w:val="single" w:sz="6" w:space="0" w:color="auto"/>
            </w:tcBorders>
          </w:tcPr>
          <w:p w:rsidR="00000000" w:rsidRDefault="005269E0">
            <w:pPr>
              <w:jc w:val="center"/>
            </w:pPr>
            <w:r>
              <w:t>60</w:t>
            </w:r>
          </w:p>
          <w:p w:rsidR="00000000" w:rsidRDefault="005269E0">
            <w:pPr>
              <w:jc w:val="center"/>
            </w:pPr>
            <w:r>
              <w:t>60</w:t>
            </w:r>
          </w:p>
          <w:p w:rsidR="00000000" w:rsidRDefault="005269E0">
            <w:pPr>
              <w:jc w:val="center"/>
            </w:pPr>
            <w:r>
              <w:t>40*</w:t>
            </w:r>
          </w:p>
        </w:tc>
        <w:tc>
          <w:tcPr>
            <w:tcW w:w="399" w:type="dxa"/>
            <w:tcBorders>
              <w:left w:val="single" w:sz="6" w:space="0" w:color="auto"/>
              <w:right w:val="single" w:sz="6" w:space="0" w:color="auto"/>
            </w:tcBorders>
          </w:tcPr>
          <w:p w:rsidR="00000000" w:rsidRDefault="005269E0">
            <w:pPr>
              <w:jc w:val="center"/>
            </w:pPr>
            <w:r>
              <w:t>90</w:t>
            </w:r>
          </w:p>
          <w:p w:rsidR="00000000" w:rsidRDefault="005269E0">
            <w:pPr>
              <w:jc w:val="center"/>
            </w:pPr>
            <w:r>
              <w:t>60*</w:t>
            </w:r>
          </w:p>
          <w:p w:rsidR="00000000" w:rsidRDefault="005269E0">
            <w:pPr>
              <w:jc w:val="center"/>
            </w:pPr>
            <w:r>
              <w:t>40*</w:t>
            </w:r>
          </w:p>
        </w:tc>
        <w:tc>
          <w:tcPr>
            <w:tcW w:w="399" w:type="dxa"/>
            <w:tcBorders>
              <w:left w:val="single" w:sz="6" w:space="0" w:color="auto"/>
              <w:right w:val="single" w:sz="6" w:space="0" w:color="auto"/>
            </w:tcBorders>
          </w:tcPr>
          <w:p w:rsidR="00000000" w:rsidRDefault="005269E0">
            <w:pPr>
              <w:jc w:val="center"/>
            </w:pPr>
            <w:r>
              <w:t>100</w:t>
            </w:r>
          </w:p>
          <w:p w:rsidR="00000000" w:rsidRDefault="005269E0">
            <w:pPr>
              <w:jc w:val="center"/>
            </w:pPr>
            <w:r>
              <w:t>60*</w:t>
            </w:r>
          </w:p>
          <w:p w:rsidR="00000000" w:rsidRDefault="005269E0">
            <w:pPr>
              <w:jc w:val="center"/>
            </w:pPr>
            <w:r>
              <w:t>40*</w:t>
            </w:r>
          </w:p>
        </w:tc>
        <w:tc>
          <w:tcPr>
            <w:tcW w:w="399" w:type="dxa"/>
            <w:tcBorders>
              <w:left w:val="single" w:sz="6" w:space="0" w:color="auto"/>
              <w:right w:val="single" w:sz="6" w:space="0" w:color="auto"/>
            </w:tcBorders>
          </w:tcPr>
          <w:p w:rsidR="00000000" w:rsidRDefault="005269E0">
            <w:pPr>
              <w:jc w:val="center"/>
            </w:pPr>
            <w:r>
              <w:noBreakHyphen/>
            </w:r>
          </w:p>
          <w:p w:rsidR="00000000" w:rsidRDefault="005269E0">
            <w:pPr>
              <w:jc w:val="center"/>
              <w:rPr>
                <w:lang w:val="en-US"/>
              </w:rPr>
            </w:pPr>
            <w:r>
              <w:noBreakHyphen/>
            </w:r>
          </w:p>
        </w:tc>
        <w:tc>
          <w:tcPr>
            <w:tcW w:w="399" w:type="dxa"/>
            <w:tcBorders>
              <w:left w:val="single" w:sz="6" w:space="0" w:color="auto"/>
              <w:right w:val="single" w:sz="6" w:space="0" w:color="auto"/>
            </w:tcBorders>
          </w:tcPr>
          <w:p w:rsidR="00000000" w:rsidRDefault="005269E0">
            <w:pPr>
              <w:jc w:val="center"/>
            </w:pPr>
            <w:r>
              <w:noBreakHyphen/>
            </w:r>
          </w:p>
          <w:p w:rsidR="00000000" w:rsidRDefault="005269E0">
            <w:pPr>
              <w:jc w:val="center"/>
            </w:pPr>
            <w:r>
              <w:noBreakHyphen/>
            </w:r>
          </w:p>
        </w:tc>
        <w:tc>
          <w:tcPr>
            <w:tcW w:w="399" w:type="dxa"/>
            <w:tcBorders>
              <w:left w:val="single" w:sz="6" w:space="0" w:color="auto"/>
              <w:right w:val="single" w:sz="6" w:space="0" w:color="auto"/>
            </w:tcBorders>
          </w:tcPr>
          <w:p w:rsidR="00000000" w:rsidRDefault="005269E0">
            <w:pPr>
              <w:jc w:val="center"/>
              <w:rPr>
                <w:lang w:val="en-US"/>
              </w:rPr>
            </w:pPr>
            <w:r>
              <w:noBreakHyphen/>
            </w:r>
          </w:p>
          <w:p w:rsidR="00000000" w:rsidRDefault="005269E0">
            <w:pPr>
              <w:jc w:val="center"/>
            </w:pPr>
            <w:r>
              <w:rPr>
                <w:lang w:val="en-US"/>
              </w:rPr>
              <w:noBreakHyphen/>
            </w:r>
          </w:p>
        </w:tc>
        <w:tc>
          <w:tcPr>
            <w:tcW w:w="399" w:type="dxa"/>
            <w:tcBorders>
              <w:left w:val="single" w:sz="6" w:space="0" w:color="auto"/>
              <w:right w:val="single" w:sz="6" w:space="0" w:color="auto"/>
            </w:tcBorders>
          </w:tcPr>
          <w:p w:rsidR="00000000" w:rsidRDefault="005269E0">
            <w:pPr>
              <w:jc w:val="center"/>
              <w:rPr>
                <w:lang w:val="en-US"/>
              </w:rPr>
            </w:pPr>
            <w:r>
              <w:noBreakHyphen/>
            </w:r>
          </w:p>
          <w:p w:rsidR="00000000" w:rsidRDefault="005269E0">
            <w:pPr>
              <w:jc w:val="center"/>
            </w:pPr>
            <w:r>
              <w:rPr>
                <w:lang w:val="en-US"/>
              </w:rPr>
              <w:noBreakHyphen/>
            </w:r>
          </w:p>
        </w:tc>
        <w:tc>
          <w:tcPr>
            <w:tcW w:w="399" w:type="dxa"/>
            <w:tcBorders>
              <w:left w:val="single" w:sz="6" w:space="0" w:color="auto"/>
              <w:right w:val="single" w:sz="6" w:space="0" w:color="auto"/>
            </w:tcBorders>
          </w:tcPr>
          <w:p w:rsidR="00000000" w:rsidRDefault="005269E0">
            <w:pPr>
              <w:jc w:val="center"/>
            </w:pPr>
            <w:r>
              <w:noBreakHyphen/>
            </w:r>
          </w:p>
          <w:p w:rsidR="00000000" w:rsidRDefault="005269E0">
            <w:pPr>
              <w:jc w:val="center"/>
            </w:pPr>
            <w:r>
              <w:noBreakHyphen/>
            </w:r>
          </w:p>
          <w:p w:rsidR="00000000" w:rsidRDefault="005269E0">
            <w:pPr>
              <w:jc w:val="center"/>
            </w:pPr>
            <w:r>
              <w:noBreakHyphen/>
            </w:r>
          </w:p>
        </w:tc>
      </w:tr>
      <w:tr w:rsidR="00000000">
        <w:tblPrEx>
          <w:tblCellMar>
            <w:top w:w="0" w:type="dxa"/>
            <w:bottom w:w="0" w:type="dxa"/>
          </w:tblCellMar>
        </w:tblPrEx>
        <w:trPr>
          <w:gridAfter w:val="1"/>
          <w:wAfter w:w="8" w:type="dxa"/>
        </w:trPr>
        <w:tc>
          <w:tcPr>
            <w:tcW w:w="850" w:type="dxa"/>
            <w:tcBorders>
              <w:left w:val="single" w:sz="6" w:space="0" w:color="auto"/>
              <w:right w:val="single" w:sz="6" w:space="0" w:color="auto"/>
            </w:tcBorders>
          </w:tcPr>
          <w:p w:rsidR="00000000" w:rsidRDefault="005269E0">
            <w:pPr>
              <w:jc w:val="center"/>
            </w:pPr>
            <w:r>
              <w:t>60</w:t>
            </w:r>
          </w:p>
        </w:tc>
        <w:tc>
          <w:tcPr>
            <w:tcW w:w="1028" w:type="dxa"/>
            <w:tcBorders>
              <w:left w:val="nil"/>
              <w:right w:val="single" w:sz="6" w:space="0" w:color="auto"/>
            </w:tcBorders>
          </w:tcPr>
          <w:p w:rsidR="00000000" w:rsidRDefault="005269E0">
            <w:pPr>
              <w:jc w:val="center"/>
            </w:pPr>
            <w:r>
              <w:t xml:space="preserve">1 </w:t>
            </w:r>
          </w:p>
          <w:p w:rsidR="00000000" w:rsidRDefault="005269E0">
            <w:pPr>
              <w:jc w:val="center"/>
            </w:pPr>
            <w:r>
              <w:t xml:space="preserve">2 </w:t>
            </w:r>
          </w:p>
          <w:p w:rsidR="00000000" w:rsidRDefault="005269E0">
            <w:pPr>
              <w:jc w:val="center"/>
            </w:pPr>
            <w:r>
              <w:t>3</w:t>
            </w:r>
          </w:p>
        </w:tc>
        <w:tc>
          <w:tcPr>
            <w:tcW w:w="399" w:type="dxa"/>
            <w:tcBorders>
              <w:left w:val="nil"/>
            </w:tcBorders>
          </w:tcPr>
          <w:p w:rsidR="00000000" w:rsidRDefault="005269E0">
            <w:pPr>
              <w:jc w:val="center"/>
            </w:pP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pPr>
            <w:r>
              <w:t>20</w:t>
            </w:r>
          </w:p>
          <w:p w:rsidR="00000000" w:rsidRDefault="005269E0">
            <w:pPr>
              <w:jc w:val="center"/>
            </w:pPr>
            <w:r>
              <w:t>20</w:t>
            </w:r>
          </w:p>
          <w:p w:rsidR="00000000" w:rsidRDefault="005269E0">
            <w:pPr>
              <w:jc w:val="center"/>
            </w:pPr>
            <w:r>
              <w:t>20</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pPr>
            <w:r>
              <w:t>20</w:t>
            </w:r>
          </w:p>
          <w:p w:rsidR="00000000" w:rsidRDefault="005269E0">
            <w:pPr>
              <w:jc w:val="center"/>
            </w:pPr>
            <w:r>
              <w:t>20</w:t>
            </w:r>
          </w:p>
          <w:p w:rsidR="00000000" w:rsidRDefault="005269E0">
            <w:pPr>
              <w:jc w:val="center"/>
            </w:pPr>
            <w:r>
              <w:t>20</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pPr>
            <w:r>
              <w:t>30</w:t>
            </w:r>
          </w:p>
          <w:p w:rsidR="00000000" w:rsidRDefault="005269E0">
            <w:pPr>
              <w:jc w:val="center"/>
            </w:pPr>
            <w:r>
              <w:t>30</w:t>
            </w:r>
          </w:p>
          <w:p w:rsidR="00000000" w:rsidRDefault="005269E0">
            <w:pPr>
              <w:jc w:val="center"/>
            </w:pPr>
            <w:r>
              <w:t>30</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rPr>
                <w:lang w:val="en-US"/>
              </w:rPr>
            </w:pPr>
            <w:r>
              <w:rPr>
                <w:lang w:val="en-US"/>
              </w:rPr>
              <w:t>45</w:t>
            </w:r>
          </w:p>
          <w:p w:rsidR="00000000" w:rsidRDefault="005269E0">
            <w:pPr>
              <w:jc w:val="center"/>
            </w:pPr>
            <w:r>
              <w:t>45</w:t>
            </w:r>
          </w:p>
          <w:p w:rsidR="00000000" w:rsidRDefault="005269E0">
            <w:pPr>
              <w:jc w:val="center"/>
            </w:pPr>
            <w:r>
              <w:t>40</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pPr>
            <w:r>
              <w:t>75</w:t>
            </w:r>
          </w:p>
          <w:p w:rsidR="00000000" w:rsidRDefault="005269E0">
            <w:pPr>
              <w:jc w:val="center"/>
            </w:pPr>
            <w:r>
              <w:t>60*40*</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ind w:left="-59" w:right="-45"/>
              <w:jc w:val="center"/>
            </w:pPr>
            <w:r>
              <w:t>100</w:t>
            </w:r>
          </w:p>
          <w:p w:rsidR="00000000" w:rsidRDefault="005269E0">
            <w:pPr>
              <w:ind w:left="-59" w:right="-45"/>
              <w:jc w:val="center"/>
            </w:pPr>
            <w:r>
              <w:t>60*</w:t>
            </w:r>
          </w:p>
          <w:p w:rsidR="00000000" w:rsidRDefault="005269E0">
            <w:pPr>
              <w:ind w:left="-59" w:right="-45"/>
              <w:jc w:val="center"/>
            </w:pPr>
            <w:r>
              <w:t>40*</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ind w:left="-59" w:right="-45"/>
              <w:jc w:val="center"/>
            </w:pPr>
            <w:r>
              <w:rPr>
                <w:spacing w:val="-14"/>
              </w:rPr>
              <w:t>100*</w:t>
            </w:r>
          </w:p>
          <w:p w:rsidR="00000000" w:rsidRDefault="005269E0">
            <w:pPr>
              <w:ind w:left="-59" w:right="-45"/>
              <w:jc w:val="center"/>
            </w:pPr>
            <w:r>
              <w:t>60*</w:t>
            </w:r>
          </w:p>
          <w:p w:rsidR="00000000" w:rsidRDefault="005269E0">
            <w:pPr>
              <w:ind w:left="-59" w:right="-45"/>
              <w:jc w:val="center"/>
            </w:pPr>
            <w:r>
              <w:t>40*</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pPr>
            <w:r>
              <w:noBreakHyphen/>
            </w:r>
          </w:p>
          <w:p w:rsidR="00000000" w:rsidRDefault="005269E0">
            <w:pPr>
              <w:jc w:val="center"/>
            </w:pPr>
            <w:r>
              <w:noBreakHyphen/>
            </w:r>
          </w:p>
          <w:p w:rsidR="00000000" w:rsidRDefault="005269E0">
            <w:pPr>
              <w:jc w:val="center"/>
            </w:pPr>
            <w:r>
              <w:noBreakHyphen/>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pPr>
            <w:r>
              <w:noBreakHyphen/>
            </w:r>
          </w:p>
          <w:p w:rsidR="00000000" w:rsidRDefault="005269E0">
            <w:pPr>
              <w:jc w:val="center"/>
            </w:pPr>
            <w:r>
              <w:noBreakHyphen/>
            </w:r>
          </w:p>
          <w:p w:rsidR="00000000" w:rsidRDefault="005269E0">
            <w:pPr>
              <w:jc w:val="center"/>
            </w:pPr>
            <w:r>
              <w:noBreakHyphen/>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pPr>
            <w:r>
              <w:noBreakHyphen/>
            </w:r>
          </w:p>
          <w:p w:rsidR="00000000" w:rsidRDefault="005269E0">
            <w:pPr>
              <w:jc w:val="center"/>
            </w:pPr>
            <w:r>
              <w:noBreakHyphen/>
            </w:r>
          </w:p>
          <w:p w:rsidR="00000000" w:rsidRDefault="005269E0">
            <w:pPr>
              <w:jc w:val="center"/>
            </w:pPr>
            <w:r>
              <w:noBreakHyphen/>
            </w:r>
          </w:p>
        </w:tc>
      </w:tr>
      <w:tr w:rsidR="00000000">
        <w:tblPrEx>
          <w:tblCellMar>
            <w:top w:w="0" w:type="dxa"/>
            <w:bottom w:w="0" w:type="dxa"/>
          </w:tblCellMar>
        </w:tblPrEx>
        <w:trPr>
          <w:gridAfter w:val="1"/>
          <w:wAfter w:w="8" w:type="dxa"/>
        </w:trPr>
        <w:tc>
          <w:tcPr>
            <w:tcW w:w="850" w:type="dxa"/>
            <w:tcBorders>
              <w:left w:val="single" w:sz="6" w:space="0" w:color="auto"/>
              <w:right w:val="single" w:sz="6" w:space="0" w:color="auto"/>
            </w:tcBorders>
          </w:tcPr>
          <w:p w:rsidR="00000000" w:rsidRDefault="005269E0">
            <w:pPr>
              <w:jc w:val="center"/>
            </w:pPr>
            <w:r>
              <w:t>50</w:t>
            </w:r>
          </w:p>
        </w:tc>
        <w:tc>
          <w:tcPr>
            <w:tcW w:w="1028" w:type="dxa"/>
            <w:tcBorders>
              <w:left w:val="nil"/>
              <w:right w:val="single" w:sz="6" w:space="0" w:color="auto"/>
            </w:tcBorders>
          </w:tcPr>
          <w:p w:rsidR="00000000" w:rsidRDefault="005269E0">
            <w:pPr>
              <w:jc w:val="center"/>
            </w:pPr>
            <w:r>
              <w:t xml:space="preserve">1 </w:t>
            </w:r>
          </w:p>
          <w:p w:rsidR="00000000" w:rsidRDefault="005269E0">
            <w:pPr>
              <w:jc w:val="center"/>
            </w:pPr>
            <w:r>
              <w:t xml:space="preserve">2 </w:t>
            </w:r>
          </w:p>
          <w:p w:rsidR="00000000" w:rsidRDefault="005269E0">
            <w:pPr>
              <w:jc w:val="center"/>
            </w:pPr>
            <w:r>
              <w:t>3</w:t>
            </w:r>
          </w:p>
        </w:tc>
        <w:tc>
          <w:tcPr>
            <w:tcW w:w="1197" w:type="dxa"/>
            <w:gridSpan w:val="3"/>
            <w:tcBorders>
              <w:left w:val="nil"/>
            </w:tcBorders>
          </w:tcPr>
          <w:p w:rsidR="00000000" w:rsidRDefault="005269E0">
            <w:pPr>
              <w:jc w:val="center"/>
            </w:pPr>
          </w:p>
          <w:p w:rsidR="00000000" w:rsidRDefault="005269E0">
            <w:pPr>
              <w:jc w:val="center"/>
            </w:pPr>
            <w:r>
              <w:t>Виражи</w:t>
            </w:r>
          </w:p>
          <w:p w:rsidR="00000000" w:rsidRDefault="005269E0">
            <w:pPr>
              <w:jc w:val="center"/>
            </w:pPr>
            <w:r>
              <w:t>не</w:t>
            </w:r>
          </w:p>
        </w:tc>
        <w:tc>
          <w:tcPr>
            <w:tcW w:w="399" w:type="dxa"/>
            <w:tcBorders>
              <w:left w:val="single" w:sz="6" w:space="0" w:color="auto"/>
              <w:bottom w:val="single" w:sz="6" w:space="0" w:color="auto"/>
              <w:right w:val="single" w:sz="6" w:space="0" w:color="auto"/>
            </w:tcBorders>
          </w:tcPr>
          <w:p w:rsidR="00000000" w:rsidRDefault="005269E0">
            <w:pPr>
              <w:jc w:val="center"/>
            </w:pPr>
            <w:r>
              <w:t>20</w:t>
            </w:r>
          </w:p>
          <w:p w:rsidR="00000000" w:rsidRDefault="005269E0">
            <w:pPr>
              <w:jc w:val="center"/>
            </w:pPr>
            <w:r>
              <w:t>20</w:t>
            </w:r>
          </w:p>
          <w:p w:rsidR="00000000" w:rsidRDefault="005269E0">
            <w:pPr>
              <w:jc w:val="center"/>
            </w:pPr>
            <w:r>
              <w:t>20</w:t>
            </w:r>
          </w:p>
        </w:tc>
        <w:tc>
          <w:tcPr>
            <w:tcW w:w="399" w:type="dxa"/>
            <w:tcBorders>
              <w:left w:val="single" w:sz="6" w:space="0" w:color="auto"/>
              <w:right w:val="single" w:sz="6" w:space="0" w:color="auto"/>
            </w:tcBorders>
          </w:tcPr>
          <w:p w:rsidR="00000000" w:rsidRDefault="005269E0">
            <w:pPr>
              <w:jc w:val="center"/>
            </w:pPr>
            <w:r>
              <w:t>20</w:t>
            </w:r>
          </w:p>
          <w:p w:rsidR="00000000" w:rsidRDefault="005269E0">
            <w:pPr>
              <w:jc w:val="center"/>
            </w:pPr>
            <w:r>
              <w:t>20</w:t>
            </w:r>
          </w:p>
          <w:p w:rsidR="00000000" w:rsidRDefault="005269E0">
            <w:pPr>
              <w:jc w:val="center"/>
            </w:pPr>
            <w:r>
              <w:t>20</w:t>
            </w:r>
          </w:p>
        </w:tc>
        <w:tc>
          <w:tcPr>
            <w:tcW w:w="399" w:type="dxa"/>
            <w:tcBorders>
              <w:left w:val="single" w:sz="6" w:space="0" w:color="auto"/>
              <w:right w:val="single" w:sz="6" w:space="0" w:color="auto"/>
            </w:tcBorders>
          </w:tcPr>
          <w:p w:rsidR="00000000" w:rsidRDefault="005269E0">
            <w:pPr>
              <w:jc w:val="center"/>
            </w:pPr>
            <w:r>
              <w:t>35</w:t>
            </w:r>
          </w:p>
          <w:p w:rsidR="00000000" w:rsidRDefault="005269E0">
            <w:pPr>
              <w:jc w:val="center"/>
            </w:pPr>
            <w:r>
              <w:t>35</w:t>
            </w:r>
          </w:p>
          <w:p w:rsidR="00000000" w:rsidRDefault="005269E0">
            <w:pPr>
              <w:jc w:val="center"/>
            </w:pPr>
            <w:r>
              <w:t>35</w:t>
            </w:r>
          </w:p>
        </w:tc>
        <w:tc>
          <w:tcPr>
            <w:tcW w:w="399" w:type="dxa"/>
            <w:tcBorders>
              <w:left w:val="single" w:sz="6" w:space="0" w:color="auto"/>
              <w:right w:val="single" w:sz="6" w:space="0" w:color="auto"/>
            </w:tcBorders>
          </w:tcPr>
          <w:p w:rsidR="00000000" w:rsidRDefault="005269E0">
            <w:pPr>
              <w:jc w:val="center"/>
            </w:pPr>
            <w:r>
              <w:t>65</w:t>
            </w:r>
          </w:p>
          <w:p w:rsidR="00000000" w:rsidRDefault="005269E0">
            <w:pPr>
              <w:jc w:val="center"/>
            </w:pPr>
            <w:r>
              <w:t>60</w:t>
            </w:r>
          </w:p>
          <w:p w:rsidR="00000000" w:rsidRDefault="005269E0">
            <w:pPr>
              <w:jc w:val="center"/>
            </w:pPr>
            <w:r>
              <w:t>40*</w:t>
            </w:r>
          </w:p>
        </w:tc>
        <w:tc>
          <w:tcPr>
            <w:tcW w:w="399" w:type="dxa"/>
            <w:tcBorders>
              <w:left w:val="single" w:sz="6" w:space="0" w:color="auto"/>
              <w:right w:val="single" w:sz="6" w:space="0" w:color="auto"/>
            </w:tcBorders>
          </w:tcPr>
          <w:p w:rsidR="00000000" w:rsidRDefault="005269E0">
            <w:pPr>
              <w:jc w:val="center"/>
            </w:pPr>
            <w:r>
              <w:t>90</w:t>
            </w:r>
          </w:p>
          <w:p w:rsidR="00000000" w:rsidRDefault="005269E0">
            <w:pPr>
              <w:jc w:val="center"/>
            </w:pPr>
            <w:r>
              <w:t>60*40*</w:t>
            </w:r>
          </w:p>
        </w:tc>
        <w:tc>
          <w:tcPr>
            <w:tcW w:w="399" w:type="dxa"/>
            <w:tcBorders>
              <w:left w:val="single" w:sz="6" w:space="0" w:color="auto"/>
              <w:right w:val="single" w:sz="6" w:space="0" w:color="auto"/>
            </w:tcBorders>
          </w:tcPr>
          <w:p w:rsidR="00000000" w:rsidRDefault="005269E0">
            <w:pPr>
              <w:jc w:val="center"/>
            </w:pPr>
            <w:r>
              <w:t>100</w:t>
            </w:r>
          </w:p>
          <w:p w:rsidR="00000000" w:rsidRDefault="005269E0">
            <w:pPr>
              <w:jc w:val="center"/>
            </w:pPr>
            <w:r>
              <w:t>60*40*</w:t>
            </w:r>
          </w:p>
        </w:tc>
        <w:tc>
          <w:tcPr>
            <w:tcW w:w="399" w:type="dxa"/>
            <w:tcBorders>
              <w:left w:val="single" w:sz="6" w:space="0" w:color="auto"/>
              <w:right w:val="single" w:sz="6" w:space="0" w:color="auto"/>
            </w:tcBorders>
          </w:tcPr>
          <w:p w:rsidR="00000000" w:rsidRDefault="005269E0">
            <w:pPr>
              <w:jc w:val="center"/>
            </w:pPr>
            <w:r>
              <w:noBreakHyphen/>
            </w:r>
          </w:p>
          <w:p w:rsidR="00000000" w:rsidRDefault="005269E0">
            <w:pPr>
              <w:jc w:val="center"/>
            </w:pPr>
            <w:r>
              <w:noBreakHyphen/>
            </w:r>
          </w:p>
          <w:p w:rsidR="00000000" w:rsidRDefault="005269E0">
            <w:pPr>
              <w:jc w:val="center"/>
            </w:pPr>
            <w:r>
              <w:noBreakHyphen/>
            </w:r>
          </w:p>
        </w:tc>
        <w:tc>
          <w:tcPr>
            <w:tcW w:w="399" w:type="dxa"/>
            <w:tcBorders>
              <w:left w:val="single" w:sz="6" w:space="0" w:color="auto"/>
              <w:right w:val="single" w:sz="6" w:space="0" w:color="auto"/>
            </w:tcBorders>
          </w:tcPr>
          <w:p w:rsidR="00000000" w:rsidRDefault="005269E0">
            <w:pPr>
              <w:jc w:val="center"/>
            </w:pPr>
            <w:r>
              <w:noBreakHyphen/>
            </w:r>
          </w:p>
          <w:p w:rsidR="00000000" w:rsidRDefault="005269E0">
            <w:pPr>
              <w:jc w:val="center"/>
            </w:pPr>
            <w:r>
              <w:noBreakHyphen/>
            </w:r>
          </w:p>
          <w:p w:rsidR="00000000" w:rsidRDefault="005269E0">
            <w:pPr>
              <w:jc w:val="center"/>
            </w:pPr>
            <w:r>
              <w:noBreakHyphen/>
            </w:r>
          </w:p>
        </w:tc>
      </w:tr>
      <w:tr w:rsidR="00000000">
        <w:tblPrEx>
          <w:tblCellMar>
            <w:top w:w="0" w:type="dxa"/>
            <w:bottom w:w="0" w:type="dxa"/>
          </w:tblCellMar>
        </w:tblPrEx>
        <w:trPr>
          <w:gridAfter w:val="1"/>
          <w:wAfter w:w="8" w:type="dxa"/>
        </w:trPr>
        <w:tc>
          <w:tcPr>
            <w:tcW w:w="850" w:type="dxa"/>
            <w:tcBorders>
              <w:left w:val="single" w:sz="6" w:space="0" w:color="auto"/>
              <w:bottom w:val="single" w:sz="6" w:space="0" w:color="auto"/>
              <w:right w:val="single" w:sz="6" w:space="0" w:color="auto"/>
            </w:tcBorders>
          </w:tcPr>
          <w:p w:rsidR="00000000" w:rsidRDefault="005269E0">
            <w:pPr>
              <w:jc w:val="center"/>
            </w:pPr>
            <w:r>
              <w:t>40</w:t>
            </w:r>
          </w:p>
        </w:tc>
        <w:tc>
          <w:tcPr>
            <w:tcW w:w="1028" w:type="dxa"/>
            <w:tcBorders>
              <w:left w:val="nil"/>
              <w:bottom w:val="single" w:sz="6" w:space="0" w:color="auto"/>
              <w:right w:val="single" w:sz="6" w:space="0" w:color="auto"/>
            </w:tcBorders>
          </w:tcPr>
          <w:p w:rsidR="00000000" w:rsidRDefault="005269E0">
            <w:pPr>
              <w:jc w:val="center"/>
            </w:pPr>
            <w:r>
              <w:t xml:space="preserve">1 </w:t>
            </w:r>
          </w:p>
          <w:p w:rsidR="00000000" w:rsidRDefault="005269E0">
            <w:pPr>
              <w:jc w:val="center"/>
            </w:pPr>
            <w:r>
              <w:t xml:space="preserve">2 </w:t>
            </w:r>
          </w:p>
          <w:p w:rsidR="00000000" w:rsidRDefault="005269E0">
            <w:pPr>
              <w:jc w:val="center"/>
            </w:pPr>
            <w:r>
              <w:t>3</w:t>
            </w:r>
          </w:p>
        </w:tc>
        <w:tc>
          <w:tcPr>
            <w:tcW w:w="1596" w:type="dxa"/>
            <w:gridSpan w:val="4"/>
            <w:tcBorders>
              <w:left w:val="nil"/>
              <w:bottom w:val="single" w:sz="6" w:space="0" w:color="auto"/>
            </w:tcBorders>
          </w:tcPr>
          <w:p w:rsidR="00000000" w:rsidRDefault="005269E0">
            <w:pPr>
              <w:jc w:val="center"/>
            </w:pPr>
            <w:r>
              <w:t>проектируют</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pPr>
            <w:r>
              <w:t>20</w:t>
            </w:r>
          </w:p>
          <w:p w:rsidR="00000000" w:rsidRDefault="005269E0">
            <w:pPr>
              <w:jc w:val="center"/>
            </w:pPr>
            <w:r>
              <w:t>20</w:t>
            </w:r>
          </w:p>
          <w:p w:rsidR="00000000" w:rsidRDefault="005269E0">
            <w:pPr>
              <w:jc w:val="center"/>
            </w:pPr>
            <w:r>
              <w:t>20</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pPr>
            <w:r>
              <w:t>20</w:t>
            </w:r>
          </w:p>
          <w:p w:rsidR="00000000" w:rsidRDefault="005269E0">
            <w:pPr>
              <w:jc w:val="center"/>
            </w:pPr>
            <w:r>
              <w:t>20</w:t>
            </w:r>
          </w:p>
          <w:p w:rsidR="00000000" w:rsidRDefault="005269E0">
            <w:pPr>
              <w:jc w:val="center"/>
            </w:pPr>
            <w:r>
              <w:t>20</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pPr>
            <w:r>
              <w:t>20</w:t>
            </w:r>
          </w:p>
          <w:p w:rsidR="00000000" w:rsidRDefault="005269E0">
            <w:pPr>
              <w:jc w:val="center"/>
            </w:pPr>
            <w:r>
              <w:t>20</w:t>
            </w:r>
          </w:p>
          <w:p w:rsidR="00000000" w:rsidRDefault="005269E0">
            <w:pPr>
              <w:jc w:val="center"/>
            </w:pPr>
            <w:r>
              <w:t>20</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pPr>
            <w:r>
              <w:t>35</w:t>
            </w:r>
          </w:p>
          <w:p w:rsidR="00000000" w:rsidRDefault="005269E0">
            <w:pPr>
              <w:jc w:val="center"/>
            </w:pPr>
            <w:r>
              <w:t>35</w:t>
            </w:r>
          </w:p>
          <w:p w:rsidR="00000000" w:rsidRDefault="005269E0">
            <w:pPr>
              <w:jc w:val="center"/>
            </w:pPr>
            <w:r>
              <w:t>35</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pPr>
            <w:r>
              <w:t>60</w:t>
            </w:r>
          </w:p>
          <w:p w:rsidR="00000000" w:rsidRDefault="005269E0">
            <w:pPr>
              <w:jc w:val="center"/>
            </w:pPr>
            <w:r>
              <w:t>60</w:t>
            </w:r>
          </w:p>
          <w:p w:rsidR="00000000" w:rsidRDefault="005269E0">
            <w:pPr>
              <w:jc w:val="center"/>
            </w:pPr>
            <w:r>
              <w:t>40*</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jc w:val="center"/>
            </w:pPr>
            <w:r>
              <w:t>90</w:t>
            </w:r>
          </w:p>
          <w:p w:rsidR="00000000" w:rsidRDefault="005269E0">
            <w:pPr>
              <w:jc w:val="center"/>
            </w:pPr>
            <w:r>
              <w:t>60*40*</w:t>
            </w:r>
          </w:p>
        </w:tc>
        <w:tc>
          <w:tcPr>
            <w:tcW w:w="399" w:type="dxa"/>
            <w:tcBorders>
              <w:top w:val="single" w:sz="6" w:space="0" w:color="auto"/>
              <w:left w:val="single" w:sz="6" w:space="0" w:color="auto"/>
              <w:bottom w:val="single" w:sz="6" w:space="0" w:color="auto"/>
              <w:right w:val="single" w:sz="6" w:space="0" w:color="auto"/>
            </w:tcBorders>
          </w:tcPr>
          <w:p w:rsidR="00000000" w:rsidRDefault="005269E0">
            <w:pPr>
              <w:ind w:left="-96" w:right="-8"/>
              <w:jc w:val="center"/>
            </w:pPr>
            <w:r>
              <w:rPr>
                <w:spacing w:val="-14"/>
              </w:rPr>
              <w:t>100*</w:t>
            </w:r>
          </w:p>
          <w:p w:rsidR="00000000" w:rsidRDefault="005269E0">
            <w:pPr>
              <w:ind w:left="-96" w:right="-8"/>
              <w:jc w:val="center"/>
            </w:pPr>
            <w:r>
              <w:t>60*</w:t>
            </w:r>
          </w:p>
          <w:p w:rsidR="00000000" w:rsidRDefault="005269E0">
            <w:pPr>
              <w:ind w:left="-96" w:right="-8"/>
              <w:jc w:val="center"/>
            </w:pPr>
            <w:r>
              <w:t>40*</w:t>
            </w:r>
          </w:p>
        </w:tc>
      </w:tr>
    </w:tbl>
    <w:p w:rsidR="00000000" w:rsidRDefault="005269E0">
      <w:pPr>
        <w:ind w:firstLine="426"/>
        <w:jc w:val="right"/>
        <w:rPr>
          <w:lang w:val="en-US"/>
        </w:rPr>
      </w:pPr>
      <w:r>
        <w:t xml:space="preserve">Таблица 2 </w:t>
      </w:r>
    </w:p>
    <w:tbl>
      <w:tblPr>
        <w:tblW w:w="0" w:type="auto"/>
        <w:tblInd w:w="40" w:type="dxa"/>
        <w:tblLayout w:type="fixed"/>
        <w:tblCellMar>
          <w:left w:w="39" w:type="dxa"/>
          <w:right w:w="39" w:type="dxa"/>
        </w:tblCellMar>
        <w:tblLook w:val="0000" w:firstRow="0" w:lastRow="0" w:firstColumn="0" w:lastColumn="0" w:noHBand="0" w:noVBand="0"/>
      </w:tblPr>
      <w:tblGrid>
        <w:gridCol w:w="850"/>
        <w:gridCol w:w="1018"/>
        <w:gridCol w:w="7"/>
        <w:gridCol w:w="366"/>
        <w:gridCol w:w="366"/>
        <w:gridCol w:w="366"/>
        <w:gridCol w:w="366"/>
        <w:gridCol w:w="366"/>
        <w:gridCol w:w="366"/>
        <w:gridCol w:w="366"/>
        <w:gridCol w:w="366"/>
        <w:gridCol w:w="366"/>
        <w:gridCol w:w="366"/>
        <w:gridCol w:w="366"/>
        <w:gridCol w:w="368"/>
      </w:tblGrid>
      <w:tr w:rsidR="00000000">
        <w:tblPrEx>
          <w:tblCellMar>
            <w:top w:w="0" w:type="dxa"/>
            <w:bottom w:w="0" w:type="dxa"/>
          </w:tblCellMar>
        </w:tblPrEx>
        <w:tc>
          <w:tcPr>
            <w:tcW w:w="850" w:type="dxa"/>
            <w:tcBorders>
              <w:top w:val="single" w:sz="6" w:space="0" w:color="auto"/>
              <w:left w:val="single" w:sz="6" w:space="0" w:color="auto"/>
              <w:right w:val="single" w:sz="6" w:space="0" w:color="auto"/>
            </w:tcBorders>
          </w:tcPr>
          <w:p w:rsidR="00000000" w:rsidRDefault="005269E0">
            <w:pPr>
              <w:ind w:left="-40" w:right="-31"/>
              <w:jc w:val="center"/>
              <w:rPr>
                <w:spacing w:val="-6"/>
                <w:sz w:val="18"/>
              </w:rPr>
            </w:pPr>
            <w:r>
              <w:rPr>
                <w:spacing w:val="-6"/>
                <w:sz w:val="18"/>
              </w:rPr>
              <w:t>Расчетная скорость движения, км/ч</w:t>
            </w:r>
          </w:p>
        </w:tc>
        <w:tc>
          <w:tcPr>
            <w:tcW w:w="1018" w:type="dxa"/>
            <w:tcBorders>
              <w:top w:val="single" w:sz="6" w:space="0" w:color="auto"/>
              <w:left w:val="nil"/>
              <w:right w:val="single" w:sz="6" w:space="0" w:color="auto"/>
            </w:tcBorders>
          </w:tcPr>
          <w:p w:rsidR="00000000" w:rsidRDefault="005269E0">
            <w:pPr>
              <w:ind w:left="-40" w:right="-31"/>
              <w:jc w:val="center"/>
              <w:rPr>
                <w:i/>
                <w:spacing w:val="-6"/>
                <w:sz w:val="18"/>
                <w:lang w:val="en-US"/>
              </w:rPr>
            </w:pPr>
            <w:r>
              <w:rPr>
                <w:spacing w:val="-6"/>
                <w:sz w:val="18"/>
              </w:rPr>
              <w:t>Климатические условия района строительства</w:t>
            </w:r>
          </w:p>
        </w:tc>
        <w:tc>
          <w:tcPr>
            <w:tcW w:w="4401" w:type="dxa"/>
            <w:gridSpan w:val="13"/>
            <w:tcBorders>
              <w:top w:val="single" w:sz="6" w:space="0" w:color="auto"/>
              <w:left w:val="nil"/>
              <w:bottom w:val="single" w:sz="6" w:space="0" w:color="auto"/>
              <w:right w:val="single" w:sz="6" w:space="0" w:color="auto"/>
            </w:tcBorders>
          </w:tcPr>
          <w:p w:rsidR="00000000" w:rsidRDefault="005269E0">
            <w:pPr>
              <w:jc w:val="center"/>
            </w:pPr>
            <w:r>
              <w:t xml:space="preserve">Поперечные уклоны, </w:t>
            </w:r>
            <w:r>
              <w:rPr>
                <w:vertAlign w:val="superscript"/>
              </w:rPr>
              <w:t>0</w:t>
            </w:r>
            <w:r>
              <w:t>/</w:t>
            </w:r>
            <w:r>
              <w:rPr>
                <w:vertAlign w:val="subscript"/>
              </w:rPr>
              <w:t>00</w:t>
            </w:r>
            <w:r>
              <w:t>, при радиусе кривых в плане, м</w:t>
            </w:r>
          </w:p>
        </w:tc>
      </w:tr>
      <w:tr w:rsidR="00000000">
        <w:tblPrEx>
          <w:tblCellMar>
            <w:top w:w="0" w:type="dxa"/>
            <w:bottom w:w="0" w:type="dxa"/>
          </w:tblCellMar>
        </w:tblPrEx>
        <w:tc>
          <w:tcPr>
            <w:tcW w:w="850" w:type="dxa"/>
            <w:tcBorders>
              <w:left w:val="single" w:sz="6" w:space="0" w:color="auto"/>
              <w:bottom w:val="single" w:sz="6" w:space="0" w:color="auto"/>
              <w:right w:val="single" w:sz="6" w:space="0" w:color="auto"/>
            </w:tcBorders>
          </w:tcPr>
          <w:p w:rsidR="00000000" w:rsidRDefault="005269E0">
            <w:pPr>
              <w:jc w:val="center"/>
            </w:pPr>
          </w:p>
        </w:tc>
        <w:tc>
          <w:tcPr>
            <w:tcW w:w="1025" w:type="dxa"/>
            <w:gridSpan w:val="2"/>
            <w:tcBorders>
              <w:left w:val="nil"/>
              <w:bottom w:val="single" w:sz="6" w:space="0" w:color="auto"/>
              <w:right w:val="single" w:sz="6" w:space="0" w:color="auto"/>
            </w:tcBorders>
          </w:tcPr>
          <w:p w:rsidR="00000000" w:rsidRDefault="005269E0">
            <w:pPr>
              <w:jc w:val="center"/>
            </w:pPr>
          </w:p>
        </w:tc>
        <w:tc>
          <w:tcPr>
            <w:tcW w:w="366" w:type="dxa"/>
            <w:tcBorders>
              <w:top w:val="single" w:sz="6" w:space="0" w:color="auto"/>
              <w:left w:val="nil"/>
              <w:bottom w:val="single" w:sz="6" w:space="0" w:color="auto"/>
              <w:right w:val="single" w:sz="6" w:space="0" w:color="auto"/>
            </w:tcBorders>
          </w:tcPr>
          <w:p w:rsidR="00000000" w:rsidRDefault="005269E0">
            <w:pPr>
              <w:ind w:left="-72" w:right="-65"/>
              <w:jc w:val="center"/>
              <w:rPr>
                <w:sz w:val="18"/>
              </w:rPr>
            </w:pPr>
            <w:r>
              <w:rPr>
                <w:sz w:val="18"/>
              </w:rPr>
              <w:t>150</w:t>
            </w:r>
          </w:p>
        </w:tc>
        <w:tc>
          <w:tcPr>
            <w:tcW w:w="366" w:type="dxa"/>
            <w:tcBorders>
              <w:top w:val="single" w:sz="6" w:space="0" w:color="auto"/>
              <w:left w:val="single" w:sz="6" w:space="0" w:color="auto"/>
              <w:bottom w:val="single" w:sz="6" w:space="0" w:color="auto"/>
              <w:right w:val="single" w:sz="6" w:space="0" w:color="auto"/>
            </w:tcBorders>
          </w:tcPr>
          <w:p w:rsidR="00000000" w:rsidRDefault="005269E0">
            <w:pPr>
              <w:ind w:left="-72" w:right="-65"/>
              <w:jc w:val="center"/>
              <w:rPr>
                <w:sz w:val="18"/>
              </w:rPr>
            </w:pPr>
            <w:r>
              <w:rPr>
                <w:sz w:val="18"/>
              </w:rPr>
              <w:t>125</w:t>
            </w:r>
          </w:p>
        </w:tc>
        <w:tc>
          <w:tcPr>
            <w:tcW w:w="366" w:type="dxa"/>
            <w:tcBorders>
              <w:top w:val="single" w:sz="6" w:space="0" w:color="auto"/>
              <w:left w:val="single" w:sz="6" w:space="0" w:color="auto"/>
              <w:bottom w:val="single" w:sz="6" w:space="0" w:color="auto"/>
              <w:right w:val="single" w:sz="6" w:space="0" w:color="auto"/>
            </w:tcBorders>
          </w:tcPr>
          <w:p w:rsidR="00000000" w:rsidRDefault="005269E0">
            <w:pPr>
              <w:ind w:left="-72" w:right="-65"/>
              <w:jc w:val="center"/>
              <w:rPr>
                <w:sz w:val="18"/>
              </w:rPr>
            </w:pPr>
            <w:r>
              <w:rPr>
                <w:sz w:val="18"/>
              </w:rPr>
              <w:t>100</w:t>
            </w:r>
          </w:p>
        </w:tc>
        <w:tc>
          <w:tcPr>
            <w:tcW w:w="366" w:type="dxa"/>
            <w:tcBorders>
              <w:top w:val="single" w:sz="6" w:space="0" w:color="auto"/>
              <w:left w:val="single" w:sz="6" w:space="0" w:color="auto"/>
              <w:bottom w:val="single" w:sz="6" w:space="0" w:color="auto"/>
              <w:right w:val="single" w:sz="6" w:space="0" w:color="auto"/>
            </w:tcBorders>
          </w:tcPr>
          <w:p w:rsidR="00000000" w:rsidRDefault="005269E0">
            <w:pPr>
              <w:jc w:val="center"/>
            </w:pPr>
            <w:r>
              <w:t>80</w:t>
            </w:r>
          </w:p>
        </w:tc>
        <w:tc>
          <w:tcPr>
            <w:tcW w:w="366" w:type="dxa"/>
            <w:tcBorders>
              <w:top w:val="single" w:sz="6" w:space="0" w:color="auto"/>
              <w:left w:val="single" w:sz="6" w:space="0" w:color="auto"/>
              <w:bottom w:val="single" w:sz="6" w:space="0" w:color="auto"/>
              <w:right w:val="single" w:sz="6" w:space="0" w:color="auto"/>
            </w:tcBorders>
          </w:tcPr>
          <w:p w:rsidR="00000000" w:rsidRDefault="005269E0">
            <w:pPr>
              <w:jc w:val="center"/>
            </w:pPr>
            <w:r>
              <w:t>60</w:t>
            </w:r>
          </w:p>
        </w:tc>
        <w:tc>
          <w:tcPr>
            <w:tcW w:w="366" w:type="dxa"/>
            <w:tcBorders>
              <w:top w:val="single" w:sz="6" w:space="0" w:color="auto"/>
              <w:left w:val="single" w:sz="6" w:space="0" w:color="auto"/>
              <w:bottom w:val="single" w:sz="6" w:space="0" w:color="auto"/>
              <w:right w:val="single" w:sz="6" w:space="0" w:color="auto"/>
            </w:tcBorders>
          </w:tcPr>
          <w:p w:rsidR="00000000" w:rsidRDefault="005269E0">
            <w:pPr>
              <w:jc w:val="center"/>
              <w:rPr>
                <w:lang w:val="en-US"/>
              </w:rPr>
            </w:pPr>
            <w:r>
              <w:t>50</w:t>
            </w:r>
          </w:p>
        </w:tc>
        <w:tc>
          <w:tcPr>
            <w:tcW w:w="366" w:type="dxa"/>
            <w:tcBorders>
              <w:top w:val="single" w:sz="6" w:space="0" w:color="auto"/>
              <w:left w:val="single" w:sz="6" w:space="0" w:color="auto"/>
              <w:bottom w:val="single" w:sz="6" w:space="0" w:color="auto"/>
              <w:right w:val="single" w:sz="6" w:space="0" w:color="auto"/>
            </w:tcBorders>
          </w:tcPr>
          <w:p w:rsidR="00000000" w:rsidRDefault="005269E0">
            <w:pPr>
              <w:jc w:val="center"/>
            </w:pPr>
            <w:r>
              <w:t>40</w:t>
            </w:r>
          </w:p>
        </w:tc>
        <w:tc>
          <w:tcPr>
            <w:tcW w:w="366" w:type="dxa"/>
            <w:tcBorders>
              <w:top w:val="single" w:sz="6" w:space="0" w:color="auto"/>
              <w:left w:val="single" w:sz="6" w:space="0" w:color="auto"/>
              <w:bottom w:val="single" w:sz="6" w:space="0" w:color="auto"/>
              <w:right w:val="single" w:sz="6" w:space="0" w:color="auto"/>
            </w:tcBorders>
          </w:tcPr>
          <w:p w:rsidR="00000000" w:rsidRDefault="005269E0">
            <w:pPr>
              <w:jc w:val="center"/>
            </w:pPr>
            <w:r>
              <w:t>35</w:t>
            </w:r>
          </w:p>
        </w:tc>
        <w:tc>
          <w:tcPr>
            <w:tcW w:w="366" w:type="dxa"/>
            <w:tcBorders>
              <w:top w:val="single" w:sz="6" w:space="0" w:color="auto"/>
              <w:left w:val="single" w:sz="6" w:space="0" w:color="auto"/>
              <w:bottom w:val="single" w:sz="6" w:space="0" w:color="auto"/>
              <w:right w:val="single" w:sz="6" w:space="0" w:color="auto"/>
            </w:tcBorders>
          </w:tcPr>
          <w:p w:rsidR="00000000" w:rsidRDefault="005269E0">
            <w:pPr>
              <w:jc w:val="center"/>
            </w:pPr>
            <w:r>
              <w:t>30</w:t>
            </w:r>
          </w:p>
        </w:tc>
        <w:tc>
          <w:tcPr>
            <w:tcW w:w="366" w:type="dxa"/>
            <w:tcBorders>
              <w:top w:val="single" w:sz="6" w:space="0" w:color="auto"/>
              <w:left w:val="single" w:sz="6" w:space="0" w:color="auto"/>
              <w:bottom w:val="single" w:sz="6" w:space="0" w:color="auto"/>
              <w:right w:val="single" w:sz="6" w:space="0" w:color="auto"/>
            </w:tcBorders>
          </w:tcPr>
          <w:p w:rsidR="00000000" w:rsidRDefault="005269E0">
            <w:pPr>
              <w:jc w:val="center"/>
            </w:pPr>
            <w:r>
              <w:t>25</w:t>
            </w:r>
          </w:p>
        </w:tc>
        <w:tc>
          <w:tcPr>
            <w:tcW w:w="366" w:type="dxa"/>
            <w:tcBorders>
              <w:top w:val="single" w:sz="6" w:space="0" w:color="auto"/>
              <w:left w:val="single" w:sz="6" w:space="0" w:color="auto"/>
              <w:bottom w:val="single" w:sz="6" w:space="0" w:color="auto"/>
              <w:right w:val="single" w:sz="6" w:space="0" w:color="auto"/>
            </w:tcBorders>
          </w:tcPr>
          <w:p w:rsidR="00000000" w:rsidRDefault="005269E0">
            <w:pPr>
              <w:jc w:val="center"/>
            </w:pPr>
            <w:r>
              <w:t>20</w:t>
            </w:r>
          </w:p>
        </w:tc>
        <w:tc>
          <w:tcPr>
            <w:tcW w:w="366" w:type="dxa"/>
            <w:tcBorders>
              <w:top w:val="single" w:sz="6" w:space="0" w:color="auto"/>
              <w:left w:val="single" w:sz="6" w:space="0" w:color="auto"/>
              <w:bottom w:val="single" w:sz="6" w:space="0" w:color="auto"/>
              <w:right w:val="single" w:sz="6" w:space="0" w:color="auto"/>
            </w:tcBorders>
          </w:tcPr>
          <w:p w:rsidR="00000000" w:rsidRDefault="005269E0">
            <w:pPr>
              <w:jc w:val="center"/>
            </w:pPr>
            <w:r>
              <w:t>15</w:t>
            </w:r>
          </w:p>
        </w:tc>
      </w:tr>
      <w:tr w:rsidR="00000000">
        <w:tblPrEx>
          <w:tblCellMar>
            <w:top w:w="0" w:type="dxa"/>
            <w:bottom w:w="0" w:type="dxa"/>
          </w:tblCellMar>
        </w:tblPrEx>
        <w:tc>
          <w:tcPr>
            <w:tcW w:w="850" w:type="dxa"/>
            <w:tcBorders>
              <w:left w:val="single" w:sz="6" w:space="0" w:color="auto"/>
              <w:right w:val="single" w:sz="6" w:space="0" w:color="auto"/>
            </w:tcBorders>
          </w:tcPr>
          <w:p w:rsidR="00000000" w:rsidRDefault="005269E0">
            <w:pPr>
              <w:jc w:val="center"/>
              <w:rPr>
                <w:i/>
              </w:rPr>
            </w:pPr>
          </w:p>
        </w:tc>
        <w:tc>
          <w:tcPr>
            <w:tcW w:w="1025" w:type="dxa"/>
            <w:gridSpan w:val="2"/>
            <w:tcBorders>
              <w:left w:val="nil"/>
              <w:right w:val="single" w:sz="6" w:space="0" w:color="auto"/>
            </w:tcBorders>
          </w:tcPr>
          <w:p w:rsidR="00000000" w:rsidRDefault="005269E0">
            <w:pPr>
              <w:jc w:val="center"/>
            </w:pPr>
          </w:p>
        </w:tc>
        <w:tc>
          <w:tcPr>
            <w:tcW w:w="4392" w:type="dxa"/>
            <w:gridSpan w:val="12"/>
            <w:tcBorders>
              <w:left w:val="nil"/>
              <w:right w:val="single" w:sz="6" w:space="0" w:color="auto"/>
            </w:tcBorders>
          </w:tcPr>
          <w:p w:rsidR="00000000" w:rsidRDefault="005269E0">
            <w:pPr>
              <w:ind w:left="-72" w:right="-8"/>
              <w:jc w:val="center"/>
            </w:pPr>
            <w:r>
              <w:t>При расчетной скорости движения менее 40 км/ч</w:t>
            </w:r>
          </w:p>
        </w:tc>
      </w:tr>
      <w:tr w:rsidR="00000000">
        <w:tblPrEx>
          <w:tblCellMar>
            <w:top w:w="0" w:type="dxa"/>
            <w:bottom w:w="0" w:type="dxa"/>
          </w:tblCellMar>
        </w:tblPrEx>
        <w:tc>
          <w:tcPr>
            <w:tcW w:w="850" w:type="dxa"/>
            <w:tcBorders>
              <w:left w:val="single" w:sz="6" w:space="0" w:color="auto"/>
              <w:right w:val="single" w:sz="6" w:space="0" w:color="auto"/>
            </w:tcBorders>
          </w:tcPr>
          <w:p w:rsidR="00000000" w:rsidRDefault="005269E0">
            <w:pPr>
              <w:jc w:val="center"/>
            </w:pPr>
            <w:r>
              <w:rPr>
                <w:i/>
              </w:rPr>
              <w:t xml:space="preserve">ш/ч </w:t>
            </w:r>
            <w:r>
              <w:t>35</w:t>
            </w:r>
          </w:p>
        </w:tc>
        <w:tc>
          <w:tcPr>
            <w:tcW w:w="1025" w:type="dxa"/>
            <w:gridSpan w:val="2"/>
            <w:tcBorders>
              <w:left w:val="nil"/>
              <w:right w:val="single" w:sz="6" w:space="0" w:color="auto"/>
            </w:tcBorders>
          </w:tcPr>
          <w:p w:rsidR="00000000" w:rsidRDefault="005269E0">
            <w:pPr>
              <w:jc w:val="center"/>
            </w:pPr>
            <w:r>
              <w:t>1 2 3</w:t>
            </w:r>
          </w:p>
        </w:tc>
        <w:tc>
          <w:tcPr>
            <w:tcW w:w="366" w:type="dxa"/>
            <w:tcBorders>
              <w:left w:val="nil"/>
              <w:bottom w:val="single" w:sz="6" w:space="0" w:color="auto"/>
              <w:right w:val="single" w:sz="6" w:space="0" w:color="auto"/>
            </w:tcBorders>
          </w:tcPr>
          <w:p w:rsidR="00000000" w:rsidRDefault="005269E0">
            <w:pPr>
              <w:ind w:left="-72" w:right="-65"/>
              <w:jc w:val="center"/>
              <w:rPr>
                <w:spacing w:val="-4"/>
                <w:sz w:val="18"/>
              </w:rPr>
            </w:pPr>
            <w:r>
              <w:rPr>
                <w:spacing w:val="-4"/>
                <w:sz w:val="18"/>
              </w:rPr>
              <w:t>20</w:t>
            </w:r>
          </w:p>
          <w:p w:rsidR="00000000" w:rsidRDefault="005269E0">
            <w:pPr>
              <w:ind w:left="-72" w:right="-65"/>
              <w:jc w:val="center"/>
              <w:rPr>
                <w:spacing w:val="-4"/>
                <w:sz w:val="18"/>
              </w:rPr>
            </w:pPr>
            <w:r>
              <w:rPr>
                <w:spacing w:val="-4"/>
                <w:sz w:val="18"/>
              </w:rPr>
              <w:t>20</w:t>
            </w:r>
          </w:p>
          <w:p w:rsidR="00000000" w:rsidRDefault="005269E0">
            <w:pPr>
              <w:ind w:left="-72" w:right="-65"/>
              <w:jc w:val="center"/>
              <w:rPr>
                <w:spacing w:val="-4"/>
                <w:sz w:val="18"/>
              </w:rPr>
            </w:pPr>
            <w:r>
              <w:rPr>
                <w:spacing w:val="-4"/>
                <w:sz w:val="18"/>
              </w:rPr>
              <w:t>20</w:t>
            </w:r>
          </w:p>
        </w:tc>
        <w:tc>
          <w:tcPr>
            <w:tcW w:w="366" w:type="dxa"/>
            <w:tcBorders>
              <w:left w:val="single" w:sz="6" w:space="0" w:color="auto"/>
              <w:bottom w:val="single" w:sz="6" w:space="0" w:color="auto"/>
              <w:right w:val="single" w:sz="6" w:space="0" w:color="auto"/>
            </w:tcBorders>
          </w:tcPr>
          <w:p w:rsidR="00000000" w:rsidRDefault="005269E0">
            <w:pPr>
              <w:ind w:left="-72" w:right="-65"/>
              <w:jc w:val="center"/>
              <w:rPr>
                <w:spacing w:val="-4"/>
                <w:sz w:val="18"/>
              </w:rPr>
            </w:pPr>
            <w:r>
              <w:rPr>
                <w:spacing w:val="-4"/>
                <w:sz w:val="18"/>
              </w:rPr>
              <w:t>20</w:t>
            </w:r>
          </w:p>
          <w:p w:rsidR="00000000" w:rsidRDefault="005269E0">
            <w:pPr>
              <w:ind w:left="-72" w:right="-65"/>
              <w:jc w:val="center"/>
              <w:rPr>
                <w:spacing w:val="-4"/>
                <w:sz w:val="18"/>
              </w:rPr>
            </w:pPr>
            <w:r>
              <w:rPr>
                <w:spacing w:val="-4"/>
                <w:sz w:val="18"/>
              </w:rPr>
              <w:t>20</w:t>
            </w:r>
          </w:p>
          <w:p w:rsidR="00000000" w:rsidRDefault="005269E0">
            <w:pPr>
              <w:ind w:left="-72" w:right="-65"/>
              <w:jc w:val="center"/>
              <w:rPr>
                <w:spacing w:val="-4"/>
                <w:sz w:val="18"/>
              </w:rPr>
            </w:pPr>
            <w:r>
              <w:rPr>
                <w:spacing w:val="-4"/>
                <w:sz w:val="18"/>
              </w:rPr>
              <w:t>20</w:t>
            </w:r>
          </w:p>
        </w:tc>
        <w:tc>
          <w:tcPr>
            <w:tcW w:w="366" w:type="dxa"/>
            <w:tcBorders>
              <w:left w:val="single" w:sz="6" w:space="0" w:color="auto"/>
              <w:right w:val="single" w:sz="6" w:space="0" w:color="auto"/>
            </w:tcBorders>
          </w:tcPr>
          <w:p w:rsidR="00000000" w:rsidRDefault="005269E0">
            <w:pPr>
              <w:ind w:left="-72" w:right="-65"/>
              <w:jc w:val="center"/>
              <w:rPr>
                <w:spacing w:val="-4"/>
                <w:sz w:val="18"/>
              </w:rPr>
            </w:pPr>
            <w:r>
              <w:rPr>
                <w:spacing w:val="-4"/>
                <w:sz w:val="18"/>
              </w:rPr>
              <w:t>30</w:t>
            </w:r>
          </w:p>
          <w:p w:rsidR="00000000" w:rsidRDefault="005269E0">
            <w:pPr>
              <w:ind w:left="-72" w:right="-65"/>
              <w:jc w:val="center"/>
              <w:rPr>
                <w:spacing w:val="-4"/>
                <w:sz w:val="18"/>
              </w:rPr>
            </w:pPr>
            <w:r>
              <w:rPr>
                <w:spacing w:val="-4"/>
                <w:sz w:val="18"/>
              </w:rPr>
              <w:t>30</w:t>
            </w:r>
          </w:p>
          <w:p w:rsidR="00000000" w:rsidRDefault="005269E0">
            <w:pPr>
              <w:ind w:left="-72" w:right="-65"/>
              <w:jc w:val="center"/>
              <w:rPr>
                <w:spacing w:val="-4"/>
                <w:sz w:val="18"/>
              </w:rPr>
            </w:pPr>
            <w:r>
              <w:rPr>
                <w:spacing w:val="-4"/>
                <w:sz w:val="18"/>
              </w:rPr>
              <w:t>30</w:t>
            </w:r>
          </w:p>
        </w:tc>
        <w:tc>
          <w:tcPr>
            <w:tcW w:w="366" w:type="dxa"/>
            <w:tcBorders>
              <w:left w:val="single" w:sz="6" w:space="0" w:color="auto"/>
              <w:right w:val="single" w:sz="6" w:space="0" w:color="auto"/>
            </w:tcBorders>
          </w:tcPr>
          <w:p w:rsidR="00000000" w:rsidRDefault="005269E0">
            <w:pPr>
              <w:ind w:left="-72" w:right="-65"/>
              <w:jc w:val="center"/>
              <w:rPr>
                <w:spacing w:val="-4"/>
                <w:sz w:val="18"/>
              </w:rPr>
            </w:pPr>
            <w:r>
              <w:rPr>
                <w:spacing w:val="-4"/>
                <w:sz w:val="18"/>
              </w:rPr>
              <w:t>55</w:t>
            </w:r>
          </w:p>
          <w:p w:rsidR="00000000" w:rsidRDefault="005269E0">
            <w:pPr>
              <w:ind w:left="-72" w:right="-65"/>
              <w:jc w:val="center"/>
              <w:rPr>
                <w:spacing w:val="-4"/>
                <w:sz w:val="18"/>
              </w:rPr>
            </w:pPr>
            <w:r>
              <w:rPr>
                <w:spacing w:val="-4"/>
                <w:sz w:val="18"/>
              </w:rPr>
              <w:t>55</w:t>
            </w:r>
          </w:p>
          <w:p w:rsidR="00000000" w:rsidRDefault="005269E0">
            <w:pPr>
              <w:ind w:left="-72" w:right="-65"/>
              <w:jc w:val="center"/>
              <w:rPr>
                <w:spacing w:val="-4"/>
                <w:sz w:val="18"/>
              </w:rPr>
            </w:pPr>
            <w:r>
              <w:rPr>
                <w:spacing w:val="-4"/>
                <w:sz w:val="18"/>
              </w:rPr>
              <w:t>40*</w:t>
            </w:r>
          </w:p>
        </w:tc>
        <w:tc>
          <w:tcPr>
            <w:tcW w:w="366" w:type="dxa"/>
            <w:tcBorders>
              <w:left w:val="single" w:sz="6" w:space="0" w:color="auto"/>
              <w:right w:val="single" w:sz="6" w:space="0" w:color="auto"/>
            </w:tcBorders>
          </w:tcPr>
          <w:p w:rsidR="00000000" w:rsidRDefault="005269E0">
            <w:pPr>
              <w:ind w:left="-72" w:right="-65"/>
              <w:jc w:val="center"/>
              <w:rPr>
                <w:spacing w:val="-4"/>
                <w:sz w:val="18"/>
              </w:rPr>
            </w:pPr>
            <w:r>
              <w:rPr>
                <w:spacing w:val="-4"/>
                <w:sz w:val="18"/>
              </w:rPr>
              <w:t>95</w:t>
            </w:r>
          </w:p>
          <w:p w:rsidR="00000000" w:rsidRDefault="005269E0">
            <w:pPr>
              <w:ind w:left="-72" w:right="-65"/>
              <w:jc w:val="center"/>
              <w:rPr>
                <w:spacing w:val="-4"/>
                <w:sz w:val="18"/>
              </w:rPr>
            </w:pPr>
            <w:r>
              <w:rPr>
                <w:spacing w:val="-4"/>
                <w:sz w:val="18"/>
              </w:rPr>
              <w:t>60*</w:t>
            </w:r>
          </w:p>
          <w:p w:rsidR="00000000" w:rsidRDefault="005269E0">
            <w:pPr>
              <w:ind w:left="-72" w:right="-65"/>
              <w:jc w:val="center"/>
              <w:rPr>
                <w:spacing w:val="-4"/>
                <w:sz w:val="18"/>
              </w:rPr>
            </w:pPr>
            <w:r>
              <w:rPr>
                <w:spacing w:val="-4"/>
                <w:sz w:val="18"/>
              </w:rPr>
              <w:t>40*</w:t>
            </w:r>
          </w:p>
        </w:tc>
        <w:tc>
          <w:tcPr>
            <w:tcW w:w="366" w:type="dxa"/>
            <w:tcBorders>
              <w:left w:val="single" w:sz="6" w:space="0" w:color="auto"/>
              <w:right w:val="single" w:sz="6" w:space="0" w:color="auto"/>
            </w:tcBorders>
          </w:tcPr>
          <w:p w:rsidR="00000000" w:rsidRDefault="005269E0">
            <w:pPr>
              <w:ind w:left="-72" w:right="-65"/>
              <w:jc w:val="center"/>
              <w:rPr>
                <w:spacing w:val="-4"/>
                <w:sz w:val="18"/>
              </w:rPr>
            </w:pPr>
            <w:r>
              <w:rPr>
                <w:spacing w:val="-4"/>
                <w:sz w:val="18"/>
              </w:rPr>
              <w:t>100*</w:t>
            </w:r>
          </w:p>
          <w:p w:rsidR="00000000" w:rsidRDefault="005269E0">
            <w:pPr>
              <w:ind w:left="-72" w:right="-65"/>
              <w:jc w:val="center"/>
              <w:rPr>
                <w:spacing w:val="-4"/>
                <w:sz w:val="18"/>
              </w:rPr>
            </w:pPr>
            <w:r>
              <w:rPr>
                <w:spacing w:val="-4"/>
                <w:sz w:val="18"/>
              </w:rPr>
              <w:t>60*</w:t>
            </w:r>
          </w:p>
          <w:p w:rsidR="00000000" w:rsidRDefault="005269E0">
            <w:pPr>
              <w:ind w:left="-72" w:right="-65"/>
              <w:jc w:val="center"/>
              <w:rPr>
                <w:spacing w:val="-4"/>
                <w:sz w:val="18"/>
              </w:rPr>
            </w:pPr>
            <w:r>
              <w:rPr>
                <w:spacing w:val="-4"/>
                <w:sz w:val="18"/>
              </w:rPr>
              <w:t>40*</w:t>
            </w:r>
          </w:p>
        </w:tc>
        <w:tc>
          <w:tcPr>
            <w:tcW w:w="366" w:type="dxa"/>
            <w:tcBorders>
              <w:left w:val="single" w:sz="6" w:space="0" w:color="auto"/>
              <w:right w:val="single" w:sz="6" w:space="0" w:color="auto"/>
            </w:tcBorders>
          </w:tcPr>
          <w:p w:rsidR="00000000" w:rsidRDefault="005269E0">
            <w:pPr>
              <w:ind w:left="-72" w:right="-65"/>
              <w:jc w:val="center"/>
              <w:rPr>
                <w:spacing w:val="-4"/>
                <w:sz w:val="18"/>
              </w:rPr>
            </w:pPr>
            <w:r>
              <w:rPr>
                <w:spacing w:val="-4"/>
                <w:sz w:val="18"/>
              </w:rPr>
              <w:t>100*</w:t>
            </w:r>
          </w:p>
          <w:p w:rsidR="00000000" w:rsidRDefault="005269E0">
            <w:pPr>
              <w:ind w:left="-72" w:right="-65"/>
              <w:jc w:val="center"/>
              <w:rPr>
                <w:spacing w:val="-4"/>
                <w:sz w:val="18"/>
              </w:rPr>
            </w:pPr>
            <w:r>
              <w:rPr>
                <w:spacing w:val="-4"/>
                <w:sz w:val="18"/>
              </w:rPr>
              <w:t>60*</w:t>
            </w:r>
          </w:p>
          <w:p w:rsidR="00000000" w:rsidRDefault="005269E0">
            <w:pPr>
              <w:ind w:left="-72" w:right="-65"/>
              <w:jc w:val="center"/>
              <w:rPr>
                <w:spacing w:val="-4"/>
                <w:sz w:val="18"/>
              </w:rPr>
            </w:pPr>
            <w:r>
              <w:rPr>
                <w:spacing w:val="-4"/>
                <w:sz w:val="18"/>
              </w:rPr>
              <w:t>40*</w:t>
            </w:r>
          </w:p>
        </w:tc>
        <w:tc>
          <w:tcPr>
            <w:tcW w:w="366" w:type="dxa"/>
            <w:tcBorders>
              <w:left w:val="single" w:sz="6" w:space="0" w:color="auto"/>
              <w:right w:val="single" w:sz="6" w:space="0" w:color="auto"/>
            </w:tcBorders>
          </w:tcPr>
          <w:p w:rsidR="00000000" w:rsidRDefault="005269E0">
            <w:pPr>
              <w:ind w:left="-72" w:right="-65"/>
              <w:jc w:val="center"/>
              <w:rPr>
                <w:spacing w:val="-4"/>
                <w:sz w:val="18"/>
              </w:rPr>
            </w:pPr>
            <w:r>
              <w:rPr>
                <w:spacing w:val="-4"/>
                <w:sz w:val="18"/>
              </w:rPr>
              <w:noBreakHyphen/>
            </w:r>
          </w:p>
          <w:p w:rsidR="00000000" w:rsidRDefault="005269E0">
            <w:pPr>
              <w:ind w:left="-72" w:right="-65"/>
              <w:jc w:val="center"/>
              <w:rPr>
                <w:spacing w:val="-4"/>
                <w:sz w:val="18"/>
              </w:rPr>
            </w:pPr>
            <w:r>
              <w:rPr>
                <w:spacing w:val="-4"/>
                <w:sz w:val="18"/>
              </w:rPr>
              <w:noBreakHyphen/>
            </w:r>
          </w:p>
          <w:p w:rsidR="00000000" w:rsidRDefault="005269E0">
            <w:pPr>
              <w:ind w:left="-72" w:right="-65"/>
              <w:jc w:val="center"/>
              <w:rPr>
                <w:spacing w:val="-4"/>
                <w:sz w:val="18"/>
              </w:rPr>
            </w:pPr>
            <w:r>
              <w:rPr>
                <w:spacing w:val="-4"/>
                <w:sz w:val="18"/>
              </w:rPr>
              <w:noBreakHyphen/>
            </w:r>
          </w:p>
        </w:tc>
        <w:tc>
          <w:tcPr>
            <w:tcW w:w="366" w:type="dxa"/>
            <w:tcBorders>
              <w:left w:val="single" w:sz="6" w:space="0" w:color="auto"/>
              <w:right w:val="single" w:sz="6" w:space="0" w:color="auto"/>
            </w:tcBorders>
          </w:tcPr>
          <w:p w:rsidR="00000000" w:rsidRDefault="005269E0">
            <w:pPr>
              <w:ind w:left="-72" w:right="-65"/>
              <w:jc w:val="center"/>
              <w:rPr>
                <w:spacing w:val="-4"/>
                <w:sz w:val="18"/>
              </w:rPr>
            </w:pPr>
            <w:r>
              <w:rPr>
                <w:spacing w:val="-4"/>
                <w:sz w:val="18"/>
              </w:rPr>
              <w:noBreakHyphen/>
            </w:r>
          </w:p>
          <w:p w:rsidR="00000000" w:rsidRDefault="005269E0">
            <w:pPr>
              <w:ind w:left="-72" w:right="-65"/>
              <w:jc w:val="center"/>
              <w:rPr>
                <w:spacing w:val="-4"/>
                <w:sz w:val="18"/>
              </w:rPr>
            </w:pPr>
            <w:r>
              <w:rPr>
                <w:spacing w:val="-4"/>
                <w:sz w:val="18"/>
              </w:rPr>
              <w:noBreakHyphen/>
            </w:r>
          </w:p>
          <w:p w:rsidR="00000000" w:rsidRDefault="005269E0">
            <w:pPr>
              <w:ind w:left="-72" w:right="-65"/>
              <w:jc w:val="center"/>
              <w:rPr>
                <w:spacing w:val="-4"/>
                <w:sz w:val="18"/>
              </w:rPr>
            </w:pPr>
            <w:r>
              <w:rPr>
                <w:spacing w:val="-4"/>
                <w:sz w:val="18"/>
              </w:rPr>
              <w:noBreakHyphen/>
            </w:r>
          </w:p>
        </w:tc>
        <w:tc>
          <w:tcPr>
            <w:tcW w:w="366" w:type="dxa"/>
            <w:tcBorders>
              <w:left w:val="single" w:sz="6" w:space="0" w:color="auto"/>
              <w:right w:val="single" w:sz="6" w:space="0" w:color="auto"/>
            </w:tcBorders>
          </w:tcPr>
          <w:p w:rsidR="00000000" w:rsidRDefault="005269E0">
            <w:pPr>
              <w:ind w:left="-72" w:right="-65"/>
              <w:jc w:val="center"/>
              <w:rPr>
                <w:spacing w:val="-4"/>
                <w:sz w:val="18"/>
              </w:rPr>
            </w:pPr>
            <w:r>
              <w:rPr>
                <w:spacing w:val="-4"/>
                <w:sz w:val="18"/>
              </w:rPr>
              <w:noBreakHyphen/>
            </w:r>
          </w:p>
          <w:p w:rsidR="00000000" w:rsidRDefault="005269E0">
            <w:pPr>
              <w:ind w:left="-72" w:right="-65"/>
              <w:jc w:val="center"/>
              <w:rPr>
                <w:spacing w:val="-4"/>
                <w:sz w:val="18"/>
              </w:rPr>
            </w:pPr>
            <w:r>
              <w:rPr>
                <w:spacing w:val="-4"/>
                <w:sz w:val="18"/>
              </w:rPr>
              <w:noBreakHyphen/>
            </w:r>
          </w:p>
          <w:p w:rsidR="00000000" w:rsidRDefault="005269E0">
            <w:pPr>
              <w:ind w:left="-72" w:right="-65"/>
              <w:jc w:val="center"/>
              <w:rPr>
                <w:spacing w:val="-4"/>
                <w:sz w:val="18"/>
              </w:rPr>
            </w:pPr>
            <w:r>
              <w:rPr>
                <w:spacing w:val="-4"/>
                <w:sz w:val="18"/>
              </w:rPr>
              <w:noBreakHyphen/>
            </w:r>
          </w:p>
        </w:tc>
        <w:tc>
          <w:tcPr>
            <w:tcW w:w="366" w:type="dxa"/>
            <w:tcBorders>
              <w:left w:val="single" w:sz="6" w:space="0" w:color="auto"/>
              <w:right w:val="single" w:sz="6" w:space="0" w:color="auto"/>
            </w:tcBorders>
          </w:tcPr>
          <w:p w:rsidR="00000000" w:rsidRDefault="005269E0">
            <w:pPr>
              <w:ind w:left="-72" w:right="-65"/>
              <w:jc w:val="center"/>
              <w:rPr>
                <w:spacing w:val="-4"/>
                <w:sz w:val="18"/>
              </w:rPr>
            </w:pPr>
            <w:r>
              <w:rPr>
                <w:spacing w:val="-4"/>
                <w:sz w:val="18"/>
              </w:rPr>
              <w:noBreakHyphen/>
            </w:r>
          </w:p>
          <w:p w:rsidR="00000000" w:rsidRDefault="005269E0">
            <w:pPr>
              <w:ind w:left="-72" w:right="-65"/>
              <w:jc w:val="center"/>
              <w:rPr>
                <w:spacing w:val="-4"/>
                <w:sz w:val="18"/>
              </w:rPr>
            </w:pPr>
            <w:r>
              <w:rPr>
                <w:spacing w:val="-4"/>
                <w:sz w:val="18"/>
              </w:rPr>
              <w:noBreakHyphen/>
            </w:r>
          </w:p>
          <w:p w:rsidR="00000000" w:rsidRDefault="005269E0">
            <w:pPr>
              <w:ind w:left="-72" w:right="-65"/>
              <w:jc w:val="center"/>
              <w:rPr>
                <w:spacing w:val="-4"/>
                <w:sz w:val="18"/>
              </w:rPr>
            </w:pPr>
            <w:r>
              <w:rPr>
                <w:spacing w:val="-4"/>
                <w:sz w:val="18"/>
              </w:rPr>
              <w:noBreakHyphen/>
            </w:r>
          </w:p>
        </w:tc>
        <w:tc>
          <w:tcPr>
            <w:tcW w:w="366" w:type="dxa"/>
            <w:tcBorders>
              <w:left w:val="single" w:sz="6" w:space="0" w:color="auto"/>
              <w:right w:val="single" w:sz="6" w:space="0" w:color="auto"/>
            </w:tcBorders>
          </w:tcPr>
          <w:p w:rsidR="00000000" w:rsidRDefault="005269E0">
            <w:pPr>
              <w:ind w:left="-72" w:right="-65"/>
              <w:jc w:val="center"/>
              <w:rPr>
                <w:spacing w:val="-4"/>
                <w:sz w:val="18"/>
              </w:rPr>
            </w:pPr>
            <w:r>
              <w:rPr>
                <w:spacing w:val="-4"/>
                <w:sz w:val="18"/>
              </w:rPr>
              <w:noBreakHyphen/>
            </w:r>
          </w:p>
          <w:p w:rsidR="00000000" w:rsidRDefault="005269E0">
            <w:pPr>
              <w:ind w:left="-72" w:right="-65"/>
              <w:jc w:val="center"/>
              <w:rPr>
                <w:spacing w:val="-4"/>
                <w:sz w:val="18"/>
              </w:rPr>
            </w:pPr>
            <w:r>
              <w:rPr>
                <w:spacing w:val="-4"/>
                <w:sz w:val="18"/>
              </w:rPr>
              <w:noBreakHyphen/>
            </w:r>
          </w:p>
          <w:p w:rsidR="00000000" w:rsidRDefault="005269E0">
            <w:pPr>
              <w:ind w:left="-72" w:right="-65"/>
              <w:jc w:val="center"/>
              <w:rPr>
                <w:spacing w:val="-4"/>
                <w:sz w:val="18"/>
              </w:rPr>
            </w:pPr>
            <w:r>
              <w:rPr>
                <w:spacing w:val="-4"/>
                <w:sz w:val="18"/>
              </w:rPr>
              <w:noBreakHyphen/>
            </w:r>
          </w:p>
        </w:tc>
      </w:tr>
      <w:tr w:rsidR="00000000">
        <w:tblPrEx>
          <w:tblCellMar>
            <w:top w:w="0" w:type="dxa"/>
            <w:bottom w:w="0" w:type="dxa"/>
          </w:tblCellMar>
        </w:tblPrEx>
        <w:tc>
          <w:tcPr>
            <w:tcW w:w="850" w:type="dxa"/>
            <w:tcBorders>
              <w:left w:val="single" w:sz="6" w:space="0" w:color="auto"/>
              <w:right w:val="single" w:sz="6" w:space="0" w:color="auto"/>
            </w:tcBorders>
          </w:tcPr>
          <w:p w:rsidR="00000000" w:rsidRDefault="005269E0">
            <w:pPr>
              <w:jc w:val="center"/>
            </w:pPr>
            <w:r>
              <w:t>30</w:t>
            </w:r>
          </w:p>
        </w:tc>
        <w:tc>
          <w:tcPr>
            <w:tcW w:w="1025" w:type="dxa"/>
            <w:gridSpan w:val="2"/>
            <w:tcBorders>
              <w:left w:val="nil"/>
              <w:right w:val="single" w:sz="6" w:space="0" w:color="auto"/>
            </w:tcBorders>
          </w:tcPr>
          <w:p w:rsidR="00000000" w:rsidRDefault="005269E0">
            <w:pPr>
              <w:jc w:val="center"/>
            </w:pPr>
            <w:r>
              <w:t>1 2 3</w:t>
            </w:r>
          </w:p>
        </w:tc>
        <w:tc>
          <w:tcPr>
            <w:tcW w:w="732" w:type="dxa"/>
            <w:gridSpan w:val="2"/>
            <w:tcBorders>
              <w:left w:val="nil"/>
            </w:tcBorders>
          </w:tcPr>
          <w:p w:rsidR="00000000" w:rsidRDefault="005269E0">
            <w:pPr>
              <w:ind w:left="-72" w:right="-65"/>
              <w:jc w:val="center"/>
              <w:rPr>
                <w:spacing w:val="-4"/>
                <w:sz w:val="18"/>
              </w:rPr>
            </w:pPr>
          </w:p>
        </w:tc>
        <w:tc>
          <w:tcPr>
            <w:tcW w:w="366" w:type="dxa"/>
            <w:tcBorders>
              <w:top w:val="single" w:sz="6" w:space="0" w:color="auto"/>
              <w:left w:val="single" w:sz="6" w:space="0" w:color="auto"/>
              <w:bottom w:val="single" w:sz="6" w:space="0" w:color="auto"/>
              <w:right w:val="single" w:sz="6" w:space="0" w:color="auto"/>
            </w:tcBorders>
          </w:tcPr>
          <w:p w:rsidR="00000000" w:rsidRDefault="005269E0">
            <w:pPr>
              <w:ind w:left="-72" w:right="-65"/>
              <w:jc w:val="center"/>
              <w:rPr>
                <w:spacing w:val="-4"/>
                <w:sz w:val="18"/>
              </w:rPr>
            </w:pPr>
            <w:r>
              <w:rPr>
                <w:spacing w:val="-4"/>
                <w:sz w:val="18"/>
              </w:rPr>
              <w:t>20</w:t>
            </w:r>
          </w:p>
          <w:p w:rsidR="00000000" w:rsidRDefault="005269E0">
            <w:pPr>
              <w:ind w:left="-72" w:right="-65"/>
              <w:jc w:val="center"/>
              <w:rPr>
                <w:spacing w:val="-4"/>
                <w:sz w:val="18"/>
              </w:rPr>
            </w:pPr>
            <w:r>
              <w:rPr>
                <w:spacing w:val="-4"/>
                <w:sz w:val="18"/>
              </w:rPr>
              <w:t>20</w:t>
            </w:r>
          </w:p>
          <w:p w:rsidR="00000000" w:rsidRDefault="005269E0">
            <w:pPr>
              <w:ind w:left="-72" w:right="-65"/>
              <w:jc w:val="center"/>
              <w:rPr>
                <w:spacing w:val="-4"/>
                <w:sz w:val="18"/>
              </w:rPr>
            </w:pPr>
            <w:r>
              <w:rPr>
                <w:spacing w:val="-4"/>
                <w:sz w:val="18"/>
              </w:rPr>
              <w:t>20</w:t>
            </w:r>
          </w:p>
        </w:tc>
        <w:tc>
          <w:tcPr>
            <w:tcW w:w="366" w:type="dxa"/>
            <w:tcBorders>
              <w:top w:val="single" w:sz="6" w:space="0" w:color="auto"/>
              <w:left w:val="single" w:sz="6" w:space="0" w:color="auto"/>
              <w:bottom w:val="single" w:sz="6" w:space="0" w:color="auto"/>
              <w:right w:val="single" w:sz="6" w:space="0" w:color="auto"/>
            </w:tcBorders>
          </w:tcPr>
          <w:p w:rsidR="00000000" w:rsidRDefault="005269E0">
            <w:pPr>
              <w:ind w:left="-72" w:right="-65"/>
              <w:jc w:val="center"/>
              <w:rPr>
                <w:spacing w:val="-4"/>
                <w:sz w:val="18"/>
              </w:rPr>
            </w:pPr>
            <w:r>
              <w:rPr>
                <w:spacing w:val="-4"/>
                <w:sz w:val="18"/>
              </w:rPr>
              <w:t>25</w:t>
            </w:r>
          </w:p>
          <w:p w:rsidR="00000000" w:rsidRDefault="005269E0">
            <w:pPr>
              <w:ind w:left="-72" w:right="-65"/>
              <w:jc w:val="center"/>
              <w:rPr>
                <w:spacing w:val="-4"/>
                <w:sz w:val="18"/>
              </w:rPr>
            </w:pPr>
            <w:r>
              <w:rPr>
                <w:spacing w:val="-4"/>
                <w:sz w:val="18"/>
              </w:rPr>
              <w:t>25</w:t>
            </w:r>
          </w:p>
          <w:p w:rsidR="00000000" w:rsidRDefault="005269E0">
            <w:pPr>
              <w:ind w:left="-72" w:right="-65"/>
              <w:jc w:val="center"/>
              <w:rPr>
                <w:spacing w:val="-4"/>
                <w:sz w:val="18"/>
              </w:rPr>
            </w:pPr>
            <w:r>
              <w:rPr>
                <w:spacing w:val="-4"/>
                <w:sz w:val="18"/>
              </w:rPr>
              <w:t>25</w:t>
            </w:r>
          </w:p>
        </w:tc>
        <w:tc>
          <w:tcPr>
            <w:tcW w:w="366" w:type="dxa"/>
            <w:tcBorders>
              <w:top w:val="single" w:sz="6" w:space="0" w:color="auto"/>
              <w:left w:val="single" w:sz="6" w:space="0" w:color="auto"/>
              <w:right w:val="single" w:sz="6" w:space="0" w:color="auto"/>
            </w:tcBorders>
          </w:tcPr>
          <w:p w:rsidR="00000000" w:rsidRDefault="005269E0">
            <w:pPr>
              <w:ind w:left="-72" w:right="-65"/>
              <w:jc w:val="center"/>
              <w:rPr>
                <w:spacing w:val="-4"/>
                <w:sz w:val="18"/>
              </w:rPr>
            </w:pPr>
            <w:r>
              <w:rPr>
                <w:spacing w:val="-4"/>
                <w:sz w:val="18"/>
              </w:rPr>
              <w:t>50</w:t>
            </w:r>
          </w:p>
          <w:p w:rsidR="00000000" w:rsidRDefault="005269E0">
            <w:pPr>
              <w:ind w:left="-72" w:right="-65"/>
              <w:jc w:val="center"/>
              <w:rPr>
                <w:spacing w:val="-4"/>
                <w:sz w:val="18"/>
              </w:rPr>
            </w:pPr>
            <w:r>
              <w:rPr>
                <w:spacing w:val="-4"/>
                <w:sz w:val="18"/>
              </w:rPr>
              <w:t>50</w:t>
            </w:r>
          </w:p>
          <w:p w:rsidR="00000000" w:rsidRDefault="005269E0">
            <w:pPr>
              <w:ind w:left="-72" w:right="-65"/>
              <w:jc w:val="center"/>
              <w:rPr>
                <w:spacing w:val="-4"/>
                <w:sz w:val="18"/>
              </w:rPr>
            </w:pPr>
            <w:r>
              <w:rPr>
                <w:spacing w:val="-4"/>
                <w:sz w:val="18"/>
              </w:rPr>
              <w:t>40*</w:t>
            </w:r>
          </w:p>
        </w:tc>
        <w:tc>
          <w:tcPr>
            <w:tcW w:w="366" w:type="dxa"/>
            <w:tcBorders>
              <w:top w:val="single" w:sz="6" w:space="0" w:color="auto"/>
              <w:left w:val="single" w:sz="6" w:space="0" w:color="auto"/>
              <w:right w:val="single" w:sz="6" w:space="0" w:color="auto"/>
            </w:tcBorders>
          </w:tcPr>
          <w:p w:rsidR="00000000" w:rsidRDefault="005269E0">
            <w:pPr>
              <w:ind w:left="-72" w:right="-65"/>
              <w:jc w:val="center"/>
              <w:rPr>
                <w:spacing w:val="-4"/>
                <w:sz w:val="18"/>
              </w:rPr>
            </w:pPr>
            <w:r>
              <w:rPr>
                <w:spacing w:val="-4"/>
                <w:sz w:val="18"/>
              </w:rPr>
              <w:t>75</w:t>
            </w:r>
          </w:p>
          <w:p w:rsidR="00000000" w:rsidRDefault="005269E0">
            <w:pPr>
              <w:ind w:left="-72" w:right="-65"/>
              <w:jc w:val="center"/>
              <w:rPr>
                <w:spacing w:val="-4"/>
                <w:sz w:val="18"/>
              </w:rPr>
            </w:pPr>
            <w:r>
              <w:rPr>
                <w:spacing w:val="-4"/>
                <w:sz w:val="18"/>
              </w:rPr>
              <w:t>60*</w:t>
            </w:r>
          </w:p>
          <w:p w:rsidR="00000000" w:rsidRDefault="005269E0">
            <w:pPr>
              <w:ind w:left="-72" w:right="-65"/>
              <w:jc w:val="center"/>
              <w:rPr>
                <w:spacing w:val="-4"/>
                <w:sz w:val="18"/>
              </w:rPr>
            </w:pPr>
            <w:r>
              <w:rPr>
                <w:spacing w:val="-4"/>
                <w:sz w:val="18"/>
              </w:rPr>
              <w:t>40*</w:t>
            </w:r>
          </w:p>
        </w:tc>
        <w:tc>
          <w:tcPr>
            <w:tcW w:w="366" w:type="dxa"/>
            <w:tcBorders>
              <w:top w:val="single" w:sz="6" w:space="0" w:color="auto"/>
              <w:left w:val="single" w:sz="6" w:space="0" w:color="auto"/>
              <w:right w:val="single" w:sz="6" w:space="0" w:color="auto"/>
            </w:tcBorders>
          </w:tcPr>
          <w:p w:rsidR="00000000" w:rsidRDefault="005269E0">
            <w:pPr>
              <w:ind w:left="-72" w:right="-65"/>
              <w:jc w:val="center"/>
              <w:rPr>
                <w:spacing w:val="-4"/>
                <w:sz w:val="18"/>
              </w:rPr>
            </w:pPr>
            <w:r>
              <w:rPr>
                <w:spacing w:val="-4"/>
                <w:sz w:val="18"/>
              </w:rPr>
              <w:t>100*</w:t>
            </w:r>
          </w:p>
          <w:p w:rsidR="00000000" w:rsidRDefault="005269E0">
            <w:pPr>
              <w:ind w:left="-72" w:right="-65"/>
              <w:jc w:val="center"/>
              <w:rPr>
                <w:spacing w:val="-4"/>
                <w:sz w:val="18"/>
              </w:rPr>
            </w:pPr>
            <w:r>
              <w:rPr>
                <w:spacing w:val="-4"/>
                <w:sz w:val="18"/>
              </w:rPr>
              <w:t>60*</w:t>
            </w:r>
          </w:p>
          <w:p w:rsidR="00000000" w:rsidRDefault="005269E0">
            <w:pPr>
              <w:ind w:left="-72" w:right="-65"/>
              <w:jc w:val="center"/>
              <w:rPr>
                <w:spacing w:val="-4"/>
                <w:sz w:val="18"/>
              </w:rPr>
            </w:pPr>
            <w:r>
              <w:rPr>
                <w:spacing w:val="-4"/>
                <w:sz w:val="18"/>
              </w:rPr>
              <w:t>40*</w:t>
            </w:r>
          </w:p>
        </w:tc>
        <w:tc>
          <w:tcPr>
            <w:tcW w:w="366" w:type="dxa"/>
            <w:tcBorders>
              <w:top w:val="single" w:sz="6" w:space="0" w:color="auto"/>
              <w:left w:val="single" w:sz="6" w:space="0" w:color="auto"/>
              <w:right w:val="single" w:sz="6" w:space="0" w:color="auto"/>
            </w:tcBorders>
          </w:tcPr>
          <w:p w:rsidR="00000000" w:rsidRDefault="005269E0">
            <w:pPr>
              <w:ind w:left="-72" w:right="-65"/>
              <w:jc w:val="center"/>
              <w:rPr>
                <w:spacing w:val="-4"/>
                <w:sz w:val="18"/>
              </w:rPr>
            </w:pPr>
            <w:r>
              <w:rPr>
                <w:spacing w:val="-4"/>
                <w:sz w:val="18"/>
              </w:rPr>
              <w:t>100*</w:t>
            </w:r>
          </w:p>
          <w:p w:rsidR="00000000" w:rsidRDefault="005269E0">
            <w:pPr>
              <w:ind w:left="-72" w:right="-65"/>
              <w:jc w:val="center"/>
              <w:rPr>
                <w:spacing w:val="-4"/>
                <w:sz w:val="18"/>
              </w:rPr>
            </w:pPr>
            <w:r>
              <w:rPr>
                <w:spacing w:val="-4"/>
                <w:sz w:val="18"/>
              </w:rPr>
              <w:t>60*</w:t>
            </w:r>
          </w:p>
          <w:p w:rsidR="00000000" w:rsidRDefault="005269E0">
            <w:pPr>
              <w:ind w:left="-72" w:right="-65"/>
              <w:jc w:val="center"/>
              <w:rPr>
                <w:spacing w:val="-4"/>
                <w:sz w:val="18"/>
              </w:rPr>
            </w:pPr>
            <w:r>
              <w:rPr>
                <w:spacing w:val="-4"/>
                <w:sz w:val="18"/>
              </w:rPr>
              <w:t>40*</w:t>
            </w:r>
          </w:p>
        </w:tc>
        <w:tc>
          <w:tcPr>
            <w:tcW w:w="366" w:type="dxa"/>
            <w:tcBorders>
              <w:top w:val="single" w:sz="6" w:space="0" w:color="auto"/>
              <w:left w:val="single" w:sz="6" w:space="0" w:color="auto"/>
              <w:right w:val="single" w:sz="6" w:space="0" w:color="auto"/>
            </w:tcBorders>
          </w:tcPr>
          <w:p w:rsidR="00000000" w:rsidRDefault="005269E0">
            <w:pPr>
              <w:ind w:left="-72" w:right="-65"/>
              <w:jc w:val="center"/>
              <w:rPr>
                <w:spacing w:val="-4"/>
                <w:sz w:val="18"/>
              </w:rPr>
            </w:pPr>
            <w:r>
              <w:rPr>
                <w:spacing w:val="-4"/>
                <w:sz w:val="18"/>
              </w:rPr>
              <w:t>100*</w:t>
            </w:r>
          </w:p>
          <w:p w:rsidR="00000000" w:rsidRDefault="005269E0">
            <w:pPr>
              <w:ind w:left="-72" w:right="-65"/>
              <w:jc w:val="center"/>
              <w:rPr>
                <w:spacing w:val="-4"/>
                <w:sz w:val="18"/>
              </w:rPr>
            </w:pPr>
            <w:r>
              <w:rPr>
                <w:spacing w:val="-4"/>
                <w:sz w:val="18"/>
              </w:rPr>
              <w:t>60*</w:t>
            </w:r>
          </w:p>
          <w:p w:rsidR="00000000" w:rsidRDefault="005269E0">
            <w:pPr>
              <w:ind w:left="-72" w:right="-65"/>
              <w:jc w:val="center"/>
              <w:rPr>
                <w:spacing w:val="-4"/>
                <w:sz w:val="18"/>
              </w:rPr>
            </w:pPr>
            <w:r>
              <w:rPr>
                <w:spacing w:val="-4"/>
                <w:sz w:val="18"/>
              </w:rPr>
              <w:t>40*</w:t>
            </w:r>
          </w:p>
        </w:tc>
        <w:tc>
          <w:tcPr>
            <w:tcW w:w="366" w:type="dxa"/>
            <w:tcBorders>
              <w:top w:val="single" w:sz="6" w:space="0" w:color="auto"/>
              <w:left w:val="single" w:sz="6" w:space="0" w:color="auto"/>
              <w:right w:val="single" w:sz="6" w:space="0" w:color="auto"/>
            </w:tcBorders>
          </w:tcPr>
          <w:p w:rsidR="00000000" w:rsidRDefault="005269E0">
            <w:pPr>
              <w:ind w:left="-72" w:right="-65"/>
              <w:jc w:val="center"/>
              <w:rPr>
                <w:spacing w:val="-4"/>
                <w:sz w:val="18"/>
              </w:rPr>
            </w:pPr>
            <w:r>
              <w:rPr>
                <w:spacing w:val="-4"/>
                <w:sz w:val="18"/>
              </w:rPr>
              <w:noBreakHyphen/>
            </w:r>
          </w:p>
          <w:p w:rsidR="00000000" w:rsidRDefault="005269E0">
            <w:pPr>
              <w:ind w:left="-72" w:right="-65"/>
              <w:jc w:val="center"/>
              <w:rPr>
                <w:spacing w:val="-4"/>
                <w:sz w:val="18"/>
              </w:rPr>
            </w:pPr>
            <w:r>
              <w:rPr>
                <w:spacing w:val="-4"/>
                <w:sz w:val="18"/>
              </w:rPr>
              <w:noBreakHyphen/>
            </w:r>
          </w:p>
          <w:p w:rsidR="00000000" w:rsidRDefault="005269E0">
            <w:pPr>
              <w:ind w:left="-72" w:right="-65"/>
              <w:jc w:val="center"/>
              <w:rPr>
                <w:spacing w:val="-4"/>
                <w:sz w:val="18"/>
              </w:rPr>
            </w:pPr>
            <w:r>
              <w:rPr>
                <w:spacing w:val="-4"/>
                <w:sz w:val="18"/>
              </w:rPr>
              <w:noBreakHyphen/>
            </w:r>
          </w:p>
        </w:tc>
        <w:tc>
          <w:tcPr>
            <w:tcW w:w="366" w:type="dxa"/>
            <w:tcBorders>
              <w:top w:val="single" w:sz="6" w:space="0" w:color="auto"/>
              <w:left w:val="single" w:sz="6" w:space="0" w:color="auto"/>
              <w:right w:val="single" w:sz="6" w:space="0" w:color="auto"/>
            </w:tcBorders>
          </w:tcPr>
          <w:p w:rsidR="00000000" w:rsidRDefault="005269E0">
            <w:pPr>
              <w:ind w:left="-72" w:right="-65"/>
              <w:jc w:val="center"/>
              <w:rPr>
                <w:spacing w:val="-4"/>
                <w:sz w:val="18"/>
              </w:rPr>
            </w:pPr>
            <w:r>
              <w:rPr>
                <w:spacing w:val="-4"/>
                <w:sz w:val="18"/>
              </w:rPr>
              <w:noBreakHyphen/>
            </w:r>
          </w:p>
          <w:p w:rsidR="00000000" w:rsidRDefault="005269E0">
            <w:pPr>
              <w:ind w:left="-72" w:right="-65"/>
              <w:jc w:val="center"/>
              <w:rPr>
                <w:spacing w:val="-4"/>
                <w:sz w:val="18"/>
              </w:rPr>
            </w:pPr>
            <w:r>
              <w:rPr>
                <w:spacing w:val="-4"/>
                <w:sz w:val="18"/>
              </w:rPr>
              <w:noBreakHyphen/>
            </w:r>
          </w:p>
          <w:p w:rsidR="00000000" w:rsidRDefault="005269E0">
            <w:pPr>
              <w:ind w:left="-72" w:right="-65"/>
              <w:jc w:val="center"/>
              <w:rPr>
                <w:spacing w:val="-4"/>
                <w:sz w:val="18"/>
              </w:rPr>
            </w:pPr>
            <w:r>
              <w:rPr>
                <w:spacing w:val="-4"/>
                <w:sz w:val="18"/>
              </w:rPr>
              <w:noBreakHyphen/>
            </w:r>
          </w:p>
        </w:tc>
        <w:tc>
          <w:tcPr>
            <w:tcW w:w="366" w:type="dxa"/>
            <w:tcBorders>
              <w:top w:val="single" w:sz="6" w:space="0" w:color="auto"/>
              <w:left w:val="single" w:sz="6" w:space="0" w:color="auto"/>
              <w:right w:val="single" w:sz="6" w:space="0" w:color="auto"/>
            </w:tcBorders>
          </w:tcPr>
          <w:p w:rsidR="00000000" w:rsidRDefault="005269E0">
            <w:pPr>
              <w:ind w:left="-72" w:right="-65"/>
              <w:jc w:val="center"/>
              <w:rPr>
                <w:spacing w:val="-4"/>
                <w:sz w:val="18"/>
              </w:rPr>
            </w:pPr>
            <w:r>
              <w:rPr>
                <w:spacing w:val="-4"/>
                <w:sz w:val="18"/>
              </w:rPr>
              <w:noBreakHyphen/>
            </w:r>
          </w:p>
          <w:p w:rsidR="00000000" w:rsidRDefault="005269E0">
            <w:pPr>
              <w:ind w:left="-72" w:right="-65"/>
              <w:jc w:val="center"/>
              <w:rPr>
                <w:spacing w:val="-4"/>
                <w:sz w:val="18"/>
              </w:rPr>
            </w:pPr>
            <w:r>
              <w:rPr>
                <w:spacing w:val="-4"/>
                <w:sz w:val="18"/>
              </w:rPr>
              <w:noBreakHyphen/>
            </w:r>
          </w:p>
          <w:p w:rsidR="00000000" w:rsidRDefault="005269E0">
            <w:pPr>
              <w:ind w:left="-72" w:right="-65"/>
              <w:jc w:val="center"/>
              <w:rPr>
                <w:spacing w:val="-4"/>
                <w:sz w:val="18"/>
              </w:rPr>
            </w:pPr>
            <w:r>
              <w:rPr>
                <w:spacing w:val="-4"/>
                <w:sz w:val="18"/>
              </w:rPr>
              <w:noBreakHyphen/>
            </w:r>
          </w:p>
        </w:tc>
      </w:tr>
      <w:tr w:rsidR="00000000">
        <w:tblPrEx>
          <w:tblCellMar>
            <w:top w:w="0" w:type="dxa"/>
            <w:bottom w:w="0" w:type="dxa"/>
          </w:tblCellMar>
        </w:tblPrEx>
        <w:tc>
          <w:tcPr>
            <w:tcW w:w="850" w:type="dxa"/>
            <w:tcBorders>
              <w:left w:val="single" w:sz="6" w:space="0" w:color="auto"/>
              <w:right w:val="single" w:sz="6" w:space="0" w:color="auto"/>
            </w:tcBorders>
          </w:tcPr>
          <w:p w:rsidR="00000000" w:rsidRDefault="005269E0">
            <w:pPr>
              <w:jc w:val="center"/>
            </w:pPr>
            <w:r>
              <w:t>25</w:t>
            </w:r>
          </w:p>
        </w:tc>
        <w:tc>
          <w:tcPr>
            <w:tcW w:w="1025" w:type="dxa"/>
            <w:gridSpan w:val="2"/>
            <w:tcBorders>
              <w:left w:val="nil"/>
              <w:right w:val="single" w:sz="6" w:space="0" w:color="auto"/>
            </w:tcBorders>
          </w:tcPr>
          <w:p w:rsidR="00000000" w:rsidRDefault="005269E0">
            <w:pPr>
              <w:jc w:val="center"/>
            </w:pPr>
            <w:r>
              <w:t>1 2 3</w:t>
            </w:r>
          </w:p>
        </w:tc>
        <w:tc>
          <w:tcPr>
            <w:tcW w:w="1464" w:type="dxa"/>
            <w:gridSpan w:val="4"/>
            <w:tcBorders>
              <w:left w:val="nil"/>
            </w:tcBorders>
          </w:tcPr>
          <w:p w:rsidR="00000000" w:rsidRDefault="005269E0">
            <w:pPr>
              <w:ind w:left="-72" w:right="-65"/>
              <w:jc w:val="center"/>
              <w:rPr>
                <w:spacing w:val="-4"/>
                <w:sz w:val="18"/>
              </w:rPr>
            </w:pPr>
          </w:p>
        </w:tc>
        <w:tc>
          <w:tcPr>
            <w:tcW w:w="366" w:type="dxa"/>
            <w:tcBorders>
              <w:top w:val="single" w:sz="6" w:space="0" w:color="auto"/>
              <w:left w:val="single" w:sz="6" w:space="0" w:color="auto"/>
              <w:bottom w:val="single" w:sz="6" w:space="0" w:color="auto"/>
              <w:right w:val="single" w:sz="6" w:space="0" w:color="auto"/>
            </w:tcBorders>
          </w:tcPr>
          <w:p w:rsidR="00000000" w:rsidRDefault="005269E0">
            <w:pPr>
              <w:ind w:left="-72" w:right="-65"/>
              <w:jc w:val="center"/>
              <w:rPr>
                <w:spacing w:val="-4"/>
                <w:sz w:val="18"/>
              </w:rPr>
            </w:pPr>
            <w:r>
              <w:rPr>
                <w:spacing w:val="-4"/>
                <w:sz w:val="18"/>
              </w:rPr>
              <w:t>20</w:t>
            </w:r>
          </w:p>
          <w:p w:rsidR="00000000" w:rsidRDefault="005269E0">
            <w:pPr>
              <w:ind w:left="-72" w:right="-65"/>
              <w:jc w:val="center"/>
              <w:rPr>
                <w:spacing w:val="-4"/>
                <w:sz w:val="18"/>
              </w:rPr>
            </w:pPr>
            <w:r>
              <w:rPr>
                <w:spacing w:val="-4"/>
                <w:sz w:val="18"/>
              </w:rPr>
              <w:t>20</w:t>
            </w:r>
          </w:p>
          <w:p w:rsidR="00000000" w:rsidRDefault="005269E0">
            <w:pPr>
              <w:ind w:left="-72" w:right="-65"/>
              <w:jc w:val="center"/>
              <w:rPr>
                <w:spacing w:val="-4"/>
                <w:sz w:val="18"/>
              </w:rPr>
            </w:pPr>
            <w:r>
              <w:rPr>
                <w:spacing w:val="-4"/>
                <w:sz w:val="18"/>
              </w:rPr>
              <w:t>20</w:t>
            </w:r>
          </w:p>
        </w:tc>
        <w:tc>
          <w:tcPr>
            <w:tcW w:w="366" w:type="dxa"/>
            <w:tcBorders>
              <w:top w:val="single" w:sz="6" w:space="0" w:color="auto"/>
              <w:left w:val="single" w:sz="6" w:space="0" w:color="auto"/>
              <w:bottom w:val="single" w:sz="6" w:space="0" w:color="auto"/>
              <w:right w:val="single" w:sz="6" w:space="0" w:color="auto"/>
            </w:tcBorders>
          </w:tcPr>
          <w:p w:rsidR="00000000" w:rsidRDefault="005269E0">
            <w:pPr>
              <w:ind w:left="-72" w:right="-65"/>
              <w:jc w:val="center"/>
              <w:rPr>
                <w:spacing w:val="-4"/>
                <w:sz w:val="18"/>
              </w:rPr>
            </w:pPr>
            <w:r>
              <w:rPr>
                <w:spacing w:val="-4"/>
                <w:sz w:val="18"/>
              </w:rPr>
              <w:t>30</w:t>
            </w:r>
          </w:p>
          <w:p w:rsidR="00000000" w:rsidRDefault="005269E0">
            <w:pPr>
              <w:ind w:left="-72" w:right="-65"/>
              <w:jc w:val="center"/>
              <w:rPr>
                <w:spacing w:val="-4"/>
                <w:sz w:val="18"/>
              </w:rPr>
            </w:pPr>
            <w:r>
              <w:rPr>
                <w:spacing w:val="-4"/>
                <w:sz w:val="18"/>
              </w:rPr>
              <w:t>30</w:t>
            </w:r>
          </w:p>
          <w:p w:rsidR="00000000" w:rsidRDefault="005269E0">
            <w:pPr>
              <w:ind w:left="-72" w:right="-65"/>
              <w:jc w:val="center"/>
              <w:rPr>
                <w:spacing w:val="-4"/>
                <w:sz w:val="18"/>
              </w:rPr>
            </w:pPr>
            <w:r>
              <w:rPr>
                <w:spacing w:val="-4"/>
                <w:sz w:val="18"/>
              </w:rPr>
              <w:t>30</w:t>
            </w:r>
          </w:p>
        </w:tc>
        <w:tc>
          <w:tcPr>
            <w:tcW w:w="366" w:type="dxa"/>
            <w:tcBorders>
              <w:top w:val="single" w:sz="6" w:space="0" w:color="auto"/>
              <w:left w:val="single" w:sz="6" w:space="0" w:color="auto"/>
              <w:bottom w:val="single" w:sz="6" w:space="0" w:color="auto"/>
              <w:right w:val="single" w:sz="6" w:space="0" w:color="auto"/>
            </w:tcBorders>
          </w:tcPr>
          <w:p w:rsidR="00000000" w:rsidRDefault="005269E0">
            <w:pPr>
              <w:ind w:left="-72" w:right="-65"/>
              <w:jc w:val="center"/>
              <w:rPr>
                <w:spacing w:val="-4"/>
                <w:sz w:val="18"/>
              </w:rPr>
            </w:pPr>
            <w:r>
              <w:rPr>
                <w:spacing w:val="-4"/>
                <w:sz w:val="18"/>
              </w:rPr>
              <w:t>55</w:t>
            </w:r>
          </w:p>
          <w:p w:rsidR="00000000" w:rsidRDefault="005269E0">
            <w:pPr>
              <w:ind w:left="-72" w:right="-65"/>
              <w:jc w:val="center"/>
              <w:rPr>
                <w:spacing w:val="-4"/>
                <w:sz w:val="18"/>
              </w:rPr>
            </w:pPr>
            <w:r>
              <w:rPr>
                <w:spacing w:val="-4"/>
                <w:sz w:val="18"/>
              </w:rPr>
              <w:t>55</w:t>
            </w:r>
          </w:p>
          <w:p w:rsidR="00000000" w:rsidRDefault="005269E0">
            <w:pPr>
              <w:ind w:left="-72" w:right="-65"/>
              <w:jc w:val="center"/>
              <w:rPr>
                <w:spacing w:val="-4"/>
                <w:sz w:val="18"/>
              </w:rPr>
            </w:pPr>
            <w:r>
              <w:rPr>
                <w:spacing w:val="-4"/>
                <w:sz w:val="18"/>
              </w:rPr>
              <w:t>40*</w:t>
            </w:r>
          </w:p>
        </w:tc>
        <w:tc>
          <w:tcPr>
            <w:tcW w:w="366" w:type="dxa"/>
            <w:tcBorders>
              <w:top w:val="single" w:sz="6" w:space="0" w:color="auto"/>
              <w:left w:val="single" w:sz="6" w:space="0" w:color="auto"/>
              <w:right w:val="single" w:sz="6" w:space="0" w:color="auto"/>
            </w:tcBorders>
          </w:tcPr>
          <w:p w:rsidR="00000000" w:rsidRDefault="005269E0">
            <w:pPr>
              <w:ind w:left="-72" w:right="-65"/>
              <w:jc w:val="center"/>
              <w:rPr>
                <w:spacing w:val="-4"/>
                <w:sz w:val="18"/>
              </w:rPr>
            </w:pPr>
            <w:r>
              <w:rPr>
                <w:spacing w:val="-4"/>
                <w:sz w:val="18"/>
              </w:rPr>
              <w:t>75</w:t>
            </w:r>
          </w:p>
          <w:p w:rsidR="00000000" w:rsidRDefault="005269E0">
            <w:pPr>
              <w:ind w:left="-72" w:right="-65"/>
              <w:jc w:val="center"/>
              <w:rPr>
                <w:spacing w:val="-4"/>
                <w:sz w:val="18"/>
              </w:rPr>
            </w:pPr>
            <w:r>
              <w:rPr>
                <w:spacing w:val="-4"/>
                <w:sz w:val="18"/>
              </w:rPr>
              <w:t>60*</w:t>
            </w:r>
          </w:p>
          <w:p w:rsidR="00000000" w:rsidRDefault="005269E0">
            <w:pPr>
              <w:ind w:left="-72" w:right="-65"/>
              <w:jc w:val="center"/>
              <w:rPr>
                <w:spacing w:val="-4"/>
                <w:sz w:val="18"/>
              </w:rPr>
            </w:pPr>
            <w:r>
              <w:rPr>
                <w:spacing w:val="-4"/>
                <w:sz w:val="18"/>
              </w:rPr>
              <w:t>40*</w:t>
            </w:r>
          </w:p>
        </w:tc>
        <w:tc>
          <w:tcPr>
            <w:tcW w:w="366" w:type="dxa"/>
            <w:tcBorders>
              <w:top w:val="single" w:sz="6" w:space="0" w:color="auto"/>
              <w:left w:val="single" w:sz="6" w:space="0" w:color="auto"/>
              <w:right w:val="single" w:sz="6" w:space="0" w:color="auto"/>
            </w:tcBorders>
          </w:tcPr>
          <w:p w:rsidR="00000000" w:rsidRDefault="005269E0">
            <w:pPr>
              <w:ind w:left="-72" w:right="-65"/>
              <w:jc w:val="center"/>
              <w:rPr>
                <w:spacing w:val="-4"/>
                <w:sz w:val="18"/>
              </w:rPr>
            </w:pPr>
            <w:r>
              <w:rPr>
                <w:spacing w:val="-4"/>
                <w:sz w:val="18"/>
              </w:rPr>
              <w:t>100</w:t>
            </w:r>
          </w:p>
          <w:p w:rsidR="00000000" w:rsidRDefault="005269E0">
            <w:pPr>
              <w:ind w:left="-72" w:right="-65"/>
              <w:jc w:val="center"/>
              <w:rPr>
                <w:spacing w:val="-4"/>
                <w:sz w:val="18"/>
              </w:rPr>
            </w:pPr>
            <w:r>
              <w:rPr>
                <w:spacing w:val="-4"/>
                <w:sz w:val="18"/>
              </w:rPr>
              <w:t>60*</w:t>
            </w:r>
          </w:p>
          <w:p w:rsidR="00000000" w:rsidRDefault="005269E0">
            <w:pPr>
              <w:ind w:left="-72" w:right="-65"/>
              <w:jc w:val="center"/>
              <w:rPr>
                <w:spacing w:val="-4"/>
                <w:sz w:val="18"/>
              </w:rPr>
            </w:pPr>
            <w:r>
              <w:rPr>
                <w:spacing w:val="-4"/>
                <w:sz w:val="18"/>
              </w:rPr>
              <w:t>40*</w:t>
            </w:r>
          </w:p>
        </w:tc>
        <w:tc>
          <w:tcPr>
            <w:tcW w:w="366" w:type="dxa"/>
            <w:tcBorders>
              <w:top w:val="single" w:sz="6" w:space="0" w:color="auto"/>
              <w:left w:val="single" w:sz="6" w:space="0" w:color="auto"/>
              <w:right w:val="single" w:sz="6" w:space="0" w:color="auto"/>
            </w:tcBorders>
          </w:tcPr>
          <w:p w:rsidR="00000000" w:rsidRDefault="005269E0">
            <w:pPr>
              <w:ind w:left="-72" w:right="-65"/>
              <w:jc w:val="center"/>
              <w:rPr>
                <w:spacing w:val="-4"/>
                <w:sz w:val="18"/>
              </w:rPr>
            </w:pPr>
            <w:r>
              <w:rPr>
                <w:spacing w:val="-4"/>
                <w:sz w:val="18"/>
              </w:rPr>
              <w:t>100*</w:t>
            </w:r>
          </w:p>
          <w:p w:rsidR="00000000" w:rsidRDefault="005269E0">
            <w:pPr>
              <w:ind w:left="-72" w:right="-65"/>
              <w:jc w:val="center"/>
              <w:rPr>
                <w:spacing w:val="-4"/>
                <w:sz w:val="18"/>
              </w:rPr>
            </w:pPr>
            <w:r>
              <w:rPr>
                <w:spacing w:val="-4"/>
                <w:sz w:val="18"/>
              </w:rPr>
              <w:t>60*</w:t>
            </w:r>
          </w:p>
          <w:p w:rsidR="00000000" w:rsidRDefault="005269E0">
            <w:pPr>
              <w:ind w:left="-72" w:right="-65"/>
              <w:jc w:val="center"/>
              <w:rPr>
                <w:spacing w:val="-4"/>
                <w:sz w:val="18"/>
              </w:rPr>
            </w:pPr>
            <w:r>
              <w:rPr>
                <w:spacing w:val="-4"/>
                <w:sz w:val="18"/>
              </w:rPr>
              <w:t>40*</w:t>
            </w:r>
          </w:p>
        </w:tc>
        <w:tc>
          <w:tcPr>
            <w:tcW w:w="366" w:type="dxa"/>
            <w:tcBorders>
              <w:top w:val="single" w:sz="6" w:space="0" w:color="auto"/>
              <w:left w:val="single" w:sz="6" w:space="0" w:color="auto"/>
              <w:right w:val="single" w:sz="6" w:space="0" w:color="auto"/>
            </w:tcBorders>
          </w:tcPr>
          <w:p w:rsidR="00000000" w:rsidRDefault="005269E0">
            <w:pPr>
              <w:ind w:left="-72" w:right="-65"/>
              <w:jc w:val="center"/>
              <w:rPr>
                <w:spacing w:val="-4"/>
                <w:sz w:val="18"/>
              </w:rPr>
            </w:pPr>
            <w:r>
              <w:rPr>
                <w:spacing w:val="-4"/>
                <w:sz w:val="18"/>
              </w:rPr>
              <w:noBreakHyphen/>
            </w:r>
          </w:p>
          <w:p w:rsidR="00000000" w:rsidRDefault="005269E0">
            <w:pPr>
              <w:ind w:left="-72" w:right="-65"/>
              <w:jc w:val="center"/>
              <w:rPr>
                <w:spacing w:val="-4"/>
                <w:sz w:val="18"/>
              </w:rPr>
            </w:pPr>
            <w:r>
              <w:rPr>
                <w:spacing w:val="-4"/>
                <w:sz w:val="18"/>
              </w:rPr>
              <w:noBreakHyphen/>
            </w:r>
          </w:p>
          <w:p w:rsidR="00000000" w:rsidRDefault="005269E0">
            <w:pPr>
              <w:ind w:left="-72" w:right="-65"/>
              <w:jc w:val="center"/>
              <w:rPr>
                <w:spacing w:val="-4"/>
                <w:sz w:val="18"/>
              </w:rPr>
            </w:pPr>
            <w:r>
              <w:rPr>
                <w:spacing w:val="-4"/>
                <w:sz w:val="18"/>
              </w:rPr>
              <w:noBreakHyphen/>
            </w:r>
          </w:p>
        </w:tc>
        <w:tc>
          <w:tcPr>
            <w:tcW w:w="366" w:type="dxa"/>
            <w:tcBorders>
              <w:top w:val="single" w:sz="6" w:space="0" w:color="auto"/>
              <w:left w:val="single" w:sz="6" w:space="0" w:color="auto"/>
              <w:right w:val="single" w:sz="6" w:space="0" w:color="auto"/>
            </w:tcBorders>
          </w:tcPr>
          <w:p w:rsidR="00000000" w:rsidRDefault="005269E0">
            <w:pPr>
              <w:ind w:left="-72" w:right="-65"/>
              <w:jc w:val="center"/>
              <w:rPr>
                <w:spacing w:val="-4"/>
                <w:sz w:val="18"/>
              </w:rPr>
            </w:pPr>
            <w:r>
              <w:rPr>
                <w:spacing w:val="-4"/>
                <w:sz w:val="18"/>
              </w:rPr>
              <w:noBreakHyphen/>
            </w:r>
          </w:p>
          <w:p w:rsidR="00000000" w:rsidRDefault="005269E0">
            <w:pPr>
              <w:ind w:left="-72" w:right="-65"/>
              <w:jc w:val="center"/>
              <w:rPr>
                <w:spacing w:val="-4"/>
                <w:sz w:val="18"/>
              </w:rPr>
            </w:pPr>
            <w:r>
              <w:rPr>
                <w:spacing w:val="-4"/>
                <w:sz w:val="18"/>
              </w:rPr>
              <w:noBreakHyphen/>
            </w:r>
          </w:p>
          <w:p w:rsidR="00000000" w:rsidRDefault="005269E0">
            <w:pPr>
              <w:ind w:left="-72" w:right="-65"/>
              <w:jc w:val="center"/>
              <w:rPr>
                <w:spacing w:val="-4"/>
                <w:sz w:val="18"/>
              </w:rPr>
            </w:pPr>
            <w:r>
              <w:rPr>
                <w:spacing w:val="-4"/>
                <w:sz w:val="18"/>
              </w:rPr>
              <w:noBreakHyphen/>
            </w:r>
          </w:p>
        </w:tc>
      </w:tr>
      <w:tr w:rsidR="00000000">
        <w:tblPrEx>
          <w:tblCellMar>
            <w:top w:w="0" w:type="dxa"/>
            <w:bottom w:w="0" w:type="dxa"/>
          </w:tblCellMar>
        </w:tblPrEx>
        <w:tc>
          <w:tcPr>
            <w:tcW w:w="850" w:type="dxa"/>
            <w:tcBorders>
              <w:left w:val="single" w:sz="6" w:space="0" w:color="auto"/>
              <w:right w:val="single" w:sz="6" w:space="0" w:color="auto"/>
            </w:tcBorders>
          </w:tcPr>
          <w:p w:rsidR="00000000" w:rsidRDefault="005269E0">
            <w:pPr>
              <w:jc w:val="center"/>
            </w:pPr>
            <w:r>
              <w:t>20</w:t>
            </w:r>
          </w:p>
        </w:tc>
        <w:tc>
          <w:tcPr>
            <w:tcW w:w="1025" w:type="dxa"/>
            <w:gridSpan w:val="2"/>
            <w:tcBorders>
              <w:left w:val="nil"/>
              <w:right w:val="single" w:sz="6" w:space="0" w:color="auto"/>
            </w:tcBorders>
          </w:tcPr>
          <w:p w:rsidR="00000000" w:rsidRDefault="005269E0">
            <w:pPr>
              <w:jc w:val="center"/>
            </w:pPr>
            <w:r>
              <w:t>1 2</w:t>
            </w:r>
          </w:p>
        </w:tc>
        <w:tc>
          <w:tcPr>
            <w:tcW w:w="2562" w:type="dxa"/>
            <w:gridSpan w:val="7"/>
            <w:tcBorders>
              <w:left w:val="nil"/>
            </w:tcBorders>
          </w:tcPr>
          <w:p w:rsidR="00000000" w:rsidRDefault="005269E0">
            <w:pPr>
              <w:ind w:left="-72" w:right="-65"/>
              <w:jc w:val="center"/>
              <w:rPr>
                <w:spacing w:val="-4"/>
                <w:sz w:val="18"/>
              </w:rPr>
            </w:pPr>
            <w:r>
              <w:rPr>
                <w:spacing w:val="-4"/>
                <w:sz w:val="18"/>
              </w:rPr>
              <w:t>Виражи</w:t>
            </w:r>
          </w:p>
          <w:p w:rsidR="00000000" w:rsidRDefault="005269E0">
            <w:pPr>
              <w:ind w:left="-72" w:right="-65"/>
              <w:jc w:val="center"/>
              <w:rPr>
                <w:spacing w:val="-4"/>
                <w:sz w:val="18"/>
              </w:rPr>
            </w:pPr>
            <w:r>
              <w:rPr>
                <w:spacing w:val="-4"/>
                <w:sz w:val="18"/>
              </w:rPr>
              <w:t>не</w:t>
            </w:r>
          </w:p>
          <w:p w:rsidR="00000000" w:rsidRDefault="005269E0">
            <w:pPr>
              <w:ind w:left="-72" w:right="-65"/>
              <w:jc w:val="center"/>
              <w:rPr>
                <w:spacing w:val="-4"/>
                <w:sz w:val="18"/>
              </w:rPr>
            </w:pPr>
            <w:r>
              <w:rPr>
                <w:spacing w:val="-4"/>
                <w:sz w:val="18"/>
              </w:rPr>
              <w:t>проектируют</w:t>
            </w:r>
          </w:p>
        </w:tc>
        <w:tc>
          <w:tcPr>
            <w:tcW w:w="366" w:type="dxa"/>
            <w:tcBorders>
              <w:top w:val="single" w:sz="6" w:space="0" w:color="auto"/>
              <w:left w:val="single" w:sz="6" w:space="0" w:color="auto"/>
              <w:bottom w:val="single" w:sz="6" w:space="0" w:color="auto"/>
              <w:right w:val="single" w:sz="6" w:space="0" w:color="auto"/>
            </w:tcBorders>
          </w:tcPr>
          <w:p w:rsidR="00000000" w:rsidRDefault="005269E0">
            <w:pPr>
              <w:ind w:left="-72" w:right="-65"/>
              <w:jc w:val="center"/>
              <w:rPr>
                <w:spacing w:val="-4"/>
                <w:sz w:val="18"/>
              </w:rPr>
            </w:pPr>
            <w:r>
              <w:rPr>
                <w:spacing w:val="-4"/>
                <w:sz w:val="18"/>
              </w:rPr>
              <w:t>25</w:t>
            </w:r>
          </w:p>
          <w:p w:rsidR="00000000" w:rsidRDefault="005269E0">
            <w:pPr>
              <w:ind w:left="-72" w:right="-65"/>
              <w:jc w:val="center"/>
              <w:rPr>
                <w:spacing w:val="-4"/>
                <w:sz w:val="18"/>
              </w:rPr>
            </w:pPr>
            <w:r>
              <w:rPr>
                <w:spacing w:val="-4"/>
                <w:sz w:val="18"/>
              </w:rPr>
              <w:t>25</w:t>
            </w:r>
          </w:p>
          <w:p w:rsidR="00000000" w:rsidRDefault="005269E0">
            <w:pPr>
              <w:ind w:left="-72" w:right="-65"/>
              <w:jc w:val="center"/>
              <w:rPr>
                <w:spacing w:val="-4"/>
                <w:sz w:val="18"/>
              </w:rPr>
            </w:pPr>
            <w:r>
              <w:rPr>
                <w:spacing w:val="-4"/>
                <w:sz w:val="18"/>
              </w:rPr>
              <w:t>25</w:t>
            </w:r>
          </w:p>
        </w:tc>
        <w:tc>
          <w:tcPr>
            <w:tcW w:w="366" w:type="dxa"/>
            <w:tcBorders>
              <w:top w:val="single" w:sz="6" w:space="0" w:color="auto"/>
              <w:left w:val="single" w:sz="6" w:space="0" w:color="auto"/>
              <w:bottom w:val="single" w:sz="6" w:space="0" w:color="auto"/>
              <w:right w:val="single" w:sz="6" w:space="0" w:color="auto"/>
            </w:tcBorders>
          </w:tcPr>
          <w:p w:rsidR="00000000" w:rsidRDefault="005269E0">
            <w:pPr>
              <w:ind w:left="-72" w:right="-65"/>
              <w:jc w:val="center"/>
              <w:rPr>
                <w:spacing w:val="-4"/>
                <w:sz w:val="18"/>
              </w:rPr>
            </w:pPr>
            <w:r>
              <w:rPr>
                <w:spacing w:val="-4"/>
                <w:sz w:val="18"/>
              </w:rPr>
              <w:t>40</w:t>
            </w:r>
          </w:p>
          <w:p w:rsidR="00000000" w:rsidRDefault="005269E0">
            <w:pPr>
              <w:ind w:left="-72" w:right="-65"/>
              <w:jc w:val="center"/>
              <w:rPr>
                <w:spacing w:val="-4"/>
                <w:sz w:val="18"/>
              </w:rPr>
            </w:pPr>
            <w:r>
              <w:rPr>
                <w:spacing w:val="-4"/>
                <w:sz w:val="18"/>
              </w:rPr>
              <w:t>40</w:t>
            </w:r>
          </w:p>
          <w:p w:rsidR="00000000" w:rsidRDefault="005269E0">
            <w:pPr>
              <w:ind w:left="-72" w:right="-65"/>
              <w:jc w:val="center"/>
              <w:rPr>
                <w:spacing w:val="-4"/>
                <w:sz w:val="18"/>
              </w:rPr>
            </w:pPr>
            <w:r>
              <w:rPr>
                <w:spacing w:val="-4"/>
                <w:sz w:val="18"/>
              </w:rPr>
              <w:t>40</w:t>
            </w:r>
          </w:p>
        </w:tc>
        <w:tc>
          <w:tcPr>
            <w:tcW w:w="366" w:type="dxa"/>
            <w:tcBorders>
              <w:top w:val="single" w:sz="6" w:space="0" w:color="auto"/>
              <w:left w:val="single" w:sz="6" w:space="0" w:color="auto"/>
              <w:bottom w:val="single" w:sz="6" w:space="0" w:color="auto"/>
              <w:right w:val="single" w:sz="6" w:space="0" w:color="auto"/>
            </w:tcBorders>
          </w:tcPr>
          <w:p w:rsidR="00000000" w:rsidRDefault="005269E0">
            <w:pPr>
              <w:ind w:left="-72" w:right="-65"/>
              <w:jc w:val="center"/>
              <w:rPr>
                <w:spacing w:val="-4"/>
                <w:sz w:val="18"/>
              </w:rPr>
            </w:pPr>
            <w:r>
              <w:rPr>
                <w:spacing w:val="-4"/>
                <w:sz w:val="18"/>
              </w:rPr>
              <w:t>60</w:t>
            </w:r>
          </w:p>
          <w:p w:rsidR="00000000" w:rsidRDefault="005269E0">
            <w:pPr>
              <w:ind w:left="-72" w:right="-65"/>
              <w:jc w:val="center"/>
              <w:rPr>
                <w:spacing w:val="-4"/>
                <w:sz w:val="18"/>
              </w:rPr>
            </w:pPr>
            <w:r>
              <w:rPr>
                <w:spacing w:val="-4"/>
                <w:sz w:val="18"/>
              </w:rPr>
              <w:t>60</w:t>
            </w:r>
          </w:p>
          <w:p w:rsidR="00000000" w:rsidRDefault="005269E0">
            <w:pPr>
              <w:ind w:left="-72" w:right="-65"/>
              <w:jc w:val="center"/>
              <w:rPr>
                <w:spacing w:val="-4"/>
                <w:sz w:val="18"/>
              </w:rPr>
            </w:pPr>
            <w:r>
              <w:rPr>
                <w:spacing w:val="-4"/>
                <w:sz w:val="18"/>
              </w:rPr>
              <w:t>40*</w:t>
            </w:r>
          </w:p>
        </w:tc>
        <w:tc>
          <w:tcPr>
            <w:tcW w:w="366" w:type="dxa"/>
            <w:tcBorders>
              <w:top w:val="single" w:sz="6" w:space="0" w:color="auto"/>
              <w:left w:val="single" w:sz="6" w:space="0" w:color="auto"/>
              <w:right w:val="single" w:sz="6" w:space="0" w:color="auto"/>
            </w:tcBorders>
          </w:tcPr>
          <w:p w:rsidR="00000000" w:rsidRDefault="005269E0">
            <w:pPr>
              <w:ind w:left="-72" w:right="-65"/>
              <w:jc w:val="center"/>
              <w:rPr>
                <w:spacing w:val="-4"/>
                <w:sz w:val="18"/>
              </w:rPr>
            </w:pPr>
            <w:r>
              <w:rPr>
                <w:spacing w:val="-4"/>
                <w:sz w:val="18"/>
              </w:rPr>
              <w:t>90</w:t>
            </w:r>
          </w:p>
          <w:p w:rsidR="00000000" w:rsidRDefault="005269E0">
            <w:pPr>
              <w:ind w:left="-72" w:right="-65"/>
              <w:jc w:val="center"/>
              <w:rPr>
                <w:spacing w:val="-4"/>
                <w:sz w:val="18"/>
              </w:rPr>
            </w:pPr>
            <w:r>
              <w:rPr>
                <w:spacing w:val="-4"/>
                <w:sz w:val="18"/>
              </w:rPr>
              <w:t>60*</w:t>
            </w:r>
          </w:p>
          <w:p w:rsidR="00000000" w:rsidRDefault="005269E0">
            <w:pPr>
              <w:ind w:left="-72" w:right="-65"/>
              <w:jc w:val="center"/>
              <w:rPr>
                <w:spacing w:val="-4"/>
                <w:sz w:val="18"/>
              </w:rPr>
            </w:pPr>
            <w:r>
              <w:rPr>
                <w:spacing w:val="-4"/>
                <w:sz w:val="18"/>
              </w:rPr>
              <w:t>40*</w:t>
            </w:r>
          </w:p>
        </w:tc>
        <w:tc>
          <w:tcPr>
            <w:tcW w:w="366" w:type="dxa"/>
            <w:tcBorders>
              <w:top w:val="single" w:sz="6" w:space="0" w:color="auto"/>
              <w:left w:val="single" w:sz="6" w:space="0" w:color="auto"/>
              <w:right w:val="single" w:sz="6" w:space="0" w:color="auto"/>
            </w:tcBorders>
          </w:tcPr>
          <w:p w:rsidR="00000000" w:rsidRDefault="005269E0">
            <w:pPr>
              <w:ind w:left="-72" w:right="-65"/>
              <w:jc w:val="center"/>
              <w:rPr>
                <w:spacing w:val="-4"/>
                <w:sz w:val="18"/>
              </w:rPr>
            </w:pPr>
            <w:r>
              <w:rPr>
                <w:spacing w:val="-4"/>
                <w:sz w:val="18"/>
              </w:rPr>
              <w:noBreakHyphen/>
            </w:r>
          </w:p>
          <w:p w:rsidR="00000000" w:rsidRDefault="005269E0">
            <w:pPr>
              <w:ind w:left="-72" w:right="-65"/>
              <w:jc w:val="center"/>
              <w:rPr>
                <w:spacing w:val="-4"/>
                <w:sz w:val="18"/>
              </w:rPr>
            </w:pPr>
            <w:r>
              <w:rPr>
                <w:spacing w:val="-4"/>
                <w:sz w:val="18"/>
              </w:rPr>
              <w:noBreakHyphen/>
            </w:r>
          </w:p>
          <w:p w:rsidR="00000000" w:rsidRDefault="005269E0">
            <w:pPr>
              <w:ind w:left="-72" w:right="-65"/>
              <w:jc w:val="center"/>
              <w:rPr>
                <w:spacing w:val="-4"/>
                <w:sz w:val="18"/>
              </w:rPr>
            </w:pPr>
            <w:r>
              <w:rPr>
                <w:spacing w:val="-4"/>
                <w:sz w:val="18"/>
              </w:rPr>
              <w:noBreakHyphen/>
            </w:r>
          </w:p>
        </w:tc>
      </w:tr>
      <w:tr w:rsidR="00000000">
        <w:tblPrEx>
          <w:tblCellMar>
            <w:top w:w="0" w:type="dxa"/>
            <w:bottom w:w="0" w:type="dxa"/>
          </w:tblCellMar>
        </w:tblPrEx>
        <w:tc>
          <w:tcPr>
            <w:tcW w:w="850" w:type="dxa"/>
            <w:tcBorders>
              <w:left w:val="single" w:sz="6" w:space="0" w:color="auto"/>
              <w:bottom w:val="single" w:sz="6" w:space="0" w:color="auto"/>
              <w:right w:val="single" w:sz="6" w:space="0" w:color="auto"/>
            </w:tcBorders>
          </w:tcPr>
          <w:p w:rsidR="00000000" w:rsidRDefault="005269E0">
            <w:pPr>
              <w:jc w:val="center"/>
            </w:pPr>
            <w:r>
              <w:t>15</w:t>
            </w:r>
          </w:p>
        </w:tc>
        <w:tc>
          <w:tcPr>
            <w:tcW w:w="1025" w:type="dxa"/>
            <w:gridSpan w:val="2"/>
            <w:tcBorders>
              <w:left w:val="nil"/>
              <w:bottom w:val="single" w:sz="6" w:space="0" w:color="auto"/>
              <w:right w:val="single" w:sz="6" w:space="0" w:color="auto"/>
            </w:tcBorders>
          </w:tcPr>
          <w:p w:rsidR="00000000" w:rsidRDefault="005269E0">
            <w:pPr>
              <w:jc w:val="center"/>
            </w:pPr>
            <w:r>
              <w:t>1 2</w:t>
            </w:r>
          </w:p>
        </w:tc>
        <w:tc>
          <w:tcPr>
            <w:tcW w:w="3660" w:type="dxa"/>
            <w:gridSpan w:val="10"/>
            <w:tcBorders>
              <w:left w:val="nil"/>
              <w:bottom w:val="single" w:sz="6" w:space="0" w:color="auto"/>
            </w:tcBorders>
          </w:tcPr>
          <w:p w:rsidR="00000000" w:rsidRDefault="005269E0">
            <w:pPr>
              <w:jc w:val="center"/>
            </w:pPr>
          </w:p>
        </w:tc>
        <w:tc>
          <w:tcPr>
            <w:tcW w:w="366" w:type="dxa"/>
            <w:tcBorders>
              <w:top w:val="single" w:sz="6" w:space="0" w:color="auto"/>
              <w:left w:val="single" w:sz="6" w:space="0" w:color="auto"/>
              <w:bottom w:val="single" w:sz="6" w:space="0" w:color="auto"/>
              <w:right w:val="single" w:sz="6" w:space="0" w:color="auto"/>
            </w:tcBorders>
          </w:tcPr>
          <w:p w:rsidR="00000000" w:rsidRDefault="005269E0">
            <w:pPr>
              <w:ind w:left="-46" w:right="-91"/>
              <w:jc w:val="center"/>
              <w:rPr>
                <w:spacing w:val="-4"/>
                <w:sz w:val="18"/>
              </w:rPr>
            </w:pPr>
            <w:r>
              <w:rPr>
                <w:spacing w:val="-4"/>
                <w:sz w:val="18"/>
              </w:rPr>
              <w:t>25</w:t>
            </w:r>
          </w:p>
          <w:p w:rsidR="00000000" w:rsidRDefault="005269E0">
            <w:pPr>
              <w:ind w:left="-46" w:right="-91"/>
              <w:jc w:val="center"/>
              <w:rPr>
                <w:spacing w:val="-4"/>
                <w:sz w:val="18"/>
              </w:rPr>
            </w:pPr>
            <w:r>
              <w:rPr>
                <w:spacing w:val="-4"/>
                <w:sz w:val="18"/>
              </w:rPr>
              <w:t>25</w:t>
            </w:r>
          </w:p>
          <w:p w:rsidR="00000000" w:rsidRDefault="005269E0">
            <w:pPr>
              <w:ind w:left="-46" w:right="-91"/>
              <w:jc w:val="center"/>
              <w:rPr>
                <w:spacing w:val="-4"/>
                <w:sz w:val="18"/>
              </w:rPr>
            </w:pPr>
            <w:r>
              <w:rPr>
                <w:spacing w:val="-4"/>
                <w:sz w:val="18"/>
              </w:rPr>
              <w:t>25</w:t>
            </w:r>
          </w:p>
        </w:tc>
        <w:tc>
          <w:tcPr>
            <w:tcW w:w="366" w:type="dxa"/>
            <w:tcBorders>
              <w:top w:val="single" w:sz="6" w:space="0" w:color="auto"/>
              <w:left w:val="single" w:sz="6" w:space="0" w:color="auto"/>
              <w:bottom w:val="single" w:sz="6" w:space="0" w:color="auto"/>
              <w:right w:val="single" w:sz="6" w:space="0" w:color="auto"/>
            </w:tcBorders>
          </w:tcPr>
          <w:p w:rsidR="00000000" w:rsidRDefault="005269E0">
            <w:pPr>
              <w:ind w:left="-46" w:right="-91"/>
              <w:jc w:val="center"/>
              <w:rPr>
                <w:spacing w:val="-4"/>
                <w:sz w:val="18"/>
              </w:rPr>
            </w:pPr>
            <w:r>
              <w:rPr>
                <w:spacing w:val="-4"/>
                <w:sz w:val="18"/>
              </w:rPr>
              <w:t>50</w:t>
            </w:r>
          </w:p>
          <w:p w:rsidR="00000000" w:rsidRDefault="005269E0">
            <w:pPr>
              <w:ind w:left="-46" w:right="-91"/>
              <w:jc w:val="center"/>
              <w:rPr>
                <w:spacing w:val="-4"/>
                <w:sz w:val="18"/>
              </w:rPr>
            </w:pPr>
            <w:r>
              <w:rPr>
                <w:spacing w:val="-4"/>
                <w:sz w:val="18"/>
              </w:rPr>
              <w:t>50</w:t>
            </w:r>
          </w:p>
          <w:p w:rsidR="00000000" w:rsidRDefault="005269E0">
            <w:pPr>
              <w:ind w:left="-46" w:right="-91"/>
              <w:jc w:val="center"/>
              <w:rPr>
                <w:spacing w:val="-4"/>
                <w:sz w:val="18"/>
              </w:rPr>
            </w:pPr>
            <w:r>
              <w:rPr>
                <w:spacing w:val="-4"/>
                <w:sz w:val="18"/>
              </w:rPr>
              <w:t>40*</w:t>
            </w:r>
          </w:p>
        </w:tc>
      </w:tr>
      <w:tr w:rsidR="00000000">
        <w:tblPrEx>
          <w:tblCellMar>
            <w:top w:w="0" w:type="dxa"/>
            <w:bottom w:w="0" w:type="dxa"/>
          </w:tblCellMar>
        </w:tblPrEx>
        <w:tc>
          <w:tcPr>
            <w:tcW w:w="6267" w:type="dxa"/>
            <w:gridSpan w:val="15"/>
            <w:tcBorders>
              <w:left w:val="single" w:sz="6" w:space="0" w:color="auto"/>
              <w:bottom w:val="single" w:sz="6" w:space="0" w:color="auto"/>
              <w:right w:val="single" w:sz="6" w:space="0" w:color="auto"/>
            </w:tcBorders>
          </w:tcPr>
          <w:p w:rsidR="00000000" w:rsidRDefault="005269E0">
            <w:pPr>
              <w:ind w:firstLine="426"/>
              <w:jc w:val="both"/>
            </w:pPr>
            <w:r>
              <w:t>Примечания: 1. Подразделение районов строительства по клим</w:t>
            </w:r>
            <w:r>
              <w:t>а</w:t>
            </w:r>
            <w:r>
              <w:t>тическим условиям принято: 1 — районы с продолжительностью снег</w:t>
            </w:r>
            <w:r>
              <w:t>о</w:t>
            </w:r>
            <w:r>
              <w:t>вого покрова менее 30 дн. в году и с гололедицей до 3</w:t>
            </w:r>
            <w:r>
              <w:rPr>
                <w:lang w:val="en-US"/>
              </w:rPr>
              <w:t xml:space="preserve"> </w:t>
            </w:r>
            <w:r>
              <w:t>дн</w:t>
            </w:r>
            <w:r>
              <w:rPr>
                <w:lang w:val="en-US"/>
              </w:rPr>
              <w:t>.</w:t>
            </w:r>
            <w:r>
              <w:t xml:space="preserve"> в году</w:t>
            </w:r>
            <w:r>
              <w:rPr>
                <w:i/>
              </w:rPr>
              <w:t>.</w:t>
            </w:r>
            <w:r>
              <w:t xml:space="preserve"> 2 — районы со значениями показателей межд</w:t>
            </w:r>
            <w:r>
              <w:t xml:space="preserve">у 1-м и 3-м климатическими условиями: 3 — районы с частой гололедицей (св. 10 дн. в году). </w:t>
            </w:r>
          </w:p>
          <w:p w:rsidR="00000000" w:rsidRDefault="005269E0">
            <w:pPr>
              <w:ind w:firstLine="386"/>
              <w:jc w:val="both"/>
              <w:rPr>
                <w:spacing w:val="-4"/>
                <w:sz w:val="18"/>
              </w:rPr>
            </w:pPr>
            <w:r>
              <w:t>2. При применении в проектах уклонов, отмеченных знаком "*", необходимо предусматривать снижение скорости движения против ра</w:t>
            </w:r>
            <w:r>
              <w:t>с</w:t>
            </w:r>
            <w:r>
              <w:t>четной до величины, обеспечивающей безопасность движения в пред</w:t>
            </w:r>
            <w:r>
              <w:t>е</w:t>
            </w:r>
            <w:r>
              <w:t>лах кривой.</w:t>
            </w:r>
          </w:p>
        </w:tc>
      </w:tr>
    </w:tbl>
    <w:p w:rsidR="00000000" w:rsidRDefault="005269E0">
      <w:pPr>
        <w:spacing w:before="240"/>
        <w:ind w:firstLine="425"/>
        <w:jc w:val="right"/>
      </w:pPr>
      <w:r>
        <w:t xml:space="preserve">ПРИЛОЖЕНИЕ 5 </w:t>
      </w:r>
    </w:p>
    <w:p w:rsidR="00000000" w:rsidRDefault="005269E0">
      <w:pPr>
        <w:spacing w:before="120"/>
        <w:ind w:firstLine="425"/>
        <w:jc w:val="right"/>
        <w:rPr>
          <w:i/>
        </w:rPr>
      </w:pPr>
      <w:r>
        <w:rPr>
          <w:i/>
        </w:rPr>
        <w:t>Обязательное</w:t>
      </w:r>
    </w:p>
    <w:p w:rsidR="00000000" w:rsidRDefault="005269E0">
      <w:pPr>
        <w:spacing w:before="120" w:after="120"/>
        <w:jc w:val="center"/>
        <w:rPr>
          <w:b/>
        </w:rPr>
      </w:pPr>
      <w:r>
        <w:rPr>
          <w:b/>
        </w:rPr>
        <w:t>ПОЛНОЕ УШИРЕНИЕ ПРОЕЗЖЕЙ ЧАСТИ ВНУТРЕННИХ А</w:t>
      </w:r>
      <w:r>
        <w:rPr>
          <w:b/>
        </w:rPr>
        <w:t>В</w:t>
      </w:r>
      <w:r>
        <w:rPr>
          <w:b/>
        </w:rPr>
        <w:t>ТОМОБИЛЬНЫХ ДОРОГ НА ЗАКРУГЛЕНИЯХ В ПЛАНЕ</w:t>
      </w:r>
    </w:p>
    <w:tbl>
      <w:tblPr>
        <w:tblW w:w="0" w:type="auto"/>
        <w:tblInd w:w="40" w:type="dxa"/>
        <w:tblLayout w:type="fixed"/>
        <w:tblCellMar>
          <w:left w:w="39" w:type="dxa"/>
          <w:right w:w="39" w:type="dxa"/>
        </w:tblCellMar>
        <w:tblLook w:val="0000" w:firstRow="0" w:lastRow="0" w:firstColumn="0" w:lastColumn="0" w:noHBand="0" w:noVBand="0"/>
      </w:tblPr>
      <w:tblGrid>
        <w:gridCol w:w="426"/>
        <w:gridCol w:w="445"/>
        <w:gridCol w:w="445"/>
        <w:gridCol w:w="445"/>
        <w:gridCol w:w="445"/>
        <w:gridCol w:w="445"/>
        <w:gridCol w:w="445"/>
        <w:gridCol w:w="445"/>
        <w:gridCol w:w="445"/>
        <w:gridCol w:w="445"/>
        <w:gridCol w:w="473"/>
        <w:gridCol w:w="473"/>
        <w:gridCol w:w="434"/>
        <w:gridCol w:w="455"/>
        <w:gridCol w:w="8"/>
      </w:tblGrid>
      <w:tr w:rsidR="00000000">
        <w:tblPrEx>
          <w:tblCellMar>
            <w:top w:w="0" w:type="dxa"/>
            <w:bottom w:w="0" w:type="dxa"/>
          </w:tblCellMar>
        </w:tblPrEx>
        <w:trPr>
          <w:gridAfter w:val="1"/>
          <w:wAfter w:w="6" w:type="dxa"/>
        </w:trPr>
        <w:tc>
          <w:tcPr>
            <w:tcW w:w="426" w:type="dxa"/>
            <w:tcBorders>
              <w:top w:val="single" w:sz="6" w:space="0" w:color="auto"/>
              <w:left w:val="single" w:sz="6" w:space="0" w:color="auto"/>
              <w:right w:val="single" w:sz="6" w:space="0" w:color="auto"/>
            </w:tcBorders>
          </w:tcPr>
          <w:p w:rsidR="00000000" w:rsidRDefault="005269E0">
            <w:pPr>
              <w:jc w:val="center"/>
              <w:rPr>
                <w:sz w:val="18"/>
              </w:rPr>
            </w:pPr>
            <w:r>
              <w:rPr>
                <w:caps/>
                <w:sz w:val="18"/>
              </w:rPr>
              <w:t>р</w:t>
            </w:r>
            <w:r>
              <w:rPr>
                <w:sz w:val="18"/>
              </w:rPr>
              <w:t xml:space="preserve">адиус </w:t>
            </w:r>
          </w:p>
        </w:tc>
        <w:tc>
          <w:tcPr>
            <w:tcW w:w="5840" w:type="dxa"/>
            <w:gridSpan w:val="13"/>
            <w:tcBorders>
              <w:top w:val="single" w:sz="6" w:space="0" w:color="auto"/>
              <w:left w:val="nil"/>
              <w:bottom w:val="single" w:sz="6" w:space="0" w:color="auto"/>
              <w:right w:val="single" w:sz="6" w:space="0" w:color="auto"/>
            </w:tcBorders>
          </w:tcPr>
          <w:p w:rsidR="00000000" w:rsidRDefault="005269E0">
            <w:pPr>
              <w:jc w:val="center"/>
              <w:rPr>
                <w:sz w:val="18"/>
              </w:rPr>
            </w:pPr>
            <w:r>
              <w:rPr>
                <w:sz w:val="18"/>
              </w:rPr>
              <w:t>Уширение проезжей части, м</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jc w:val="center"/>
              <w:rPr>
                <w:sz w:val="18"/>
              </w:rPr>
            </w:pPr>
            <w:r>
              <w:rPr>
                <w:sz w:val="18"/>
              </w:rPr>
              <w:t xml:space="preserve">кривой в плане, </w:t>
            </w:r>
          </w:p>
        </w:tc>
        <w:tc>
          <w:tcPr>
            <w:tcW w:w="4003" w:type="dxa"/>
            <w:gridSpan w:val="9"/>
            <w:tcBorders>
              <w:top w:val="single" w:sz="6" w:space="0" w:color="auto"/>
              <w:left w:val="nil"/>
              <w:bottom w:val="single" w:sz="6" w:space="0" w:color="auto"/>
              <w:right w:val="single" w:sz="6" w:space="0" w:color="auto"/>
            </w:tcBorders>
          </w:tcPr>
          <w:p w:rsidR="00000000" w:rsidRDefault="005269E0">
            <w:pPr>
              <w:jc w:val="center"/>
              <w:rPr>
                <w:sz w:val="18"/>
              </w:rPr>
            </w:pPr>
            <w:r>
              <w:rPr>
                <w:sz w:val="18"/>
              </w:rPr>
              <w:t>на внутриплощадочных, межплощадочных и карьерных дор</w:t>
            </w:r>
            <w:r>
              <w:rPr>
                <w:sz w:val="18"/>
              </w:rPr>
              <w:t>огах для автомобилей (автопоездов) с расстоянием от переднего бамп</w:t>
            </w:r>
            <w:r>
              <w:rPr>
                <w:sz w:val="18"/>
              </w:rPr>
              <w:t>е</w:t>
            </w:r>
            <w:r>
              <w:rPr>
                <w:sz w:val="18"/>
              </w:rPr>
              <w:t>ра до задней оси автомобиля (прицепа, полупр</w:t>
            </w:r>
            <w:r>
              <w:rPr>
                <w:sz w:val="18"/>
              </w:rPr>
              <w:t>и</w:t>
            </w:r>
            <w:r>
              <w:rPr>
                <w:sz w:val="18"/>
              </w:rPr>
              <w:t>цепа), м</w:t>
            </w:r>
          </w:p>
        </w:tc>
        <w:tc>
          <w:tcPr>
            <w:tcW w:w="1843" w:type="dxa"/>
            <w:gridSpan w:val="5"/>
            <w:tcBorders>
              <w:top w:val="single" w:sz="6" w:space="0" w:color="auto"/>
              <w:left w:val="single" w:sz="6" w:space="0" w:color="auto"/>
              <w:bottom w:val="single" w:sz="6" w:space="0" w:color="auto"/>
              <w:right w:val="single" w:sz="6" w:space="0" w:color="auto"/>
            </w:tcBorders>
          </w:tcPr>
          <w:p w:rsidR="00000000" w:rsidRDefault="005269E0">
            <w:pPr>
              <w:jc w:val="center"/>
              <w:rPr>
                <w:sz w:val="18"/>
              </w:rPr>
            </w:pPr>
            <w:r>
              <w:rPr>
                <w:sz w:val="18"/>
              </w:rPr>
              <w:t>на межплощадочных дорогах нефтегаз</w:t>
            </w:r>
            <w:r>
              <w:rPr>
                <w:sz w:val="18"/>
              </w:rPr>
              <w:t>о</w:t>
            </w:r>
            <w:r>
              <w:rPr>
                <w:sz w:val="18"/>
              </w:rPr>
              <w:t>промысловых и лес</w:t>
            </w:r>
            <w:r>
              <w:rPr>
                <w:sz w:val="18"/>
              </w:rPr>
              <w:t>о</w:t>
            </w:r>
            <w:r>
              <w:rPr>
                <w:sz w:val="18"/>
              </w:rPr>
              <w:t>заготовительных предпр</w:t>
            </w:r>
            <w:r>
              <w:rPr>
                <w:sz w:val="18"/>
              </w:rPr>
              <w:t>и</w:t>
            </w:r>
            <w:r>
              <w:rPr>
                <w:sz w:val="18"/>
              </w:rPr>
              <w:t>ятий</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rPr>
                <w:sz w:val="18"/>
              </w:rPr>
            </w:pPr>
            <w:r>
              <w:rPr>
                <w:sz w:val="18"/>
              </w:rPr>
              <w:t>м</w:t>
            </w:r>
          </w:p>
        </w:tc>
        <w:tc>
          <w:tcPr>
            <w:tcW w:w="445" w:type="dxa"/>
            <w:tcBorders>
              <w:top w:val="single" w:sz="6" w:space="0" w:color="auto"/>
              <w:left w:val="nil"/>
              <w:right w:val="single" w:sz="6" w:space="0" w:color="auto"/>
            </w:tcBorders>
          </w:tcPr>
          <w:p w:rsidR="00000000" w:rsidRDefault="005269E0">
            <w:pPr>
              <w:ind w:right="-40"/>
              <w:jc w:val="center"/>
              <w:rPr>
                <w:sz w:val="18"/>
              </w:rPr>
            </w:pPr>
          </w:p>
          <w:p w:rsidR="00000000" w:rsidRDefault="005269E0">
            <w:pPr>
              <w:ind w:right="-40"/>
              <w:jc w:val="center"/>
              <w:rPr>
                <w:sz w:val="18"/>
              </w:rPr>
            </w:pPr>
          </w:p>
          <w:p w:rsidR="00000000" w:rsidRDefault="005269E0">
            <w:pPr>
              <w:ind w:right="-40"/>
              <w:jc w:val="center"/>
              <w:rPr>
                <w:sz w:val="18"/>
              </w:rPr>
            </w:pPr>
          </w:p>
          <w:p w:rsidR="00000000" w:rsidRDefault="005269E0">
            <w:pPr>
              <w:ind w:right="-40"/>
              <w:jc w:val="center"/>
              <w:rPr>
                <w:sz w:val="18"/>
              </w:rPr>
            </w:pPr>
            <w:r>
              <w:rPr>
                <w:sz w:val="18"/>
              </w:rPr>
              <w:t>5,5</w:t>
            </w:r>
          </w:p>
        </w:tc>
        <w:tc>
          <w:tcPr>
            <w:tcW w:w="445" w:type="dxa"/>
            <w:tcBorders>
              <w:top w:val="single" w:sz="6" w:space="0" w:color="auto"/>
              <w:left w:val="single" w:sz="6" w:space="0" w:color="auto"/>
              <w:right w:val="single" w:sz="6" w:space="0" w:color="auto"/>
            </w:tcBorders>
          </w:tcPr>
          <w:p w:rsidR="00000000" w:rsidRDefault="005269E0">
            <w:pPr>
              <w:ind w:right="-40"/>
              <w:jc w:val="center"/>
              <w:rPr>
                <w:sz w:val="18"/>
              </w:rPr>
            </w:pPr>
          </w:p>
          <w:p w:rsidR="00000000" w:rsidRDefault="005269E0">
            <w:pPr>
              <w:ind w:right="-40"/>
              <w:jc w:val="center"/>
              <w:rPr>
                <w:sz w:val="18"/>
              </w:rPr>
            </w:pPr>
          </w:p>
          <w:p w:rsidR="00000000" w:rsidRDefault="005269E0">
            <w:pPr>
              <w:ind w:right="-40"/>
              <w:jc w:val="center"/>
              <w:rPr>
                <w:sz w:val="18"/>
              </w:rPr>
            </w:pPr>
          </w:p>
          <w:p w:rsidR="00000000" w:rsidRDefault="005269E0">
            <w:pPr>
              <w:ind w:right="-40"/>
              <w:jc w:val="center"/>
              <w:rPr>
                <w:sz w:val="18"/>
              </w:rPr>
            </w:pPr>
            <w:r>
              <w:rPr>
                <w:sz w:val="18"/>
              </w:rPr>
              <w:t>7,0</w:t>
            </w:r>
          </w:p>
        </w:tc>
        <w:tc>
          <w:tcPr>
            <w:tcW w:w="445" w:type="dxa"/>
            <w:tcBorders>
              <w:top w:val="single" w:sz="6" w:space="0" w:color="auto"/>
              <w:left w:val="single" w:sz="6" w:space="0" w:color="auto"/>
              <w:right w:val="single" w:sz="6" w:space="0" w:color="auto"/>
            </w:tcBorders>
          </w:tcPr>
          <w:p w:rsidR="00000000" w:rsidRDefault="005269E0">
            <w:pPr>
              <w:ind w:right="-40"/>
              <w:jc w:val="center"/>
              <w:rPr>
                <w:sz w:val="18"/>
              </w:rPr>
            </w:pPr>
          </w:p>
          <w:p w:rsidR="00000000" w:rsidRDefault="005269E0">
            <w:pPr>
              <w:ind w:right="-40"/>
              <w:jc w:val="center"/>
              <w:rPr>
                <w:sz w:val="18"/>
              </w:rPr>
            </w:pPr>
          </w:p>
          <w:p w:rsidR="00000000" w:rsidRDefault="005269E0">
            <w:pPr>
              <w:ind w:right="-40"/>
              <w:jc w:val="center"/>
              <w:rPr>
                <w:sz w:val="18"/>
              </w:rPr>
            </w:pPr>
          </w:p>
          <w:p w:rsidR="00000000" w:rsidRDefault="005269E0">
            <w:pPr>
              <w:ind w:right="-40"/>
              <w:jc w:val="center"/>
              <w:rPr>
                <w:sz w:val="18"/>
              </w:rPr>
            </w:pPr>
            <w:r>
              <w:rPr>
                <w:sz w:val="18"/>
              </w:rPr>
              <w:t>10,0</w:t>
            </w:r>
          </w:p>
        </w:tc>
        <w:tc>
          <w:tcPr>
            <w:tcW w:w="445" w:type="dxa"/>
            <w:tcBorders>
              <w:top w:val="single" w:sz="6" w:space="0" w:color="auto"/>
              <w:left w:val="single" w:sz="6" w:space="0" w:color="auto"/>
              <w:right w:val="single" w:sz="6" w:space="0" w:color="auto"/>
            </w:tcBorders>
          </w:tcPr>
          <w:p w:rsidR="00000000" w:rsidRDefault="005269E0">
            <w:pPr>
              <w:ind w:right="-40"/>
              <w:jc w:val="center"/>
              <w:rPr>
                <w:sz w:val="18"/>
              </w:rPr>
            </w:pPr>
          </w:p>
          <w:p w:rsidR="00000000" w:rsidRDefault="005269E0">
            <w:pPr>
              <w:ind w:right="-40"/>
              <w:jc w:val="center"/>
              <w:rPr>
                <w:sz w:val="18"/>
              </w:rPr>
            </w:pPr>
          </w:p>
          <w:p w:rsidR="00000000" w:rsidRDefault="005269E0">
            <w:pPr>
              <w:ind w:right="-40"/>
              <w:jc w:val="center"/>
              <w:rPr>
                <w:sz w:val="18"/>
              </w:rPr>
            </w:pPr>
          </w:p>
          <w:p w:rsidR="00000000" w:rsidRDefault="005269E0">
            <w:pPr>
              <w:ind w:right="-40"/>
              <w:jc w:val="center"/>
              <w:rPr>
                <w:sz w:val="18"/>
              </w:rPr>
            </w:pPr>
            <w:r>
              <w:rPr>
                <w:sz w:val="18"/>
              </w:rPr>
              <w:t>12,0</w:t>
            </w:r>
          </w:p>
        </w:tc>
        <w:tc>
          <w:tcPr>
            <w:tcW w:w="445" w:type="dxa"/>
            <w:tcBorders>
              <w:top w:val="single" w:sz="6" w:space="0" w:color="auto"/>
              <w:left w:val="single" w:sz="6" w:space="0" w:color="auto"/>
              <w:right w:val="single" w:sz="6" w:space="0" w:color="auto"/>
            </w:tcBorders>
          </w:tcPr>
          <w:p w:rsidR="00000000" w:rsidRDefault="005269E0">
            <w:pPr>
              <w:ind w:right="-40"/>
              <w:jc w:val="center"/>
              <w:rPr>
                <w:sz w:val="18"/>
              </w:rPr>
            </w:pPr>
          </w:p>
          <w:p w:rsidR="00000000" w:rsidRDefault="005269E0">
            <w:pPr>
              <w:ind w:right="-40"/>
              <w:jc w:val="center"/>
              <w:rPr>
                <w:sz w:val="18"/>
              </w:rPr>
            </w:pPr>
          </w:p>
          <w:p w:rsidR="00000000" w:rsidRDefault="005269E0">
            <w:pPr>
              <w:ind w:right="-40"/>
              <w:jc w:val="center"/>
              <w:rPr>
                <w:sz w:val="18"/>
              </w:rPr>
            </w:pPr>
          </w:p>
          <w:p w:rsidR="00000000" w:rsidRDefault="005269E0">
            <w:pPr>
              <w:ind w:right="-40"/>
              <w:jc w:val="center"/>
              <w:rPr>
                <w:sz w:val="18"/>
              </w:rPr>
            </w:pPr>
            <w:r>
              <w:rPr>
                <w:sz w:val="18"/>
              </w:rPr>
              <w:t>15,0</w:t>
            </w:r>
          </w:p>
        </w:tc>
        <w:tc>
          <w:tcPr>
            <w:tcW w:w="445" w:type="dxa"/>
            <w:tcBorders>
              <w:top w:val="single" w:sz="6" w:space="0" w:color="auto"/>
              <w:left w:val="single" w:sz="6" w:space="0" w:color="auto"/>
              <w:right w:val="single" w:sz="6" w:space="0" w:color="auto"/>
            </w:tcBorders>
          </w:tcPr>
          <w:p w:rsidR="00000000" w:rsidRDefault="005269E0">
            <w:pPr>
              <w:ind w:right="-40"/>
              <w:jc w:val="center"/>
              <w:rPr>
                <w:sz w:val="18"/>
              </w:rPr>
            </w:pPr>
          </w:p>
          <w:p w:rsidR="00000000" w:rsidRDefault="005269E0">
            <w:pPr>
              <w:ind w:right="-40"/>
              <w:jc w:val="center"/>
              <w:rPr>
                <w:sz w:val="18"/>
              </w:rPr>
            </w:pPr>
          </w:p>
          <w:p w:rsidR="00000000" w:rsidRDefault="005269E0">
            <w:pPr>
              <w:ind w:right="-40"/>
              <w:jc w:val="center"/>
              <w:rPr>
                <w:sz w:val="18"/>
              </w:rPr>
            </w:pPr>
          </w:p>
          <w:p w:rsidR="00000000" w:rsidRDefault="005269E0">
            <w:pPr>
              <w:ind w:right="-40"/>
              <w:jc w:val="center"/>
              <w:rPr>
                <w:sz w:val="18"/>
              </w:rPr>
            </w:pPr>
            <w:r>
              <w:rPr>
                <w:sz w:val="18"/>
              </w:rPr>
              <w:t>18,0</w:t>
            </w:r>
          </w:p>
        </w:tc>
        <w:tc>
          <w:tcPr>
            <w:tcW w:w="445" w:type="dxa"/>
            <w:tcBorders>
              <w:top w:val="single" w:sz="6" w:space="0" w:color="auto"/>
              <w:left w:val="single" w:sz="6" w:space="0" w:color="auto"/>
              <w:right w:val="single" w:sz="6" w:space="0" w:color="auto"/>
            </w:tcBorders>
          </w:tcPr>
          <w:p w:rsidR="00000000" w:rsidRDefault="005269E0">
            <w:pPr>
              <w:ind w:right="-40"/>
              <w:jc w:val="center"/>
              <w:rPr>
                <w:sz w:val="18"/>
              </w:rPr>
            </w:pPr>
          </w:p>
          <w:p w:rsidR="00000000" w:rsidRDefault="005269E0">
            <w:pPr>
              <w:ind w:right="-40"/>
              <w:jc w:val="center"/>
              <w:rPr>
                <w:sz w:val="18"/>
              </w:rPr>
            </w:pPr>
          </w:p>
          <w:p w:rsidR="00000000" w:rsidRDefault="005269E0">
            <w:pPr>
              <w:ind w:right="-40"/>
              <w:jc w:val="center"/>
              <w:rPr>
                <w:sz w:val="18"/>
              </w:rPr>
            </w:pPr>
          </w:p>
          <w:p w:rsidR="00000000" w:rsidRDefault="005269E0">
            <w:pPr>
              <w:ind w:right="-40"/>
              <w:jc w:val="center"/>
              <w:rPr>
                <w:sz w:val="18"/>
              </w:rPr>
            </w:pPr>
            <w:r>
              <w:rPr>
                <w:sz w:val="18"/>
              </w:rPr>
              <w:t>20,0</w:t>
            </w:r>
          </w:p>
        </w:tc>
        <w:tc>
          <w:tcPr>
            <w:tcW w:w="445" w:type="dxa"/>
            <w:tcBorders>
              <w:top w:val="single" w:sz="6" w:space="0" w:color="auto"/>
              <w:left w:val="single" w:sz="6" w:space="0" w:color="auto"/>
              <w:right w:val="single" w:sz="6" w:space="0" w:color="auto"/>
            </w:tcBorders>
          </w:tcPr>
          <w:p w:rsidR="00000000" w:rsidRDefault="005269E0">
            <w:pPr>
              <w:ind w:right="-40"/>
              <w:jc w:val="center"/>
              <w:rPr>
                <w:sz w:val="18"/>
              </w:rPr>
            </w:pPr>
          </w:p>
          <w:p w:rsidR="00000000" w:rsidRDefault="005269E0">
            <w:pPr>
              <w:ind w:right="-40"/>
              <w:jc w:val="center"/>
              <w:rPr>
                <w:sz w:val="18"/>
              </w:rPr>
            </w:pPr>
          </w:p>
          <w:p w:rsidR="00000000" w:rsidRDefault="005269E0">
            <w:pPr>
              <w:ind w:right="-40"/>
              <w:jc w:val="center"/>
              <w:rPr>
                <w:sz w:val="18"/>
              </w:rPr>
            </w:pPr>
          </w:p>
          <w:p w:rsidR="00000000" w:rsidRDefault="005269E0">
            <w:pPr>
              <w:ind w:right="-40"/>
              <w:jc w:val="center"/>
              <w:rPr>
                <w:sz w:val="18"/>
              </w:rPr>
            </w:pPr>
            <w:r>
              <w:rPr>
                <w:sz w:val="18"/>
              </w:rPr>
              <w:t>23,0</w:t>
            </w:r>
          </w:p>
        </w:tc>
        <w:tc>
          <w:tcPr>
            <w:tcW w:w="445" w:type="dxa"/>
            <w:tcBorders>
              <w:top w:val="single" w:sz="6" w:space="0" w:color="auto"/>
              <w:left w:val="single" w:sz="6" w:space="0" w:color="auto"/>
              <w:right w:val="single" w:sz="6" w:space="0" w:color="auto"/>
            </w:tcBorders>
          </w:tcPr>
          <w:p w:rsidR="00000000" w:rsidRDefault="005269E0">
            <w:pPr>
              <w:ind w:right="-40"/>
              <w:jc w:val="center"/>
              <w:rPr>
                <w:sz w:val="18"/>
              </w:rPr>
            </w:pPr>
          </w:p>
          <w:p w:rsidR="00000000" w:rsidRDefault="005269E0">
            <w:pPr>
              <w:ind w:right="-40"/>
              <w:jc w:val="center"/>
              <w:rPr>
                <w:sz w:val="18"/>
              </w:rPr>
            </w:pPr>
          </w:p>
          <w:p w:rsidR="00000000" w:rsidRDefault="005269E0">
            <w:pPr>
              <w:ind w:right="-40"/>
              <w:jc w:val="center"/>
              <w:rPr>
                <w:sz w:val="18"/>
              </w:rPr>
            </w:pPr>
          </w:p>
          <w:p w:rsidR="00000000" w:rsidRDefault="005269E0">
            <w:pPr>
              <w:ind w:right="-40"/>
              <w:jc w:val="center"/>
              <w:rPr>
                <w:sz w:val="18"/>
              </w:rPr>
            </w:pPr>
            <w:r>
              <w:rPr>
                <w:sz w:val="18"/>
              </w:rPr>
              <w:t>25,0</w:t>
            </w:r>
          </w:p>
        </w:tc>
        <w:tc>
          <w:tcPr>
            <w:tcW w:w="1380" w:type="dxa"/>
            <w:gridSpan w:val="3"/>
            <w:tcBorders>
              <w:top w:val="single" w:sz="6" w:space="0" w:color="auto"/>
              <w:left w:val="single" w:sz="6" w:space="0" w:color="auto"/>
              <w:bottom w:val="single" w:sz="6" w:space="0" w:color="auto"/>
              <w:right w:val="single" w:sz="6" w:space="0" w:color="auto"/>
            </w:tcBorders>
          </w:tcPr>
          <w:p w:rsidR="00000000" w:rsidRDefault="005269E0">
            <w:pPr>
              <w:ind w:right="-40"/>
              <w:jc w:val="center"/>
              <w:rPr>
                <w:sz w:val="18"/>
              </w:rPr>
            </w:pPr>
            <w:r>
              <w:rPr>
                <w:sz w:val="18"/>
              </w:rPr>
              <w:t>при вывозе труб, хлыстов или деревьев длиной, м</w:t>
            </w:r>
          </w:p>
        </w:tc>
        <w:tc>
          <w:tcPr>
            <w:tcW w:w="461" w:type="dxa"/>
            <w:gridSpan w:val="2"/>
            <w:tcBorders>
              <w:top w:val="single" w:sz="6" w:space="0" w:color="auto"/>
              <w:left w:val="single" w:sz="6" w:space="0" w:color="auto"/>
              <w:right w:val="single" w:sz="6" w:space="0" w:color="auto"/>
            </w:tcBorders>
          </w:tcPr>
          <w:p w:rsidR="00000000" w:rsidRDefault="005269E0">
            <w:pPr>
              <w:ind w:left="-39" w:right="-40"/>
              <w:jc w:val="center"/>
              <w:rPr>
                <w:spacing w:val="-18"/>
                <w:sz w:val="18"/>
              </w:rPr>
            </w:pPr>
            <w:r>
              <w:rPr>
                <w:spacing w:val="-18"/>
                <w:sz w:val="18"/>
              </w:rPr>
              <w:t>при вывозе сортиментов</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pPr>
          </w:p>
        </w:tc>
        <w:tc>
          <w:tcPr>
            <w:tcW w:w="445" w:type="dxa"/>
            <w:tcBorders>
              <w:left w:val="nil"/>
            </w:tcBorders>
          </w:tcPr>
          <w:p w:rsidR="00000000" w:rsidRDefault="005269E0">
            <w:pPr>
              <w:ind w:right="-40"/>
              <w:jc w:val="center"/>
            </w:pPr>
          </w:p>
        </w:tc>
        <w:tc>
          <w:tcPr>
            <w:tcW w:w="445" w:type="dxa"/>
            <w:tcBorders>
              <w:left w:val="single" w:sz="6" w:space="0" w:color="auto"/>
              <w:right w:val="single" w:sz="6" w:space="0" w:color="auto"/>
            </w:tcBorders>
          </w:tcPr>
          <w:p w:rsidR="00000000" w:rsidRDefault="005269E0">
            <w:pPr>
              <w:ind w:right="-40"/>
              <w:jc w:val="center"/>
            </w:pPr>
          </w:p>
        </w:tc>
        <w:tc>
          <w:tcPr>
            <w:tcW w:w="445" w:type="dxa"/>
            <w:tcBorders>
              <w:left w:val="nil"/>
            </w:tcBorders>
          </w:tcPr>
          <w:p w:rsidR="00000000" w:rsidRDefault="005269E0">
            <w:pPr>
              <w:ind w:right="-40"/>
              <w:jc w:val="center"/>
            </w:pPr>
          </w:p>
        </w:tc>
        <w:tc>
          <w:tcPr>
            <w:tcW w:w="445" w:type="dxa"/>
            <w:tcBorders>
              <w:left w:val="single" w:sz="6" w:space="0" w:color="auto"/>
              <w:right w:val="single" w:sz="6" w:space="0" w:color="auto"/>
            </w:tcBorders>
          </w:tcPr>
          <w:p w:rsidR="00000000" w:rsidRDefault="005269E0">
            <w:pPr>
              <w:ind w:right="-40"/>
              <w:jc w:val="center"/>
            </w:pPr>
          </w:p>
        </w:tc>
        <w:tc>
          <w:tcPr>
            <w:tcW w:w="445" w:type="dxa"/>
            <w:tcBorders>
              <w:left w:val="nil"/>
            </w:tcBorders>
          </w:tcPr>
          <w:p w:rsidR="00000000" w:rsidRDefault="005269E0">
            <w:pPr>
              <w:ind w:right="-40"/>
              <w:jc w:val="center"/>
            </w:pPr>
          </w:p>
        </w:tc>
        <w:tc>
          <w:tcPr>
            <w:tcW w:w="445" w:type="dxa"/>
            <w:tcBorders>
              <w:left w:val="single" w:sz="6" w:space="0" w:color="auto"/>
              <w:right w:val="single" w:sz="6" w:space="0" w:color="auto"/>
            </w:tcBorders>
          </w:tcPr>
          <w:p w:rsidR="00000000" w:rsidRDefault="005269E0">
            <w:pPr>
              <w:ind w:right="-40"/>
              <w:jc w:val="center"/>
            </w:pPr>
          </w:p>
        </w:tc>
        <w:tc>
          <w:tcPr>
            <w:tcW w:w="445" w:type="dxa"/>
            <w:tcBorders>
              <w:left w:val="nil"/>
            </w:tcBorders>
          </w:tcPr>
          <w:p w:rsidR="00000000" w:rsidRDefault="005269E0">
            <w:pPr>
              <w:ind w:right="-40"/>
              <w:jc w:val="center"/>
            </w:pPr>
          </w:p>
        </w:tc>
        <w:tc>
          <w:tcPr>
            <w:tcW w:w="445" w:type="dxa"/>
            <w:tcBorders>
              <w:left w:val="single" w:sz="6" w:space="0" w:color="auto"/>
              <w:right w:val="single" w:sz="6" w:space="0" w:color="auto"/>
            </w:tcBorders>
          </w:tcPr>
          <w:p w:rsidR="00000000" w:rsidRDefault="005269E0">
            <w:pPr>
              <w:ind w:right="-40"/>
              <w:jc w:val="center"/>
            </w:pPr>
          </w:p>
        </w:tc>
        <w:tc>
          <w:tcPr>
            <w:tcW w:w="445" w:type="dxa"/>
            <w:tcBorders>
              <w:left w:val="nil"/>
            </w:tcBorders>
          </w:tcPr>
          <w:p w:rsidR="00000000" w:rsidRDefault="005269E0">
            <w:pPr>
              <w:ind w:right="-40"/>
              <w:jc w:val="center"/>
            </w:pPr>
          </w:p>
        </w:tc>
        <w:tc>
          <w:tcPr>
            <w:tcW w:w="473" w:type="dxa"/>
            <w:tcBorders>
              <w:left w:val="single" w:sz="6" w:space="0" w:color="auto"/>
              <w:right w:val="single" w:sz="6" w:space="0" w:color="auto"/>
            </w:tcBorders>
          </w:tcPr>
          <w:p w:rsidR="00000000" w:rsidRDefault="005269E0">
            <w:pPr>
              <w:ind w:right="-40"/>
              <w:jc w:val="center"/>
            </w:pPr>
            <w:r>
              <w:t>до 20,0</w:t>
            </w:r>
          </w:p>
        </w:tc>
        <w:tc>
          <w:tcPr>
            <w:tcW w:w="473" w:type="dxa"/>
            <w:tcBorders>
              <w:left w:val="nil"/>
            </w:tcBorders>
          </w:tcPr>
          <w:p w:rsidR="00000000" w:rsidRDefault="005269E0">
            <w:pPr>
              <w:ind w:right="-48"/>
              <w:jc w:val="center"/>
              <w:rPr>
                <w:spacing w:val="-12"/>
                <w:sz w:val="18"/>
              </w:rPr>
            </w:pPr>
            <w:r>
              <w:rPr>
                <w:spacing w:val="-12"/>
                <w:sz w:val="18"/>
              </w:rPr>
              <w:t>св. 20,0</w:t>
            </w:r>
          </w:p>
          <w:p w:rsidR="00000000" w:rsidRDefault="005269E0">
            <w:pPr>
              <w:ind w:right="-48"/>
              <w:jc w:val="center"/>
              <w:rPr>
                <w:spacing w:val="-12"/>
                <w:sz w:val="18"/>
              </w:rPr>
            </w:pPr>
            <w:r>
              <w:rPr>
                <w:spacing w:val="-12"/>
                <w:sz w:val="18"/>
              </w:rPr>
              <w:t>до 25,0</w:t>
            </w:r>
          </w:p>
        </w:tc>
        <w:tc>
          <w:tcPr>
            <w:tcW w:w="434" w:type="dxa"/>
            <w:tcBorders>
              <w:left w:val="single" w:sz="6" w:space="0" w:color="auto"/>
              <w:right w:val="single" w:sz="6" w:space="0" w:color="auto"/>
            </w:tcBorders>
          </w:tcPr>
          <w:p w:rsidR="00000000" w:rsidRDefault="005269E0">
            <w:pPr>
              <w:ind w:right="-48"/>
              <w:jc w:val="center"/>
              <w:rPr>
                <w:spacing w:val="-12"/>
                <w:sz w:val="18"/>
              </w:rPr>
            </w:pPr>
            <w:r>
              <w:rPr>
                <w:spacing w:val="-12"/>
                <w:sz w:val="18"/>
              </w:rPr>
              <w:t>св. 25,0</w:t>
            </w:r>
          </w:p>
          <w:p w:rsidR="00000000" w:rsidRDefault="005269E0">
            <w:pPr>
              <w:ind w:right="-48"/>
              <w:jc w:val="center"/>
              <w:rPr>
                <w:spacing w:val="-12"/>
                <w:sz w:val="18"/>
              </w:rPr>
            </w:pPr>
            <w:r>
              <w:rPr>
                <w:spacing w:val="-12"/>
                <w:sz w:val="18"/>
              </w:rPr>
              <w:t>до 30,0</w:t>
            </w:r>
          </w:p>
        </w:tc>
        <w:tc>
          <w:tcPr>
            <w:tcW w:w="463" w:type="dxa"/>
            <w:gridSpan w:val="2"/>
            <w:tcBorders>
              <w:left w:val="nil"/>
              <w:right w:val="single" w:sz="6" w:space="0" w:color="auto"/>
            </w:tcBorders>
          </w:tcPr>
          <w:p w:rsidR="00000000" w:rsidRDefault="005269E0">
            <w:pPr>
              <w:ind w:right="-40"/>
              <w:jc w:val="center"/>
            </w:pP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pPr>
            <w:r>
              <w:t>15</w:t>
            </w:r>
          </w:p>
        </w:tc>
        <w:tc>
          <w:tcPr>
            <w:tcW w:w="445" w:type="dxa"/>
            <w:tcBorders>
              <w:left w:val="nil"/>
            </w:tcBorders>
          </w:tcPr>
          <w:p w:rsidR="00000000" w:rsidRDefault="005269E0">
            <w:pPr>
              <w:ind w:right="-40"/>
              <w:jc w:val="center"/>
            </w:pPr>
            <w:r>
              <w:t>2,8</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73" w:type="dxa"/>
            <w:tcBorders>
              <w:left w:val="single" w:sz="6" w:space="0" w:color="auto"/>
              <w:right w:val="single" w:sz="6" w:space="0" w:color="auto"/>
            </w:tcBorders>
          </w:tcPr>
          <w:p w:rsidR="00000000" w:rsidRDefault="005269E0">
            <w:pPr>
              <w:ind w:right="-40"/>
              <w:jc w:val="center"/>
            </w:pPr>
            <w:r>
              <w:t>—</w:t>
            </w:r>
          </w:p>
        </w:tc>
        <w:tc>
          <w:tcPr>
            <w:tcW w:w="473" w:type="dxa"/>
            <w:tcBorders>
              <w:left w:val="nil"/>
            </w:tcBorders>
          </w:tcPr>
          <w:p w:rsidR="00000000" w:rsidRDefault="005269E0">
            <w:pPr>
              <w:ind w:right="-40"/>
              <w:jc w:val="center"/>
            </w:pPr>
            <w:r>
              <w:t>—</w:t>
            </w:r>
          </w:p>
        </w:tc>
        <w:tc>
          <w:tcPr>
            <w:tcW w:w="434" w:type="dxa"/>
            <w:tcBorders>
              <w:left w:val="single" w:sz="6" w:space="0" w:color="auto"/>
              <w:right w:val="single" w:sz="6" w:space="0" w:color="auto"/>
            </w:tcBorders>
          </w:tcPr>
          <w:p w:rsidR="00000000" w:rsidRDefault="005269E0">
            <w:pPr>
              <w:ind w:right="-40"/>
              <w:jc w:val="center"/>
            </w:pPr>
            <w:r>
              <w:t>—</w:t>
            </w:r>
          </w:p>
        </w:tc>
        <w:tc>
          <w:tcPr>
            <w:tcW w:w="463" w:type="dxa"/>
            <w:gridSpan w:val="2"/>
            <w:tcBorders>
              <w:left w:val="nil"/>
              <w:right w:val="single" w:sz="6" w:space="0" w:color="auto"/>
            </w:tcBorders>
          </w:tcPr>
          <w:p w:rsidR="00000000" w:rsidRDefault="005269E0">
            <w:pPr>
              <w:ind w:right="-40"/>
              <w:jc w:val="center"/>
            </w:pPr>
            <w:r>
              <w:t>4,3</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pPr>
            <w:r>
              <w:t>20</w:t>
            </w:r>
          </w:p>
        </w:tc>
        <w:tc>
          <w:tcPr>
            <w:tcW w:w="445" w:type="dxa"/>
            <w:tcBorders>
              <w:left w:val="nil"/>
            </w:tcBorders>
          </w:tcPr>
          <w:p w:rsidR="00000000" w:rsidRDefault="005269E0">
            <w:pPr>
              <w:ind w:right="-40"/>
              <w:jc w:val="center"/>
            </w:pPr>
            <w:r>
              <w:t>2,2</w:t>
            </w:r>
          </w:p>
        </w:tc>
        <w:tc>
          <w:tcPr>
            <w:tcW w:w="445" w:type="dxa"/>
            <w:tcBorders>
              <w:left w:val="single" w:sz="6" w:space="0" w:color="auto"/>
              <w:right w:val="single" w:sz="6" w:space="0" w:color="auto"/>
            </w:tcBorders>
          </w:tcPr>
          <w:p w:rsidR="00000000" w:rsidRDefault="005269E0">
            <w:pPr>
              <w:ind w:right="-40"/>
              <w:jc w:val="center"/>
            </w:pPr>
            <w:r>
              <w:t>3,1</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73" w:type="dxa"/>
            <w:tcBorders>
              <w:left w:val="single" w:sz="6" w:space="0" w:color="auto"/>
              <w:right w:val="single" w:sz="6" w:space="0" w:color="auto"/>
            </w:tcBorders>
          </w:tcPr>
          <w:p w:rsidR="00000000" w:rsidRDefault="005269E0">
            <w:pPr>
              <w:ind w:right="-40"/>
              <w:jc w:val="center"/>
            </w:pPr>
            <w:r>
              <w:t>—</w:t>
            </w:r>
          </w:p>
        </w:tc>
        <w:tc>
          <w:tcPr>
            <w:tcW w:w="473" w:type="dxa"/>
            <w:tcBorders>
              <w:left w:val="nil"/>
            </w:tcBorders>
          </w:tcPr>
          <w:p w:rsidR="00000000" w:rsidRDefault="005269E0">
            <w:pPr>
              <w:ind w:right="-40"/>
              <w:jc w:val="center"/>
            </w:pPr>
            <w:r>
              <w:t>—</w:t>
            </w:r>
          </w:p>
        </w:tc>
        <w:tc>
          <w:tcPr>
            <w:tcW w:w="434" w:type="dxa"/>
            <w:tcBorders>
              <w:left w:val="single" w:sz="6" w:space="0" w:color="auto"/>
              <w:right w:val="single" w:sz="6" w:space="0" w:color="auto"/>
            </w:tcBorders>
          </w:tcPr>
          <w:p w:rsidR="00000000" w:rsidRDefault="005269E0">
            <w:pPr>
              <w:ind w:right="-40"/>
              <w:jc w:val="center"/>
            </w:pPr>
            <w:r>
              <w:t>—</w:t>
            </w:r>
          </w:p>
        </w:tc>
        <w:tc>
          <w:tcPr>
            <w:tcW w:w="463" w:type="dxa"/>
            <w:gridSpan w:val="2"/>
            <w:tcBorders>
              <w:left w:val="nil"/>
              <w:right w:val="single" w:sz="6" w:space="0" w:color="auto"/>
            </w:tcBorders>
          </w:tcPr>
          <w:p w:rsidR="00000000" w:rsidRDefault="005269E0">
            <w:pPr>
              <w:ind w:right="-40"/>
              <w:jc w:val="center"/>
            </w:pPr>
            <w:r>
              <w:t>3,2</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pPr>
            <w:r>
              <w:t>25</w:t>
            </w:r>
          </w:p>
        </w:tc>
        <w:tc>
          <w:tcPr>
            <w:tcW w:w="445" w:type="dxa"/>
            <w:tcBorders>
              <w:left w:val="nil"/>
            </w:tcBorders>
          </w:tcPr>
          <w:p w:rsidR="00000000" w:rsidRDefault="005269E0">
            <w:pPr>
              <w:ind w:right="-40"/>
              <w:jc w:val="center"/>
            </w:pPr>
            <w:r>
              <w:t>1,9</w:t>
            </w:r>
          </w:p>
        </w:tc>
        <w:tc>
          <w:tcPr>
            <w:tcW w:w="445" w:type="dxa"/>
            <w:tcBorders>
              <w:left w:val="single" w:sz="6" w:space="0" w:color="auto"/>
              <w:right w:val="single" w:sz="6" w:space="0" w:color="auto"/>
            </w:tcBorders>
          </w:tcPr>
          <w:p w:rsidR="00000000" w:rsidRDefault="005269E0">
            <w:pPr>
              <w:ind w:right="-40"/>
              <w:jc w:val="center"/>
            </w:pPr>
            <w:r>
              <w:t>2,5</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73" w:type="dxa"/>
            <w:tcBorders>
              <w:left w:val="single" w:sz="6" w:space="0" w:color="auto"/>
              <w:right w:val="single" w:sz="6" w:space="0" w:color="auto"/>
            </w:tcBorders>
          </w:tcPr>
          <w:p w:rsidR="00000000" w:rsidRDefault="005269E0">
            <w:pPr>
              <w:ind w:right="-40"/>
              <w:jc w:val="center"/>
            </w:pPr>
            <w:r>
              <w:t>—</w:t>
            </w:r>
          </w:p>
        </w:tc>
        <w:tc>
          <w:tcPr>
            <w:tcW w:w="473" w:type="dxa"/>
            <w:tcBorders>
              <w:left w:val="nil"/>
            </w:tcBorders>
          </w:tcPr>
          <w:p w:rsidR="00000000" w:rsidRDefault="005269E0">
            <w:pPr>
              <w:ind w:right="-40"/>
              <w:jc w:val="center"/>
            </w:pPr>
            <w:r>
              <w:t>—</w:t>
            </w:r>
          </w:p>
        </w:tc>
        <w:tc>
          <w:tcPr>
            <w:tcW w:w="434" w:type="dxa"/>
            <w:tcBorders>
              <w:left w:val="single" w:sz="6" w:space="0" w:color="auto"/>
              <w:right w:val="single" w:sz="6" w:space="0" w:color="auto"/>
            </w:tcBorders>
          </w:tcPr>
          <w:p w:rsidR="00000000" w:rsidRDefault="005269E0">
            <w:pPr>
              <w:ind w:right="-40"/>
              <w:jc w:val="center"/>
            </w:pPr>
            <w:r>
              <w:t>—</w:t>
            </w:r>
          </w:p>
        </w:tc>
        <w:tc>
          <w:tcPr>
            <w:tcW w:w="463" w:type="dxa"/>
            <w:gridSpan w:val="2"/>
            <w:tcBorders>
              <w:left w:val="nil"/>
              <w:right w:val="single" w:sz="6" w:space="0" w:color="auto"/>
            </w:tcBorders>
          </w:tcPr>
          <w:p w:rsidR="00000000" w:rsidRDefault="005269E0">
            <w:pPr>
              <w:ind w:right="-40"/>
              <w:jc w:val="center"/>
            </w:pPr>
            <w:r>
              <w:t>2,6</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pPr>
            <w:r>
              <w:t>30</w:t>
            </w:r>
          </w:p>
        </w:tc>
        <w:tc>
          <w:tcPr>
            <w:tcW w:w="445" w:type="dxa"/>
            <w:tcBorders>
              <w:left w:val="nil"/>
            </w:tcBorders>
          </w:tcPr>
          <w:p w:rsidR="00000000" w:rsidRDefault="005269E0">
            <w:pPr>
              <w:ind w:right="-40"/>
              <w:jc w:val="center"/>
            </w:pPr>
            <w:r>
              <w:t>1,</w:t>
            </w:r>
            <w:r>
              <w:t>7</w:t>
            </w:r>
          </w:p>
        </w:tc>
        <w:tc>
          <w:tcPr>
            <w:tcW w:w="445" w:type="dxa"/>
            <w:tcBorders>
              <w:left w:val="single" w:sz="6" w:space="0" w:color="auto"/>
              <w:right w:val="single" w:sz="6" w:space="0" w:color="auto"/>
            </w:tcBorders>
          </w:tcPr>
          <w:p w:rsidR="00000000" w:rsidRDefault="005269E0">
            <w:pPr>
              <w:ind w:right="-40"/>
              <w:jc w:val="center"/>
            </w:pPr>
            <w:r>
              <w:t>2,1</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73" w:type="dxa"/>
            <w:tcBorders>
              <w:left w:val="single" w:sz="6" w:space="0" w:color="auto"/>
              <w:right w:val="single" w:sz="6" w:space="0" w:color="auto"/>
            </w:tcBorders>
          </w:tcPr>
          <w:p w:rsidR="00000000" w:rsidRDefault="005269E0">
            <w:pPr>
              <w:ind w:right="-40"/>
              <w:jc w:val="center"/>
            </w:pPr>
            <w:r>
              <w:t>—</w:t>
            </w:r>
          </w:p>
        </w:tc>
        <w:tc>
          <w:tcPr>
            <w:tcW w:w="473" w:type="dxa"/>
            <w:tcBorders>
              <w:left w:val="nil"/>
            </w:tcBorders>
          </w:tcPr>
          <w:p w:rsidR="00000000" w:rsidRDefault="005269E0">
            <w:pPr>
              <w:ind w:right="-40"/>
              <w:jc w:val="center"/>
            </w:pPr>
            <w:r>
              <w:t>—</w:t>
            </w:r>
          </w:p>
        </w:tc>
        <w:tc>
          <w:tcPr>
            <w:tcW w:w="434" w:type="dxa"/>
            <w:tcBorders>
              <w:left w:val="single" w:sz="6" w:space="0" w:color="auto"/>
              <w:right w:val="single" w:sz="6" w:space="0" w:color="auto"/>
            </w:tcBorders>
          </w:tcPr>
          <w:p w:rsidR="00000000" w:rsidRDefault="005269E0">
            <w:pPr>
              <w:ind w:right="-40"/>
              <w:jc w:val="center"/>
            </w:pPr>
            <w:r>
              <w:t>—</w:t>
            </w:r>
          </w:p>
        </w:tc>
        <w:tc>
          <w:tcPr>
            <w:tcW w:w="463" w:type="dxa"/>
            <w:gridSpan w:val="2"/>
            <w:tcBorders>
              <w:left w:val="nil"/>
              <w:right w:val="single" w:sz="6" w:space="0" w:color="auto"/>
            </w:tcBorders>
          </w:tcPr>
          <w:p w:rsidR="00000000" w:rsidRDefault="005269E0">
            <w:pPr>
              <w:ind w:right="-40"/>
              <w:jc w:val="center"/>
            </w:pPr>
            <w:r>
              <w:t>2,2</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pPr>
            <w:r>
              <w:t>35</w:t>
            </w:r>
          </w:p>
        </w:tc>
        <w:tc>
          <w:tcPr>
            <w:tcW w:w="445" w:type="dxa"/>
            <w:tcBorders>
              <w:left w:val="nil"/>
            </w:tcBorders>
          </w:tcPr>
          <w:p w:rsidR="00000000" w:rsidRDefault="005269E0">
            <w:pPr>
              <w:ind w:right="-40"/>
              <w:jc w:val="center"/>
            </w:pPr>
            <w:r>
              <w:t>1,4</w:t>
            </w:r>
          </w:p>
        </w:tc>
        <w:tc>
          <w:tcPr>
            <w:tcW w:w="445" w:type="dxa"/>
            <w:tcBorders>
              <w:left w:val="single" w:sz="6" w:space="0" w:color="auto"/>
              <w:right w:val="single" w:sz="6" w:space="0" w:color="auto"/>
            </w:tcBorders>
          </w:tcPr>
          <w:p w:rsidR="00000000" w:rsidRDefault="005269E0">
            <w:pPr>
              <w:ind w:right="-40"/>
              <w:jc w:val="center"/>
            </w:pPr>
            <w:r>
              <w:t>1,9</w:t>
            </w:r>
          </w:p>
        </w:tc>
        <w:tc>
          <w:tcPr>
            <w:tcW w:w="445" w:type="dxa"/>
            <w:tcBorders>
              <w:left w:val="nil"/>
            </w:tcBorders>
          </w:tcPr>
          <w:p w:rsidR="00000000" w:rsidRDefault="005269E0">
            <w:pPr>
              <w:ind w:right="-40"/>
              <w:jc w:val="center"/>
            </w:pPr>
            <w:r>
              <w:t xml:space="preserve"> — </w:t>
            </w:r>
          </w:p>
        </w:tc>
        <w:tc>
          <w:tcPr>
            <w:tcW w:w="445" w:type="dxa"/>
            <w:tcBorders>
              <w:left w:val="single" w:sz="6" w:space="0" w:color="auto"/>
              <w:right w:val="single" w:sz="6" w:space="0" w:color="auto"/>
            </w:tcBorders>
          </w:tcPr>
          <w:p w:rsidR="00000000" w:rsidRDefault="005269E0">
            <w:pPr>
              <w:ind w:right="-40"/>
              <w:jc w:val="center"/>
            </w:pPr>
            <w:r>
              <w:t xml:space="preserve"> — </w:t>
            </w:r>
          </w:p>
        </w:tc>
        <w:tc>
          <w:tcPr>
            <w:tcW w:w="445" w:type="dxa"/>
            <w:tcBorders>
              <w:left w:val="nil"/>
            </w:tcBorders>
          </w:tcPr>
          <w:p w:rsidR="00000000" w:rsidRDefault="005269E0">
            <w:pPr>
              <w:ind w:right="-40"/>
              <w:jc w:val="center"/>
            </w:pPr>
            <w:r>
              <w:t xml:space="preserve"> — </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 xml:space="preserve"> — </w:t>
            </w:r>
          </w:p>
        </w:tc>
        <w:tc>
          <w:tcPr>
            <w:tcW w:w="445" w:type="dxa"/>
            <w:tcBorders>
              <w:left w:val="single" w:sz="6" w:space="0" w:color="auto"/>
              <w:right w:val="single" w:sz="6" w:space="0" w:color="auto"/>
            </w:tcBorders>
          </w:tcPr>
          <w:p w:rsidR="00000000" w:rsidRDefault="005269E0">
            <w:pPr>
              <w:ind w:right="-40"/>
              <w:jc w:val="center"/>
            </w:pPr>
            <w:r>
              <w:t xml:space="preserve"> — </w:t>
            </w:r>
          </w:p>
        </w:tc>
        <w:tc>
          <w:tcPr>
            <w:tcW w:w="445" w:type="dxa"/>
            <w:tcBorders>
              <w:left w:val="nil"/>
            </w:tcBorders>
          </w:tcPr>
          <w:p w:rsidR="00000000" w:rsidRDefault="005269E0">
            <w:pPr>
              <w:ind w:right="-40"/>
              <w:jc w:val="center"/>
            </w:pPr>
            <w:r>
              <w:t xml:space="preserve"> — </w:t>
            </w:r>
          </w:p>
        </w:tc>
        <w:tc>
          <w:tcPr>
            <w:tcW w:w="473" w:type="dxa"/>
            <w:tcBorders>
              <w:left w:val="single" w:sz="6" w:space="0" w:color="auto"/>
              <w:right w:val="single" w:sz="6" w:space="0" w:color="auto"/>
            </w:tcBorders>
          </w:tcPr>
          <w:p w:rsidR="00000000" w:rsidRDefault="005269E0">
            <w:pPr>
              <w:ind w:right="-40"/>
              <w:jc w:val="center"/>
            </w:pPr>
            <w:r>
              <w:t xml:space="preserve"> — </w:t>
            </w:r>
          </w:p>
        </w:tc>
        <w:tc>
          <w:tcPr>
            <w:tcW w:w="473" w:type="dxa"/>
            <w:tcBorders>
              <w:left w:val="nil"/>
            </w:tcBorders>
          </w:tcPr>
          <w:p w:rsidR="00000000" w:rsidRDefault="005269E0">
            <w:pPr>
              <w:ind w:right="-40"/>
              <w:jc w:val="center"/>
            </w:pPr>
            <w:r>
              <w:t xml:space="preserve"> — </w:t>
            </w:r>
          </w:p>
        </w:tc>
        <w:tc>
          <w:tcPr>
            <w:tcW w:w="434" w:type="dxa"/>
            <w:tcBorders>
              <w:left w:val="single" w:sz="6" w:space="0" w:color="auto"/>
              <w:right w:val="single" w:sz="6" w:space="0" w:color="auto"/>
            </w:tcBorders>
          </w:tcPr>
          <w:p w:rsidR="00000000" w:rsidRDefault="005269E0">
            <w:pPr>
              <w:ind w:right="-40"/>
              <w:jc w:val="center"/>
            </w:pPr>
            <w:r>
              <w:t xml:space="preserve"> — </w:t>
            </w:r>
          </w:p>
        </w:tc>
        <w:tc>
          <w:tcPr>
            <w:tcW w:w="463" w:type="dxa"/>
            <w:gridSpan w:val="2"/>
            <w:tcBorders>
              <w:left w:val="nil"/>
              <w:right w:val="single" w:sz="6" w:space="0" w:color="auto"/>
            </w:tcBorders>
          </w:tcPr>
          <w:p w:rsidR="00000000" w:rsidRDefault="005269E0">
            <w:pPr>
              <w:ind w:right="-40"/>
              <w:jc w:val="center"/>
            </w:pPr>
            <w:r>
              <w:t>2,0</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pPr>
            <w:r>
              <w:t>40</w:t>
            </w:r>
          </w:p>
        </w:tc>
        <w:tc>
          <w:tcPr>
            <w:tcW w:w="445" w:type="dxa"/>
            <w:tcBorders>
              <w:left w:val="nil"/>
            </w:tcBorders>
          </w:tcPr>
          <w:p w:rsidR="00000000" w:rsidRDefault="005269E0">
            <w:pPr>
              <w:ind w:right="-40"/>
              <w:jc w:val="center"/>
            </w:pPr>
            <w:r>
              <w:t>1,2</w:t>
            </w:r>
          </w:p>
        </w:tc>
        <w:tc>
          <w:tcPr>
            <w:tcW w:w="445" w:type="dxa"/>
            <w:tcBorders>
              <w:left w:val="single" w:sz="6" w:space="0" w:color="auto"/>
              <w:right w:val="single" w:sz="6" w:space="0" w:color="auto"/>
            </w:tcBorders>
          </w:tcPr>
          <w:p w:rsidR="00000000" w:rsidRDefault="005269E0">
            <w:pPr>
              <w:ind w:right="-40"/>
              <w:jc w:val="center"/>
              <w:rPr>
                <w:lang w:val="en-US"/>
              </w:rPr>
            </w:pPr>
            <w:r>
              <w:t>1,7</w:t>
            </w:r>
          </w:p>
        </w:tc>
        <w:tc>
          <w:tcPr>
            <w:tcW w:w="445" w:type="dxa"/>
            <w:tcBorders>
              <w:left w:val="nil"/>
            </w:tcBorders>
          </w:tcPr>
          <w:p w:rsidR="00000000" w:rsidRDefault="005269E0">
            <w:pPr>
              <w:ind w:right="-40"/>
              <w:jc w:val="center"/>
            </w:pPr>
            <w:r>
              <w:t>3,0</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73" w:type="dxa"/>
            <w:tcBorders>
              <w:left w:val="single" w:sz="6" w:space="0" w:color="auto"/>
              <w:right w:val="single" w:sz="6" w:space="0" w:color="auto"/>
            </w:tcBorders>
          </w:tcPr>
          <w:p w:rsidR="00000000" w:rsidRDefault="005269E0">
            <w:pPr>
              <w:ind w:right="-40"/>
              <w:jc w:val="center"/>
            </w:pPr>
            <w:r>
              <w:t>—</w:t>
            </w:r>
          </w:p>
        </w:tc>
        <w:tc>
          <w:tcPr>
            <w:tcW w:w="473" w:type="dxa"/>
            <w:tcBorders>
              <w:left w:val="nil"/>
            </w:tcBorders>
          </w:tcPr>
          <w:p w:rsidR="00000000" w:rsidRDefault="005269E0">
            <w:pPr>
              <w:ind w:right="-40"/>
              <w:jc w:val="center"/>
            </w:pPr>
            <w:r>
              <w:t>—</w:t>
            </w:r>
          </w:p>
        </w:tc>
        <w:tc>
          <w:tcPr>
            <w:tcW w:w="434" w:type="dxa"/>
            <w:tcBorders>
              <w:left w:val="single" w:sz="6" w:space="0" w:color="auto"/>
              <w:right w:val="single" w:sz="6" w:space="0" w:color="auto"/>
            </w:tcBorders>
          </w:tcPr>
          <w:p w:rsidR="00000000" w:rsidRDefault="005269E0">
            <w:pPr>
              <w:ind w:right="-40"/>
              <w:jc w:val="center"/>
            </w:pPr>
            <w:r>
              <w:t>—</w:t>
            </w:r>
          </w:p>
        </w:tc>
        <w:tc>
          <w:tcPr>
            <w:tcW w:w="463" w:type="dxa"/>
            <w:gridSpan w:val="2"/>
            <w:tcBorders>
              <w:left w:val="nil"/>
              <w:right w:val="single" w:sz="6" w:space="0" w:color="auto"/>
            </w:tcBorders>
          </w:tcPr>
          <w:p w:rsidR="00000000" w:rsidRDefault="005269E0">
            <w:pPr>
              <w:ind w:right="-40"/>
              <w:jc w:val="center"/>
            </w:pPr>
            <w:r>
              <w:t>1,9</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pPr>
            <w:r>
              <w:t>50</w:t>
            </w:r>
          </w:p>
        </w:tc>
        <w:tc>
          <w:tcPr>
            <w:tcW w:w="445" w:type="dxa"/>
            <w:tcBorders>
              <w:left w:val="nil"/>
            </w:tcBorders>
          </w:tcPr>
          <w:p w:rsidR="00000000" w:rsidRDefault="005269E0">
            <w:pPr>
              <w:ind w:right="-40"/>
              <w:jc w:val="center"/>
            </w:pPr>
            <w:r>
              <w:t>1,0</w:t>
            </w:r>
          </w:p>
        </w:tc>
        <w:tc>
          <w:tcPr>
            <w:tcW w:w="445" w:type="dxa"/>
            <w:tcBorders>
              <w:left w:val="single" w:sz="6" w:space="0" w:color="auto"/>
              <w:right w:val="single" w:sz="6" w:space="0" w:color="auto"/>
            </w:tcBorders>
          </w:tcPr>
          <w:p w:rsidR="00000000" w:rsidRDefault="005269E0">
            <w:pPr>
              <w:ind w:right="-40"/>
              <w:jc w:val="center"/>
            </w:pPr>
            <w:r>
              <w:t>1,2</w:t>
            </w:r>
          </w:p>
        </w:tc>
        <w:tc>
          <w:tcPr>
            <w:tcW w:w="445" w:type="dxa"/>
            <w:tcBorders>
              <w:left w:val="nil"/>
            </w:tcBorders>
          </w:tcPr>
          <w:p w:rsidR="00000000" w:rsidRDefault="005269E0">
            <w:pPr>
              <w:ind w:right="-40"/>
              <w:jc w:val="center"/>
            </w:pPr>
            <w:r>
              <w:t>2,4</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73" w:type="dxa"/>
            <w:tcBorders>
              <w:left w:val="single" w:sz="6" w:space="0" w:color="auto"/>
              <w:right w:val="single" w:sz="6" w:space="0" w:color="auto"/>
            </w:tcBorders>
          </w:tcPr>
          <w:p w:rsidR="00000000" w:rsidRDefault="005269E0">
            <w:pPr>
              <w:ind w:right="-40"/>
              <w:jc w:val="center"/>
            </w:pPr>
            <w:r>
              <w:t>1,7</w:t>
            </w:r>
          </w:p>
        </w:tc>
        <w:tc>
          <w:tcPr>
            <w:tcW w:w="473" w:type="dxa"/>
            <w:tcBorders>
              <w:left w:val="nil"/>
            </w:tcBorders>
          </w:tcPr>
          <w:p w:rsidR="00000000" w:rsidRDefault="005269E0">
            <w:pPr>
              <w:ind w:right="-40"/>
              <w:jc w:val="center"/>
            </w:pPr>
            <w:r>
              <w:t>1,9</w:t>
            </w:r>
          </w:p>
        </w:tc>
        <w:tc>
          <w:tcPr>
            <w:tcW w:w="434" w:type="dxa"/>
            <w:tcBorders>
              <w:left w:val="single" w:sz="6" w:space="0" w:color="auto"/>
              <w:right w:val="single" w:sz="6" w:space="0" w:color="auto"/>
            </w:tcBorders>
          </w:tcPr>
          <w:p w:rsidR="00000000" w:rsidRDefault="005269E0">
            <w:pPr>
              <w:ind w:right="-40"/>
              <w:jc w:val="center"/>
            </w:pPr>
            <w:r>
              <w:t>2,2</w:t>
            </w:r>
          </w:p>
        </w:tc>
        <w:tc>
          <w:tcPr>
            <w:tcW w:w="463" w:type="dxa"/>
            <w:gridSpan w:val="2"/>
            <w:tcBorders>
              <w:left w:val="nil"/>
              <w:right w:val="single" w:sz="6" w:space="0" w:color="auto"/>
            </w:tcBorders>
          </w:tcPr>
          <w:p w:rsidR="00000000" w:rsidRDefault="005269E0">
            <w:pPr>
              <w:ind w:right="-40"/>
              <w:jc w:val="center"/>
            </w:pPr>
            <w:r>
              <w:t>1,6</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pPr>
            <w:r>
              <w:t>60</w:t>
            </w:r>
          </w:p>
        </w:tc>
        <w:tc>
          <w:tcPr>
            <w:tcW w:w="445" w:type="dxa"/>
            <w:tcBorders>
              <w:left w:val="nil"/>
            </w:tcBorders>
          </w:tcPr>
          <w:p w:rsidR="00000000" w:rsidRDefault="005269E0">
            <w:pPr>
              <w:ind w:right="-40"/>
              <w:jc w:val="center"/>
            </w:pPr>
            <w:r>
              <w:t>0,9</w:t>
            </w:r>
          </w:p>
        </w:tc>
        <w:tc>
          <w:tcPr>
            <w:tcW w:w="445" w:type="dxa"/>
            <w:tcBorders>
              <w:left w:val="single" w:sz="6" w:space="0" w:color="auto"/>
              <w:right w:val="single" w:sz="6" w:space="0" w:color="auto"/>
            </w:tcBorders>
          </w:tcPr>
          <w:p w:rsidR="00000000" w:rsidRDefault="005269E0">
            <w:pPr>
              <w:ind w:right="-40"/>
              <w:jc w:val="center"/>
            </w:pPr>
            <w:r>
              <w:t>1,1</w:t>
            </w:r>
          </w:p>
        </w:tc>
        <w:tc>
          <w:tcPr>
            <w:tcW w:w="445" w:type="dxa"/>
            <w:tcBorders>
              <w:left w:val="nil"/>
            </w:tcBorders>
          </w:tcPr>
          <w:p w:rsidR="00000000" w:rsidRDefault="005269E0">
            <w:pPr>
              <w:ind w:right="-40"/>
              <w:jc w:val="center"/>
            </w:pPr>
            <w:r>
              <w:t>2,1</w:t>
            </w:r>
          </w:p>
        </w:tc>
        <w:tc>
          <w:tcPr>
            <w:tcW w:w="445" w:type="dxa"/>
            <w:tcBorders>
              <w:left w:val="single" w:sz="6" w:space="0" w:color="auto"/>
              <w:right w:val="single" w:sz="6" w:space="0" w:color="auto"/>
            </w:tcBorders>
          </w:tcPr>
          <w:p w:rsidR="00000000" w:rsidRDefault="005269E0">
            <w:pPr>
              <w:ind w:right="-40"/>
              <w:jc w:val="center"/>
            </w:pPr>
            <w:r>
              <w:t xml:space="preserve"> — </w:t>
            </w:r>
          </w:p>
        </w:tc>
        <w:tc>
          <w:tcPr>
            <w:tcW w:w="445" w:type="dxa"/>
            <w:tcBorders>
              <w:left w:val="nil"/>
            </w:tcBorders>
          </w:tcPr>
          <w:p w:rsidR="00000000" w:rsidRDefault="005269E0">
            <w:pPr>
              <w:ind w:right="-40"/>
              <w:jc w:val="center"/>
            </w:pPr>
            <w:r>
              <w:t xml:space="preserve"> — </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73" w:type="dxa"/>
            <w:tcBorders>
              <w:left w:val="single" w:sz="6" w:space="0" w:color="auto"/>
              <w:right w:val="single" w:sz="6" w:space="0" w:color="auto"/>
            </w:tcBorders>
          </w:tcPr>
          <w:p w:rsidR="00000000" w:rsidRDefault="005269E0">
            <w:pPr>
              <w:ind w:right="-40"/>
              <w:jc w:val="center"/>
            </w:pPr>
            <w:r>
              <w:t>1,5</w:t>
            </w:r>
          </w:p>
        </w:tc>
        <w:tc>
          <w:tcPr>
            <w:tcW w:w="473" w:type="dxa"/>
            <w:tcBorders>
              <w:left w:val="nil"/>
            </w:tcBorders>
          </w:tcPr>
          <w:p w:rsidR="00000000" w:rsidRDefault="005269E0">
            <w:pPr>
              <w:ind w:right="-40"/>
              <w:jc w:val="center"/>
            </w:pPr>
            <w:r>
              <w:t>1,7</w:t>
            </w:r>
          </w:p>
        </w:tc>
        <w:tc>
          <w:tcPr>
            <w:tcW w:w="434" w:type="dxa"/>
            <w:tcBorders>
              <w:left w:val="single" w:sz="6" w:space="0" w:color="auto"/>
              <w:right w:val="single" w:sz="6" w:space="0" w:color="auto"/>
            </w:tcBorders>
          </w:tcPr>
          <w:p w:rsidR="00000000" w:rsidRDefault="005269E0">
            <w:pPr>
              <w:ind w:right="-40"/>
              <w:jc w:val="center"/>
            </w:pPr>
            <w:r>
              <w:t>2,0</w:t>
            </w:r>
          </w:p>
        </w:tc>
        <w:tc>
          <w:tcPr>
            <w:tcW w:w="463" w:type="dxa"/>
            <w:gridSpan w:val="2"/>
            <w:tcBorders>
              <w:left w:val="nil"/>
              <w:right w:val="single" w:sz="6" w:space="0" w:color="auto"/>
            </w:tcBorders>
          </w:tcPr>
          <w:p w:rsidR="00000000" w:rsidRDefault="005269E0">
            <w:pPr>
              <w:ind w:right="-40"/>
              <w:jc w:val="center"/>
            </w:pPr>
            <w:r>
              <w:t>1,5</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pPr>
            <w:r>
              <w:t>80</w:t>
            </w:r>
          </w:p>
        </w:tc>
        <w:tc>
          <w:tcPr>
            <w:tcW w:w="445" w:type="dxa"/>
            <w:tcBorders>
              <w:left w:val="nil"/>
            </w:tcBorders>
          </w:tcPr>
          <w:p w:rsidR="00000000" w:rsidRDefault="005269E0">
            <w:pPr>
              <w:ind w:right="-40"/>
              <w:jc w:val="center"/>
            </w:pPr>
            <w:r>
              <w:t>0,8</w:t>
            </w:r>
          </w:p>
        </w:tc>
        <w:tc>
          <w:tcPr>
            <w:tcW w:w="445" w:type="dxa"/>
            <w:tcBorders>
              <w:left w:val="single" w:sz="6" w:space="0" w:color="auto"/>
              <w:right w:val="single" w:sz="6" w:space="0" w:color="auto"/>
            </w:tcBorders>
          </w:tcPr>
          <w:p w:rsidR="00000000" w:rsidRDefault="005269E0">
            <w:pPr>
              <w:ind w:right="-40"/>
              <w:jc w:val="center"/>
            </w:pPr>
            <w:r>
              <w:t>1,0</w:t>
            </w:r>
          </w:p>
        </w:tc>
        <w:tc>
          <w:tcPr>
            <w:tcW w:w="445" w:type="dxa"/>
            <w:tcBorders>
              <w:left w:val="nil"/>
            </w:tcBorders>
          </w:tcPr>
          <w:p w:rsidR="00000000" w:rsidRDefault="005269E0">
            <w:pPr>
              <w:ind w:right="-40"/>
              <w:jc w:val="center"/>
            </w:pPr>
            <w:r>
              <w:t>1,6</w:t>
            </w:r>
          </w:p>
        </w:tc>
        <w:tc>
          <w:tcPr>
            <w:tcW w:w="445" w:type="dxa"/>
            <w:tcBorders>
              <w:left w:val="single" w:sz="6" w:space="0" w:color="auto"/>
              <w:right w:val="single" w:sz="6" w:space="0" w:color="auto"/>
            </w:tcBorders>
          </w:tcPr>
          <w:p w:rsidR="00000000" w:rsidRDefault="005269E0">
            <w:pPr>
              <w:ind w:right="-40"/>
              <w:jc w:val="center"/>
            </w:pPr>
            <w:r>
              <w:t>2,5</w:t>
            </w:r>
          </w:p>
        </w:tc>
        <w:tc>
          <w:tcPr>
            <w:tcW w:w="445" w:type="dxa"/>
            <w:tcBorders>
              <w:left w:val="nil"/>
            </w:tcBorders>
          </w:tcPr>
          <w:p w:rsidR="00000000" w:rsidRDefault="005269E0">
            <w:pPr>
              <w:ind w:right="-40"/>
              <w:jc w:val="center"/>
            </w:pPr>
            <w:r>
              <w:t>3,2</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73" w:type="dxa"/>
            <w:tcBorders>
              <w:left w:val="single" w:sz="6" w:space="0" w:color="auto"/>
              <w:right w:val="single" w:sz="6" w:space="0" w:color="auto"/>
            </w:tcBorders>
          </w:tcPr>
          <w:p w:rsidR="00000000" w:rsidRDefault="005269E0">
            <w:pPr>
              <w:ind w:right="-40"/>
              <w:jc w:val="center"/>
            </w:pPr>
            <w:r>
              <w:t>1,2</w:t>
            </w:r>
          </w:p>
        </w:tc>
        <w:tc>
          <w:tcPr>
            <w:tcW w:w="473" w:type="dxa"/>
            <w:tcBorders>
              <w:left w:val="nil"/>
            </w:tcBorders>
          </w:tcPr>
          <w:p w:rsidR="00000000" w:rsidRDefault="005269E0">
            <w:pPr>
              <w:ind w:right="-40"/>
              <w:jc w:val="center"/>
            </w:pPr>
            <w:r>
              <w:t>1,4</w:t>
            </w:r>
          </w:p>
        </w:tc>
        <w:tc>
          <w:tcPr>
            <w:tcW w:w="434" w:type="dxa"/>
            <w:tcBorders>
              <w:left w:val="single" w:sz="6" w:space="0" w:color="auto"/>
              <w:right w:val="single" w:sz="6" w:space="0" w:color="auto"/>
            </w:tcBorders>
          </w:tcPr>
          <w:p w:rsidR="00000000" w:rsidRDefault="005269E0">
            <w:pPr>
              <w:ind w:right="-40"/>
              <w:jc w:val="center"/>
            </w:pPr>
            <w:r>
              <w:t>1,6</w:t>
            </w:r>
          </w:p>
        </w:tc>
        <w:tc>
          <w:tcPr>
            <w:tcW w:w="463" w:type="dxa"/>
            <w:gridSpan w:val="2"/>
            <w:tcBorders>
              <w:left w:val="nil"/>
              <w:right w:val="single" w:sz="6" w:space="0" w:color="auto"/>
            </w:tcBorders>
          </w:tcPr>
          <w:p w:rsidR="00000000" w:rsidRDefault="005269E0">
            <w:pPr>
              <w:ind w:right="-40"/>
              <w:jc w:val="center"/>
            </w:pPr>
            <w:r>
              <w:t>1,2</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pPr>
            <w:r>
              <w:t>100</w:t>
            </w:r>
          </w:p>
        </w:tc>
        <w:tc>
          <w:tcPr>
            <w:tcW w:w="445" w:type="dxa"/>
            <w:tcBorders>
              <w:left w:val="nil"/>
            </w:tcBorders>
          </w:tcPr>
          <w:p w:rsidR="00000000" w:rsidRDefault="005269E0">
            <w:pPr>
              <w:ind w:right="-40"/>
              <w:jc w:val="center"/>
            </w:pPr>
            <w:r>
              <w:t>0,6</w:t>
            </w:r>
          </w:p>
        </w:tc>
        <w:tc>
          <w:tcPr>
            <w:tcW w:w="445" w:type="dxa"/>
            <w:tcBorders>
              <w:left w:val="single" w:sz="6" w:space="0" w:color="auto"/>
              <w:right w:val="single" w:sz="6" w:space="0" w:color="auto"/>
            </w:tcBorders>
          </w:tcPr>
          <w:p w:rsidR="00000000" w:rsidRDefault="005269E0">
            <w:pPr>
              <w:ind w:right="-40"/>
              <w:jc w:val="center"/>
            </w:pPr>
            <w:r>
              <w:t>0,8</w:t>
            </w:r>
          </w:p>
        </w:tc>
        <w:tc>
          <w:tcPr>
            <w:tcW w:w="445" w:type="dxa"/>
            <w:tcBorders>
              <w:left w:val="nil"/>
            </w:tcBorders>
          </w:tcPr>
          <w:p w:rsidR="00000000" w:rsidRDefault="005269E0">
            <w:pPr>
              <w:ind w:right="-40"/>
              <w:jc w:val="center"/>
            </w:pPr>
            <w:r>
              <w:t>1,3</w:t>
            </w:r>
          </w:p>
        </w:tc>
        <w:tc>
          <w:tcPr>
            <w:tcW w:w="445" w:type="dxa"/>
            <w:tcBorders>
              <w:left w:val="single" w:sz="6" w:space="0" w:color="auto"/>
              <w:right w:val="single" w:sz="6" w:space="0" w:color="auto"/>
            </w:tcBorders>
          </w:tcPr>
          <w:p w:rsidR="00000000" w:rsidRDefault="005269E0">
            <w:pPr>
              <w:ind w:right="-40"/>
              <w:jc w:val="center"/>
            </w:pPr>
            <w:r>
              <w:t>2,0</w:t>
            </w:r>
          </w:p>
        </w:tc>
        <w:tc>
          <w:tcPr>
            <w:tcW w:w="445" w:type="dxa"/>
            <w:tcBorders>
              <w:left w:val="nil"/>
            </w:tcBorders>
          </w:tcPr>
          <w:p w:rsidR="00000000" w:rsidRDefault="005269E0">
            <w:pPr>
              <w:ind w:right="-40"/>
              <w:jc w:val="center"/>
            </w:pPr>
            <w:r>
              <w:t>2,6</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73" w:type="dxa"/>
            <w:tcBorders>
              <w:left w:val="single" w:sz="6" w:space="0" w:color="auto"/>
              <w:right w:val="single" w:sz="6" w:space="0" w:color="auto"/>
            </w:tcBorders>
          </w:tcPr>
          <w:p w:rsidR="00000000" w:rsidRDefault="005269E0">
            <w:pPr>
              <w:ind w:right="-40"/>
              <w:jc w:val="center"/>
            </w:pPr>
            <w:r>
              <w:rPr>
                <w:u w:val="single"/>
              </w:rPr>
              <w:t>1,0</w:t>
            </w:r>
            <w:r>
              <w:t xml:space="preserve"> </w:t>
            </w:r>
          </w:p>
          <w:p w:rsidR="00000000" w:rsidRDefault="005269E0">
            <w:pPr>
              <w:ind w:right="-40"/>
              <w:jc w:val="center"/>
              <w:rPr>
                <w:i/>
                <w:lang w:val="en-US"/>
              </w:rPr>
            </w:pPr>
            <w:r>
              <w:t>1,7</w:t>
            </w:r>
          </w:p>
        </w:tc>
        <w:tc>
          <w:tcPr>
            <w:tcW w:w="473" w:type="dxa"/>
            <w:tcBorders>
              <w:left w:val="nil"/>
            </w:tcBorders>
          </w:tcPr>
          <w:p w:rsidR="00000000" w:rsidRDefault="005269E0">
            <w:pPr>
              <w:ind w:right="-40"/>
              <w:jc w:val="center"/>
            </w:pPr>
            <w:r>
              <w:rPr>
                <w:u w:val="single"/>
              </w:rPr>
              <w:t>1,1</w:t>
            </w:r>
            <w:r>
              <w:t xml:space="preserve"> </w:t>
            </w:r>
          </w:p>
          <w:p w:rsidR="00000000" w:rsidRDefault="005269E0">
            <w:pPr>
              <w:ind w:right="-40"/>
              <w:jc w:val="center"/>
            </w:pPr>
            <w:r>
              <w:t>2,3</w:t>
            </w:r>
          </w:p>
        </w:tc>
        <w:tc>
          <w:tcPr>
            <w:tcW w:w="434" w:type="dxa"/>
            <w:tcBorders>
              <w:left w:val="single" w:sz="6" w:space="0" w:color="auto"/>
              <w:right w:val="single" w:sz="6" w:space="0" w:color="auto"/>
            </w:tcBorders>
          </w:tcPr>
          <w:p w:rsidR="00000000" w:rsidRDefault="005269E0">
            <w:pPr>
              <w:ind w:right="-40"/>
              <w:jc w:val="center"/>
            </w:pPr>
            <w:r>
              <w:rPr>
                <w:u w:val="single"/>
              </w:rPr>
              <w:t>1,3</w:t>
            </w:r>
            <w:r>
              <w:t xml:space="preserve"> </w:t>
            </w:r>
          </w:p>
          <w:p w:rsidR="00000000" w:rsidRDefault="005269E0">
            <w:pPr>
              <w:ind w:right="-40"/>
              <w:jc w:val="center"/>
              <w:rPr>
                <w:i/>
                <w:lang w:val="en-US"/>
              </w:rPr>
            </w:pPr>
            <w:r>
              <w:t>3,0</w:t>
            </w:r>
          </w:p>
        </w:tc>
        <w:tc>
          <w:tcPr>
            <w:tcW w:w="463" w:type="dxa"/>
            <w:gridSpan w:val="2"/>
            <w:tcBorders>
              <w:left w:val="nil"/>
              <w:right w:val="single" w:sz="6" w:space="0" w:color="auto"/>
            </w:tcBorders>
          </w:tcPr>
          <w:p w:rsidR="00000000" w:rsidRDefault="005269E0">
            <w:pPr>
              <w:ind w:right="-40"/>
              <w:jc w:val="center"/>
            </w:pPr>
            <w:r>
              <w:t>1,0</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pPr>
            <w:r>
              <w:t>125</w:t>
            </w:r>
          </w:p>
        </w:tc>
        <w:tc>
          <w:tcPr>
            <w:tcW w:w="445" w:type="dxa"/>
            <w:tcBorders>
              <w:left w:val="nil"/>
            </w:tcBorders>
          </w:tcPr>
          <w:p w:rsidR="00000000" w:rsidRDefault="005269E0">
            <w:pPr>
              <w:ind w:right="-40"/>
              <w:jc w:val="center"/>
            </w:pPr>
            <w:r>
              <w:t>0,5</w:t>
            </w:r>
          </w:p>
        </w:tc>
        <w:tc>
          <w:tcPr>
            <w:tcW w:w="445" w:type="dxa"/>
            <w:tcBorders>
              <w:left w:val="single" w:sz="6" w:space="0" w:color="auto"/>
              <w:right w:val="single" w:sz="6" w:space="0" w:color="auto"/>
            </w:tcBorders>
          </w:tcPr>
          <w:p w:rsidR="00000000" w:rsidRDefault="005269E0">
            <w:pPr>
              <w:ind w:right="-40"/>
              <w:jc w:val="center"/>
            </w:pPr>
            <w:r>
              <w:t>0,7</w:t>
            </w:r>
          </w:p>
        </w:tc>
        <w:tc>
          <w:tcPr>
            <w:tcW w:w="445" w:type="dxa"/>
            <w:tcBorders>
              <w:left w:val="nil"/>
            </w:tcBorders>
          </w:tcPr>
          <w:p w:rsidR="00000000" w:rsidRDefault="005269E0">
            <w:pPr>
              <w:ind w:right="-40"/>
              <w:jc w:val="center"/>
            </w:pPr>
            <w:r>
              <w:t>1,1</w:t>
            </w:r>
          </w:p>
        </w:tc>
        <w:tc>
          <w:tcPr>
            <w:tcW w:w="445" w:type="dxa"/>
            <w:tcBorders>
              <w:left w:val="single" w:sz="6" w:space="0" w:color="auto"/>
              <w:right w:val="single" w:sz="6" w:space="0" w:color="auto"/>
            </w:tcBorders>
          </w:tcPr>
          <w:p w:rsidR="00000000" w:rsidRDefault="005269E0">
            <w:pPr>
              <w:ind w:right="-40"/>
              <w:jc w:val="center"/>
            </w:pPr>
            <w:r>
              <w:t>1,7</w:t>
            </w:r>
          </w:p>
        </w:tc>
        <w:tc>
          <w:tcPr>
            <w:tcW w:w="445" w:type="dxa"/>
            <w:tcBorders>
              <w:left w:val="nil"/>
            </w:tcBorders>
          </w:tcPr>
          <w:p w:rsidR="00000000" w:rsidRDefault="005269E0">
            <w:pPr>
              <w:ind w:right="-40"/>
              <w:jc w:val="center"/>
            </w:pPr>
            <w:r>
              <w:t>2,1</w:t>
            </w:r>
          </w:p>
        </w:tc>
        <w:tc>
          <w:tcPr>
            <w:tcW w:w="445" w:type="dxa"/>
            <w:tcBorders>
              <w:left w:val="single" w:sz="6" w:space="0" w:color="auto"/>
              <w:right w:val="single" w:sz="6" w:space="0" w:color="auto"/>
            </w:tcBorders>
          </w:tcPr>
          <w:p w:rsidR="00000000" w:rsidRDefault="005269E0">
            <w:pPr>
              <w:ind w:right="-40"/>
              <w:jc w:val="center"/>
            </w:pPr>
            <w:r>
              <w:t xml:space="preserve"> — </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73" w:type="dxa"/>
            <w:tcBorders>
              <w:left w:val="single" w:sz="6" w:space="0" w:color="auto"/>
              <w:right w:val="single" w:sz="6" w:space="0" w:color="auto"/>
            </w:tcBorders>
          </w:tcPr>
          <w:p w:rsidR="00000000" w:rsidRDefault="005269E0">
            <w:pPr>
              <w:ind w:right="-40"/>
              <w:jc w:val="center"/>
            </w:pPr>
            <w:r>
              <w:rPr>
                <w:u w:val="single"/>
              </w:rPr>
              <w:t>0,9</w:t>
            </w:r>
            <w:r>
              <w:t xml:space="preserve"> </w:t>
            </w:r>
          </w:p>
          <w:p w:rsidR="00000000" w:rsidRDefault="005269E0">
            <w:pPr>
              <w:ind w:right="-40"/>
              <w:jc w:val="center"/>
              <w:rPr>
                <w:lang w:val="en-US"/>
              </w:rPr>
            </w:pPr>
            <w:r>
              <w:t>1,</w:t>
            </w:r>
            <w:r>
              <w:rPr>
                <w:lang w:val="en-US"/>
              </w:rPr>
              <w:t>5</w:t>
            </w:r>
          </w:p>
        </w:tc>
        <w:tc>
          <w:tcPr>
            <w:tcW w:w="473" w:type="dxa"/>
            <w:tcBorders>
              <w:left w:val="nil"/>
            </w:tcBorders>
          </w:tcPr>
          <w:p w:rsidR="00000000" w:rsidRDefault="005269E0">
            <w:pPr>
              <w:ind w:right="-40"/>
              <w:jc w:val="center"/>
            </w:pPr>
            <w:r>
              <w:rPr>
                <w:u w:val="single"/>
              </w:rPr>
              <w:t>1,0</w:t>
            </w:r>
            <w:r>
              <w:t xml:space="preserve"> </w:t>
            </w:r>
          </w:p>
          <w:p w:rsidR="00000000" w:rsidRDefault="005269E0">
            <w:pPr>
              <w:ind w:right="-40"/>
              <w:jc w:val="center"/>
            </w:pPr>
            <w:r>
              <w:t>2,0</w:t>
            </w:r>
          </w:p>
        </w:tc>
        <w:tc>
          <w:tcPr>
            <w:tcW w:w="434" w:type="dxa"/>
            <w:tcBorders>
              <w:left w:val="single" w:sz="6" w:space="0" w:color="auto"/>
              <w:right w:val="single" w:sz="6" w:space="0" w:color="auto"/>
            </w:tcBorders>
          </w:tcPr>
          <w:p w:rsidR="00000000" w:rsidRDefault="005269E0">
            <w:pPr>
              <w:ind w:right="-40"/>
              <w:jc w:val="center"/>
            </w:pPr>
            <w:r>
              <w:rPr>
                <w:u w:val="single"/>
              </w:rPr>
              <w:t>1,1</w:t>
            </w:r>
            <w:r>
              <w:t xml:space="preserve"> </w:t>
            </w:r>
          </w:p>
          <w:p w:rsidR="00000000" w:rsidRDefault="005269E0">
            <w:pPr>
              <w:ind w:right="-40"/>
              <w:jc w:val="center"/>
            </w:pPr>
            <w:r>
              <w:t>2,5</w:t>
            </w:r>
          </w:p>
        </w:tc>
        <w:tc>
          <w:tcPr>
            <w:tcW w:w="463" w:type="dxa"/>
            <w:gridSpan w:val="2"/>
            <w:tcBorders>
              <w:left w:val="nil"/>
              <w:right w:val="single" w:sz="6" w:space="0" w:color="auto"/>
            </w:tcBorders>
          </w:tcPr>
          <w:p w:rsidR="00000000" w:rsidRDefault="005269E0">
            <w:pPr>
              <w:ind w:right="-40"/>
              <w:jc w:val="center"/>
            </w:pPr>
            <w:r>
              <w:t>0,9</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pPr>
            <w:r>
              <w:t>150</w:t>
            </w:r>
          </w:p>
        </w:tc>
        <w:tc>
          <w:tcPr>
            <w:tcW w:w="445" w:type="dxa"/>
            <w:tcBorders>
              <w:left w:val="nil"/>
            </w:tcBorders>
          </w:tcPr>
          <w:p w:rsidR="00000000" w:rsidRDefault="005269E0">
            <w:pPr>
              <w:ind w:right="-40"/>
              <w:jc w:val="center"/>
            </w:pPr>
            <w:r>
              <w:t>0,4</w:t>
            </w:r>
          </w:p>
        </w:tc>
        <w:tc>
          <w:tcPr>
            <w:tcW w:w="445" w:type="dxa"/>
            <w:tcBorders>
              <w:left w:val="single" w:sz="6" w:space="0" w:color="auto"/>
              <w:right w:val="single" w:sz="6" w:space="0" w:color="auto"/>
            </w:tcBorders>
          </w:tcPr>
          <w:p w:rsidR="00000000" w:rsidRDefault="005269E0">
            <w:pPr>
              <w:ind w:right="-40"/>
              <w:jc w:val="center"/>
            </w:pPr>
            <w:r>
              <w:t>0,6</w:t>
            </w:r>
          </w:p>
        </w:tc>
        <w:tc>
          <w:tcPr>
            <w:tcW w:w="445" w:type="dxa"/>
            <w:tcBorders>
              <w:left w:val="nil"/>
            </w:tcBorders>
          </w:tcPr>
          <w:p w:rsidR="00000000" w:rsidRDefault="005269E0">
            <w:pPr>
              <w:ind w:right="-40"/>
              <w:jc w:val="center"/>
            </w:pPr>
            <w:r>
              <w:t>0,9</w:t>
            </w:r>
          </w:p>
        </w:tc>
        <w:tc>
          <w:tcPr>
            <w:tcW w:w="445" w:type="dxa"/>
            <w:tcBorders>
              <w:left w:val="single" w:sz="6" w:space="0" w:color="auto"/>
              <w:right w:val="single" w:sz="6" w:space="0" w:color="auto"/>
            </w:tcBorders>
          </w:tcPr>
          <w:p w:rsidR="00000000" w:rsidRDefault="005269E0">
            <w:pPr>
              <w:ind w:right="-40"/>
              <w:jc w:val="center"/>
            </w:pPr>
            <w:r>
              <w:t>1,4</w:t>
            </w:r>
          </w:p>
        </w:tc>
        <w:tc>
          <w:tcPr>
            <w:tcW w:w="445" w:type="dxa"/>
            <w:tcBorders>
              <w:left w:val="nil"/>
            </w:tcBorders>
          </w:tcPr>
          <w:p w:rsidR="00000000" w:rsidRDefault="005269E0">
            <w:pPr>
              <w:ind w:right="-40"/>
              <w:jc w:val="center"/>
            </w:pPr>
            <w:r>
              <w:t>1,8</w:t>
            </w:r>
          </w:p>
        </w:tc>
        <w:tc>
          <w:tcPr>
            <w:tcW w:w="445" w:type="dxa"/>
            <w:tcBorders>
              <w:left w:val="single" w:sz="6" w:space="0" w:color="auto"/>
              <w:right w:val="single" w:sz="6" w:space="0" w:color="auto"/>
            </w:tcBorders>
          </w:tcPr>
          <w:p w:rsidR="00000000" w:rsidRDefault="005269E0">
            <w:pPr>
              <w:ind w:right="-40"/>
              <w:jc w:val="center"/>
            </w:pPr>
            <w:r>
              <w:t>2,4</w:t>
            </w:r>
          </w:p>
        </w:tc>
        <w:tc>
          <w:tcPr>
            <w:tcW w:w="445" w:type="dxa"/>
            <w:tcBorders>
              <w:left w:val="nil"/>
            </w:tcBorders>
          </w:tcPr>
          <w:p w:rsidR="00000000" w:rsidRDefault="005269E0">
            <w:pPr>
              <w:ind w:right="-40"/>
              <w:jc w:val="center"/>
            </w:pPr>
            <w:r>
              <w:t>2,9</w:t>
            </w:r>
          </w:p>
        </w:tc>
        <w:tc>
          <w:tcPr>
            <w:tcW w:w="445" w:type="dxa"/>
            <w:tcBorders>
              <w:left w:val="single" w:sz="6" w:space="0" w:color="auto"/>
              <w:right w:val="single" w:sz="6" w:space="0" w:color="auto"/>
            </w:tcBorders>
          </w:tcPr>
          <w:p w:rsidR="00000000" w:rsidRDefault="005269E0">
            <w:pPr>
              <w:ind w:right="-40"/>
              <w:jc w:val="center"/>
            </w:pPr>
            <w:r>
              <w:t xml:space="preserve"> — </w:t>
            </w:r>
          </w:p>
        </w:tc>
        <w:tc>
          <w:tcPr>
            <w:tcW w:w="445" w:type="dxa"/>
            <w:tcBorders>
              <w:left w:val="nil"/>
            </w:tcBorders>
          </w:tcPr>
          <w:p w:rsidR="00000000" w:rsidRDefault="005269E0">
            <w:pPr>
              <w:ind w:right="-40"/>
              <w:jc w:val="center"/>
            </w:pPr>
            <w:r>
              <w:t xml:space="preserve"> — </w:t>
            </w:r>
          </w:p>
        </w:tc>
        <w:tc>
          <w:tcPr>
            <w:tcW w:w="473" w:type="dxa"/>
            <w:tcBorders>
              <w:left w:val="single" w:sz="6" w:space="0" w:color="auto"/>
              <w:right w:val="single" w:sz="6" w:space="0" w:color="auto"/>
            </w:tcBorders>
          </w:tcPr>
          <w:p w:rsidR="00000000" w:rsidRDefault="005269E0">
            <w:pPr>
              <w:ind w:right="-40"/>
              <w:jc w:val="center"/>
            </w:pPr>
            <w:r>
              <w:rPr>
                <w:u w:val="single"/>
              </w:rPr>
              <w:t>0,8</w:t>
            </w:r>
            <w:r>
              <w:t xml:space="preserve"> </w:t>
            </w:r>
          </w:p>
          <w:p w:rsidR="00000000" w:rsidRDefault="005269E0">
            <w:pPr>
              <w:ind w:right="-40"/>
              <w:jc w:val="center"/>
            </w:pPr>
            <w:r>
              <w:t>1,3</w:t>
            </w:r>
          </w:p>
        </w:tc>
        <w:tc>
          <w:tcPr>
            <w:tcW w:w="473" w:type="dxa"/>
            <w:tcBorders>
              <w:left w:val="nil"/>
            </w:tcBorders>
          </w:tcPr>
          <w:p w:rsidR="00000000" w:rsidRDefault="005269E0">
            <w:pPr>
              <w:ind w:right="-40"/>
              <w:jc w:val="center"/>
            </w:pPr>
            <w:r>
              <w:rPr>
                <w:u w:val="single"/>
              </w:rPr>
              <w:t>0,9</w:t>
            </w:r>
            <w:r>
              <w:t xml:space="preserve"> </w:t>
            </w:r>
          </w:p>
          <w:p w:rsidR="00000000" w:rsidRDefault="005269E0">
            <w:pPr>
              <w:ind w:right="-40"/>
              <w:jc w:val="center"/>
            </w:pPr>
            <w:r>
              <w:t>1,7</w:t>
            </w:r>
          </w:p>
        </w:tc>
        <w:tc>
          <w:tcPr>
            <w:tcW w:w="434" w:type="dxa"/>
            <w:tcBorders>
              <w:left w:val="single" w:sz="6" w:space="0" w:color="auto"/>
              <w:right w:val="single" w:sz="6" w:space="0" w:color="auto"/>
            </w:tcBorders>
          </w:tcPr>
          <w:p w:rsidR="00000000" w:rsidRDefault="005269E0">
            <w:pPr>
              <w:ind w:right="-40"/>
              <w:jc w:val="center"/>
            </w:pPr>
            <w:r>
              <w:rPr>
                <w:u w:val="single"/>
              </w:rPr>
              <w:t>1,0</w:t>
            </w:r>
          </w:p>
          <w:p w:rsidR="00000000" w:rsidRDefault="005269E0">
            <w:pPr>
              <w:ind w:right="-40"/>
              <w:jc w:val="center"/>
            </w:pPr>
            <w:r>
              <w:t>2,1</w:t>
            </w:r>
          </w:p>
        </w:tc>
        <w:tc>
          <w:tcPr>
            <w:tcW w:w="463" w:type="dxa"/>
            <w:gridSpan w:val="2"/>
            <w:tcBorders>
              <w:left w:val="nil"/>
              <w:right w:val="single" w:sz="6" w:space="0" w:color="auto"/>
            </w:tcBorders>
          </w:tcPr>
          <w:p w:rsidR="00000000" w:rsidRDefault="005269E0">
            <w:pPr>
              <w:ind w:right="-40"/>
              <w:jc w:val="center"/>
            </w:pPr>
            <w:r>
              <w:t>0,9</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pPr>
            <w:r>
              <w:t>200</w:t>
            </w:r>
          </w:p>
        </w:tc>
        <w:tc>
          <w:tcPr>
            <w:tcW w:w="445" w:type="dxa"/>
            <w:tcBorders>
              <w:left w:val="nil"/>
            </w:tcBorders>
          </w:tcPr>
          <w:p w:rsidR="00000000" w:rsidRDefault="005269E0">
            <w:pPr>
              <w:ind w:right="-40"/>
              <w:jc w:val="center"/>
            </w:pPr>
            <w:r>
              <w:t>0,3</w:t>
            </w:r>
          </w:p>
        </w:tc>
        <w:tc>
          <w:tcPr>
            <w:tcW w:w="445" w:type="dxa"/>
            <w:tcBorders>
              <w:left w:val="single" w:sz="6" w:space="0" w:color="auto"/>
              <w:right w:val="single" w:sz="6" w:space="0" w:color="auto"/>
            </w:tcBorders>
          </w:tcPr>
          <w:p w:rsidR="00000000" w:rsidRDefault="005269E0">
            <w:pPr>
              <w:ind w:right="-40"/>
              <w:jc w:val="center"/>
            </w:pPr>
            <w:r>
              <w:t>0,5</w:t>
            </w:r>
          </w:p>
        </w:tc>
        <w:tc>
          <w:tcPr>
            <w:tcW w:w="445" w:type="dxa"/>
            <w:tcBorders>
              <w:left w:val="nil"/>
            </w:tcBorders>
          </w:tcPr>
          <w:p w:rsidR="00000000" w:rsidRDefault="005269E0">
            <w:pPr>
              <w:ind w:right="-40"/>
              <w:jc w:val="center"/>
            </w:pPr>
            <w:r>
              <w:t>0,7</w:t>
            </w:r>
          </w:p>
        </w:tc>
        <w:tc>
          <w:tcPr>
            <w:tcW w:w="445" w:type="dxa"/>
            <w:tcBorders>
              <w:left w:val="single" w:sz="6" w:space="0" w:color="auto"/>
              <w:right w:val="single" w:sz="6" w:space="0" w:color="auto"/>
            </w:tcBorders>
          </w:tcPr>
          <w:p w:rsidR="00000000" w:rsidRDefault="005269E0">
            <w:pPr>
              <w:ind w:right="-40"/>
              <w:jc w:val="center"/>
            </w:pPr>
            <w:r>
              <w:t>1,1</w:t>
            </w:r>
          </w:p>
        </w:tc>
        <w:tc>
          <w:tcPr>
            <w:tcW w:w="445" w:type="dxa"/>
            <w:tcBorders>
              <w:left w:val="nil"/>
            </w:tcBorders>
          </w:tcPr>
          <w:p w:rsidR="00000000" w:rsidRDefault="005269E0">
            <w:pPr>
              <w:ind w:right="-40"/>
              <w:jc w:val="center"/>
            </w:pPr>
            <w:r>
              <w:t>1,4</w:t>
            </w:r>
          </w:p>
        </w:tc>
        <w:tc>
          <w:tcPr>
            <w:tcW w:w="445" w:type="dxa"/>
            <w:tcBorders>
              <w:left w:val="single" w:sz="6" w:space="0" w:color="auto"/>
              <w:right w:val="single" w:sz="6" w:space="0" w:color="auto"/>
            </w:tcBorders>
          </w:tcPr>
          <w:p w:rsidR="00000000" w:rsidRDefault="005269E0">
            <w:pPr>
              <w:ind w:right="-40"/>
              <w:jc w:val="center"/>
            </w:pPr>
            <w:r>
              <w:t>1,9</w:t>
            </w:r>
          </w:p>
        </w:tc>
        <w:tc>
          <w:tcPr>
            <w:tcW w:w="445" w:type="dxa"/>
            <w:tcBorders>
              <w:left w:val="nil"/>
            </w:tcBorders>
          </w:tcPr>
          <w:p w:rsidR="00000000" w:rsidRDefault="005269E0">
            <w:pPr>
              <w:ind w:right="-40"/>
              <w:jc w:val="center"/>
            </w:pPr>
            <w:r>
              <w:t>2,3</w:t>
            </w:r>
          </w:p>
        </w:tc>
        <w:tc>
          <w:tcPr>
            <w:tcW w:w="445" w:type="dxa"/>
            <w:tcBorders>
              <w:left w:val="single" w:sz="6" w:space="0" w:color="auto"/>
              <w:right w:val="single" w:sz="6" w:space="0" w:color="auto"/>
            </w:tcBorders>
          </w:tcPr>
          <w:p w:rsidR="00000000" w:rsidRDefault="005269E0">
            <w:pPr>
              <w:ind w:right="-40"/>
              <w:jc w:val="center"/>
            </w:pPr>
            <w:r>
              <w:t>2,7</w:t>
            </w:r>
          </w:p>
        </w:tc>
        <w:tc>
          <w:tcPr>
            <w:tcW w:w="445" w:type="dxa"/>
            <w:tcBorders>
              <w:left w:val="nil"/>
            </w:tcBorders>
          </w:tcPr>
          <w:p w:rsidR="00000000" w:rsidRDefault="005269E0">
            <w:pPr>
              <w:ind w:right="-40"/>
              <w:jc w:val="center"/>
            </w:pPr>
            <w:r>
              <w:t>2,9</w:t>
            </w:r>
          </w:p>
        </w:tc>
        <w:tc>
          <w:tcPr>
            <w:tcW w:w="473" w:type="dxa"/>
            <w:tcBorders>
              <w:left w:val="single" w:sz="6" w:space="0" w:color="auto"/>
              <w:right w:val="single" w:sz="6" w:space="0" w:color="auto"/>
            </w:tcBorders>
          </w:tcPr>
          <w:p w:rsidR="00000000" w:rsidRDefault="005269E0">
            <w:pPr>
              <w:ind w:right="-40"/>
              <w:jc w:val="center"/>
            </w:pPr>
            <w:r>
              <w:rPr>
                <w:u w:val="single"/>
              </w:rPr>
              <w:t>0,7</w:t>
            </w:r>
            <w:r>
              <w:t xml:space="preserve"> </w:t>
            </w:r>
          </w:p>
          <w:p w:rsidR="00000000" w:rsidRDefault="005269E0">
            <w:pPr>
              <w:ind w:right="-40"/>
              <w:jc w:val="center"/>
              <w:rPr>
                <w:smallCaps/>
                <w:lang w:val="en-US"/>
              </w:rPr>
            </w:pPr>
            <w:r>
              <w:rPr>
                <w:smallCaps/>
              </w:rPr>
              <w:t>1,1</w:t>
            </w:r>
          </w:p>
        </w:tc>
        <w:tc>
          <w:tcPr>
            <w:tcW w:w="473" w:type="dxa"/>
            <w:tcBorders>
              <w:left w:val="nil"/>
            </w:tcBorders>
          </w:tcPr>
          <w:p w:rsidR="00000000" w:rsidRDefault="005269E0">
            <w:pPr>
              <w:ind w:right="-40"/>
              <w:jc w:val="center"/>
            </w:pPr>
            <w:r>
              <w:rPr>
                <w:u w:val="single"/>
              </w:rPr>
              <w:t>0,8</w:t>
            </w:r>
            <w:r>
              <w:t xml:space="preserve"> </w:t>
            </w:r>
          </w:p>
          <w:p w:rsidR="00000000" w:rsidRDefault="005269E0">
            <w:pPr>
              <w:ind w:right="-40"/>
              <w:jc w:val="center"/>
            </w:pPr>
            <w:r>
              <w:t>1,4</w:t>
            </w:r>
          </w:p>
        </w:tc>
        <w:tc>
          <w:tcPr>
            <w:tcW w:w="434" w:type="dxa"/>
            <w:tcBorders>
              <w:left w:val="single" w:sz="6" w:space="0" w:color="auto"/>
              <w:right w:val="single" w:sz="6" w:space="0" w:color="auto"/>
            </w:tcBorders>
          </w:tcPr>
          <w:p w:rsidR="00000000" w:rsidRDefault="005269E0">
            <w:pPr>
              <w:ind w:right="-40"/>
              <w:jc w:val="center"/>
            </w:pPr>
            <w:r>
              <w:rPr>
                <w:u w:val="single"/>
              </w:rPr>
              <w:t>0,8</w:t>
            </w:r>
            <w:r>
              <w:t xml:space="preserve"> </w:t>
            </w:r>
          </w:p>
          <w:p w:rsidR="00000000" w:rsidRDefault="005269E0">
            <w:pPr>
              <w:ind w:right="-40"/>
              <w:jc w:val="center"/>
            </w:pPr>
            <w:r>
              <w:t>1,7</w:t>
            </w:r>
          </w:p>
        </w:tc>
        <w:tc>
          <w:tcPr>
            <w:tcW w:w="463" w:type="dxa"/>
            <w:gridSpan w:val="2"/>
            <w:tcBorders>
              <w:left w:val="nil"/>
              <w:right w:val="single" w:sz="6" w:space="0" w:color="auto"/>
            </w:tcBorders>
          </w:tcPr>
          <w:p w:rsidR="00000000" w:rsidRDefault="005269E0">
            <w:pPr>
              <w:ind w:right="-40"/>
              <w:jc w:val="center"/>
            </w:pPr>
            <w:r>
              <w:t>0,8</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pPr>
            <w:r>
              <w:t>250</w:t>
            </w:r>
          </w:p>
        </w:tc>
        <w:tc>
          <w:tcPr>
            <w:tcW w:w="445" w:type="dxa"/>
            <w:tcBorders>
              <w:left w:val="nil"/>
            </w:tcBorders>
          </w:tcPr>
          <w:p w:rsidR="00000000" w:rsidRDefault="005269E0">
            <w:pPr>
              <w:ind w:right="-40"/>
              <w:jc w:val="center"/>
            </w:pPr>
            <w:r>
              <w:t>0,3</w:t>
            </w:r>
          </w:p>
        </w:tc>
        <w:tc>
          <w:tcPr>
            <w:tcW w:w="445" w:type="dxa"/>
            <w:tcBorders>
              <w:left w:val="single" w:sz="6" w:space="0" w:color="auto"/>
              <w:right w:val="single" w:sz="6" w:space="0" w:color="auto"/>
            </w:tcBorders>
          </w:tcPr>
          <w:p w:rsidR="00000000" w:rsidRDefault="005269E0">
            <w:pPr>
              <w:ind w:right="-40"/>
              <w:jc w:val="center"/>
            </w:pPr>
            <w:r>
              <w:t>0,4</w:t>
            </w:r>
          </w:p>
        </w:tc>
        <w:tc>
          <w:tcPr>
            <w:tcW w:w="445" w:type="dxa"/>
            <w:tcBorders>
              <w:left w:val="nil"/>
            </w:tcBorders>
          </w:tcPr>
          <w:p w:rsidR="00000000" w:rsidRDefault="005269E0">
            <w:pPr>
              <w:ind w:right="-40"/>
              <w:jc w:val="center"/>
            </w:pPr>
            <w:r>
              <w:t>0,6</w:t>
            </w:r>
          </w:p>
        </w:tc>
        <w:tc>
          <w:tcPr>
            <w:tcW w:w="445" w:type="dxa"/>
            <w:tcBorders>
              <w:left w:val="single" w:sz="6" w:space="0" w:color="auto"/>
              <w:right w:val="single" w:sz="6" w:space="0" w:color="auto"/>
            </w:tcBorders>
          </w:tcPr>
          <w:p w:rsidR="00000000" w:rsidRDefault="005269E0">
            <w:pPr>
              <w:ind w:right="-40"/>
              <w:jc w:val="center"/>
            </w:pPr>
            <w:r>
              <w:t>0,9</w:t>
            </w:r>
          </w:p>
        </w:tc>
        <w:tc>
          <w:tcPr>
            <w:tcW w:w="445" w:type="dxa"/>
            <w:tcBorders>
              <w:left w:val="nil"/>
            </w:tcBorders>
          </w:tcPr>
          <w:p w:rsidR="00000000" w:rsidRDefault="005269E0">
            <w:pPr>
              <w:ind w:right="-40"/>
              <w:jc w:val="center"/>
            </w:pPr>
            <w:r>
              <w:t>1,1</w:t>
            </w:r>
          </w:p>
        </w:tc>
        <w:tc>
          <w:tcPr>
            <w:tcW w:w="445" w:type="dxa"/>
            <w:tcBorders>
              <w:left w:val="single" w:sz="6" w:space="0" w:color="auto"/>
              <w:right w:val="single" w:sz="6" w:space="0" w:color="auto"/>
            </w:tcBorders>
          </w:tcPr>
          <w:p w:rsidR="00000000" w:rsidRDefault="005269E0">
            <w:pPr>
              <w:ind w:right="-40"/>
              <w:jc w:val="center"/>
            </w:pPr>
            <w:r>
              <w:t>1,5</w:t>
            </w:r>
          </w:p>
        </w:tc>
        <w:tc>
          <w:tcPr>
            <w:tcW w:w="445" w:type="dxa"/>
            <w:tcBorders>
              <w:left w:val="nil"/>
            </w:tcBorders>
          </w:tcPr>
          <w:p w:rsidR="00000000" w:rsidRDefault="005269E0">
            <w:pPr>
              <w:ind w:right="-40"/>
              <w:jc w:val="center"/>
            </w:pPr>
            <w:r>
              <w:t>1,8</w:t>
            </w:r>
          </w:p>
        </w:tc>
        <w:tc>
          <w:tcPr>
            <w:tcW w:w="445" w:type="dxa"/>
            <w:tcBorders>
              <w:left w:val="single" w:sz="6" w:space="0" w:color="auto"/>
              <w:right w:val="single" w:sz="6" w:space="0" w:color="auto"/>
            </w:tcBorders>
          </w:tcPr>
          <w:p w:rsidR="00000000" w:rsidRDefault="005269E0">
            <w:pPr>
              <w:ind w:right="-40"/>
              <w:jc w:val="center"/>
            </w:pPr>
            <w:r>
              <w:t>2,3</w:t>
            </w:r>
          </w:p>
        </w:tc>
        <w:tc>
          <w:tcPr>
            <w:tcW w:w="445" w:type="dxa"/>
            <w:tcBorders>
              <w:left w:val="nil"/>
            </w:tcBorders>
          </w:tcPr>
          <w:p w:rsidR="00000000" w:rsidRDefault="005269E0">
            <w:pPr>
              <w:ind w:right="-40"/>
              <w:jc w:val="center"/>
            </w:pPr>
            <w:r>
              <w:t>2,7</w:t>
            </w:r>
          </w:p>
        </w:tc>
        <w:tc>
          <w:tcPr>
            <w:tcW w:w="473" w:type="dxa"/>
            <w:tcBorders>
              <w:left w:val="single" w:sz="6" w:space="0" w:color="auto"/>
              <w:right w:val="single" w:sz="6" w:space="0" w:color="auto"/>
            </w:tcBorders>
          </w:tcPr>
          <w:p w:rsidR="00000000" w:rsidRDefault="005269E0">
            <w:pPr>
              <w:ind w:right="-40"/>
              <w:jc w:val="center"/>
            </w:pPr>
            <w:r>
              <w:rPr>
                <w:u w:val="single"/>
              </w:rPr>
              <w:t>0,6</w:t>
            </w:r>
            <w:r>
              <w:t xml:space="preserve"> </w:t>
            </w:r>
          </w:p>
          <w:p w:rsidR="00000000" w:rsidRDefault="005269E0">
            <w:pPr>
              <w:ind w:right="-40"/>
              <w:jc w:val="center"/>
            </w:pPr>
            <w:r>
              <w:t>0,9</w:t>
            </w:r>
          </w:p>
        </w:tc>
        <w:tc>
          <w:tcPr>
            <w:tcW w:w="473" w:type="dxa"/>
            <w:tcBorders>
              <w:left w:val="nil"/>
            </w:tcBorders>
          </w:tcPr>
          <w:p w:rsidR="00000000" w:rsidRDefault="005269E0">
            <w:pPr>
              <w:ind w:right="-40"/>
              <w:jc w:val="center"/>
            </w:pPr>
            <w:r>
              <w:rPr>
                <w:u w:val="single"/>
              </w:rPr>
              <w:t>0,7</w:t>
            </w:r>
            <w:r>
              <w:t xml:space="preserve"> </w:t>
            </w:r>
          </w:p>
          <w:p w:rsidR="00000000" w:rsidRDefault="005269E0">
            <w:pPr>
              <w:ind w:right="-40"/>
              <w:jc w:val="center"/>
            </w:pPr>
            <w:r>
              <w:t>1,1</w:t>
            </w:r>
          </w:p>
        </w:tc>
        <w:tc>
          <w:tcPr>
            <w:tcW w:w="434" w:type="dxa"/>
            <w:tcBorders>
              <w:left w:val="single" w:sz="6" w:space="0" w:color="auto"/>
              <w:right w:val="single" w:sz="6" w:space="0" w:color="auto"/>
            </w:tcBorders>
          </w:tcPr>
          <w:p w:rsidR="00000000" w:rsidRDefault="005269E0">
            <w:pPr>
              <w:ind w:right="-40"/>
              <w:jc w:val="center"/>
            </w:pPr>
            <w:r>
              <w:rPr>
                <w:u w:val="single"/>
              </w:rPr>
              <w:t>0,7</w:t>
            </w:r>
            <w:r>
              <w:t xml:space="preserve"> </w:t>
            </w:r>
          </w:p>
          <w:p w:rsidR="00000000" w:rsidRDefault="005269E0">
            <w:pPr>
              <w:ind w:right="-40"/>
              <w:jc w:val="center"/>
            </w:pPr>
            <w:r>
              <w:t>1,4</w:t>
            </w:r>
          </w:p>
        </w:tc>
        <w:tc>
          <w:tcPr>
            <w:tcW w:w="463" w:type="dxa"/>
            <w:gridSpan w:val="2"/>
            <w:tcBorders>
              <w:left w:val="nil"/>
              <w:right w:val="single" w:sz="6" w:space="0" w:color="auto"/>
            </w:tcBorders>
          </w:tcPr>
          <w:p w:rsidR="00000000" w:rsidRDefault="005269E0">
            <w:pPr>
              <w:ind w:right="-40"/>
              <w:jc w:val="center"/>
            </w:pPr>
            <w:r>
              <w:t>0,7</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pPr>
            <w:r>
              <w:t>300</w:t>
            </w:r>
          </w:p>
        </w:tc>
        <w:tc>
          <w:tcPr>
            <w:tcW w:w="445" w:type="dxa"/>
            <w:tcBorders>
              <w:left w:val="nil"/>
            </w:tcBorders>
          </w:tcPr>
          <w:p w:rsidR="00000000" w:rsidRDefault="005269E0">
            <w:pPr>
              <w:ind w:right="-40"/>
              <w:jc w:val="center"/>
            </w:pPr>
            <w:r>
              <w:t>0,3</w:t>
            </w:r>
          </w:p>
        </w:tc>
        <w:tc>
          <w:tcPr>
            <w:tcW w:w="445" w:type="dxa"/>
            <w:tcBorders>
              <w:left w:val="single" w:sz="6" w:space="0" w:color="auto"/>
              <w:right w:val="single" w:sz="6" w:space="0" w:color="auto"/>
            </w:tcBorders>
          </w:tcPr>
          <w:p w:rsidR="00000000" w:rsidRDefault="005269E0">
            <w:pPr>
              <w:ind w:right="-40"/>
              <w:jc w:val="center"/>
            </w:pPr>
            <w:r>
              <w:t>0,3</w:t>
            </w:r>
          </w:p>
        </w:tc>
        <w:tc>
          <w:tcPr>
            <w:tcW w:w="445" w:type="dxa"/>
            <w:tcBorders>
              <w:left w:val="nil"/>
            </w:tcBorders>
          </w:tcPr>
          <w:p w:rsidR="00000000" w:rsidRDefault="005269E0">
            <w:pPr>
              <w:ind w:right="-40"/>
              <w:jc w:val="center"/>
            </w:pPr>
            <w:r>
              <w:t>0,5</w:t>
            </w:r>
          </w:p>
        </w:tc>
        <w:tc>
          <w:tcPr>
            <w:tcW w:w="445" w:type="dxa"/>
            <w:tcBorders>
              <w:left w:val="single" w:sz="6" w:space="0" w:color="auto"/>
              <w:right w:val="single" w:sz="6" w:space="0" w:color="auto"/>
            </w:tcBorders>
          </w:tcPr>
          <w:p w:rsidR="00000000" w:rsidRDefault="005269E0">
            <w:pPr>
              <w:ind w:right="-40"/>
              <w:jc w:val="center"/>
            </w:pPr>
            <w:r>
              <w:t>0,7</w:t>
            </w:r>
          </w:p>
        </w:tc>
        <w:tc>
          <w:tcPr>
            <w:tcW w:w="445" w:type="dxa"/>
            <w:tcBorders>
              <w:left w:val="nil"/>
            </w:tcBorders>
          </w:tcPr>
          <w:p w:rsidR="00000000" w:rsidRDefault="005269E0">
            <w:pPr>
              <w:ind w:right="-40"/>
              <w:jc w:val="center"/>
            </w:pPr>
            <w:r>
              <w:t>0,9</w:t>
            </w:r>
          </w:p>
        </w:tc>
        <w:tc>
          <w:tcPr>
            <w:tcW w:w="445" w:type="dxa"/>
            <w:tcBorders>
              <w:left w:val="single" w:sz="6" w:space="0" w:color="auto"/>
              <w:right w:val="single" w:sz="6" w:space="0" w:color="auto"/>
            </w:tcBorders>
          </w:tcPr>
          <w:p w:rsidR="00000000" w:rsidRDefault="005269E0">
            <w:pPr>
              <w:ind w:right="-40"/>
              <w:jc w:val="center"/>
            </w:pPr>
            <w:r>
              <w:t>1,2</w:t>
            </w:r>
          </w:p>
        </w:tc>
        <w:tc>
          <w:tcPr>
            <w:tcW w:w="445" w:type="dxa"/>
            <w:tcBorders>
              <w:left w:val="nil"/>
            </w:tcBorders>
          </w:tcPr>
          <w:p w:rsidR="00000000" w:rsidRDefault="005269E0">
            <w:pPr>
              <w:ind w:right="-40"/>
              <w:jc w:val="center"/>
            </w:pPr>
            <w:r>
              <w:t>1,5</w:t>
            </w:r>
          </w:p>
        </w:tc>
        <w:tc>
          <w:tcPr>
            <w:tcW w:w="445" w:type="dxa"/>
            <w:tcBorders>
              <w:left w:val="single" w:sz="6" w:space="0" w:color="auto"/>
              <w:right w:val="single" w:sz="6" w:space="0" w:color="auto"/>
            </w:tcBorders>
          </w:tcPr>
          <w:p w:rsidR="00000000" w:rsidRDefault="005269E0">
            <w:pPr>
              <w:ind w:right="-40"/>
              <w:jc w:val="center"/>
            </w:pPr>
            <w:r>
              <w:t>1,9</w:t>
            </w:r>
          </w:p>
        </w:tc>
        <w:tc>
          <w:tcPr>
            <w:tcW w:w="445" w:type="dxa"/>
            <w:tcBorders>
              <w:left w:val="nil"/>
            </w:tcBorders>
          </w:tcPr>
          <w:p w:rsidR="00000000" w:rsidRDefault="005269E0">
            <w:pPr>
              <w:ind w:right="-40"/>
              <w:jc w:val="center"/>
            </w:pPr>
            <w:r>
              <w:t>2,5</w:t>
            </w:r>
          </w:p>
        </w:tc>
        <w:tc>
          <w:tcPr>
            <w:tcW w:w="473" w:type="dxa"/>
            <w:tcBorders>
              <w:left w:val="single" w:sz="6" w:space="0" w:color="auto"/>
              <w:right w:val="single" w:sz="6" w:space="0" w:color="auto"/>
            </w:tcBorders>
          </w:tcPr>
          <w:p w:rsidR="00000000" w:rsidRDefault="005269E0">
            <w:pPr>
              <w:ind w:right="-40"/>
              <w:jc w:val="center"/>
            </w:pPr>
            <w:r>
              <w:rPr>
                <w:u w:val="single"/>
              </w:rPr>
              <w:t>0,6</w:t>
            </w:r>
            <w:r>
              <w:t xml:space="preserve"> </w:t>
            </w:r>
          </w:p>
          <w:p w:rsidR="00000000" w:rsidRDefault="005269E0">
            <w:pPr>
              <w:ind w:right="-40"/>
              <w:jc w:val="center"/>
            </w:pPr>
            <w:r>
              <w:t>0,8</w:t>
            </w:r>
          </w:p>
        </w:tc>
        <w:tc>
          <w:tcPr>
            <w:tcW w:w="473" w:type="dxa"/>
            <w:tcBorders>
              <w:left w:val="nil"/>
            </w:tcBorders>
          </w:tcPr>
          <w:p w:rsidR="00000000" w:rsidRDefault="005269E0">
            <w:pPr>
              <w:ind w:right="-40"/>
              <w:jc w:val="center"/>
            </w:pPr>
            <w:r>
              <w:rPr>
                <w:u w:val="single"/>
              </w:rPr>
              <w:t>0,6</w:t>
            </w:r>
            <w:r>
              <w:t xml:space="preserve"> </w:t>
            </w:r>
          </w:p>
          <w:p w:rsidR="00000000" w:rsidRDefault="005269E0">
            <w:pPr>
              <w:ind w:right="-40"/>
              <w:jc w:val="center"/>
            </w:pPr>
            <w:r>
              <w:t>1,0</w:t>
            </w:r>
          </w:p>
        </w:tc>
        <w:tc>
          <w:tcPr>
            <w:tcW w:w="434" w:type="dxa"/>
            <w:tcBorders>
              <w:left w:val="single" w:sz="6" w:space="0" w:color="auto"/>
              <w:right w:val="single" w:sz="6" w:space="0" w:color="auto"/>
            </w:tcBorders>
          </w:tcPr>
          <w:p w:rsidR="00000000" w:rsidRDefault="005269E0">
            <w:pPr>
              <w:ind w:right="-40"/>
              <w:jc w:val="center"/>
            </w:pPr>
            <w:r>
              <w:rPr>
                <w:u w:val="single"/>
              </w:rPr>
              <w:t>0,7</w:t>
            </w:r>
            <w:r>
              <w:t xml:space="preserve"> </w:t>
            </w:r>
          </w:p>
          <w:p w:rsidR="00000000" w:rsidRDefault="005269E0">
            <w:pPr>
              <w:ind w:right="-40"/>
              <w:jc w:val="center"/>
              <w:rPr>
                <w:lang w:val="en-US"/>
              </w:rPr>
            </w:pPr>
            <w:r>
              <w:rPr>
                <w:lang w:val="en-US"/>
              </w:rPr>
              <w:t>1,2</w:t>
            </w:r>
          </w:p>
        </w:tc>
        <w:tc>
          <w:tcPr>
            <w:tcW w:w="463" w:type="dxa"/>
            <w:gridSpan w:val="2"/>
            <w:tcBorders>
              <w:left w:val="nil"/>
              <w:right w:val="single" w:sz="6" w:space="0" w:color="auto"/>
            </w:tcBorders>
          </w:tcPr>
          <w:p w:rsidR="00000000" w:rsidRDefault="005269E0">
            <w:pPr>
              <w:ind w:right="-40"/>
              <w:jc w:val="center"/>
            </w:pPr>
            <w:r>
              <w:t>0,6</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pPr>
            <w:r>
              <w:t>400</w:t>
            </w:r>
          </w:p>
        </w:tc>
        <w:tc>
          <w:tcPr>
            <w:tcW w:w="445" w:type="dxa"/>
            <w:tcBorders>
              <w:left w:val="nil"/>
            </w:tcBorders>
          </w:tcPr>
          <w:p w:rsidR="00000000" w:rsidRDefault="005269E0">
            <w:pPr>
              <w:ind w:right="-40"/>
              <w:jc w:val="center"/>
            </w:pPr>
            <w:r>
              <w:t>0,2</w:t>
            </w:r>
          </w:p>
        </w:tc>
        <w:tc>
          <w:tcPr>
            <w:tcW w:w="445" w:type="dxa"/>
            <w:tcBorders>
              <w:left w:val="single" w:sz="6" w:space="0" w:color="auto"/>
              <w:right w:val="single" w:sz="6" w:space="0" w:color="auto"/>
            </w:tcBorders>
          </w:tcPr>
          <w:p w:rsidR="00000000" w:rsidRDefault="005269E0">
            <w:pPr>
              <w:ind w:right="-40"/>
              <w:jc w:val="center"/>
            </w:pPr>
            <w:r>
              <w:t>0,3</w:t>
            </w:r>
          </w:p>
        </w:tc>
        <w:tc>
          <w:tcPr>
            <w:tcW w:w="445" w:type="dxa"/>
            <w:tcBorders>
              <w:left w:val="nil"/>
            </w:tcBorders>
          </w:tcPr>
          <w:p w:rsidR="00000000" w:rsidRDefault="005269E0">
            <w:pPr>
              <w:ind w:right="-40"/>
              <w:jc w:val="center"/>
            </w:pPr>
            <w:r>
              <w:t>0,4</w:t>
            </w:r>
          </w:p>
        </w:tc>
        <w:tc>
          <w:tcPr>
            <w:tcW w:w="445" w:type="dxa"/>
            <w:tcBorders>
              <w:left w:val="single" w:sz="6" w:space="0" w:color="auto"/>
              <w:right w:val="single" w:sz="6" w:space="0" w:color="auto"/>
            </w:tcBorders>
          </w:tcPr>
          <w:p w:rsidR="00000000" w:rsidRDefault="005269E0">
            <w:pPr>
              <w:ind w:right="-40"/>
              <w:jc w:val="center"/>
            </w:pPr>
            <w:r>
              <w:t>0,6</w:t>
            </w:r>
          </w:p>
        </w:tc>
        <w:tc>
          <w:tcPr>
            <w:tcW w:w="445" w:type="dxa"/>
            <w:tcBorders>
              <w:left w:val="nil"/>
            </w:tcBorders>
          </w:tcPr>
          <w:p w:rsidR="00000000" w:rsidRDefault="005269E0">
            <w:pPr>
              <w:ind w:right="-40"/>
              <w:jc w:val="center"/>
            </w:pPr>
            <w:r>
              <w:t>0,7</w:t>
            </w:r>
          </w:p>
        </w:tc>
        <w:tc>
          <w:tcPr>
            <w:tcW w:w="445" w:type="dxa"/>
            <w:tcBorders>
              <w:left w:val="single" w:sz="6" w:space="0" w:color="auto"/>
              <w:right w:val="single" w:sz="6" w:space="0" w:color="auto"/>
            </w:tcBorders>
          </w:tcPr>
          <w:p w:rsidR="00000000" w:rsidRDefault="005269E0">
            <w:pPr>
              <w:ind w:right="-40"/>
              <w:jc w:val="center"/>
            </w:pPr>
            <w:r>
              <w:t>1,0</w:t>
            </w:r>
          </w:p>
        </w:tc>
        <w:tc>
          <w:tcPr>
            <w:tcW w:w="445" w:type="dxa"/>
            <w:tcBorders>
              <w:left w:val="nil"/>
            </w:tcBorders>
          </w:tcPr>
          <w:p w:rsidR="00000000" w:rsidRDefault="005269E0">
            <w:pPr>
              <w:ind w:right="-40"/>
              <w:jc w:val="center"/>
            </w:pPr>
            <w:r>
              <w:t>1,2</w:t>
            </w:r>
          </w:p>
        </w:tc>
        <w:tc>
          <w:tcPr>
            <w:tcW w:w="445" w:type="dxa"/>
            <w:tcBorders>
              <w:left w:val="single" w:sz="6" w:space="0" w:color="auto"/>
              <w:right w:val="single" w:sz="6" w:space="0" w:color="auto"/>
            </w:tcBorders>
          </w:tcPr>
          <w:p w:rsidR="00000000" w:rsidRDefault="005269E0">
            <w:pPr>
              <w:ind w:right="-40"/>
              <w:jc w:val="center"/>
            </w:pPr>
            <w:r>
              <w:t>1,5</w:t>
            </w:r>
          </w:p>
        </w:tc>
        <w:tc>
          <w:tcPr>
            <w:tcW w:w="445" w:type="dxa"/>
            <w:tcBorders>
              <w:left w:val="nil"/>
            </w:tcBorders>
          </w:tcPr>
          <w:p w:rsidR="00000000" w:rsidRDefault="005269E0">
            <w:pPr>
              <w:ind w:right="-40"/>
              <w:jc w:val="center"/>
            </w:pPr>
            <w:r>
              <w:t>1,7</w:t>
            </w:r>
          </w:p>
        </w:tc>
        <w:tc>
          <w:tcPr>
            <w:tcW w:w="473" w:type="dxa"/>
            <w:tcBorders>
              <w:left w:val="single" w:sz="6" w:space="0" w:color="auto"/>
              <w:right w:val="single" w:sz="6" w:space="0" w:color="auto"/>
            </w:tcBorders>
          </w:tcPr>
          <w:p w:rsidR="00000000" w:rsidRDefault="005269E0">
            <w:pPr>
              <w:ind w:right="-40"/>
              <w:jc w:val="center"/>
            </w:pPr>
            <w:r>
              <w:rPr>
                <w:u w:val="single"/>
              </w:rPr>
              <w:t>0,5</w:t>
            </w:r>
            <w:r>
              <w:t xml:space="preserve"> </w:t>
            </w:r>
          </w:p>
          <w:p w:rsidR="00000000" w:rsidRDefault="005269E0">
            <w:pPr>
              <w:ind w:right="-40"/>
              <w:jc w:val="center"/>
            </w:pPr>
            <w:r>
              <w:t>0,7</w:t>
            </w:r>
          </w:p>
        </w:tc>
        <w:tc>
          <w:tcPr>
            <w:tcW w:w="473" w:type="dxa"/>
            <w:tcBorders>
              <w:left w:val="nil"/>
            </w:tcBorders>
          </w:tcPr>
          <w:p w:rsidR="00000000" w:rsidRDefault="005269E0">
            <w:pPr>
              <w:ind w:right="-40"/>
              <w:jc w:val="center"/>
            </w:pPr>
            <w:r>
              <w:rPr>
                <w:u w:val="single"/>
              </w:rPr>
              <w:t>0,5</w:t>
            </w:r>
            <w:r>
              <w:t xml:space="preserve"> </w:t>
            </w:r>
          </w:p>
          <w:p w:rsidR="00000000" w:rsidRDefault="005269E0">
            <w:pPr>
              <w:ind w:right="-40"/>
              <w:jc w:val="center"/>
            </w:pPr>
            <w:r>
              <w:t>0,8</w:t>
            </w:r>
          </w:p>
        </w:tc>
        <w:tc>
          <w:tcPr>
            <w:tcW w:w="434" w:type="dxa"/>
            <w:tcBorders>
              <w:left w:val="single" w:sz="6" w:space="0" w:color="auto"/>
              <w:right w:val="single" w:sz="6" w:space="0" w:color="auto"/>
            </w:tcBorders>
          </w:tcPr>
          <w:p w:rsidR="00000000" w:rsidRDefault="005269E0">
            <w:pPr>
              <w:ind w:right="-40"/>
              <w:jc w:val="center"/>
            </w:pPr>
            <w:r>
              <w:rPr>
                <w:u w:val="single"/>
              </w:rPr>
              <w:t>0,5</w:t>
            </w:r>
            <w:r>
              <w:t xml:space="preserve"> </w:t>
            </w:r>
          </w:p>
          <w:p w:rsidR="00000000" w:rsidRDefault="005269E0">
            <w:pPr>
              <w:ind w:right="-40"/>
              <w:jc w:val="center"/>
            </w:pPr>
            <w:r>
              <w:t>1,0</w:t>
            </w:r>
          </w:p>
        </w:tc>
        <w:tc>
          <w:tcPr>
            <w:tcW w:w="463" w:type="dxa"/>
            <w:gridSpan w:val="2"/>
            <w:tcBorders>
              <w:left w:val="nil"/>
              <w:right w:val="single" w:sz="6" w:space="0" w:color="auto"/>
            </w:tcBorders>
          </w:tcPr>
          <w:p w:rsidR="00000000" w:rsidRDefault="005269E0">
            <w:pPr>
              <w:ind w:right="-40"/>
              <w:jc w:val="center"/>
            </w:pPr>
            <w:r>
              <w:t>0,5</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pPr>
            <w:r>
              <w:t>500</w:t>
            </w:r>
          </w:p>
        </w:tc>
        <w:tc>
          <w:tcPr>
            <w:tcW w:w="445" w:type="dxa"/>
            <w:tcBorders>
              <w:left w:val="nil"/>
            </w:tcBorders>
          </w:tcPr>
          <w:p w:rsidR="00000000" w:rsidRDefault="005269E0">
            <w:pPr>
              <w:ind w:right="-40"/>
              <w:jc w:val="center"/>
            </w:pPr>
            <w:r>
              <w:t>0,2</w:t>
            </w:r>
          </w:p>
        </w:tc>
        <w:tc>
          <w:tcPr>
            <w:tcW w:w="445" w:type="dxa"/>
            <w:tcBorders>
              <w:left w:val="single" w:sz="6" w:space="0" w:color="auto"/>
              <w:right w:val="single" w:sz="6" w:space="0" w:color="auto"/>
            </w:tcBorders>
          </w:tcPr>
          <w:p w:rsidR="00000000" w:rsidRDefault="005269E0">
            <w:pPr>
              <w:ind w:right="-40"/>
              <w:jc w:val="center"/>
            </w:pPr>
            <w:r>
              <w:t>0,2</w:t>
            </w:r>
          </w:p>
        </w:tc>
        <w:tc>
          <w:tcPr>
            <w:tcW w:w="445" w:type="dxa"/>
            <w:tcBorders>
              <w:left w:val="nil"/>
            </w:tcBorders>
          </w:tcPr>
          <w:p w:rsidR="00000000" w:rsidRDefault="005269E0">
            <w:pPr>
              <w:ind w:right="-40"/>
              <w:jc w:val="center"/>
            </w:pPr>
            <w:r>
              <w:t>0,3</w:t>
            </w:r>
          </w:p>
        </w:tc>
        <w:tc>
          <w:tcPr>
            <w:tcW w:w="445" w:type="dxa"/>
            <w:tcBorders>
              <w:left w:val="single" w:sz="6" w:space="0" w:color="auto"/>
              <w:right w:val="single" w:sz="6" w:space="0" w:color="auto"/>
            </w:tcBorders>
          </w:tcPr>
          <w:p w:rsidR="00000000" w:rsidRDefault="005269E0">
            <w:pPr>
              <w:ind w:right="-40"/>
              <w:jc w:val="center"/>
            </w:pPr>
            <w:r>
              <w:t>0,5</w:t>
            </w:r>
          </w:p>
        </w:tc>
        <w:tc>
          <w:tcPr>
            <w:tcW w:w="445" w:type="dxa"/>
            <w:tcBorders>
              <w:left w:val="nil"/>
            </w:tcBorders>
          </w:tcPr>
          <w:p w:rsidR="00000000" w:rsidRDefault="005269E0">
            <w:pPr>
              <w:ind w:right="-40"/>
              <w:jc w:val="center"/>
            </w:pPr>
            <w:r>
              <w:t>0,6</w:t>
            </w:r>
          </w:p>
        </w:tc>
        <w:tc>
          <w:tcPr>
            <w:tcW w:w="445" w:type="dxa"/>
            <w:tcBorders>
              <w:left w:val="single" w:sz="6" w:space="0" w:color="auto"/>
              <w:right w:val="single" w:sz="6" w:space="0" w:color="auto"/>
            </w:tcBorders>
          </w:tcPr>
          <w:p w:rsidR="00000000" w:rsidRDefault="005269E0">
            <w:pPr>
              <w:ind w:right="-40"/>
              <w:jc w:val="center"/>
            </w:pPr>
            <w:r>
              <w:t>0,8</w:t>
            </w:r>
          </w:p>
        </w:tc>
        <w:tc>
          <w:tcPr>
            <w:tcW w:w="445" w:type="dxa"/>
            <w:tcBorders>
              <w:left w:val="nil"/>
            </w:tcBorders>
          </w:tcPr>
          <w:p w:rsidR="00000000" w:rsidRDefault="005269E0">
            <w:pPr>
              <w:ind w:right="-40"/>
              <w:jc w:val="center"/>
            </w:pPr>
            <w:r>
              <w:t>0,9</w:t>
            </w:r>
          </w:p>
        </w:tc>
        <w:tc>
          <w:tcPr>
            <w:tcW w:w="445" w:type="dxa"/>
            <w:tcBorders>
              <w:left w:val="single" w:sz="6" w:space="0" w:color="auto"/>
              <w:right w:val="single" w:sz="6" w:space="0" w:color="auto"/>
            </w:tcBorders>
          </w:tcPr>
          <w:p w:rsidR="00000000" w:rsidRDefault="005269E0">
            <w:pPr>
              <w:ind w:right="-40"/>
              <w:jc w:val="center"/>
            </w:pPr>
            <w:r>
              <w:t>1,2</w:t>
            </w:r>
          </w:p>
        </w:tc>
        <w:tc>
          <w:tcPr>
            <w:tcW w:w="445" w:type="dxa"/>
            <w:tcBorders>
              <w:left w:val="nil"/>
            </w:tcBorders>
          </w:tcPr>
          <w:p w:rsidR="00000000" w:rsidRDefault="005269E0">
            <w:pPr>
              <w:ind w:right="-40"/>
              <w:jc w:val="center"/>
            </w:pPr>
            <w:r>
              <w:t>1,4</w:t>
            </w:r>
          </w:p>
        </w:tc>
        <w:tc>
          <w:tcPr>
            <w:tcW w:w="473" w:type="dxa"/>
            <w:tcBorders>
              <w:left w:val="single" w:sz="6" w:space="0" w:color="auto"/>
              <w:right w:val="single" w:sz="6" w:space="0" w:color="auto"/>
            </w:tcBorders>
          </w:tcPr>
          <w:p w:rsidR="00000000" w:rsidRDefault="005269E0">
            <w:pPr>
              <w:ind w:right="-40"/>
              <w:jc w:val="center"/>
            </w:pPr>
            <w:r>
              <w:rPr>
                <w:u w:val="single"/>
              </w:rPr>
              <w:t>0,4</w:t>
            </w:r>
            <w:r>
              <w:t xml:space="preserve"> </w:t>
            </w:r>
          </w:p>
          <w:p w:rsidR="00000000" w:rsidRDefault="005269E0">
            <w:pPr>
              <w:ind w:right="-40"/>
              <w:jc w:val="center"/>
            </w:pPr>
            <w:r>
              <w:t>0,6</w:t>
            </w:r>
          </w:p>
        </w:tc>
        <w:tc>
          <w:tcPr>
            <w:tcW w:w="473" w:type="dxa"/>
            <w:tcBorders>
              <w:left w:val="nil"/>
            </w:tcBorders>
          </w:tcPr>
          <w:p w:rsidR="00000000" w:rsidRDefault="005269E0">
            <w:pPr>
              <w:ind w:right="-40"/>
              <w:jc w:val="center"/>
            </w:pPr>
            <w:r>
              <w:rPr>
                <w:u w:val="single"/>
              </w:rPr>
              <w:t>0,5</w:t>
            </w:r>
            <w:r>
              <w:t xml:space="preserve"> </w:t>
            </w:r>
          </w:p>
          <w:p w:rsidR="00000000" w:rsidRDefault="005269E0">
            <w:pPr>
              <w:ind w:right="-40"/>
              <w:jc w:val="center"/>
            </w:pPr>
            <w:r>
              <w:t>0,7</w:t>
            </w:r>
          </w:p>
        </w:tc>
        <w:tc>
          <w:tcPr>
            <w:tcW w:w="434" w:type="dxa"/>
            <w:tcBorders>
              <w:left w:val="single" w:sz="6" w:space="0" w:color="auto"/>
              <w:right w:val="single" w:sz="6" w:space="0" w:color="auto"/>
            </w:tcBorders>
          </w:tcPr>
          <w:p w:rsidR="00000000" w:rsidRDefault="005269E0">
            <w:pPr>
              <w:ind w:right="-40"/>
              <w:jc w:val="center"/>
            </w:pPr>
            <w:r>
              <w:rPr>
                <w:u w:val="single"/>
              </w:rPr>
              <w:t>0,5</w:t>
            </w:r>
            <w:r>
              <w:t xml:space="preserve"> </w:t>
            </w:r>
          </w:p>
          <w:p w:rsidR="00000000" w:rsidRDefault="005269E0">
            <w:pPr>
              <w:ind w:right="-40"/>
              <w:jc w:val="center"/>
              <w:rPr>
                <w:lang w:val="en-US"/>
              </w:rPr>
            </w:pPr>
            <w:r>
              <w:t>0,8</w:t>
            </w:r>
          </w:p>
        </w:tc>
        <w:tc>
          <w:tcPr>
            <w:tcW w:w="463" w:type="dxa"/>
            <w:gridSpan w:val="2"/>
            <w:tcBorders>
              <w:left w:val="nil"/>
              <w:right w:val="single" w:sz="6" w:space="0" w:color="auto"/>
            </w:tcBorders>
          </w:tcPr>
          <w:p w:rsidR="00000000" w:rsidRDefault="005269E0">
            <w:pPr>
              <w:ind w:right="-40"/>
              <w:jc w:val="center"/>
            </w:pPr>
            <w:r>
              <w:t>0,5</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pPr>
            <w:r>
              <w:t>600</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73" w:type="dxa"/>
            <w:tcBorders>
              <w:left w:val="single" w:sz="6" w:space="0" w:color="auto"/>
              <w:right w:val="single" w:sz="6" w:space="0" w:color="auto"/>
            </w:tcBorders>
          </w:tcPr>
          <w:p w:rsidR="00000000" w:rsidRDefault="005269E0">
            <w:pPr>
              <w:ind w:right="-40"/>
              <w:jc w:val="center"/>
            </w:pPr>
            <w:r>
              <w:rPr>
                <w:u w:val="single"/>
              </w:rPr>
              <w:t>0,4</w:t>
            </w:r>
            <w:r>
              <w:t xml:space="preserve"> </w:t>
            </w:r>
          </w:p>
          <w:p w:rsidR="00000000" w:rsidRDefault="005269E0">
            <w:pPr>
              <w:ind w:right="-40"/>
              <w:jc w:val="center"/>
            </w:pPr>
            <w:r>
              <w:t>0,5</w:t>
            </w:r>
          </w:p>
        </w:tc>
        <w:tc>
          <w:tcPr>
            <w:tcW w:w="473" w:type="dxa"/>
            <w:tcBorders>
              <w:left w:val="nil"/>
            </w:tcBorders>
          </w:tcPr>
          <w:p w:rsidR="00000000" w:rsidRDefault="005269E0">
            <w:pPr>
              <w:ind w:right="-40"/>
              <w:jc w:val="center"/>
            </w:pPr>
            <w:r>
              <w:rPr>
                <w:u w:val="single"/>
              </w:rPr>
              <w:t>0,4</w:t>
            </w:r>
            <w:r>
              <w:t xml:space="preserve"> </w:t>
            </w:r>
          </w:p>
          <w:p w:rsidR="00000000" w:rsidRDefault="005269E0">
            <w:pPr>
              <w:ind w:right="-40"/>
              <w:jc w:val="center"/>
            </w:pPr>
            <w:r>
              <w:t>0,6</w:t>
            </w:r>
          </w:p>
        </w:tc>
        <w:tc>
          <w:tcPr>
            <w:tcW w:w="434" w:type="dxa"/>
            <w:tcBorders>
              <w:left w:val="single" w:sz="6" w:space="0" w:color="auto"/>
              <w:right w:val="single" w:sz="6" w:space="0" w:color="auto"/>
            </w:tcBorders>
          </w:tcPr>
          <w:p w:rsidR="00000000" w:rsidRDefault="005269E0">
            <w:pPr>
              <w:ind w:right="-40"/>
              <w:jc w:val="center"/>
            </w:pPr>
            <w:r>
              <w:rPr>
                <w:u w:val="single"/>
              </w:rPr>
              <w:t>0,5</w:t>
            </w:r>
            <w:r>
              <w:t xml:space="preserve"> </w:t>
            </w:r>
          </w:p>
          <w:p w:rsidR="00000000" w:rsidRDefault="005269E0">
            <w:pPr>
              <w:ind w:right="-40"/>
              <w:jc w:val="center"/>
            </w:pPr>
            <w:r>
              <w:t>0,7</w:t>
            </w:r>
          </w:p>
        </w:tc>
        <w:tc>
          <w:tcPr>
            <w:tcW w:w="463" w:type="dxa"/>
            <w:gridSpan w:val="2"/>
            <w:tcBorders>
              <w:left w:val="nil"/>
              <w:right w:val="single" w:sz="6" w:space="0" w:color="auto"/>
            </w:tcBorders>
          </w:tcPr>
          <w:p w:rsidR="00000000" w:rsidRDefault="005269E0">
            <w:pPr>
              <w:ind w:right="-40"/>
              <w:jc w:val="center"/>
            </w:pPr>
            <w:r>
              <w:t>0,4</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pPr>
            <w:r>
              <w:t>700</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73" w:type="dxa"/>
            <w:tcBorders>
              <w:left w:val="single" w:sz="6" w:space="0" w:color="auto"/>
              <w:right w:val="single" w:sz="6" w:space="0" w:color="auto"/>
            </w:tcBorders>
          </w:tcPr>
          <w:p w:rsidR="00000000" w:rsidRDefault="005269E0">
            <w:pPr>
              <w:ind w:right="-40"/>
              <w:jc w:val="center"/>
            </w:pPr>
            <w:r>
              <w:rPr>
                <w:u w:val="single"/>
              </w:rPr>
              <w:t>0,3</w:t>
            </w:r>
            <w:r>
              <w:t xml:space="preserve"> </w:t>
            </w:r>
          </w:p>
          <w:p w:rsidR="00000000" w:rsidRDefault="005269E0">
            <w:pPr>
              <w:ind w:right="-40"/>
              <w:jc w:val="center"/>
              <w:rPr>
                <w:i/>
                <w:lang w:val="en-US"/>
              </w:rPr>
            </w:pPr>
            <w:r>
              <w:t>0,5</w:t>
            </w:r>
          </w:p>
        </w:tc>
        <w:tc>
          <w:tcPr>
            <w:tcW w:w="473" w:type="dxa"/>
            <w:tcBorders>
              <w:left w:val="nil"/>
            </w:tcBorders>
          </w:tcPr>
          <w:p w:rsidR="00000000" w:rsidRDefault="005269E0">
            <w:pPr>
              <w:ind w:right="-40"/>
              <w:jc w:val="center"/>
            </w:pPr>
            <w:r>
              <w:rPr>
                <w:u w:val="single"/>
              </w:rPr>
              <w:t>0,3</w:t>
            </w:r>
            <w:r>
              <w:t xml:space="preserve"> </w:t>
            </w:r>
          </w:p>
          <w:p w:rsidR="00000000" w:rsidRDefault="005269E0">
            <w:pPr>
              <w:ind w:right="-40"/>
              <w:jc w:val="center"/>
            </w:pPr>
            <w:r>
              <w:t>0,6</w:t>
            </w:r>
          </w:p>
        </w:tc>
        <w:tc>
          <w:tcPr>
            <w:tcW w:w="434" w:type="dxa"/>
            <w:tcBorders>
              <w:left w:val="single" w:sz="6" w:space="0" w:color="auto"/>
              <w:right w:val="single" w:sz="6" w:space="0" w:color="auto"/>
            </w:tcBorders>
          </w:tcPr>
          <w:p w:rsidR="00000000" w:rsidRDefault="005269E0">
            <w:pPr>
              <w:ind w:right="-40"/>
              <w:jc w:val="center"/>
            </w:pPr>
            <w:r>
              <w:rPr>
                <w:u w:val="single"/>
              </w:rPr>
              <w:t>0,4</w:t>
            </w:r>
            <w:r>
              <w:t xml:space="preserve"> </w:t>
            </w:r>
          </w:p>
          <w:p w:rsidR="00000000" w:rsidRDefault="005269E0">
            <w:pPr>
              <w:ind w:right="-40"/>
              <w:jc w:val="center"/>
            </w:pPr>
            <w:r>
              <w:t>0,7</w:t>
            </w:r>
          </w:p>
        </w:tc>
        <w:tc>
          <w:tcPr>
            <w:tcW w:w="463" w:type="dxa"/>
            <w:gridSpan w:val="2"/>
            <w:tcBorders>
              <w:left w:val="nil"/>
              <w:right w:val="single" w:sz="6" w:space="0" w:color="auto"/>
            </w:tcBorders>
          </w:tcPr>
          <w:p w:rsidR="00000000" w:rsidRDefault="005269E0">
            <w:pPr>
              <w:ind w:right="-40"/>
              <w:jc w:val="center"/>
            </w:pPr>
            <w:r>
              <w:t>0,3</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pPr>
            <w:r>
              <w:t>800</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73" w:type="dxa"/>
            <w:tcBorders>
              <w:left w:val="single" w:sz="6" w:space="0" w:color="auto"/>
              <w:right w:val="single" w:sz="6" w:space="0" w:color="auto"/>
            </w:tcBorders>
          </w:tcPr>
          <w:p w:rsidR="00000000" w:rsidRDefault="005269E0">
            <w:pPr>
              <w:ind w:right="-40"/>
              <w:jc w:val="center"/>
            </w:pPr>
            <w:r>
              <w:rPr>
                <w:u w:val="single"/>
              </w:rPr>
              <w:t>0,3</w:t>
            </w:r>
            <w:r>
              <w:t xml:space="preserve"> </w:t>
            </w:r>
          </w:p>
          <w:p w:rsidR="00000000" w:rsidRDefault="005269E0">
            <w:pPr>
              <w:ind w:right="-40"/>
              <w:jc w:val="center"/>
            </w:pPr>
            <w:r>
              <w:t>0,4</w:t>
            </w:r>
          </w:p>
        </w:tc>
        <w:tc>
          <w:tcPr>
            <w:tcW w:w="473" w:type="dxa"/>
            <w:tcBorders>
              <w:left w:val="nil"/>
            </w:tcBorders>
          </w:tcPr>
          <w:p w:rsidR="00000000" w:rsidRDefault="005269E0">
            <w:pPr>
              <w:ind w:right="-40"/>
              <w:jc w:val="center"/>
            </w:pPr>
            <w:r>
              <w:rPr>
                <w:u w:val="single"/>
              </w:rPr>
              <w:t>0,3</w:t>
            </w:r>
            <w:r>
              <w:t xml:space="preserve"> </w:t>
            </w:r>
          </w:p>
          <w:p w:rsidR="00000000" w:rsidRDefault="005269E0">
            <w:pPr>
              <w:ind w:right="-40"/>
              <w:jc w:val="center"/>
            </w:pPr>
            <w:r>
              <w:t>0,5</w:t>
            </w:r>
          </w:p>
        </w:tc>
        <w:tc>
          <w:tcPr>
            <w:tcW w:w="434" w:type="dxa"/>
            <w:tcBorders>
              <w:left w:val="single" w:sz="6" w:space="0" w:color="auto"/>
              <w:right w:val="single" w:sz="6" w:space="0" w:color="auto"/>
            </w:tcBorders>
          </w:tcPr>
          <w:p w:rsidR="00000000" w:rsidRDefault="005269E0">
            <w:pPr>
              <w:ind w:right="-40"/>
              <w:jc w:val="center"/>
            </w:pPr>
            <w:r>
              <w:rPr>
                <w:u w:val="single"/>
              </w:rPr>
              <w:t>0,4</w:t>
            </w:r>
            <w:r>
              <w:t xml:space="preserve"> </w:t>
            </w:r>
          </w:p>
          <w:p w:rsidR="00000000" w:rsidRDefault="005269E0">
            <w:pPr>
              <w:ind w:right="-40"/>
              <w:jc w:val="center"/>
            </w:pPr>
            <w:r>
              <w:t>0,6</w:t>
            </w:r>
          </w:p>
        </w:tc>
        <w:tc>
          <w:tcPr>
            <w:tcW w:w="463" w:type="dxa"/>
            <w:gridSpan w:val="2"/>
            <w:tcBorders>
              <w:left w:val="nil"/>
              <w:right w:val="single" w:sz="6" w:space="0" w:color="auto"/>
            </w:tcBorders>
          </w:tcPr>
          <w:p w:rsidR="00000000" w:rsidRDefault="005269E0">
            <w:pPr>
              <w:ind w:right="-40"/>
              <w:jc w:val="center"/>
            </w:pPr>
            <w:r>
              <w:t>—</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5269E0">
            <w:pPr>
              <w:ind w:right="-40"/>
              <w:jc w:val="center"/>
              <w:rPr>
                <w:sz w:val="18"/>
              </w:rPr>
            </w:pPr>
            <w:r>
              <w:rPr>
                <w:sz w:val="18"/>
              </w:rPr>
              <w:t>1000</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45" w:type="dxa"/>
            <w:tcBorders>
              <w:left w:val="single" w:sz="6" w:space="0" w:color="auto"/>
              <w:right w:val="single" w:sz="6" w:space="0" w:color="auto"/>
            </w:tcBorders>
          </w:tcPr>
          <w:p w:rsidR="00000000" w:rsidRDefault="005269E0">
            <w:pPr>
              <w:ind w:right="-40"/>
              <w:jc w:val="center"/>
            </w:pPr>
            <w:r>
              <w:t>—</w:t>
            </w:r>
          </w:p>
        </w:tc>
        <w:tc>
          <w:tcPr>
            <w:tcW w:w="445" w:type="dxa"/>
            <w:tcBorders>
              <w:left w:val="nil"/>
            </w:tcBorders>
          </w:tcPr>
          <w:p w:rsidR="00000000" w:rsidRDefault="005269E0">
            <w:pPr>
              <w:ind w:right="-40"/>
              <w:jc w:val="center"/>
            </w:pPr>
            <w:r>
              <w:t>—</w:t>
            </w:r>
          </w:p>
        </w:tc>
        <w:tc>
          <w:tcPr>
            <w:tcW w:w="473" w:type="dxa"/>
            <w:tcBorders>
              <w:left w:val="single" w:sz="6" w:space="0" w:color="auto"/>
              <w:right w:val="single" w:sz="6" w:space="0" w:color="auto"/>
            </w:tcBorders>
          </w:tcPr>
          <w:p w:rsidR="00000000" w:rsidRDefault="005269E0">
            <w:pPr>
              <w:ind w:right="-40"/>
              <w:jc w:val="center"/>
            </w:pPr>
            <w:r>
              <w:rPr>
                <w:u w:val="single"/>
              </w:rPr>
              <w:noBreakHyphen/>
            </w:r>
          </w:p>
          <w:p w:rsidR="00000000" w:rsidRDefault="005269E0">
            <w:pPr>
              <w:ind w:right="-40"/>
              <w:jc w:val="center"/>
            </w:pPr>
            <w:r>
              <w:t>0,3</w:t>
            </w:r>
          </w:p>
        </w:tc>
        <w:tc>
          <w:tcPr>
            <w:tcW w:w="473" w:type="dxa"/>
            <w:tcBorders>
              <w:left w:val="nil"/>
            </w:tcBorders>
          </w:tcPr>
          <w:p w:rsidR="00000000" w:rsidRDefault="005269E0">
            <w:pPr>
              <w:ind w:right="-40"/>
              <w:jc w:val="center"/>
              <w:rPr>
                <w:u w:val="single"/>
              </w:rPr>
            </w:pPr>
            <w:r>
              <w:rPr>
                <w:u w:val="single"/>
              </w:rPr>
              <w:noBreakHyphen/>
            </w:r>
          </w:p>
          <w:p w:rsidR="00000000" w:rsidRDefault="005269E0">
            <w:pPr>
              <w:ind w:right="-40"/>
              <w:jc w:val="center"/>
            </w:pPr>
            <w:r>
              <w:t>0,4</w:t>
            </w:r>
          </w:p>
        </w:tc>
        <w:tc>
          <w:tcPr>
            <w:tcW w:w="434" w:type="dxa"/>
            <w:tcBorders>
              <w:left w:val="single" w:sz="6" w:space="0" w:color="auto"/>
              <w:right w:val="single" w:sz="6" w:space="0" w:color="auto"/>
            </w:tcBorders>
          </w:tcPr>
          <w:p w:rsidR="00000000" w:rsidRDefault="005269E0">
            <w:pPr>
              <w:ind w:right="-40"/>
              <w:jc w:val="center"/>
            </w:pPr>
            <w:r>
              <w:rPr>
                <w:u w:val="single"/>
              </w:rPr>
              <w:t>0,3</w:t>
            </w:r>
            <w:r>
              <w:t xml:space="preserve"> 0</w:t>
            </w:r>
            <w:r>
              <w:t>,5</w:t>
            </w:r>
          </w:p>
        </w:tc>
        <w:tc>
          <w:tcPr>
            <w:tcW w:w="463" w:type="dxa"/>
            <w:gridSpan w:val="2"/>
            <w:tcBorders>
              <w:left w:val="nil"/>
              <w:right w:val="single" w:sz="6" w:space="0" w:color="auto"/>
            </w:tcBorders>
          </w:tcPr>
          <w:p w:rsidR="00000000" w:rsidRDefault="005269E0">
            <w:pPr>
              <w:ind w:right="-40"/>
              <w:jc w:val="center"/>
            </w:pPr>
            <w:r>
              <w:t>—</w:t>
            </w:r>
          </w:p>
        </w:tc>
      </w:tr>
      <w:tr w:rsidR="00000000">
        <w:tblPrEx>
          <w:tblCellMar>
            <w:top w:w="0" w:type="dxa"/>
            <w:bottom w:w="0" w:type="dxa"/>
          </w:tblCellMar>
        </w:tblPrEx>
        <w:tc>
          <w:tcPr>
            <w:tcW w:w="6274" w:type="dxa"/>
            <w:gridSpan w:val="15"/>
            <w:tcBorders>
              <w:left w:val="single" w:sz="6" w:space="0" w:color="auto"/>
              <w:bottom w:val="single" w:sz="6" w:space="0" w:color="auto"/>
              <w:right w:val="single" w:sz="6" w:space="0" w:color="auto"/>
            </w:tcBorders>
          </w:tcPr>
          <w:p w:rsidR="00000000" w:rsidRDefault="005269E0">
            <w:pPr>
              <w:ind w:firstLine="426"/>
              <w:jc w:val="both"/>
            </w:pPr>
            <w:r>
              <w:rPr>
                <w:b/>
                <w:i/>
              </w:rPr>
              <w:t>Примечания</w:t>
            </w:r>
            <w:r>
              <w:t>: 1.В таблице приведены значения полного уширения двухполосной проезжей части. Для дорог с четырехполосной проезжей частью величина полного уширения принимается в два раза больше, а для дорог с однополосной проезжей — в два раза меньше табличных значений.</w:t>
            </w:r>
          </w:p>
          <w:p w:rsidR="00000000" w:rsidRDefault="005269E0">
            <w:pPr>
              <w:ind w:right="-40" w:firstLine="386"/>
              <w:jc w:val="both"/>
            </w:pPr>
            <w:r>
              <w:t>2. Над чертой приведены значения уширения проезжай части</w:t>
            </w:r>
            <w:r>
              <w:rPr>
                <w:lang w:val="en-US"/>
              </w:rPr>
              <w:t xml:space="preserve"> </w:t>
            </w:r>
            <w:r>
              <w:t>на л</w:t>
            </w:r>
            <w:r>
              <w:t>е</w:t>
            </w:r>
            <w:r>
              <w:t>вых поворотах, под чертой — на правых поворотах дорог нефтепром</w:t>
            </w:r>
            <w:r>
              <w:t>ы</w:t>
            </w:r>
            <w:r>
              <w:t>словых, газодобывающих и лесозаготовительных предпри</w:t>
            </w:r>
            <w:r>
              <w:t>я</w:t>
            </w:r>
            <w:r>
              <w:t>тий.</w:t>
            </w:r>
          </w:p>
        </w:tc>
      </w:tr>
    </w:tbl>
    <w:p w:rsidR="00000000" w:rsidRDefault="005269E0">
      <w:pPr>
        <w:spacing w:before="120"/>
        <w:ind w:firstLine="426"/>
        <w:jc w:val="right"/>
      </w:pPr>
      <w:r>
        <w:t xml:space="preserve">ПРИЛОЖЕНИЕ 6 </w:t>
      </w:r>
    </w:p>
    <w:p w:rsidR="00000000" w:rsidRDefault="005269E0">
      <w:pPr>
        <w:spacing w:before="120"/>
        <w:ind w:firstLine="426"/>
        <w:jc w:val="right"/>
        <w:rPr>
          <w:i/>
        </w:rPr>
      </w:pPr>
      <w:r>
        <w:rPr>
          <w:i/>
        </w:rPr>
        <w:t>Обязательное</w:t>
      </w:r>
    </w:p>
    <w:p w:rsidR="00000000" w:rsidRDefault="005269E0">
      <w:pPr>
        <w:spacing w:before="120" w:after="120"/>
        <w:jc w:val="center"/>
        <w:rPr>
          <w:b/>
        </w:rPr>
      </w:pPr>
      <w:r>
        <w:rPr>
          <w:b/>
        </w:rPr>
        <w:t>НАИБОЛЬШИЕ УГЛЫ НАКЛОНА ЛЕНТ</w:t>
      </w:r>
      <w:r>
        <w:rPr>
          <w:b/>
        </w:rPr>
        <w:t>ОЧНЫХ КОНВЕЙ</w:t>
      </w:r>
      <w:r>
        <w:rPr>
          <w:b/>
        </w:rPr>
        <w:t>Е</w:t>
      </w:r>
      <w:r>
        <w:rPr>
          <w:b/>
        </w:rPr>
        <w:t>РОВ ПРИ ТРАНСПОРТИРОВАНИИ СЫПУЧИХ ГРУЗОВ НА ПОД</w:t>
      </w:r>
      <w:r>
        <w:rPr>
          <w:b/>
        </w:rPr>
        <w:t>Ъ</w:t>
      </w:r>
      <w:r>
        <w:rPr>
          <w:b/>
        </w:rPr>
        <w:t>ЕМ</w:t>
      </w:r>
    </w:p>
    <w:tbl>
      <w:tblPr>
        <w:tblW w:w="0" w:type="auto"/>
        <w:tblInd w:w="40" w:type="dxa"/>
        <w:tblLayout w:type="fixed"/>
        <w:tblCellMar>
          <w:left w:w="39" w:type="dxa"/>
          <w:right w:w="39" w:type="dxa"/>
        </w:tblCellMar>
        <w:tblLook w:val="0000" w:firstRow="0" w:lastRow="0" w:firstColumn="0" w:lastColumn="0" w:noHBand="0" w:noVBand="0"/>
      </w:tblPr>
      <w:tblGrid>
        <w:gridCol w:w="1984"/>
        <w:gridCol w:w="1429"/>
        <w:gridCol w:w="1429"/>
        <w:gridCol w:w="1429"/>
      </w:tblGrid>
      <w:tr w:rsidR="00000000">
        <w:tblPrEx>
          <w:tblCellMar>
            <w:top w:w="0" w:type="dxa"/>
            <w:bottom w:w="0" w:type="dxa"/>
          </w:tblCellMar>
        </w:tblPrEx>
        <w:tc>
          <w:tcPr>
            <w:tcW w:w="1984" w:type="dxa"/>
            <w:tcBorders>
              <w:top w:val="single" w:sz="6" w:space="0" w:color="auto"/>
              <w:left w:val="single" w:sz="6" w:space="0" w:color="auto"/>
              <w:bottom w:val="single" w:sz="6" w:space="0" w:color="auto"/>
              <w:right w:val="single" w:sz="6" w:space="0" w:color="auto"/>
            </w:tcBorders>
          </w:tcPr>
          <w:p w:rsidR="00000000" w:rsidRDefault="005269E0">
            <w:pPr>
              <w:jc w:val="center"/>
            </w:pPr>
          </w:p>
          <w:p w:rsidR="00000000" w:rsidRDefault="005269E0">
            <w:pPr>
              <w:jc w:val="center"/>
            </w:pPr>
          </w:p>
          <w:p w:rsidR="00000000" w:rsidRDefault="005269E0">
            <w:pPr>
              <w:jc w:val="center"/>
            </w:pPr>
            <w:r>
              <w:t>Транспортируемый груз, кру</w:t>
            </w:r>
            <w:r>
              <w:t>п</w:t>
            </w:r>
            <w:r>
              <w:t>ность, мм</w:t>
            </w:r>
          </w:p>
        </w:tc>
        <w:tc>
          <w:tcPr>
            <w:tcW w:w="1429" w:type="dxa"/>
            <w:tcBorders>
              <w:top w:val="single" w:sz="6" w:space="0" w:color="auto"/>
              <w:left w:val="single" w:sz="6" w:space="0" w:color="auto"/>
              <w:bottom w:val="single" w:sz="6" w:space="0" w:color="auto"/>
              <w:right w:val="single" w:sz="6" w:space="0" w:color="auto"/>
            </w:tcBorders>
          </w:tcPr>
          <w:p w:rsidR="00000000" w:rsidRDefault="005269E0">
            <w:pPr>
              <w:jc w:val="center"/>
            </w:pPr>
          </w:p>
          <w:p w:rsidR="00000000" w:rsidRDefault="005269E0">
            <w:pPr>
              <w:jc w:val="center"/>
            </w:pPr>
          </w:p>
          <w:p w:rsidR="00000000" w:rsidRDefault="005269E0">
            <w:pPr>
              <w:jc w:val="center"/>
            </w:pPr>
            <w:r>
              <w:t>Насыпная плотность</w:t>
            </w:r>
          </w:p>
        </w:tc>
        <w:tc>
          <w:tcPr>
            <w:tcW w:w="1429" w:type="dxa"/>
            <w:tcBorders>
              <w:top w:val="single" w:sz="6" w:space="0" w:color="auto"/>
              <w:left w:val="single" w:sz="6" w:space="0" w:color="auto"/>
              <w:bottom w:val="single" w:sz="6" w:space="0" w:color="auto"/>
              <w:right w:val="single" w:sz="6" w:space="0" w:color="auto"/>
            </w:tcBorders>
          </w:tcPr>
          <w:p w:rsidR="00000000" w:rsidRDefault="005269E0">
            <w:pPr>
              <w:jc w:val="center"/>
            </w:pPr>
          </w:p>
          <w:p w:rsidR="00000000" w:rsidRDefault="005269E0">
            <w:pPr>
              <w:jc w:val="center"/>
            </w:pPr>
            <w:r>
              <w:t>Угол естес</w:t>
            </w:r>
            <w:r>
              <w:t>т</w:t>
            </w:r>
            <w:r>
              <w:t xml:space="preserve">венного откоса в покое </w:t>
            </w:r>
            <w:r>
              <w:sym w:font="Symbol" w:char="F06A"/>
            </w:r>
            <w:r>
              <w:t>, град</w:t>
            </w:r>
          </w:p>
        </w:tc>
        <w:tc>
          <w:tcPr>
            <w:tcW w:w="1429" w:type="dxa"/>
            <w:tcBorders>
              <w:top w:val="single" w:sz="6" w:space="0" w:color="auto"/>
              <w:left w:val="single" w:sz="6" w:space="0" w:color="auto"/>
              <w:bottom w:val="single" w:sz="6" w:space="0" w:color="auto"/>
              <w:right w:val="single" w:sz="6" w:space="0" w:color="auto"/>
            </w:tcBorders>
          </w:tcPr>
          <w:p w:rsidR="00000000" w:rsidRDefault="005269E0">
            <w:pPr>
              <w:jc w:val="center"/>
            </w:pPr>
            <w:r>
              <w:t xml:space="preserve">Наибольший допустимый угол наклона конвейера на подъем </w:t>
            </w:r>
            <w:r>
              <w:rPr>
                <w:i/>
              </w:rPr>
              <w:sym w:font="Symbol" w:char="F062"/>
            </w:r>
            <w:r>
              <w:rPr>
                <w:i/>
                <w:vertAlign w:val="subscript"/>
                <w:lang w:val="en-US"/>
              </w:rPr>
              <w:t>max</w:t>
            </w:r>
            <w:r>
              <w:rPr>
                <w:lang w:val="en-US"/>
              </w:rPr>
              <w:t>,</w:t>
            </w:r>
            <w:r>
              <w:t xml:space="preserve"> град</w:t>
            </w:r>
          </w:p>
        </w:tc>
      </w:tr>
      <w:tr w:rsidR="00000000">
        <w:tblPrEx>
          <w:tblCellMar>
            <w:top w:w="0" w:type="dxa"/>
            <w:bottom w:w="0" w:type="dxa"/>
          </w:tblCellMar>
        </w:tblPrEx>
        <w:tc>
          <w:tcPr>
            <w:tcW w:w="1984" w:type="dxa"/>
            <w:tcBorders>
              <w:top w:val="single" w:sz="6" w:space="0" w:color="auto"/>
              <w:left w:val="single" w:sz="6" w:space="0" w:color="auto"/>
              <w:right w:val="single" w:sz="6" w:space="0" w:color="auto"/>
            </w:tcBorders>
          </w:tcPr>
          <w:p w:rsidR="00000000" w:rsidRDefault="005269E0">
            <w:pPr>
              <w:jc w:val="center"/>
            </w:pPr>
            <w:r>
              <w:t>1</w:t>
            </w:r>
          </w:p>
        </w:tc>
        <w:tc>
          <w:tcPr>
            <w:tcW w:w="1429" w:type="dxa"/>
            <w:tcBorders>
              <w:top w:val="single" w:sz="6" w:space="0" w:color="auto"/>
              <w:left w:val="single" w:sz="6" w:space="0" w:color="auto"/>
              <w:bottom w:val="single" w:sz="6" w:space="0" w:color="auto"/>
              <w:right w:val="single" w:sz="6" w:space="0" w:color="auto"/>
            </w:tcBorders>
          </w:tcPr>
          <w:p w:rsidR="00000000" w:rsidRDefault="005269E0">
            <w:pPr>
              <w:jc w:val="center"/>
            </w:pPr>
            <w:r>
              <w:t>2</w:t>
            </w:r>
          </w:p>
        </w:tc>
        <w:tc>
          <w:tcPr>
            <w:tcW w:w="1429" w:type="dxa"/>
            <w:tcBorders>
              <w:top w:val="single" w:sz="6" w:space="0" w:color="auto"/>
              <w:left w:val="single" w:sz="6" w:space="0" w:color="auto"/>
              <w:right w:val="single" w:sz="6" w:space="0" w:color="auto"/>
            </w:tcBorders>
          </w:tcPr>
          <w:p w:rsidR="00000000" w:rsidRDefault="005269E0">
            <w:pPr>
              <w:jc w:val="center"/>
            </w:pPr>
            <w:r>
              <w:t>3</w:t>
            </w:r>
          </w:p>
        </w:tc>
        <w:tc>
          <w:tcPr>
            <w:tcW w:w="1429" w:type="dxa"/>
            <w:tcBorders>
              <w:top w:val="single" w:sz="6" w:space="0" w:color="auto"/>
              <w:left w:val="single" w:sz="6" w:space="0" w:color="auto"/>
              <w:right w:val="single" w:sz="6" w:space="0" w:color="auto"/>
            </w:tcBorders>
          </w:tcPr>
          <w:p w:rsidR="00000000" w:rsidRDefault="005269E0">
            <w:pPr>
              <w:jc w:val="center"/>
            </w:pPr>
            <w:r>
              <w:t>4</w:t>
            </w:r>
          </w:p>
        </w:tc>
      </w:tr>
      <w:tr w:rsidR="00000000">
        <w:tblPrEx>
          <w:tblCellMar>
            <w:top w:w="0" w:type="dxa"/>
            <w:bottom w:w="0" w:type="dxa"/>
          </w:tblCellMar>
        </w:tblPrEx>
        <w:tc>
          <w:tcPr>
            <w:tcW w:w="1984" w:type="dxa"/>
            <w:tcBorders>
              <w:top w:val="single" w:sz="6" w:space="0" w:color="auto"/>
              <w:left w:val="single" w:sz="6" w:space="0" w:color="auto"/>
              <w:right w:val="single" w:sz="6" w:space="0" w:color="auto"/>
            </w:tcBorders>
          </w:tcPr>
          <w:p w:rsidR="00000000" w:rsidRDefault="005269E0">
            <w:pPr>
              <w:jc w:val="both"/>
            </w:pPr>
            <w:r>
              <w:t>Агломерат:</w:t>
            </w:r>
          </w:p>
        </w:tc>
        <w:tc>
          <w:tcPr>
            <w:tcW w:w="1429" w:type="dxa"/>
            <w:tcBorders>
              <w:left w:val="nil"/>
            </w:tcBorders>
          </w:tcPr>
          <w:p w:rsidR="00000000" w:rsidRDefault="005269E0">
            <w:pPr>
              <w:jc w:val="center"/>
            </w:pPr>
          </w:p>
        </w:tc>
        <w:tc>
          <w:tcPr>
            <w:tcW w:w="1429" w:type="dxa"/>
            <w:tcBorders>
              <w:top w:val="single" w:sz="6" w:space="0" w:color="auto"/>
              <w:left w:val="single" w:sz="6" w:space="0" w:color="auto"/>
              <w:right w:val="single" w:sz="6" w:space="0" w:color="auto"/>
            </w:tcBorders>
          </w:tcPr>
          <w:p w:rsidR="00000000" w:rsidRDefault="005269E0">
            <w:pPr>
              <w:jc w:val="center"/>
            </w:pPr>
          </w:p>
        </w:tc>
        <w:tc>
          <w:tcPr>
            <w:tcW w:w="1429" w:type="dxa"/>
            <w:tcBorders>
              <w:top w:val="single" w:sz="6" w:space="0" w:color="auto"/>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железной руды, 0 — 150</w:t>
            </w:r>
          </w:p>
        </w:tc>
        <w:tc>
          <w:tcPr>
            <w:tcW w:w="1429" w:type="dxa"/>
            <w:tcBorders>
              <w:left w:val="nil"/>
            </w:tcBorders>
          </w:tcPr>
          <w:p w:rsidR="00000000" w:rsidRDefault="005269E0">
            <w:pPr>
              <w:jc w:val="center"/>
            </w:pPr>
            <w:r>
              <w:t>1,7 — 2,0</w:t>
            </w:r>
          </w:p>
        </w:tc>
        <w:tc>
          <w:tcPr>
            <w:tcW w:w="1429" w:type="dxa"/>
            <w:tcBorders>
              <w:left w:val="single" w:sz="6" w:space="0" w:color="auto"/>
              <w:right w:val="single" w:sz="6" w:space="0" w:color="auto"/>
            </w:tcBorders>
          </w:tcPr>
          <w:p w:rsidR="00000000" w:rsidRDefault="005269E0">
            <w:pPr>
              <w:jc w:val="center"/>
            </w:pPr>
            <w:r>
              <w:t>45</w:t>
            </w:r>
          </w:p>
        </w:tc>
        <w:tc>
          <w:tcPr>
            <w:tcW w:w="1429" w:type="dxa"/>
            <w:tcBorders>
              <w:left w:val="single" w:sz="6" w:space="0" w:color="auto"/>
              <w:right w:val="single" w:sz="6" w:space="0" w:color="auto"/>
            </w:tcBorders>
          </w:tcPr>
          <w:p w:rsidR="00000000" w:rsidRDefault="005269E0">
            <w:pPr>
              <w:jc w:val="center"/>
            </w:pPr>
            <w:r>
              <w:t>16 — 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свинцовой руды</w:t>
            </w:r>
          </w:p>
        </w:tc>
        <w:tc>
          <w:tcPr>
            <w:tcW w:w="1429" w:type="dxa"/>
            <w:tcBorders>
              <w:left w:val="nil"/>
            </w:tcBorders>
          </w:tcPr>
          <w:p w:rsidR="00000000" w:rsidRDefault="005269E0">
            <w:pPr>
              <w:jc w:val="center"/>
            </w:pPr>
            <w:r>
              <w:t>2,5 — 3,5</w:t>
            </w:r>
          </w:p>
        </w:tc>
        <w:tc>
          <w:tcPr>
            <w:tcW w:w="1429" w:type="dxa"/>
            <w:tcBorders>
              <w:left w:val="single" w:sz="6" w:space="0" w:color="auto"/>
              <w:right w:val="single" w:sz="6" w:space="0" w:color="auto"/>
            </w:tcBorders>
          </w:tcPr>
          <w:p w:rsidR="00000000" w:rsidRDefault="005269E0">
            <w:pPr>
              <w:jc w:val="center"/>
            </w:pPr>
            <w:r>
              <w:t>40 — 50</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Антрацит:</w:t>
            </w:r>
          </w:p>
        </w:tc>
        <w:tc>
          <w:tcPr>
            <w:tcW w:w="1429" w:type="dxa"/>
            <w:tcBorders>
              <w:left w:val="nil"/>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рядовой</w:t>
            </w:r>
          </w:p>
        </w:tc>
        <w:tc>
          <w:tcPr>
            <w:tcW w:w="1429" w:type="dxa"/>
            <w:tcBorders>
              <w:left w:val="nil"/>
            </w:tcBorders>
          </w:tcPr>
          <w:p w:rsidR="00000000" w:rsidRDefault="005269E0">
            <w:pPr>
              <w:jc w:val="center"/>
            </w:pPr>
            <w:r>
              <w:t xml:space="preserve">0,8 — </w:t>
            </w:r>
            <w:r>
              <w:rPr>
                <w:lang w:val="en-US"/>
              </w:rPr>
              <w:t>1,</w:t>
            </w:r>
            <w:r>
              <w:t>0</w:t>
            </w:r>
          </w:p>
        </w:tc>
        <w:tc>
          <w:tcPr>
            <w:tcW w:w="1429" w:type="dxa"/>
            <w:tcBorders>
              <w:left w:val="single" w:sz="6" w:space="0" w:color="auto"/>
              <w:right w:val="single" w:sz="6" w:space="0" w:color="auto"/>
            </w:tcBorders>
          </w:tcPr>
          <w:p w:rsidR="00000000" w:rsidRDefault="005269E0">
            <w:pPr>
              <w:jc w:val="center"/>
            </w:pPr>
            <w:r>
              <w:t>40 — 45</w:t>
            </w:r>
          </w:p>
        </w:tc>
        <w:tc>
          <w:tcPr>
            <w:tcW w:w="1429" w:type="dxa"/>
            <w:tcBorders>
              <w:left w:val="single" w:sz="6" w:space="0" w:color="auto"/>
              <w:right w:val="single" w:sz="6" w:space="0" w:color="auto"/>
            </w:tcBorders>
          </w:tcPr>
          <w:p w:rsidR="00000000" w:rsidRDefault="005269E0">
            <w:pPr>
              <w:jc w:val="center"/>
            </w:pPr>
            <w:r>
              <w:t>16 — 17</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мелкий сухой</w:t>
            </w:r>
          </w:p>
        </w:tc>
        <w:tc>
          <w:tcPr>
            <w:tcW w:w="1429" w:type="dxa"/>
            <w:tcBorders>
              <w:left w:val="nil"/>
            </w:tcBorders>
          </w:tcPr>
          <w:p w:rsidR="00000000" w:rsidRDefault="005269E0">
            <w:pPr>
              <w:jc w:val="center"/>
            </w:pPr>
            <w:r>
              <w:t>0,9 — 0,95</w:t>
            </w:r>
          </w:p>
        </w:tc>
        <w:tc>
          <w:tcPr>
            <w:tcW w:w="1429" w:type="dxa"/>
            <w:tcBorders>
              <w:left w:val="single" w:sz="6" w:space="0" w:color="auto"/>
              <w:right w:val="single" w:sz="6" w:space="0" w:color="auto"/>
            </w:tcBorders>
          </w:tcPr>
          <w:p w:rsidR="00000000" w:rsidRDefault="005269E0">
            <w:pPr>
              <w:jc w:val="center"/>
            </w:pPr>
            <w:r>
              <w:t>35 — 45</w:t>
            </w:r>
          </w:p>
        </w:tc>
        <w:tc>
          <w:tcPr>
            <w:tcW w:w="1429" w:type="dxa"/>
            <w:tcBorders>
              <w:left w:val="single" w:sz="6" w:space="0" w:color="auto"/>
              <w:right w:val="single" w:sz="6" w:space="0" w:color="auto"/>
            </w:tcBorders>
          </w:tcPr>
          <w:p w:rsidR="00000000" w:rsidRDefault="005269E0">
            <w:pPr>
              <w:jc w:val="center"/>
            </w:pPr>
            <w:r>
              <w:t>17 — 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Асбест</w:t>
            </w:r>
          </w:p>
        </w:tc>
        <w:tc>
          <w:tcPr>
            <w:tcW w:w="1429" w:type="dxa"/>
            <w:tcBorders>
              <w:left w:val="nil"/>
            </w:tcBorders>
          </w:tcPr>
          <w:p w:rsidR="00000000" w:rsidRDefault="005269E0">
            <w:pPr>
              <w:jc w:val="center"/>
            </w:pPr>
            <w:r>
              <w:t>0,4</w:t>
            </w:r>
            <w:r>
              <w:rPr>
                <w:i/>
              </w:rPr>
              <w:t xml:space="preserve"> — </w:t>
            </w:r>
            <w:r>
              <w:t>0,7</w:t>
            </w:r>
          </w:p>
        </w:tc>
        <w:tc>
          <w:tcPr>
            <w:tcW w:w="1429" w:type="dxa"/>
            <w:tcBorders>
              <w:left w:val="single" w:sz="6" w:space="0" w:color="auto"/>
              <w:right w:val="single" w:sz="6" w:space="0" w:color="auto"/>
            </w:tcBorders>
          </w:tcPr>
          <w:p w:rsidR="00000000" w:rsidRDefault="005269E0">
            <w:pPr>
              <w:jc w:val="center"/>
            </w:pPr>
            <w:r>
              <w:t>45 — 50</w:t>
            </w:r>
          </w:p>
        </w:tc>
        <w:tc>
          <w:tcPr>
            <w:tcW w:w="1429" w:type="dxa"/>
            <w:tcBorders>
              <w:left w:val="single" w:sz="6" w:space="0" w:color="auto"/>
              <w:right w:val="single" w:sz="6" w:space="0" w:color="auto"/>
            </w:tcBorders>
          </w:tcPr>
          <w:p w:rsidR="00000000" w:rsidRDefault="005269E0">
            <w:pPr>
              <w:jc w:val="center"/>
            </w:pPr>
            <w:r>
              <w:t>16 — 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Брикеты:</w:t>
            </w:r>
          </w:p>
        </w:tc>
        <w:tc>
          <w:tcPr>
            <w:tcW w:w="1429" w:type="dxa"/>
            <w:tcBorders>
              <w:left w:val="nil"/>
            </w:tcBorders>
          </w:tcPr>
          <w:p w:rsidR="00000000" w:rsidRDefault="005269E0">
            <w:pPr>
              <w:jc w:val="center"/>
              <w:rPr>
                <w:i/>
              </w:rPr>
            </w:pPr>
          </w:p>
        </w:tc>
        <w:tc>
          <w:tcPr>
            <w:tcW w:w="1429" w:type="dxa"/>
            <w:tcBorders>
              <w:left w:val="single" w:sz="6" w:space="0" w:color="auto"/>
              <w:right w:val="single" w:sz="6" w:space="0" w:color="auto"/>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бурого угля</w:t>
            </w:r>
          </w:p>
        </w:tc>
        <w:tc>
          <w:tcPr>
            <w:tcW w:w="1429" w:type="dxa"/>
            <w:tcBorders>
              <w:left w:val="nil"/>
            </w:tcBorders>
          </w:tcPr>
          <w:p w:rsidR="00000000" w:rsidRDefault="005269E0">
            <w:pPr>
              <w:jc w:val="center"/>
              <w:rPr>
                <w:i/>
              </w:rPr>
            </w:pPr>
            <w:r>
              <w:t>0,7 — 1,0</w:t>
            </w:r>
          </w:p>
        </w:tc>
        <w:tc>
          <w:tcPr>
            <w:tcW w:w="1429" w:type="dxa"/>
            <w:tcBorders>
              <w:left w:val="single" w:sz="6" w:space="0" w:color="auto"/>
              <w:right w:val="single" w:sz="6" w:space="0" w:color="auto"/>
            </w:tcBorders>
          </w:tcPr>
          <w:p w:rsidR="00000000" w:rsidRDefault="005269E0">
            <w:pPr>
              <w:jc w:val="center"/>
            </w:pPr>
            <w:r>
              <w:t>35 — 40</w:t>
            </w:r>
          </w:p>
        </w:tc>
        <w:tc>
          <w:tcPr>
            <w:tcW w:w="1429" w:type="dxa"/>
            <w:tcBorders>
              <w:left w:val="single" w:sz="6" w:space="0" w:color="auto"/>
              <w:right w:val="single" w:sz="6" w:space="0" w:color="auto"/>
            </w:tcBorders>
          </w:tcPr>
          <w:p w:rsidR="00000000" w:rsidRDefault="005269E0">
            <w:pPr>
              <w:jc w:val="center"/>
            </w:pPr>
            <w:r>
              <w:t>14</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у</w:t>
            </w:r>
            <w:r>
              <w:t>гольные сухие</w:t>
            </w:r>
          </w:p>
        </w:tc>
        <w:tc>
          <w:tcPr>
            <w:tcW w:w="1429" w:type="dxa"/>
            <w:tcBorders>
              <w:left w:val="nil"/>
            </w:tcBorders>
          </w:tcPr>
          <w:p w:rsidR="00000000" w:rsidRDefault="005269E0">
            <w:pPr>
              <w:jc w:val="center"/>
              <w:rPr>
                <w:i/>
              </w:rPr>
            </w:pPr>
            <w:r>
              <w:t>1,0 — 1,1</w:t>
            </w:r>
          </w:p>
        </w:tc>
        <w:tc>
          <w:tcPr>
            <w:tcW w:w="1429" w:type="dxa"/>
            <w:tcBorders>
              <w:left w:val="single" w:sz="6" w:space="0" w:color="auto"/>
              <w:right w:val="single" w:sz="6" w:space="0" w:color="auto"/>
            </w:tcBorders>
          </w:tcPr>
          <w:p w:rsidR="00000000" w:rsidRDefault="005269E0">
            <w:pPr>
              <w:jc w:val="center"/>
            </w:pPr>
            <w:r>
              <w:t>35 — 40</w:t>
            </w:r>
          </w:p>
        </w:tc>
        <w:tc>
          <w:tcPr>
            <w:tcW w:w="1429" w:type="dxa"/>
            <w:tcBorders>
              <w:left w:val="single" w:sz="6" w:space="0" w:color="auto"/>
              <w:right w:val="single" w:sz="6" w:space="0" w:color="auto"/>
            </w:tcBorders>
          </w:tcPr>
          <w:p w:rsidR="00000000" w:rsidRDefault="005269E0">
            <w:pPr>
              <w:jc w:val="center"/>
            </w:pPr>
            <w:r>
              <w:t>16 — 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Боксит:</w:t>
            </w:r>
          </w:p>
        </w:tc>
        <w:tc>
          <w:tcPr>
            <w:tcW w:w="1429" w:type="dxa"/>
            <w:tcBorders>
              <w:left w:val="nil"/>
            </w:tcBorders>
          </w:tcPr>
          <w:p w:rsidR="00000000" w:rsidRDefault="005269E0">
            <w:pPr>
              <w:jc w:val="center"/>
              <w:rPr>
                <w:i/>
              </w:rPr>
            </w:pPr>
          </w:p>
        </w:tc>
        <w:tc>
          <w:tcPr>
            <w:tcW w:w="1429" w:type="dxa"/>
            <w:tcBorders>
              <w:left w:val="single" w:sz="6" w:space="0" w:color="auto"/>
              <w:right w:val="single" w:sz="6" w:space="0" w:color="auto"/>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дробленый, 0— 60</w:t>
            </w:r>
          </w:p>
        </w:tc>
        <w:tc>
          <w:tcPr>
            <w:tcW w:w="1429" w:type="dxa"/>
            <w:tcBorders>
              <w:left w:val="nil"/>
            </w:tcBorders>
          </w:tcPr>
          <w:p w:rsidR="00000000" w:rsidRDefault="005269E0">
            <w:pPr>
              <w:jc w:val="center"/>
              <w:rPr>
                <w:i/>
              </w:rPr>
            </w:pPr>
            <w:r>
              <w:t>1,4 — 2,0</w:t>
            </w:r>
          </w:p>
        </w:tc>
        <w:tc>
          <w:tcPr>
            <w:tcW w:w="1429" w:type="dxa"/>
            <w:tcBorders>
              <w:left w:val="single" w:sz="6" w:space="0" w:color="auto"/>
              <w:right w:val="single" w:sz="6" w:space="0" w:color="auto"/>
            </w:tcBorders>
          </w:tcPr>
          <w:p w:rsidR="00000000" w:rsidRDefault="005269E0">
            <w:pPr>
              <w:jc w:val="center"/>
            </w:pPr>
            <w:r>
              <w:t>30 — 40</w:t>
            </w:r>
          </w:p>
        </w:tc>
        <w:tc>
          <w:tcPr>
            <w:tcW w:w="1429" w:type="dxa"/>
            <w:tcBorders>
              <w:left w:val="single" w:sz="6" w:space="0" w:color="auto"/>
              <w:right w:val="single" w:sz="6" w:space="0" w:color="auto"/>
            </w:tcBorders>
          </w:tcPr>
          <w:p w:rsidR="00000000" w:rsidRDefault="005269E0">
            <w:pPr>
              <w:jc w:val="center"/>
            </w:pPr>
            <w:r>
              <w:t>16 — 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то же, 0 — 350</w:t>
            </w:r>
          </w:p>
        </w:tc>
        <w:tc>
          <w:tcPr>
            <w:tcW w:w="1429" w:type="dxa"/>
            <w:tcBorders>
              <w:left w:val="nil"/>
            </w:tcBorders>
          </w:tcPr>
          <w:p w:rsidR="00000000" w:rsidRDefault="005269E0">
            <w:pPr>
              <w:jc w:val="center"/>
              <w:rPr>
                <w:i/>
              </w:rPr>
            </w:pPr>
            <w:r>
              <w:t>1,5 — 2,2</w:t>
            </w:r>
          </w:p>
        </w:tc>
        <w:tc>
          <w:tcPr>
            <w:tcW w:w="1429" w:type="dxa"/>
            <w:tcBorders>
              <w:left w:val="single" w:sz="6" w:space="0" w:color="auto"/>
              <w:right w:val="single" w:sz="6" w:space="0" w:color="auto"/>
            </w:tcBorders>
          </w:tcPr>
          <w:p w:rsidR="00000000" w:rsidRDefault="005269E0">
            <w:pPr>
              <w:jc w:val="center"/>
            </w:pPr>
            <w:r>
              <w:t>35 — 45</w:t>
            </w:r>
          </w:p>
        </w:tc>
        <w:tc>
          <w:tcPr>
            <w:tcW w:w="1429" w:type="dxa"/>
            <w:tcBorders>
              <w:left w:val="single" w:sz="6" w:space="0" w:color="auto"/>
              <w:right w:val="single" w:sz="6" w:space="0" w:color="auto"/>
            </w:tcBorders>
          </w:tcPr>
          <w:p w:rsidR="00000000" w:rsidRDefault="005269E0">
            <w:pPr>
              <w:jc w:val="center"/>
            </w:pPr>
            <w:r>
              <w:t>12</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Бурый железняк</w:t>
            </w:r>
          </w:p>
        </w:tc>
        <w:tc>
          <w:tcPr>
            <w:tcW w:w="1429" w:type="dxa"/>
            <w:tcBorders>
              <w:left w:val="nil"/>
            </w:tcBorders>
          </w:tcPr>
          <w:p w:rsidR="00000000" w:rsidRDefault="005269E0">
            <w:pPr>
              <w:jc w:val="center"/>
              <w:rPr>
                <w:i/>
              </w:rPr>
            </w:pPr>
            <w:r>
              <w:t>1,8 — 2,1</w:t>
            </w:r>
          </w:p>
        </w:tc>
        <w:tc>
          <w:tcPr>
            <w:tcW w:w="1429" w:type="dxa"/>
            <w:tcBorders>
              <w:left w:val="single" w:sz="6" w:space="0" w:color="auto"/>
              <w:right w:val="single" w:sz="6" w:space="0" w:color="auto"/>
            </w:tcBorders>
          </w:tcPr>
          <w:p w:rsidR="00000000" w:rsidRDefault="005269E0">
            <w:pPr>
              <w:jc w:val="center"/>
            </w:pPr>
            <w:r>
              <w:t>35 — 45</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Галька круглая с</w:t>
            </w:r>
            <w:r>
              <w:t>у</w:t>
            </w:r>
            <w:r>
              <w:t>хая</w:t>
            </w:r>
          </w:p>
        </w:tc>
        <w:tc>
          <w:tcPr>
            <w:tcW w:w="1429" w:type="dxa"/>
            <w:tcBorders>
              <w:left w:val="nil"/>
            </w:tcBorders>
          </w:tcPr>
          <w:p w:rsidR="00000000" w:rsidRDefault="005269E0">
            <w:pPr>
              <w:jc w:val="center"/>
            </w:pPr>
            <w:r>
              <w:t>1,5 — 1,8</w:t>
            </w:r>
          </w:p>
        </w:tc>
        <w:tc>
          <w:tcPr>
            <w:tcW w:w="1429" w:type="dxa"/>
            <w:tcBorders>
              <w:left w:val="single" w:sz="6" w:space="0" w:color="auto"/>
              <w:right w:val="single" w:sz="6" w:space="0" w:color="auto"/>
            </w:tcBorders>
          </w:tcPr>
          <w:p w:rsidR="00000000" w:rsidRDefault="005269E0">
            <w:pPr>
              <w:jc w:val="center"/>
            </w:pPr>
            <w:r>
              <w:t>30</w:t>
            </w:r>
          </w:p>
        </w:tc>
        <w:tc>
          <w:tcPr>
            <w:tcW w:w="1429" w:type="dxa"/>
            <w:tcBorders>
              <w:left w:val="single" w:sz="6" w:space="0" w:color="auto"/>
              <w:right w:val="single" w:sz="6" w:space="0" w:color="auto"/>
            </w:tcBorders>
          </w:tcPr>
          <w:p w:rsidR="00000000" w:rsidRDefault="005269E0">
            <w:pPr>
              <w:jc w:val="center"/>
            </w:pPr>
            <w:r>
              <w:t>10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Гипс:</w:t>
            </w:r>
          </w:p>
        </w:tc>
        <w:tc>
          <w:tcPr>
            <w:tcW w:w="1429" w:type="dxa"/>
            <w:tcBorders>
              <w:left w:val="nil"/>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right="-39"/>
              <w:jc w:val="both"/>
              <w:rPr>
                <w:spacing w:val="-4"/>
              </w:rPr>
            </w:pPr>
            <w:r>
              <w:rPr>
                <w:spacing w:val="-4"/>
              </w:rPr>
              <w:t>порошкообразный</w:t>
            </w:r>
          </w:p>
        </w:tc>
        <w:tc>
          <w:tcPr>
            <w:tcW w:w="1429" w:type="dxa"/>
            <w:tcBorders>
              <w:left w:val="nil"/>
            </w:tcBorders>
          </w:tcPr>
          <w:p w:rsidR="00000000" w:rsidRDefault="005269E0">
            <w:pPr>
              <w:jc w:val="center"/>
            </w:pPr>
            <w:r>
              <w:t>0,6 — 0,95</w:t>
            </w:r>
          </w:p>
        </w:tc>
        <w:tc>
          <w:tcPr>
            <w:tcW w:w="1429" w:type="dxa"/>
            <w:tcBorders>
              <w:left w:val="single" w:sz="6" w:space="0" w:color="auto"/>
              <w:right w:val="single" w:sz="6" w:space="0" w:color="auto"/>
            </w:tcBorders>
          </w:tcPr>
          <w:p w:rsidR="00000000" w:rsidRDefault="005269E0">
            <w:pPr>
              <w:jc w:val="center"/>
            </w:pPr>
            <w:r>
              <w:t>40</w:t>
            </w:r>
          </w:p>
        </w:tc>
        <w:tc>
          <w:tcPr>
            <w:tcW w:w="1429" w:type="dxa"/>
            <w:tcBorders>
              <w:left w:val="single" w:sz="6" w:space="0" w:color="auto"/>
              <w:right w:val="single" w:sz="6" w:space="0" w:color="auto"/>
            </w:tcBorders>
          </w:tcPr>
          <w:p w:rsidR="00000000" w:rsidRDefault="005269E0">
            <w:pPr>
              <w:jc w:val="center"/>
            </w:pPr>
            <w:r>
              <w:t>22</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мелкокусковой</w:t>
            </w:r>
          </w:p>
        </w:tc>
        <w:tc>
          <w:tcPr>
            <w:tcW w:w="1429" w:type="dxa"/>
            <w:tcBorders>
              <w:left w:val="nil"/>
            </w:tcBorders>
          </w:tcPr>
          <w:p w:rsidR="00000000" w:rsidRDefault="005269E0">
            <w:pPr>
              <w:jc w:val="center"/>
            </w:pPr>
            <w:r>
              <w:t>1,2 — 1,35</w:t>
            </w:r>
          </w:p>
        </w:tc>
        <w:tc>
          <w:tcPr>
            <w:tcW w:w="1429" w:type="dxa"/>
            <w:tcBorders>
              <w:left w:val="single" w:sz="6" w:space="0" w:color="auto"/>
              <w:right w:val="single" w:sz="6" w:space="0" w:color="auto"/>
            </w:tcBorders>
          </w:tcPr>
          <w:p w:rsidR="00000000" w:rsidRDefault="005269E0">
            <w:pPr>
              <w:jc w:val="center"/>
            </w:pPr>
            <w:r>
              <w:t>40</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Глина:</w:t>
            </w:r>
          </w:p>
        </w:tc>
        <w:tc>
          <w:tcPr>
            <w:tcW w:w="1429" w:type="dxa"/>
            <w:tcBorders>
              <w:left w:val="nil"/>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мелкокусковая с</w:t>
            </w:r>
            <w:r>
              <w:t>у</w:t>
            </w:r>
            <w:r>
              <w:t>хая</w:t>
            </w:r>
          </w:p>
        </w:tc>
        <w:tc>
          <w:tcPr>
            <w:tcW w:w="1429" w:type="dxa"/>
            <w:tcBorders>
              <w:left w:val="nil"/>
            </w:tcBorders>
          </w:tcPr>
          <w:p w:rsidR="00000000" w:rsidRDefault="005269E0">
            <w:pPr>
              <w:jc w:val="center"/>
            </w:pPr>
            <w:r>
              <w:t>0,9 — 1,6</w:t>
            </w:r>
          </w:p>
        </w:tc>
        <w:tc>
          <w:tcPr>
            <w:tcW w:w="1429" w:type="dxa"/>
            <w:tcBorders>
              <w:left w:val="single" w:sz="6" w:space="0" w:color="auto"/>
              <w:right w:val="single" w:sz="6" w:space="0" w:color="auto"/>
            </w:tcBorders>
          </w:tcPr>
          <w:p w:rsidR="00000000" w:rsidRDefault="005269E0">
            <w:pPr>
              <w:jc w:val="center"/>
            </w:pPr>
            <w:r>
              <w:t>35</w:t>
            </w:r>
          </w:p>
        </w:tc>
        <w:tc>
          <w:tcPr>
            <w:tcW w:w="1429" w:type="dxa"/>
            <w:tcBorders>
              <w:left w:val="single" w:sz="6" w:space="0" w:color="auto"/>
              <w:right w:val="single" w:sz="6" w:space="0" w:color="auto"/>
            </w:tcBorders>
          </w:tcPr>
          <w:p w:rsidR="00000000" w:rsidRDefault="005269E0">
            <w:pPr>
              <w:jc w:val="center"/>
            </w:pPr>
            <w:r>
              <w:t>16</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крупнокусковая влажная</w:t>
            </w:r>
          </w:p>
        </w:tc>
        <w:tc>
          <w:tcPr>
            <w:tcW w:w="1429" w:type="dxa"/>
            <w:tcBorders>
              <w:left w:val="nil"/>
            </w:tcBorders>
          </w:tcPr>
          <w:p w:rsidR="00000000" w:rsidRDefault="005269E0">
            <w:pPr>
              <w:jc w:val="center"/>
            </w:pPr>
            <w:r>
              <w:rPr>
                <w:lang w:val="en-US"/>
              </w:rPr>
              <w:t>1,</w:t>
            </w:r>
            <w:r>
              <w:t>4</w:t>
            </w:r>
            <w:r>
              <w:rPr>
                <w:lang w:val="en-US"/>
              </w:rPr>
              <w:t xml:space="preserve"> — 1,6</w:t>
            </w:r>
          </w:p>
        </w:tc>
        <w:tc>
          <w:tcPr>
            <w:tcW w:w="1429" w:type="dxa"/>
            <w:tcBorders>
              <w:left w:val="single" w:sz="6" w:space="0" w:color="auto"/>
              <w:right w:val="single" w:sz="6" w:space="0" w:color="auto"/>
            </w:tcBorders>
          </w:tcPr>
          <w:p w:rsidR="00000000" w:rsidRDefault="005269E0">
            <w:pPr>
              <w:jc w:val="center"/>
            </w:pPr>
            <w:r>
              <w:t>45 — 50</w:t>
            </w:r>
          </w:p>
        </w:tc>
        <w:tc>
          <w:tcPr>
            <w:tcW w:w="1429" w:type="dxa"/>
            <w:tcBorders>
              <w:left w:val="single" w:sz="6" w:space="0" w:color="auto"/>
              <w:right w:val="single" w:sz="6" w:space="0" w:color="auto"/>
            </w:tcBorders>
          </w:tcPr>
          <w:p w:rsidR="00000000" w:rsidRDefault="005269E0">
            <w:pPr>
              <w:jc w:val="center"/>
            </w:pPr>
            <w:r>
              <w:t>20 — 22</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Глинозем порошк</w:t>
            </w:r>
            <w:r>
              <w:t>о</w:t>
            </w:r>
            <w:r>
              <w:t>образный сухой</w:t>
            </w:r>
          </w:p>
        </w:tc>
        <w:tc>
          <w:tcPr>
            <w:tcW w:w="1429" w:type="dxa"/>
            <w:tcBorders>
              <w:left w:val="nil"/>
            </w:tcBorders>
          </w:tcPr>
          <w:p w:rsidR="00000000" w:rsidRDefault="005269E0">
            <w:pPr>
              <w:jc w:val="center"/>
            </w:pPr>
            <w:r>
              <w:t>0,8 — 1,2</w:t>
            </w:r>
          </w:p>
        </w:tc>
        <w:tc>
          <w:tcPr>
            <w:tcW w:w="1429" w:type="dxa"/>
            <w:tcBorders>
              <w:left w:val="single" w:sz="6" w:space="0" w:color="auto"/>
              <w:right w:val="single" w:sz="6" w:space="0" w:color="auto"/>
            </w:tcBorders>
          </w:tcPr>
          <w:p w:rsidR="00000000" w:rsidRDefault="005269E0">
            <w:pPr>
              <w:jc w:val="center"/>
            </w:pPr>
            <w:r>
              <w:t>25 — 30</w:t>
            </w:r>
          </w:p>
        </w:tc>
        <w:tc>
          <w:tcPr>
            <w:tcW w:w="1429" w:type="dxa"/>
            <w:tcBorders>
              <w:left w:val="single" w:sz="6" w:space="0" w:color="auto"/>
              <w:right w:val="single" w:sz="6" w:space="0" w:color="auto"/>
            </w:tcBorders>
          </w:tcPr>
          <w:p w:rsidR="00000000" w:rsidRDefault="005269E0">
            <w:pPr>
              <w:jc w:val="center"/>
            </w:pPr>
            <w:r>
              <w:t>10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Гравий:</w:t>
            </w:r>
          </w:p>
        </w:tc>
        <w:tc>
          <w:tcPr>
            <w:tcW w:w="1429" w:type="dxa"/>
            <w:tcBorders>
              <w:left w:val="nil"/>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влажный мытый</w:t>
            </w:r>
          </w:p>
        </w:tc>
        <w:tc>
          <w:tcPr>
            <w:tcW w:w="1429" w:type="dxa"/>
            <w:tcBorders>
              <w:left w:val="nil"/>
            </w:tcBorders>
          </w:tcPr>
          <w:p w:rsidR="00000000" w:rsidRDefault="005269E0">
            <w:pPr>
              <w:jc w:val="center"/>
            </w:pPr>
            <w:r>
              <w:t>1,8 — 1,9</w:t>
            </w:r>
          </w:p>
        </w:tc>
        <w:tc>
          <w:tcPr>
            <w:tcW w:w="1429" w:type="dxa"/>
            <w:tcBorders>
              <w:left w:val="single" w:sz="6" w:space="0" w:color="auto"/>
              <w:right w:val="single" w:sz="6" w:space="0" w:color="auto"/>
            </w:tcBorders>
          </w:tcPr>
          <w:p w:rsidR="00000000" w:rsidRDefault="005269E0">
            <w:pPr>
              <w:jc w:val="center"/>
            </w:pPr>
            <w:r>
              <w:t>40 — 50</w:t>
            </w:r>
          </w:p>
        </w:tc>
        <w:tc>
          <w:tcPr>
            <w:tcW w:w="1429" w:type="dxa"/>
            <w:tcBorders>
              <w:left w:val="single" w:sz="6" w:space="0" w:color="auto"/>
              <w:right w:val="single" w:sz="6" w:space="0" w:color="auto"/>
            </w:tcBorders>
          </w:tcPr>
          <w:p w:rsidR="00000000" w:rsidRDefault="005269E0">
            <w:pPr>
              <w:jc w:val="center"/>
            </w:pPr>
            <w:r>
              <w:t>20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несортированный</w:t>
            </w:r>
          </w:p>
        </w:tc>
        <w:tc>
          <w:tcPr>
            <w:tcW w:w="1429" w:type="dxa"/>
            <w:tcBorders>
              <w:left w:val="nil"/>
            </w:tcBorders>
          </w:tcPr>
          <w:p w:rsidR="00000000" w:rsidRDefault="005269E0">
            <w:pPr>
              <w:jc w:val="center"/>
            </w:pPr>
            <w:r>
              <w:t>1,3 — 1,5</w:t>
            </w:r>
          </w:p>
        </w:tc>
        <w:tc>
          <w:tcPr>
            <w:tcW w:w="1429" w:type="dxa"/>
            <w:tcBorders>
              <w:left w:val="single" w:sz="6" w:space="0" w:color="auto"/>
              <w:right w:val="single" w:sz="6" w:space="0" w:color="auto"/>
            </w:tcBorders>
          </w:tcPr>
          <w:p w:rsidR="00000000" w:rsidRDefault="005269E0">
            <w:pPr>
              <w:jc w:val="center"/>
            </w:pPr>
            <w:r>
              <w:t>35</w:t>
            </w:r>
            <w:r>
              <w:t xml:space="preserve"> — 40</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сортированный с</w:t>
            </w:r>
            <w:r>
              <w:t>у</w:t>
            </w:r>
            <w:r>
              <w:t>хой</w:t>
            </w:r>
          </w:p>
        </w:tc>
        <w:tc>
          <w:tcPr>
            <w:tcW w:w="1429" w:type="dxa"/>
            <w:tcBorders>
              <w:left w:val="nil"/>
            </w:tcBorders>
          </w:tcPr>
          <w:p w:rsidR="00000000" w:rsidRDefault="005269E0">
            <w:pPr>
              <w:jc w:val="center"/>
            </w:pPr>
            <w:r>
              <w:t>1,2 — 1,45</w:t>
            </w:r>
          </w:p>
        </w:tc>
        <w:tc>
          <w:tcPr>
            <w:tcW w:w="1429" w:type="dxa"/>
            <w:tcBorders>
              <w:left w:val="single" w:sz="6" w:space="0" w:color="auto"/>
              <w:right w:val="single" w:sz="6" w:space="0" w:color="auto"/>
            </w:tcBorders>
          </w:tcPr>
          <w:p w:rsidR="00000000" w:rsidRDefault="005269E0">
            <w:pPr>
              <w:jc w:val="center"/>
            </w:pPr>
            <w:r>
              <w:t>30 — 35</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керамзитовый</w:t>
            </w:r>
          </w:p>
        </w:tc>
        <w:tc>
          <w:tcPr>
            <w:tcW w:w="1429" w:type="dxa"/>
            <w:tcBorders>
              <w:left w:val="nil"/>
            </w:tcBorders>
          </w:tcPr>
          <w:p w:rsidR="00000000" w:rsidRDefault="005269E0">
            <w:pPr>
              <w:jc w:val="center"/>
            </w:pPr>
            <w:r>
              <w:t>0,6 — 0,8</w:t>
            </w:r>
          </w:p>
        </w:tc>
        <w:tc>
          <w:tcPr>
            <w:tcW w:w="1429" w:type="dxa"/>
            <w:tcBorders>
              <w:left w:val="single" w:sz="6" w:space="0" w:color="auto"/>
              <w:right w:val="single" w:sz="6" w:space="0" w:color="auto"/>
            </w:tcBorders>
          </w:tcPr>
          <w:p w:rsidR="00000000" w:rsidRDefault="005269E0">
            <w:pPr>
              <w:jc w:val="center"/>
            </w:pPr>
            <w:r>
              <w:t>30 — 40</w:t>
            </w:r>
          </w:p>
        </w:tc>
        <w:tc>
          <w:tcPr>
            <w:tcW w:w="1429" w:type="dxa"/>
            <w:tcBorders>
              <w:left w:val="single" w:sz="6" w:space="0" w:color="auto"/>
              <w:right w:val="single" w:sz="6" w:space="0" w:color="auto"/>
            </w:tcBorders>
          </w:tcPr>
          <w:p w:rsidR="00000000" w:rsidRDefault="005269E0">
            <w:pPr>
              <w:jc w:val="center"/>
            </w:pPr>
            <w:r>
              <w:t>13 — 15</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Гранит, 0 — 80</w:t>
            </w:r>
          </w:p>
        </w:tc>
        <w:tc>
          <w:tcPr>
            <w:tcW w:w="1429" w:type="dxa"/>
            <w:tcBorders>
              <w:left w:val="nil"/>
            </w:tcBorders>
          </w:tcPr>
          <w:p w:rsidR="00000000" w:rsidRDefault="005269E0">
            <w:pPr>
              <w:jc w:val="center"/>
            </w:pPr>
            <w:r>
              <w:t>1,5</w:t>
            </w:r>
          </w:p>
        </w:tc>
        <w:tc>
          <w:tcPr>
            <w:tcW w:w="1429" w:type="dxa"/>
            <w:tcBorders>
              <w:left w:val="single" w:sz="6" w:space="0" w:color="auto"/>
              <w:right w:val="single" w:sz="6" w:space="0" w:color="auto"/>
            </w:tcBorders>
          </w:tcPr>
          <w:p w:rsidR="00000000" w:rsidRDefault="005269E0">
            <w:pPr>
              <w:jc w:val="center"/>
            </w:pPr>
            <w:r>
              <w:t>35 — 45</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Доломит:</w:t>
            </w:r>
          </w:p>
        </w:tc>
        <w:tc>
          <w:tcPr>
            <w:tcW w:w="1429" w:type="dxa"/>
            <w:tcBorders>
              <w:left w:val="nil"/>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сырой</w:t>
            </w:r>
          </w:p>
        </w:tc>
        <w:tc>
          <w:tcPr>
            <w:tcW w:w="1429" w:type="dxa"/>
            <w:tcBorders>
              <w:left w:val="nil"/>
            </w:tcBorders>
          </w:tcPr>
          <w:p w:rsidR="00000000" w:rsidRDefault="005269E0">
            <w:pPr>
              <w:jc w:val="center"/>
            </w:pPr>
            <w:r>
              <w:t>1,5 — 1,6</w:t>
            </w:r>
          </w:p>
        </w:tc>
        <w:tc>
          <w:tcPr>
            <w:tcW w:w="1429" w:type="dxa"/>
            <w:tcBorders>
              <w:left w:val="single" w:sz="6" w:space="0" w:color="auto"/>
              <w:right w:val="single" w:sz="6" w:space="0" w:color="auto"/>
            </w:tcBorders>
          </w:tcPr>
          <w:p w:rsidR="00000000" w:rsidRDefault="005269E0">
            <w:pPr>
              <w:jc w:val="center"/>
            </w:pPr>
            <w:r>
              <w:t>40</w:t>
            </w:r>
          </w:p>
        </w:tc>
        <w:tc>
          <w:tcPr>
            <w:tcW w:w="1429" w:type="dxa"/>
            <w:tcBorders>
              <w:left w:val="single" w:sz="6" w:space="0" w:color="auto"/>
              <w:right w:val="single" w:sz="6" w:space="0" w:color="auto"/>
            </w:tcBorders>
          </w:tcPr>
          <w:p w:rsidR="00000000" w:rsidRDefault="005269E0">
            <w:pPr>
              <w:jc w:val="center"/>
            </w:pPr>
            <w:r>
              <w:t>18 — 20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необожженный, 50 — 80</w:t>
            </w:r>
          </w:p>
        </w:tc>
        <w:tc>
          <w:tcPr>
            <w:tcW w:w="1429" w:type="dxa"/>
            <w:tcBorders>
              <w:left w:val="nil"/>
            </w:tcBorders>
          </w:tcPr>
          <w:p w:rsidR="00000000" w:rsidRDefault="005269E0">
            <w:pPr>
              <w:jc w:val="center"/>
            </w:pPr>
            <w:r>
              <w:t>1,6 — 1,7</w:t>
            </w:r>
          </w:p>
        </w:tc>
        <w:tc>
          <w:tcPr>
            <w:tcW w:w="1429" w:type="dxa"/>
            <w:tcBorders>
              <w:left w:val="single" w:sz="6" w:space="0" w:color="auto"/>
              <w:right w:val="single" w:sz="6" w:space="0" w:color="auto"/>
            </w:tcBorders>
          </w:tcPr>
          <w:p w:rsidR="00000000" w:rsidRDefault="005269E0">
            <w:pPr>
              <w:jc w:val="center"/>
            </w:pPr>
            <w:r>
              <w:t>35</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Земля грунтовая:</w:t>
            </w:r>
          </w:p>
        </w:tc>
        <w:tc>
          <w:tcPr>
            <w:tcW w:w="1429" w:type="dxa"/>
            <w:tcBorders>
              <w:left w:val="nil"/>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влажная</w:t>
            </w:r>
          </w:p>
        </w:tc>
        <w:tc>
          <w:tcPr>
            <w:tcW w:w="1429" w:type="dxa"/>
            <w:tcBorders>
              <w:left w:val="nil"/>
            </w:tcBorders>
          </w:tcPr>
          <w:p w:rsidR="00000000" w:rsidRDefault="005269E0">
            <w:pPr>
              <w:jc w:val="center"/>
            </w:pPr>
            <w:r>
              <w:t>1,6 — 2,0</w:t>
            </w:r>
          </w:p>
        </w:tc>
        <w:tc>
          <w:tcPr>
            <w:tcW w:w="1429" w:type="dxa"/>
            <w:tcBorders>
              <w:left w:val="single" w:sz="6" w:space="0" w:color="auto"/>
              <w:right w:val="single" w:sz="6" w:space="0" w:color="auto"/>
            </w:tcBorders>
          </w:tcPr>
          <w:p w:rsidR="00000000" w:rsidRDefault="005269E0">
            <w:pPr>
              <w:jc w:val="center"/>
            </w:pPr>
            <w:r>
              <w:t>35 — 45</w:t>
            </w:r>
          </w:p>
        </w:tc>
        <w:tc>
          <w:tcPr>
            <w:tcW w:w="1429" w:type="dxa"/>
            <w:tcBorders>
              <w:left w:val="single" w:sz="6" w:space="0" w:color="auto"/>
              <w:right w:val="single" w:sz="6" w:space="0" w:color="auto"/>
            </w:tcBorders>
          </w:tcPr>
          <w:p w:rsidR="00000000" w:rsidRDefault="005269E0">
            <w:pPr>
              <w:jc w:val="center"/>
            </w:pPr>
            <w:r>
              <w:t>22</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сухая</w:t>
            </w:r>
          </w:p>
        </w:tc>
        <w:tc>
          <w:tcPr>
            <w:tcW w:w="1429" w:type="dxa"/>
            <w:tcBorders>
              <w:left w:val="nil"/>
            </w:tcBorders>
          </w:tcPr>
          <w:p w:rsidR="00000000" w:rsidRDefault="005269E0">
            <w:pPr>
              <w:jc w:val="center"/>
            </w:pPr>
            <w:r>
              <w:t>1,1 — 1,6</w:t>
            </w:r>
          </w:p>
        </w:tc>
        <w:tc>
          <w:tcPr>
            <w:tcW w:w="1429" w:type="dxa"/>
            <w:tcBorders>
              <w:left w:val="single" w:sz="6" w:space="0" w:color="auto"/>
              <w:right w:val="single" w:sz="6" w:space="0" w:color="auto"/>
            </w:tcBorders>
          </w:tcPr>
          <w:p w:rsidR="00000000" w:rsidRDefault="005269E0">
            <w:pPr>
              <w:jc w:val="center"/>
            </w:pPr>
            <w:r>
              <w:t>30 — 45</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Зола сухая</w:t>
            </w:r>
          </w:p>
        </w:tc>
        <w:tc>
          <w:tcPr>
            <w:tcW w:w="1429" w:type="dxa"/>
            <w:tcBorders>
              <w:left w:val="nil"/>
            </w:tcBorders>
          </w:tcPr>
          <w:p w:rsidR="00000000" w:rsidRDefault="005269E0">
            <w:pPr>
              <w:jc w:val="center"/>
            </w:pPr>
            <w:r>
              <w:t>0,6 — 0,9</w:t>
            </w:r>
          </w:p>
        </w:tc>
        <w:tc>
          <w:tcPr>
            <w:tcW w:w="1429" w:type="dxa"/>
            <w:tcBorders>
              <w:left w:val="single" w:sz="6" w:space="0" w:color="auto"/>
              <w:right w:val="single" w:sz="6" w:space="0" w:color="auto"/>
            </w:tcBorders>
          </w:tcPr>
          <w:p w:rsidR="00000000" w:rsidRDefault="005269E0">
            <w:pPr>
              <w:jc w:val="center"/>
            </w:pPr>
            <w:r>
              <w:t>45 — 50</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Известняк:</w:t>
            </w:r>
          </w:p>
        </w:tc>
        <w:tc>
          <w:tcPr>
            <w:tcW w:w="1429" w:type="dxa"/>
            <w:tcBorders>
              <w:left w:val="nil"/>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мелкокусковой</w:t>
            </w:r>
          </w:p>
        </w:tc>
        <w:tc>
          <w:tcPr>
            <w:tcW w:w="1429" w:type="dxa"/>
            <w:tcBorders>
              <w:left w:val="nil"/>
            </w:tcBorders>
          </w:tcPr>
          <w:p w:rsidR="00000000" w:rsidRDefault="005269E0">
            <w:pPr>
              <w:jc w:val="center"/>
            </w:pPr>
            <w:r>
              <w:t>1,4 — 1,5</w:t>
            </w:r>
          </w:p>
        </w:tc>
        <w:tc>
          <w:tcPr>
            <w:tcW w:w="1429" w:type="dxa"/>
            <w:tcBorders>
              <w:left w:val="single" w:sz="6" w:space="0" w:color="auto"/>
              <w:right w:val="single" w:sz="6" w:space="0" w:color="auto"/>
            </w:tcBorders>
          </w:tcPr>
          <w:p w:rsidR="00000000" w:rsidRDefault="005269E0">
            <w:pPr>
              <w:jc w:val="center"/>
            </w:pPr>
            <w:r>
              <w:t>35 — 40</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средне- и крупн</w:t>
            </w:r>
            <w:r>
              <w:t>о</w:t>
            </w:r>
            <w:r>
              <w:t>кусковой</w:t>
            </w:r>
          </w:p>
        </w:tc>
        <w:tc>
          <w:tcPr>
            <w:tcW w:w="1429" w:type="dxa"/>
            <w:tcBorders>
              <w:left w:val="nil"/>
            </w:tcBorders>
          </w:tcPr>
          <w:p w:rsidR="00000000" w:rsidRDefault="005269E0">
            <w:pPr>
              <w:jc w:val="center"/>
            </w:pPr>
            <w:r>
              <w:t>1,5 — 1,7</w:t>
            </w:r>
          </w:p>
        </w:tc>
        <w:tc>
          <w:tcPr>
            <w:tcW w:w="1429" w:type="dxa"/>
            <w:tcBorders>
              <w:left w:val="single" w:sz="6" w:space="0" w:color="auto"/>
              <w:right w:val="single" w:sz="6" w:space="0" w:color="auto"/>
            </w:tcBorders>
          </w:tcPr>
          <w:p w:rsidR="00000000" w:rsidRDefault="005269E0">
            <w:pPr>
              <w:jc w:val="center"/>
            </w:pPr>
            <w:r>
              <w:t>40 — 45</w:t>
            </w:r>
          </w:p>
        </w:tc>
        <w:tc>
          <w:tcPr>
            <w:tcW w:w="1429" w:type="dxa"/>
            <w:tcBorders>
              <w:left w:val="single" w:sz="6" w:space="0" w:color="auto"/>
              <w:right w:val="single" w:sz="6" w:space="0" w:color="auto"/>
            </w:tcBorders>
          </w:tcPr>
          <w:p w:rsidR="00000000" w:rsidRDefault="005269E0">
            <w:pPr>
              <w:jc w:val="center"/>
            </w:pPr>
            <w:r>
              <w:t>16</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флюсовый</w:t>
            </w:r>
          </w:p>
        </w:tc>
        <w:tc>
          <w:tcPr>
            <w:tcW w:w="1429" w:type="dxa"/>
            <w:tcBorders>
              <w:left w:val="nil"/>
            </w:tcBorders>
          </w:tcPr>
          <w:p w:rsidR="00000000" w:rsidRDefault="005269E0">
            <w:pPr>
              <w:jc w:val="center"/>
            </w:pPr>
            <w:r>
              <w:t>1,6</w:t>
            </w:r>
          </w:p>
        </w:tc>
        <w:tc>
          <w:tcPr>
            <w:tcW w:w="1429" w:type="dxa"/>
            <w:tcBorders>
              <w:left w:val="single" w:sz="6" w:space="0" w:color="auto"/>
              <w:right w:val="single" w:sz="6" w:space="0" w:color="auto"/>
            </w:tcBorders>
          </w:tcPr>
          <w:p w:rsidR="00000000" w:rsidRDefault="005269E0">
            <w:pPr>
              <w:jc w:val="center"/>
            </w:pPr>
            <w:r>
              <w:t>40</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дробленый</w:t>
            </w:r>
          </w:p>
        </w:tc>
        <w:tc>
          <w:tcPr>
            <w:tcW w:w="1429" w:type="dxa"/>
            <w:tcBorders>
              <w:left w:val="nil"/>
            </w:tcBorders>
          </w:tcPr>
          <w:p w:rsidR="00000000" w:rsidRDefault="005269E0">
            <w:pPr>
              <w:jc w:val="center"/>
            </w:pPr>
            <w:r>
              <w:t>1,4 — 1,7</w:t>
            </w:r>
          </w:p>
        </w:tc>
        <w:tc>
          <w:tcPr>
            <w:tcW w:w="1429" w:type="dxa"/>
            <w:tcBorders>
              <w:left w:val="single" w:sz="6" w:space="0" w:color="auto"/>
              <w:right w:val="single" w:sz="6" w:space="0" w:color="auto"/>
            </w:tcBorders>
          </w:tcPr>
          <w:p w:rsidR="00000000" w:rsidRDefault="005269E0">
            <w:pPr>
              <w:jc w:val="center"/>
            </w:pPr>
            <w:r>
              <w:t>40 — 45</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Известь:</w:t>
            </w:r>
          </w:p>
        </w:tc>
        <w:tc>
          <w:tcPr>
            <w:tcW w:w="1429" w:type="dxa"/>
            <w:tcBorders>
              <w:left w:val="nil"/>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негашеная средне- и крупнок</w:t>
            </w:r>
            <w:r>
              <w:t>у</w:t>
            </w:r>
            <w:r>
              <w:t>скова</w:t>
            </w:r>
            <w:r>
              <w:t>я</w:t>
            </w:r>
          </w:p>
        </w:tc>
        <w:tc>
          <w:tcPr>
            <w:tcW w:w="1429" w:type="dxa"/>
            <w:tcBorders>
              <w:left w:val="nil"/>
            </w:tcBorders>
          </w:tcPr>
          <w:p w:rsidR="00000000" w:rsidRDefault="005269E0">
            <w:pPr>
              <w:jc w:val="center"/>
            </w:pPr>
            <w:r>
              <w:t>1,65 — 1,75</w:t>
            </w:r>
          </w:p>
        </w:tc>
        <w:tc>
          <w:tcPr>
            <w:tcW w:w="1429" w:type="dxa"/>
            <w:tcBorders>
              <w:left w:val="single" w:sz="6" w:space="0" w:color="auto"/>
              <w:right w:val="single" w:sz="6" w:space="0" w:color="auto"/>
            </w:tcBorders>
          </w:tcPr>
          <w:p w:rsidR="00000000" w:rsidRDefault="005269E0">
            <w:pPr>
              <w:jc w:val="center"/>
            </w:pPr>
            <w:r>
              <w:t>40 — 50</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порошкообразная сухая</w:t>
            </w:r>
          </w:p>
        </w:tc>
        <w:tc>
          <w:tcPr>
            <w:tcW w:w="1429" w:type="dxa"/>
            <w:tcBorders>
              <w:left w:val="nil"/>
            </w:tcBorders>
          </w:tcPr>
          <w:p w:rsidR="00000000" w:rsidRDefault="005269E0">
            <w:pPr>
              <w:jc w:val="center"/>
            </w:pPr>
            <w:r>
              <w:t>0,5 — 0,9</w:t>
            </w:r>
          </w:p>
        </w:tc>
        <w:tc>
          <w:tcPr>
            <w:tcW w:w="1429" w:type="dxa"/>
            <w:tcBorders>
              <w:left w:val="single" w:sz="6" w:space="0" w:color="auto"/>
              <w:right w:val="single" w:sz="6" w:space="0" w:color="auto"/>
            </w:tcBorders>
          </w:tcPr>
          <w:p w:rsidR="00000000" w:rsidRDefault="005269E0">
            <w:pPr>
              <w:jc w:val="center"/>
            </w:pPr>
            <w:r>
              <w:t>40 — 50</w:t>
            </w:r>
          </w:p>
        </w:tc>
        <w:tc>
          <w:tcPr>
            <w:tcW w:w="1429" w:type="dxa"/>
            <w:tcBorders>
              <w:left w:val="single" w:sz="6" w:space="0" w:color="auto"/>
              <w:right w:val="single" w:sz="6" w:space="0" w:color="auto"/>
            </w:tcBorders>
          </w:tcPr>
          <w:p w:rsidR="00000000" w:rsidRDefault="005269E0">
            <w:pPr>
              <w:jc w:val="center"/>
            </w:pPr>
            <w:r>
              <w:t>22</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гашеная</w:t>
            </w:r>
          </w:p>
        </w:tc>
        <w:tc>
          <w:tcPr>
            <w:tcW w:w="1429" w:type="dxa"/>
            <w:tcBorders>
              <w:left w:val="nil"/>
            </w:tcBorders>
          </w:tcPr>
          <w:p w:rsidR="00000000" w:rsidRDefault="005269E0">
            <w:pPr>
              <w:jc w:val="center"/>
            </w:pPr>
            <w:r>
              <w:t>0,4 — 0,8</w:t>
            </w:r>
          </w:p>
        </w:tc>
        <w:tc>
          <w:tcPr>
            <w:tcW w:w="1429" w:type="dxa"/>
            <w:tcBorders>
              <w:left w:val="single" w:sz="6" w:space="0" w:color="auto"/>
              <w:right w:val="single" w:sz="6" w:space="0" w:color="auto"/>
            </w:tcBorders>
          </w:tcPr>
          <w:p w:rsidR="00000000" w:rsidRDefault="005269E0">
            <w:pPr>
              <w:jc w:val="center"/>
            </w:pPr>
            <w:r>
              <w:t>40 — 50</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хлорная возду</w:t>
            </w:r>
            <w:r>
              <w:t>ш</w:t>
            </w:r>
            <w:r>
              <w:t>но-сухая</w:t>
            </w:r>
          </w:p>
        </w:tc>
        <w:tc>
          <w:tcPr>
            <w:tcW w:w="1429" w:type="dxa"/>
            <w:tcBorders>
              <w:left w:val="nil"/>
            </w:tcBorders>
          </w:tcPr>
          <w:p w:rsidR="00000000" w:rsidRDefault="005269E0">
            <w:pPr>
              <w:jc w:val="center"/>
            </w:pPr>
            <w:r>
              <w:t>0,6 — 0,8</w:t>
            </w:r>
          </w:p>
        </w:tc>
        <w:tc>
          <w:tcPr>
            <w:tcW w:w="1429" w:type="dxa"/>
            <w:tcBorders>
              <w:left w:val="single" w:sz="6" w:space="0" w:color="auto"/>
              <w:right w:val="single" w:sz="6" w:space="0" w:color="auto"/>
            </w:tcBorders>
          </w:tcPr>
          <w:p w:rsidR="00000000" w:rsidRDefault="005269E0">
            <w:pPr>
              <w:jc w:val="center"/>
            </w:pPr>
            <w:r>
              <w:t>40 — 45</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Камень мелко- и среднекусковой</w:t>
            </w:r>
          </w:p>
        </w:tc>
        <w:tc>
          <w:tcPr>
            <w:tcW w:w="1429" w:type="dxa"/>
            <w:tcBorders>
              <w:left w:val="nil"/>
            </w:tcBorders>
          </w:tcPr>
          <w:p w:rsidR="00000000" w:rsidRDefault="005269E0">
            <w:pPr>
              <w:jc w:val="center"/>
            </w:pPr>
            <w:r>
              <w:t>1,3 — 1,5</w:t>
            </w:r>
          </w:p>
        </w:tc>
        <w:tc>
          <w:tcPr>
            <w:tcW w:w="1429" w:type="dxa"/>
            <w:tcBorders>
              <w:left w:val="single" w:sz="6" w:space="0" w:color="auto"/>
              <w:right w:val="single" w:sz="6" w:space="0" w:color="auto"/>
            </w:tcBorders>
          </w:tcPr>
          <w:p w:rsidR="00000000" w:rsidRDefault="005269E0">
            <w:pPr>
              <w:jc w:val="center"/>
            </w:pPr>
            <w:r>
              <w:t>35 — 4</w:t>
            </w:r>
            <w:r>
              <w:rPr>
                <w:lang w:val="en-US"/>
              </w:rPr>
              <w:t>0</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Кокс металлургич</w:t>
            </w:r>
            <w:r>
              <w:t>е</w:t>
            </w:r>
            <w:r>
              <w:t>ский</w:t>
            </w:r>
          </w:p>
        </w:tc>
        <w:tc>
          <w:tcPr>
            <w:tcW w:w="1429" w:type="dxa"/>
            <w:tcBorders>
              <w:left w:val="nil"/>
            </w:tcBorders>
          </w:tcPr>
          <w:p w:rsidR="00000000" w:rsidRDefault="005269E0">
            <w:pPr>
              <w:jc w:val="center"/>
            </w:pPr>
            <w:r>
              <w:t>0,45 — 0,5</w:t>
            </w:r>
          </w:p>
        </w:tc>
        <w:tc>
          <w:tcPr>
            <w:tcW w:w="1429" w:type="dxa"/>
            <w:tcBorders>
              <w:left w:val="single" w:sz="6" w:space="0" w:color="auto"/>
              <w:right w:val="single" w:sz="6" w:space="0" w:color="auto"/>
            </w:tcBorders>
          </w:tcPr>
          <w:p w:rsidR="00000000" w:rsidRDefault="005269E0">
            <w:pPr>
              <w:jc w:val="center"/>
            </w:pPr>
            <w:r>
              <w:t>30 — 40</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Коксик и коксовая пыль</w:t>
            </w:r>
          </w:p>
        </w:tc>
        <w:tc>
          <w:tcPr>
            <w:tcW w:w="1429" w:type="dxa"/>
            <w:tcBorders>
              <w:left w:val="nil"/>
            </w:tcBorders>
          </w:tcPr>
          <w:p w:rsidR="00000000" w:rsidRDefault="005269E0">
            <w:pPr>
              <w:jc w:val="center"/>
            </w:pPr>
            <w:r>
              <w:t>0,6 — 0,9</w:t>
            </w:r>
          </w:p>
        </w:tc>
        <w:tc>
          <w:tcPr>
            <w:tcW w:w="1429" w:type="dxa"/>
            <w:tcBorders>
              <w:left w:val="single" w:sz="6" w:space="0" w:color="auto"/>
              <w:right w:val="single" w:sz="6" w:space="0" w:color="auto"/>
            </w:tcBorders>
          </w:tcPr>
          <w:p w:rsidR="00000000" w:rsidRDefault="005269E0">
            <w:pPr>
              <w:jc w:val="center"/>
            </w:pPr>
            <w:r>
              <w:t>35 — 45</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Колчедан:</w:t>
            </w:r>
          </w:p>
        </w:tc>
        <w:tc>
          <w:tcPr>
            <w:tcW w:w="1429" w:type="dxa"/>
            <w:tcBorders>
              <w:left w:val="nil"/>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серный рядовой</w:t>
            </w:r>
          </w:p>
        </w:tc>
        <w:tc>
          <w:tcPr>
            <w:tcW w:w="1429" w:type="dxa"/>
            <w:tcBorders>
              <w:left w:val="nil"/>
            </w:tcBorders>
          </w:tcPr>
          <w:p w:rsidR="00000000" w:rsidRDefault="005269E0">
            <w:pPr>
              <w:jc w:val="center"/>
            </w:pPr>
            <w:r>
              <w:t>1,25 — 2,5</w:t>
            </w:r>
          </w:p>
        </w:tc>
        <w:tc>
          <w:tcPr>
            <w:tcW w:w="1429" w:type="dxa"/>
            <w:tcBorders>
              <w:left w:val="single" w:sz="6" w:space="0" w:color="auto"/>
              <w:right w:val="single" w:sz="6" w:space="0" w:color="auto"/>
            </w:tcBorders>
          </w:tcPr>
          <w:p w:rsidR="00000000" w:rsidRDefault="005269E0">
            <w:pPr>
              <w:jc w:val="center"/>
            </w:pPr>
            <w:r>
              <w:t>45</w:t>
            </w:r>
          </w:p>
        </w:tc>
        <w:tc>
          <w:tcPr>
            <w:tcW w:w="1429" w:type="dxa"/>
            <w:tcBorders>
              <w:left w:val="single" w:sz="6" w:space="0" w:color="auto"/>
              <w:right w:val="single" w:sz="6" w:space="0" w:color="auto"/>
            </w:tcBorders>
          </w:tcPr>
          <w:p w:rsidR="00000000" w:rsidRDefault="005269E0">
            <w:pPr>
              <w:jc w:val="center"/>
            </w:pPr>
            <w:r>
              <w:t>17</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флотацио</w:t>
            </w:r>
            <w:r>
              <w:t>н</w:t>
            </w:r>
            <w:r>
              <w:t>ный</w:t>
            </w:r>
          </w:p>
        </w:tc>
        <w:tc>
          <w:tcPr>
            <w:tcW w:w="1429" w:type="dxa"/>
            <w:tcBorders>
              <w:left w:val="nil"/>
            </w:tcBorders>
          </w:tcPr>
          <w:p w:rsidR="00000000" w:rsidRDefault="005269E0">
            <w:pPr>
              <w:jc w:val="center"/>
            </w:pPr>
            <w:r>
              <w:t>1,8 — 2,2</w:t>
            </w:r>
          </w:p>
        </w:tc>
        <w:tc>
          <w:tcPr>
            <w:tcW w:w="1429" w:type="dxa"/>
            <w:tcBorders>
              <w:left w:val="single" w:sz="6" w:space="0" w:color="auto"/>
              <w:right w:val="single" w:sz="6" w:space="0" w:color="auto"/>
            </w:tcBorders>
          </w:tcPr>
          <w:p w:rsidR="00000000" w:rsidRDefault="005269E0">
            <w:pPr>
              <w:jc w:val="center"/>
            </w:pPr>
            <w:r>
              <w:t>38 — 40</w:t>
            </w:r>
          </w:p>
        </w:tc>
        <w:tc>
          <w:tcPr>
            <w:tcW w:w="1429" w:type="dxa"/>
            <w:tcBorders>
              <w:left w:val="single" w:sz="6" w:space="0" w:color="auto"/>
              <w:right w:val="single" w:sz="6" w:space="0" w:color="auto"/>
            </w:tcBorders>
          </w:tcPr>
          <w:p w:rsidR="00000000" w:rsidRDefault="005269E0">
            <w:pPr>
              <w:jc w:val="center"/>
            </w:pPr>
            <w:r>
              <w:t>17</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Концентрат:</w:t>
            </w:r>
          </w:p>
        </w:tc>
        <w:tc>
          <w:tcPr>
            <w:tcW w:w="1429" w:type="dxa"/>
            <w:tcBorders>
              <w:left w:val="nil"/>
            </w:tcBorders>
          </w:tcPr>
          <w:p w:rsidR="00000000" w:rsidRDefault="005269E0">
            <w:pPr>
              <w:jc w:val="center"/>
            </w:pPr>
          </w:p>
        </w:tc>
        <w:tc>
          <w:tcPr>
            <w:tcW w:w="1429" w:type="dxa"/>
            <w:tcBorders>
              <w:left w:val="single" w:sz="6" w:space="0" w:color="auto"/>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апатитовый</w:t>
            </w:r>
          </w:p>
        </w:tc>
        <w:tc>
          <w:tcPr>
            <w:tcW w:w="1429" w:type="dxa"/>
            <w:tcBorders>
              <w:left w:val="nil"/>
            </w:tcBorders>
          </w:tcPr>
          <w:p w:rsidR="00000000" w:rsidRDefault="005269E0">
            <w:pPr>
              <w:jc w:val="center"/>
            </w:pPr>
            <w:r>
              <w:t>1,3 — 1,7</w:t>
            </w:r>
          </w:p>
        </w:tc>
        <w:tc>
          <w:tcPr>
            <w:tcW w:w="1429" w:type="dxa"/>
            <w:tcBorders>
              <w:left w:val="single" w:sz="6" w:space="0" w:color="auto"/>
            </w:tcBorders>
          </w:tcPr>
          <w:p w:rsidR="00000000" w:rsidRDefault="005269E0">
            <w:pPr>
              <w:jc w:val="center"/>
            </w:pPr>
            <w:r>
              <w:t>30 — 40</w:t>
            </w:r>
          </w:p>
        </w:tc>
        <w:tc>
          <w:tcPr>
            <w:tcW w:w="1429" w:type="dxa"/>
            <w:tcBorders>
              <w:left w:val="single" w:sz="6" w:space="0" w:color="auto"/>
              <w:right w:val="single" w:sz="6" w:space="0" w:color="auto"/>
            </w:tcBorders>
          </w:tcPr>
          <w:p w:rsidR="00000000" w:rsidRDefault="005269E0">
            <w:pPr>
              <w:jc w:val="center"/>
            </w:pPr>
            <w:r>
              <w:t>16</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железный вла</w:t>
            </w:r>
            <w:r>
              <w:t>ж</w:t>
            </w:r>
            <w:r>
              <w:t>ный, 0 — 0,1</w:t>
            </w:r>
          </w:p>
        </w:tc>
        <w:tc>
          <w:tcPr>
            <w:tcW w:w="1429" w:type="dxa"/>
            <w:tcBorders>
              <w:left w:val="nil"/>
            </w:tcBorders>
          </w:tcPr>
          <w:p w:rsidR="00000000" w:rsidRDefault="005269E0">
            <w:pPr>
              <w:jc w:val="center"/>
            </w:pPr>
            <w:r>
              <w:t>3,0 — 5,0</w:t>
            </w:r>
          </w:p>
        </w:tc>
        <w:tc>
          <w:tcPr>
            <w:tcW w:w="1429" w:type="dxa"/>
            <w:tcBorders>
              <w:left w:val="single" w:sz="6" w:space="0" w:color="auto"/>
            </w:tcBorders>
          </w:tcPr>
          <w:p w:rsidR="00000000" w:rsidRDefault="005269E0">
            <w:pPr>
              <w:jc w:val="center"/>
            </w:pPr>
            <w:r>
              <w:t>30 — 50</w:t>
            </w:r>
          </w:p>
        </w:tc>
        <w:tc>
          <w:tcPr>
            <w:tcW w:w="1429" w:type="dxa"/>
            <w:tcBorders>
              <w:left w:val="single" w:sz="6" w:space="0" w:color="auto"/>
              <w:right w:val="single" w:sz="6" w:space="0" w:color="auto"/>
            </w:tcBorders>
          </w:tcPr>
          <w:p w:rsidR="00000000" w:rsidRDefault="005269E0">
            <w:pPr>
              <w:jc w:val="center"/>
            </w:pPr>
            <w:r>
              <w:t>22</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железных и пол</w:t>
            </w:r>
            <w:r>
              <w:t>и</w:t>
            </w:r>
            <w:r>
              <w:t>металлических руд сухой, 0 — 1</w:t>
            </w:r>
          </w:p>
        </w:tc>
        <w:tc>
          <w:tcPr>
            <w:tcW w:w="1429" w:type="dxa"/>
            <w:tcBorders>
              <w:left w:val="nil"/>
            </w:tcBorders>
          </w:tcPr>
          <w:p w:rsidR="00000000" w:rsidRDefault="005269E0">
            <w:pPr>
              <w:jc w:val="center"/>
            </w:pPr>
            <w:r>
              <w:t>2,8 — 3,0</w:t>
            </w:r>
          </w:p>
        </w:tc>
        <w:tc>
          <w:tcPr>
            <w:tcW w:w="1429" w:type="dxa"/>
            <w:tcBorders>
              <w:left w:val="single" w:sz="6" w:space="0" w:color="auto"/>
            </w:tcBorders>
          </w:tcPr>
          <w:p w:rsidR="00000000" w:rsidRDefault="005269E0">
            <w:pPr>
              <w:jc w:val="center"/>
            </w:pPr>
            <w:r>
              <w:t>30 — 50</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марганцевых руд, 0 — 3</w:t>
            </w:r>
          </w:p>
        </w:tc>
        <w:tc>
          <w:tcPr>
            <w:tcW w:w="1429" w:type="dxa"/>
            <w:tcBorders>
              <w:left w:val="nil"/>
            </w:tcBorders>
          </w:tcPr>
          <w:p w:rsidR="00000000" w:rsidRDefault="005269E0">
            <w:pPr>
              <w:jc w:val="center"/>
            </w:pPr>
            <w:r>
              <w:t>1,5 — 1,8</w:t>
            </w:r>
          </w:p>
        </w:tc>
        <w:tc>
          <w:tcPr>
            <w:tcW w:w="1429" w:type="dxa"/>
            <w:tcBorders>
              <w:left w:val="single" w:sz="6" w:space="0" w:color="auto"/>
            </w:tcBorders>
          </w:tcPr>
          <w:p w:rsidR="00000000" w:rsidRDefault="005269E0">
            <w:pPr>
              <w:jc w:val="center"/>
            </w:pPr>
            <w:r>
              <w:t>30 — 50</w:t>
            </w:r>
          </w:p>
        </w:tc>
        <w:tc>
          <w:tcPr>
            <w:tcW w:w="1429" w:type="dxa"/>
            <w:tcBorders>
              <w:left w:val="single" w:sz="6" w:space="0" w:color="auto"/>
              <w:right w:val="single" w:sz="6" w:space="0" w:color="auto"/>
            </w:tcBorders>
          </w:tcPr>
          <w:p w:rsidR="00000000" w:rsidRDefault="005269E0">
            <w:pPr>
              <w:jc w:val="center"/>
            </w:pPr>
            <w:r>
              <w:t>20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медный</w:t>
            </w:r>
          </w:p>
        </w:tc>
        <w:tc>
          <w:tcPr>
            <w:tcW w:w="1429" w:type="dxa"/>
            <w:tcBorders>
              <w:left w:val="nil"/>
            </w:tcBorders>
          </w:tcPr>
          <w:p w:rsidR="00000000" w:rsidRDefault="005269E0">
            <w:pPr>
              <w:jc w:val="center"/>
            </w:pPr>
            <w:r>
              <w:t>2,0 — 2,2</w:t>
            </w:r>
          </w:p>
        </w:tc>
        <w:tc>
          <w:tcPr>
            <w:tcW w:w="1429" w:type="dxa"/>
            <w:tcBorders>
              <w:left w:val="single" w:sz="6" w:space="0" w:color="auto"/>
            </w:tcBorders>
          </w:tcPr>
          <w:p w:rsidR="00000000" w:rsidRDefault="005269E0">
            <w:pPr>
              <w:jc w:val="center"/>
            </w:pPr>
            <w:r>
              <w:t>30 — 50</w:t>
            </w:r>
          </w:p>
        </w:tc>
        <w:tc>
          <w:tcPr>
            <w:tcW w:w="1429" w:type="dxa"/>
            <w:tcBorders>
              <w:left w:val="single" w:sz="6" w:space="0" w:color="auto"/>
              <w:right w:val="single" w:sz="6" w:space="0" w:color="auto"/>
            </w:tcBorders>
          </w:tcPr>
          <w:p w:rsidR="00000000" w:rsidRDefault="005269E0">
            <w:pPr>
              <w:jc w:val="center"/>
            </w:pPr>
            <w:r>
              <w:t>20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нефелиновый</w:t>
            </w:r>
          </w:p>
        </w:tc>
        <w:tc>
          <w:tcPr>
            <w:tcW w:w="1429" w:type="dxa"/>
            <w:tcBorders>
              <w:left w:val="nil"/>
            </w:tcBorders>
          </w:tcPr>
          <w:p w:rsidR="00000000" w:rsidRDefault="005269E0">
            <w:pPr>
              <w:jc w:val="center"/>
            </w:pPr>
            <w:r>
              <w:t>1,3 — 1,7</w:t>
            </w:r>
          </w:p>
        </w:tc>
        <w:tc>
          <w:tcPr>
            <w:tcW w:w="1429" w:type="dxa"/>
            <w:tcBorders>
              <w:left w:val="single" w:sz="6" w:space="0" w:color="auto"/>
            </w:tcBorders>
          </w:tcPr>
          <w:p w:rsidR="00000000" w:rsidRDefault="005269E0">
            <w:pPr>
              <w:jc w:val="center"/>
            </w:pPr>
            <w:r>
              <w:t>25 — 35</w:t>
            </w:r>
          </w:p>
        </w:tc>
        <w:tc>
          <w:tcPr>
            <w:tcW w:w="1429" w:type="dxa"/>
            <w:tcBorders>
              <w:left w:val="single" w:sz="6" w:space="0" w:color="auto"/>
              <w:right w:val="single" w:sz="6" w:space="0" w:color="auto"/>
            </w:tcBorders>
          </w:tcPr>
          <w:p w:rsidR="00000000" w:rsidRDefault="005269E0">
            <w:pPr>
              <w:jc w:val="center"/>
            </w:pPr>
            <w:r>
              <w:t>15 — 17</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никелевый</w:t>
            </w:r>
          </w:p>
        </w:tc>
        <w:tc>
          <w:tcPr>
            <w:tcW w:w="1429" w:type="dxa"/>
            <w:tcBorders>
              <w:left w:val="nil"/>
            </w:tcBorders>
          </w:tcPr>
          <w:p w:rsidR="00000000" w:rsidRDefault="005269E0">
            <w:pPr>
              <w:jc w:val="center"/>
            </w:pPr>
            <w:r>
              <w:t>2,2 — 2,3</w:t>
            </w:r>
          </w:p>
        </w:tc>
        <w:tc>
          <w:tcPr>
            <w:tcW w:w="1429" w:type="dxa"/>
            <w:tcBorders>
              <w:left w:val="single" w:sz="6" w:space="0" w:color="auto"/>
            </w:tcBorders>
          </w:tcPr>
          <w:p w:rsidR="00000000" w:rsidRDefault="005269E0">
            <w:pPr>
              <w:jc w:val="center"/>
            </w:pPr>
            <w:r>
              <w:t>40 — 50</w:t>
            </w:r>
          </w:p>
        </w:tc>
        <w:tc>
          <w:tcPr>
            <w:tcW w:w="1429" w:type="dxa"/>
            <w:tcBorders>
              <w:left w:val="single" w:sz="6" w:space="0" w:color="auto"/>
              <w:right w:val="single" w:sz="6" w:space="0" w:color="auto"/>
            </w:tcBorders>
          </w:tcPr>
          <w:p w:rsidR="00000000" w:rsidRDefault="005269E0">
            <w:pPr>
              <w:jc w:val="center"/>
            </w:pPr>
            <w:r>
              <w:t>20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цинковый</w:t>
            </w:r>
          </w:p>
        </w:tc>
        <w:tc>
          <w:tcPr>
            <w:tcW w:w="1429" w:type="dxa"/>
            <w:tcBorders>
              <w:left w:val="nil"/>
            </w:tcBorders>
          </w:tcPr>
          <w:p w:rsidR="00000000" w:rsidRDefault="005269E0">
            <w:pPr>
              <w:jc w:val="center"/>
            </w:pPr>
            <w:r>
              <w:t>1,8 — 2,1</w:t>
            </w:r>
          </w:p>
        </w:tc>
        <w:tc>
          <w:tcPr>
            <w:tcW w:w="1429" w:type="dxa"/>
            <w:tcBorders>
              <w:left w:val="single" w:sz="6" w:space="0" w:color="auto"/>
            </w:tcBorders>
          </w:tcPr>
          <w:p w:rsidR="00000000" w:rsidRDefault="005269E0">
            <w:pPr>
              <w:jc w:val="center"/>
            </w:pPr>
            <w:r>
              <w:t>40 — 50</w:t>
            </w:r>
          </w:p>
        </w:tc>
        <w:tc>
          <w:tcPr>
            <w:tcW w:w="1429" w:type="dxa"/>
            <w:tcBorders>
              <w:left w:val="single" w:sz="6" w:space="0" w:color="auto"/>
              <w:right w:val="single" w:sz="6" w:space="0" w:color="auto"/>
            </w:tcBorders>
          </w:tcPr>
          <w:p w:rsidR="00000000" w:rsidRDefault="005269E0">
            <w:pPr>
              <w:jc w:val="center"/>
            </w:pPr>
            <w:r>
              <w:t>20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Мел мелкокуск</w:t>
            </w:r>
            <w:r>
              <w:t>о</w:t>
            </w:r>
            <w:r>
              <w:t>вой</w:t>
            </w:r>
          </w:p>
        </w:tc>
        <w:tc>
          <w:tcPr>
            <w:tcW w:w="1429" w:type="dxa"/>
            <w:tcBorders>
              <w:left w:val="nil"/>
            </w:tcBorders>
          </w:tcPr>
          <w:p w:rsidR="00000000" w:rsidRDefault="005269E0">
            <w:pPr>
              <w:jc w:val="center"/>
            </w:pPr>
            <w:r>
              <w:t>1,2 — 1,4</w:t>
            </w:r>
          </w:p>
        </w:tc>
        <w:tc>
          <w:tcPr>
            <w:tcW w:w="1429" w:type="dxa"/>
            <w:tcBorders>
              <w:left w:val="single" w:sz="6" w:space="0" w:color="auto"/>
            </w:tcBorders>
          </w:tcPr>
          <w:p w:rsidR="00000000" w:rsidRDefault="005269E0">
            <w:pPr>
              <w:jc w:val="center"/>
            </w:pPr>
            <w:r>
              <w:t>40</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Огарок колчеданный, охлажденный</w:t>
            </w:r>
          </w:p>
        </w:tc>
        <w:tc>
          <w:tcPr>
            <w:tcW w:w="1429" w:type="dxa"/>
            <w:tcBorders>
              <w:left w:val="nil"/>
            </w:tcBorders>
          </w:tcPr>
          <w:p w:rsidR="00000000" w:rsidRDefault="005269E0">
            <w:pPr>
              <w:jc w:val="center"/>
            </w:pPr>
            <w:r>
              <w:t>1,4 — 1,8</w:t>
            </w:r>
          </w:p>
        </w:tc>
        <w:tc>
          <w:tcPr>
            <w:tcW w:w="1429" w:type="dxa"/>
            <w:tcBorders>
              <w:left w:val="single" w:sz="6" w:space="0" w:color="auto"/>
            </w:tcBorders>
          </w:tcPr>
          <w:p w:rsidR="00000000" w:rsidRDefault="005269E0">
            <w:pPr>
              <w:jc w:val="center"/>
            </w:pPr>
            <w:r>
              <w:t>35</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Окатыши железору</w:t>
            </w:r>
            <w:r>
              <w:t>д</w:t>
            </w:r>
            <w:r>
              <w:t>ные</w:t>
            </w:r>
          </w:p>
        </w:tc>
        <w:tc>
          <w:tcPr>
            <w:tcW w:w="1429" w:type="dxa"/>
            <w:tcBorders>
              <w:left w:val="nil"/>
            </w:tcBorders>
          </w:tcPr>
          <w:p w:rsidR="00000000" w:rsidRDefault="005269E0">
            <w:pPr>
              <w:jc w:val="center"/>
            </w:pPr>
            <w:r>
              <w:t>1,8 — 2,5</w:t>
            </w:r>
          </w:p>
        </w:tc>
        <w:tc>
          <w:tcPr>
            <w:tcW w:w="1429" w:type="dxa"/>
            <w:tcBorders>
              <w:left w:val="single" w:sz="6" w:space="0" w:color="auto"/>
            </w:tcBorders>
          </w:tcPr>
          <w:p w:rsidR="00000000" w:rsidRDefault="005269E0">
            <w:pPr>
              <w:jc w:val="center"/>
            </w:pPr>
            <w:r>
              <w:t>30 — 35</w:t>
            </w:r>
          </w:p>
        </w:tc>
        <w:tc>
          <w:tcPr>
            <w:tcW w:w="1429" w:type="dxa"/>
            <w:tcBorders>
              <w:left w:val="single" w:sz="6" w:space="0" w:color="auto"/>
              <w:right w:val="single" w:sz="6" w:space="0" w:color="auto"/>
            </w:tcBorders>
          </w:tcPr>
          <w:p w:rsidR="00000000" w:rsidRDefault="005269E0">
            <w:pPr>
              <w:jc w:val="center"/>
            </w:pPr>
            <w:r>
              <w:t>12 — 13</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Песок:</w:t>
            </w:r>
          </w:p>
        </w:tc>
        <w:tc>
          <w:tcPr>
            <w:tcW w:w="1429" w:type="dxa"/>
            <w:tcBorders>
              <w:left w:val="nil"/>
            </w:tcBorders>
          </w:tcPr>
          <w:p w:rsidR="00000000" w:rsidRDefault="005269E0">
            <w:pPr>
              <w:jc w:val="center"/>
            </w:pPr>
          </w:p>
        </w:tc>
        <w:tc>
          <w:tcPr>
            <w:tcW w:w="1429" w:type="dxa"/>
            <w:tcBorders>
              <w:left w:val="single" w:sz="6" w:space="0" w:color="auto"/>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природный и дробленый при влажно</w:t>
            </w:r>
            <w:r>
              <w:t>с</w:t>
            </w:r>
            <w:r>
              <w:t>ти до 5 %</w:t>
            </w:r>
          </w:p>
        </w:tc>
        <w:tc>
          <w:tcPr>
            <w:tcW w:w="1429" w:type="dxa"/>
            <w:tcBorders>
              <w:left w:val="nil"/>
            </w:tcBorders>
          </w:tcPr>
          <w:p w:rsidR="00000000" w:rsidRDefault="005269E0">
            <w:pPr>
              <w:jc w:val="center"/>
            </w:pPr>
            <w:r>
              <w:t>1,5 — 1,65</w:t>
            </w:r>
          </w:p>
        </w:tc>
        <w:tc>
          <w:tcPr>
            <w:tcW w:w="1429" w:type="dxa"/>
            <w:tcBorders>
              <w:left w:val="single" w:sz="6" w:space="0" w:color="auto"/>
            </w:tcBorders>
          </w:tcPr>
          <w:p w:rsidR="00000000" w:rsidRDefault="005269E0">
            <w:pPr>
              <w:jc w:val="center"/>
            </w:pPr>
            <w:r>
              <w:t>35 — 45</w:t>
            </w:r>
          </w:p>
        </w:tc>
        <w:tc>
          <w:tcPr>
            <w:tcW w:w="1429" w:type="dxa"/>
            <w:tcBorders>
              <w:left w:val="single" w:sz="6" w:space="0" w:color="auto"/>
              <w:right w:val="single" w:sz="6" w:space="0" w:color="auto"/>
            </w:tcBorders>
          </w:tcPr>
          <w:p w:rsidR="00000000" w:rsidRDefault="005269E0">
            <w:pPr>
              <w:jc w:val="center"/>
            </w:pPr>
            <w:r>
              <w:t>18 — 20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природный и дробленый при влажности до 20 %</w:t>
            </w:r>
          </w:p>
        </w:tc>
        <w:tc>
          <w:tcPr>
            <w:tcW w:w="1429" w:type="dxa"/>
            <w:tcBorders>
              <w:left w:val="nil"/>
            </w:tcBorders>
          </w:tcPr>
          <w:p w:rsidR="00000000" w:rsidRDefault="005269E0">
            <w:pPr>
              <w:jc w:val="center"/>
            </w:pPr>
            <w:r>
              <w:t>1,5 — 1,65</w:t>
            </w:r>
          </w:p>
        </w:tc>
        <w:tc>
          <w:tcPr>
            <w:tcW w:w="1429" w:type="dxa"/>
            <w:tcBorders>
              <w:left w:val="single" w:sz="6" w:space="0" w:color="auto"/>
            </w:tcBorders>
          </w:tcPr>
          <w:p w:rsidR="00000000" w:rsidRDefault="005269E0">
            <w:pPr>
              <w:jc w:val="center"/>
            </w:pPr>
            <w:r>
              <w:t>25 — 30</w:t>
            </w:r>
          </w:p>
        </w:tc>
        <w:tc>
          <w:tcPr>
            <w:tcW w:w="1429" w:type="dxa"/>
            <w:tcBorders>
              <w:left w:val="single" w:sz="6" w:space="0" w:color="auto"/>
              <w:right w:val="single" w:sz="6" w:space="0" w:color="auto"/>
            </w:tcBorders>
          </w:tcPr>
          <w:p w:rsidR="00000000" w:rsidRDefault="005269E0">
            <w:pPr>
              <w:jc w:val="center"/>
            </w:pPr>
            <w:r>
              <w:t>14</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чистый формово</w:t>
            </w:r>
            <w:r>
              <w:t>ч</w:t>
            </w:r>
            <w:r>
              <w:t>ный сухой</w:t>
            </w:r>
          </w:p>
        </w:tc>
        <w:tc>
          <w:tcPr>
            <w:tcW w:w="1429" w:type="dxa"/>
            <w:tcBorders>
              <w:left w:val="nil"/>
            </w:tcBorders>
          </w:tcPr>
          <w:p w:rsidR="00000000" w:rsidRDefault="005269E0">
            <w:pPr>
              <w:jc w:val="center"/>
            </w:pPr>
            <w:r>
              <w:t>1,4 — 1</w:t>
            </w:r>
            <w:r>
              <w:t>,5</w:t>
            </w:r>
          </w:p>
        </w:tc>
        <w:tc>
          <w:tcPr>
            <w:tcW w:w="1429" w:type="dxa"/>
            <w:tcBorders>
              <w:left w:val="single" w:sz="6" w:space="0" w:color="auto"/>
            </w:tcBorders>
          </w:tcPr>
          <w:p w:rsidR="00000000" w:rsidRDefault="005269E0">
            <w:pPr>
              <w:jc w:val="center"/>
            </w:pPr>
            <w:r>
              <w:t>35 — 40</w:t>
            </w:r>
          </w:p>
        </w:tc>
        <w:tc>
          <w:tcPr>
            <w:tcW w:w="1429" w:type="dxa"/>
            <w:tcBorders>
              <w:left w:val="single" w:sz="6" w:space="0" w:color="auto"/>
              <w:right w:val="single" w:sz="6" w:space="0" w:color="auto"/>
            </w:tcBorders>
          </w:tcPr>
          <w:p w:rsidR="00000000" w:rsidRDefault="005269E0">
            <w:pPr>
              <w:jc w:val="center"/>
            </w:pPr>
            <w:r>
              <w:t>15</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Песчано-гравийная смесь природная при влажности до 5 %</w:t>
            </w:r>
          </w:p>
        </w:tc>
        <w:tc>
          <w:tcPr>
            <w:tcW w:w="1429" w:type="dxa"/>
            <w:tcBorders>
              <w:left w:val="nil"/>
            </w:tcBorders>
          </w:tcPr>
          <w:p w:rsidR="00000000" w:rsidRDefault="005269E0">
            <w:pPr>
              <w:jc w:val="center"/>
            </w:pPr>
            <w:r>
              <w:t>1,5 — 2,0</w:t>
            </w:r>
          </w:p>
        </w:tc>
        <w:tc>
          <w:tcPr>
            <w:tcW w:w="1429" w:type="dxa"/>
            <w:tcBorders>
              <w:left w:val="single" w:sz="6" w:space="0" w:color="auto"/>
            </w:tcBorders>
          </w:tcPr>
          <w:p w:rsidR="00000000" w:rsidRDefault="005269E0">
            <w:pPr>
              <w:jc w:val="center"/>
            </w:pPr>
            <w:r>
              <w:t>40 — 50</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Порода грунтовая (вскрыша)</w:t>
            </w:r>
          </w:p>
        </w:tc>
        <w:tc>
          <w:tcPr>
            <w:tcW w:w="1429" w:type="dxa"/>
            <w:tcBorders>
              <w:left w:val="nil"/>
            </w:tcBorders>
          </w:tcPr>
          <w:p w:rsidR="00000000" w:rsidRDefault="005269E0">
            <w:pPr>
              <w:jc w:val="center"/>
            </w:pPr>
            <w:r>
              <w:t>1,6 — 1,7</w:t>
            </w:r>
          </w:p>
        </w:tc>
        <w:tc>
          <w:tcPr>
            <w:tcW w:w="1429" w:type="dxa"/>
            <w:tcBorders>
              <w:left w:val="single" w:sz="6" w:space="0" w:color="auto"/>
            </w:tcBorders>
          </w:tcPr>
          <w:p w:rsidR="00000000" w:rsidRDefault="005269E0">
            <w:pPr>
              <w:jc w:val="center"/>
            </w:pPr>
            <w:r>
              <w:t>45 — 50</w:t>
            </w:r>
          </w:p>
        </w:tc>
        <w:tc>
          <w:tcPr>
            <w:tcW w:w="1429" w:type="dxa"/>
            <w:tcBorders>
              <w:left w:val="single" w:sz="6" w:space="0" w:color="auto"/>
              <w:right w:val="single" w:sz="6" w:space="0" w:color="auto"/>
            </w:tcBorders>
          </w:tcPr>
          <w:p w:rsidR="00000000" w:rsidRDefault="005269E0">
            <w:pPr>
              <w:jc w:val="center"/>
            </w:pPr>
            <w:r>
              <w:t>20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Руда:</w:t>
            </w:r>
          </w:p>
        </w:tc>
        <w:tc>
          <w:tcPr>
            <w:tcW w:w="1429" w:type="dxa"/>
            <w:tcBorders>
              <w:left w:val="nil"/>
            </w:tcBorders>
          </w:tcPr>
          <w:p w:rsidR="00000000" w:rsidRDefault="005269E0">
            <w:pPr>
              <w:jc w:val="center"/>
            </w:pPr>
          </w:p>
        </w:tc>
        <w:tc>
          <w:tcPr>
            <w:tcW w:w="1429" w:type="dxa"/>
            <w:tcBorders>
              <w:left w:val="single" w:sz="6" w:space="0" w:color="auto"/>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асбестовая</w:t>
            </w:r>
          </w:p>
        </w:tc>
        <w:tc>
          <w:tcPr>
            <w:tcW w:w="1429" w:type="dxa"/>
            <w:tcBorders>
              <w:left w:val="nil"/>
            </w:tcBorders>
          </w:tcPr>
          <w:p w:rsidR="00000000" w:rsidRDefault="005269E0">
            <w:pPr>
              <w:jc w:val="center"/>
            </w:pPr>
            <w:r>
              <w:t>1,6 — 1,8</w:t>
            </w:r>
          </w:p>
        </w:tc>
        <w:tc>
          <w:tcPr>
            <w:tcW w:w="1429" w:type="dxa"/>
            <w:tcBorders>
              <w:left w:val="single" w:sz="6" w:space="0" w:color="auto"/>
            </w:tcBorders>
          </w:tcPr>
          <w:p w:rsidR="00000000" w:rsidRDefault="005269E0">
            <w:pPr>
              <w:jc w:val="center"/>
            </w:pPr>
            <w:r>
              <w:t>35 — 40</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вольфрамомолибденовая</w:t>
            </w:r>
          </w:p>
        </w:tc>
        <w:tc>
          <w:tcPr>
            <w:tcW w:w="1429" w:type="dxa"/>
            <w:tcBorders>
              <w:left w:val="nil"/>
            </w:tcBorders>
          </w:tcPr>
          <w:p w:rsidR="00000000" w:rsidRDefault="005269E0">
            <w:pPr>
              <w:jc w:val="center"/>
            </w:pPr>
            <w:r>
              <w:t>1,9 — 2,0</w:t>
            </w:r>
          </w:p>
        </w:tc>
        <w:tc>
          <w:tcPr>
            <w:tcW w:w="1429" w:type="dxa"/>
            <w:tcBorders>
              <w:left w:val="single" w:sz="6" w:space="0" w:color="auto"/>
            </w:tcBorders>
          </w:tcPr>
          <w:p w:rsidR="00000000" w:rsidRDefault="005269E0">
            <w:pPr>
              <w:jc w:val="center"/>
            </w:pPr>
            <w:r>
              <w:t>35 — 40</w:t>
            </w:r>
          </w:p>
        </w:tc>
        <w:tc>
          <w:tcPr>
            <w:tcW w:w="1429" w:type="dxa"/>
            <w:tcBorders>
              <w:left w:val="single" w:sz="6" w:space="0" w:color="auto"/>
              <w:right w:val="single" w:sz="6" w:space="0" w:color="auto"/>
            </w:tcBorders>
          </w:tcPr>
          <w:p w:rsidR="00000000" w:rsidRDefault="005269E0">
            <w:pPr>
              <w:jc w:val="center"/>
            </w:pPr>
            <w:r>
              <w:t>18 — 20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железная крупн</w:t>
            </w:r>
            <w:r>
              <w:t>о</w:t>
            </w:r>
            <w:r>
              <w:t>кусковая, 0 — 350</w:t>
            </w:r>
          </w:p>
        </w:tc>
        <w:tc>
          <w:tcPr>
            <w:tcW w:w="1429" w:type="dxa"/>
            <w:tcBorders>
              <w:left w:val="nil"/>
            </w:tcBorders>
          </w:tcPr>
          <w:p w:rsidR="00000000" w:rsidRDefault="005269E0">
            <w:pPr>
              <w:jc w:val="center"/>
            </w:pPr>
            <w:r>
              <w:t>2,2 — 3,6</w:t>
            </w:r>
          </w:p>
        </w:tc>
        <w:tc>
          <w:tcPr>
            <w:tcW w:w="1429" w:type="dxa"/>
            <w:tcBorders>
              <w:left w:val="single" w:sz="6" w:space="0" w:color="auto"/>
            </w:tcBorders>
          </w:tcPr>
          <w:p w:rsidR="00000000" w:rsidRDefault="005269E0">
            <w:pPr>
              <w:jc w:val="center"/>
            </w:pPr>
            <w:r>
              <w:t>35 — 45</w:t>
            </w:r>
          </w:p>
        </w:tc>
        <w:tc>
          <w:tcPr>
            <w:tcW w:w="1429" w:type="dxa"/>
            <w:tcBorders>
              <w:left w:val="single" w:sz="6" w:space="0" w:color="auto"/>
              <w:right w:val="single" w:sz="6" w:space="0" w:color="auto"/>
            </w:tcBorders>
          </w:tcPr>
          <w:p w:rsidR="00000000" w:rsidRDefault="005269E0">
            <w:pPr>
              <w:jc w:val="center"/>
            </w:pPr>
            <w:r>
              <w:t>16</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марганцевая, 0 — 25</w:t>
            </w:r>
          </w:p>
        </w:tc>
        <w:tc>
          <w:tcPr>
            <w:tcW w:w="1429" w:type="dxa"/>
            <w:tcBorders>
              <w:left w:val="nil"/>
            </w:tcBorders>
          </w:tcPr>
          <w:p w:rsidR="00000000" w:rsidRDefault="005269E0">
            <w:pPr>
              <w:jc w:val="center"/>
            </w:pPr>
            <w:r>
              <w:t>1,7 — 1,9</w:t>
            </w:r>
          </w:p>
        </w:tc>
        <w:tc>
          <w:tcPr>
            <w:tcW w:w="1429" w:type="dxa"/>
            <w:tcBorders>
              <w:left w:val="single" w:sz="6" w:space="0" w:color="auto"/>
            </w:tcBorders>
          </w:tcPr>
          <w:p w:rsidR="00000000" w:rsidRDefault="005269E0">
            <w:pPr>
              <w:jc w:val="center"/>
            </w:pPr>
            <w:r>
              <w:t>35 — 45</w:t>
            </w:r>
          </w:p>
        </w:tc>
        <w:tc>
          <w:tcPr>
            <w:tcW w:w="1429" w:type="dxa"/>
            <w:tcBorders>
              <w:left w:val="single" w:sz="6" w:space="0" w:color="auto"/>
              <w:right w:val="single" w:sz="6" w:space="0" w:color="auto"/>
            </w:tcBorders>
          </w:tcPr>
          <w:p w:rsidR="00000000" w:rsidRDefault="005269E0">
            <w:pPr>
              <w:jc w:val="center"/>
            </w:pPr>
            <w:r>
              <w:t>18 — 20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медная</w:t>
            </w:r>
          </w:p>
        </w:tc>
        <w:tc>
          <w:tcPr>
            <w:tcW w:w="1429" w:type="dxa"/>
            <w:tcBorders>
              <w:left w:val="nil"/>
            </w:tcBorders>
          </w:tcPr>
          <w:p w:rsidR="00000000" w:rsidRDefault="005269E0">
            <w:pPr>
              <w:jc w:val="center"/>
            </w:pPr>
            <w:r>
              <w:t>1,7 — 1,8</w:t>
            </w:r>
          </w:p>
        </w:tc>
        <w:tc>
          <w:tcPr>
            <w:tcW w:w="1429" w:type="dxa"/>
            <w:tcBorders>
              <w:left w:val="single" w:sz="6" w:space="0" w:color="auto"/>
            </w:tcBorders>
          </w:tcPr>
          <w:p w:rsidR="00000000" w:rsidRDefault="005269E0">
            <w:pPr>
              <w:jc w:val="center"/>
            </w:pPr>
            <w:r>
              <w:t>35 — 45</w:t>
            </w:r>
          </w:p>
        </w:tc>
        <w:tc>
          <w:tcPr>
            <w:tcW w:w="1429" w:type="dxa"/>
            <w:tcBorders>
              <w:left w:val="single" w:sz="6" w:space="0" w:color="auto"/>
              <w:right w:val="single" w:sz="6" w:space="0" w:color="auto"/>
            </w:tcBorders>
          </w:tcPr>
          <w:p w:rsidR="00000000" w:rsidRDefault="005269E0">
            <w:pPr>
              <w:jc w:val="center"/>
            </w:pPr>
            <w:r>
              <w:t>18 — 20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никелевая</w:t>
            </w:r>
          </w:p>
        </w:tc>
        <w:tc>
          <w:tcPr>
            <w:tcW w:w="1429" w:type="dxa"/>
            <w:tcBorders>
              <w:left w:val="nil"/>
            </w:tcBorders>
          </w:tcPr>
          <w:p w:rsidR="00000000" w:rsidRDefault="005269E0">
            <w:pPr>
              <w:jc w:val="center"/>
            </w:pPr>
            <w:r>
              <w:t>2,0 — 2,5</w:t>
            </w:r>
          </w:p>
        </w:tc>
        <w:tc>
          <w:tcPr>
            <w:tcW w:w="1429" w:type="dxa"/>
            <w:tcBorders>
              <w:left w:val="single" w:sz="6" w:space="0" w:color="auto"/>
            </w:tcBorders>
          </w:tcPr>
          <w:p w:rsidR="00000000" w:rsidRDefault="005269E0">
            <w:pPr>
              <w:jc w:val="center"/>
            </w:pPr>
            <w:r>
              <w:t>35 — 45</w:t>
            </w:r>
          </w:p>
        </w:tc>
        <w:tc>
          <w:tcPr>
            <w:tcW w:w="1429" w:type="dxa"/>
            <w:tcBorders>
              <w:left w:val="single" w:sz="6" w:space="0" w:color="auto"/>
              <w:right w:val="single" w:sz="6" w:space="0" w:color="auto"/>
            </w:tcBorders>
          </w:tcPr>
          <w:p w:rsidR="00000000" w:rsidRDefault="005269E0">
            <w:pPr>
              <w:jc w:val="center"/>
            </w:pPr>
            <w:r>
              <w:t>18 — 20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полиметаллическая, 0 — 120</w:t>
            </w:r>
          </w:p>
        </w:tc>
        <w:tc>
          <w:tcPr>
            <w:tcW w:w="1429" w:type="dxa"/>
            <w:tcBorders>
              <w:left w:val="nil"/>
            </w:tcBorders>
          </w:tcPr>
          <w:p w:rsidR="00000000" w:rsidRDefault="005269E0">
            <w:pPr>
              <w:jc w:val="center"/>
            </w:pPr>
            <w:r>
              <w:t>2,0 — 4,5</w:t>
            </w:r>
          </w:p>
        </w:tc>
        <w:tc>
          <w:tcPr>
            <w:tcW w:w="1429" w:type="dxa"/>
            <w:tcBorders>
              <w:left w:val="single" w:sz="6" w:space="0" w:color="auto"/>
            </w:tcBorders>
          </w:tcPr>
          <w:p w:rsidR="00000000" w:rsidRDefault="005269E0">
            <w:pPr>
              <w:jc w:val="center"/>
            </w:pPr>
            <w:r>
              <w:t>35 — 45</w:t>
            </w:r>
          </w:p>
        </w:tc>
        <w:tc>
          <w:tcPr>
            <w:tcW w:w="1429" w:type="dxa"/>
            <w:tcBorders>
              <w:left w:val="single" w:sz="6" w:space="0" w:color="auto"/>
              <w:right w:val="single" w:sz="6" w:space="0" w:color="auto"/>
            </w:tcBorders>
          </w:tcPr>
          <w:p w:rsidR="00000000" w:rsidRDefault="005269E0">
            <w:pPr>
              <w:jc w:val="center"/>
            </w:pPr>
            <w:r>
              <w:t>18 — 20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свинцово-цинковая</w:t>
            </w:r>
          </w:p>
        </w:tc>
        <w:tc>
          <w:tcPr>
            <w:tcW w:w="1429" w:type="dxa"/>
            <w:tcBorders>
              <w:left w:val="nil"/>
            </w:tcBorders>
          </w:tcPr>
          <w:p w:rsidR="00000000" w:rsidRDefault="005269E0">
            <w:pPr>
              <w:jc w:val="center"/>
            </w:pPr>
            <w:r>
              <w:t>2,0 — 2,4</w:t>
            </w:r>
          </w:p>
        </w:tc>
        <w:tc>
          <w:tcPr>
            <w:tcW w:w="1429" w:type="dxa"/>
            <w:tcBorders>
              <w:left w:val="single" w:sz="6" w:space="0" w:color="auto"/>
            </w:tcBorders>
          </w:tcPr>
          <w:p w:rsidR="00000000" w:rsidRDefault="005269E0">
            <w:pPr>
              <w:jc w:val="center"/>
            </w:pPr>
            <w:r>
              <w:t>40 — 45</w:t>
            </w:r>
          </w:p>
        </w:tc>
        <w:tc>
          <w:tcPr>
            <w:tcW w:w="1429" w:type="dxa"/>
            <w:tcBorders>
              <w:left w:val="single" w:sz="6" w:space="0" w:color="auto"/>
              <w:right w:val="single" w:sz="6" w:space="0" w:color="auto"/>
            </w:tcBorders>
          </w:tcPr>
          <w:p w:rsidR="00000000" w:rsidRDefault="005269E0">
            <w:pPr>
              <w:jc w:val="center"/>
            </w:pPr>
            <w:r>
              <w:t>18 — 20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Сера гр</w:t>
            </w:r>
            <w:r>
              <w:t>анулирова</w:t>
            </w:r>
            <w:r>
              <w:t>н</w:t>
            </w:r>
            <w:r>
              <w:t>ная</w:t>
            </w:r>
          </w:p>
        </w:tc>
        <w:tc>
          <w:tcPr>
            <w:tcW w:w="1429" w:type="dxa"/>
            <w:tcBorders>
              <w:left w:val="nil"/>
            </w:tcBorders>
          </w:tcPr>
          <w:p w:rsidR="00000000" w:rsidRDefault="005269E0">
            <w:pPr>
              <w:jc w:val="center"/>
            </w:pPr>
            <w:r>
              <w:t>1,4</w:t>
            </w:r>
          </w:p>
        </w:tc>
        <w:tc>
          <w:tcPr>
            <w:tcW w:w="1429" w:type="dxa"/>
            <w:tcBorders>
              <w:left w:val="single" w:sz="6" w:space="0" w:color="auto"/>
            </w:tcBorders>
          </w:tcPr>
          <w:p w:rsidR="00000000" w:rsidRDefault="005269E0">
            <w:pPr>
              <w:jc w:val="center"/>
            </w:pPr>
            <w:r>
              <w:t>45</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Сода двукислая п</w:t>
            </w:r>
            <w:r>
              <w:t>о</w:t>
            </w:r>
            <w:r>
              <w:t>рошкообразная</w:t>
            </w:r>
          </w:p>
        </w:tc>
        <w:tc>
          <w:tcPr>
            <w:tcW w:w="1429" w:type="dxa"/>
            <w:tcBorders>
              <w:left w:val="nil"/>
            </w:tcBorders>
          </w:tcPr>
          <w:p w:rsidR="00000000" w:rsidRDefault="005269E0">
            <w:pPr>
              <w:jc w:val="center"/>
            </w:pPr>
            <w:r>
              <w:t>1,0</w:t>
            </w:r>
          </w:p>
        </w:tc>
        <w:tc>
          <w:tcPr>
            <w:tcW w:w="1429" w:type="dxa"/>
            <w:tcBorders>
              <w:left w:val="single" w:sz="6" w:space="0" w:color="auto"/>
            </w:tcBorders>
          </w:tcPr>
          <w:p w:rsidR="00000000" w:rsidRDefault="005269E0">
            <w:pPr>
              <w:jc w:val="center"/>
            </w:pPr>
            <w:r>
              <w:t>44</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Соль:</w:t>
            </w:r>
          </w:p>
        </w:tc>
        <w:tc>
          <w:tcPr>
            <w:tcW w:w="1429" w:type="dxa"/>
            <w:tcBorders>
              <w:left w:val="nil"/>
            </w:tcBorders>
          </w:tcPr>
          <w:p w:rsidR="00000000" w:rsidRDefault="005269E0">
            <w:pPr>
              <w:jc w:val="center"/>
            </w:pPr>
          </w:p>
        </w:tc>
        <w:tc>
          <w:tcPr>
            <w:tcW w:w="1429" w:type="dxa"/>
            <w:tcBorders>
              <w:left w:val="single" w:sz="6" w:space="0" w:color="auto"/>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калийная</w:t>
            </w:r>
          </w:p>
        </w:tc>
        <w:tc>
          <w:tcPr>
            <w:tcW w:w="1429" w:type="dxa"/>
            <w:tcBorders>
              <w:left w:val="nil"/>
            </w:tcBorders>
          </w:tcPr>
          <w:p w:rsidR="00000000" w:rsidRDefault="005269E0">
            <w:pPr>
              <w:jc w:val="center"/>
            </w:pPr>
            <w:r>
              <w:t>1,1</w:t>
            </w:r>
          </w:p>
        </w:tc>
        <w:tc>
          <w:tcPr>
            <w:tcW w:w="1429" w:type="dxa"/>
            <w:tcBorders>
              <w:left w:val="single" w:sz="6" w:space="0" w:color="auto"/>
            </w:tcBorders>
          </w:tcPr>
          <w:p w:rsidR="00000000" w:rsidRDefault="005269E0">
            <w:pPr>
              <w:jc w:val="center"/>
            </w:pPr>
            <w:r>
              <w:t>45</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каменная куск</w:t>
            </w:r>
            <w:r>
              <w:t>о</w:t>
            </w:r>
            <w:r>
              <w:t>вая</w:t>
            </w:r>
          </w:p>
        </w:tc>
        <w:tc>
          <w:tcPr>
            <w:tcW w:w="1429" w:type="dxa"/>
            <w:tcBorders>
              <w:left w:val="nil"/>
            </w:tcBorders>
          </w:tcPr>
          <w:p w:rsidR="00000000" w:rsidRDefault="005269E0">
            <w:pPr>
              <w:jc w:val="center"/>
            </w:pPr>
            <w:r>
              <w:t>0,8 — 1,8</w:t>
            </w:r>
          </w:p>
        </w:tc>
        <w:tc>
          <w:tcPr>
            <w:tcW w:w="1429" w:type="dxa"/>
            <w:tcBorders>
              <w:left w:val="single" w:sz="6" w:space="0" w:color="auto"/>
            </w:tcBorders>
          </w:tcPr>
          <w:p w:rsidR="00000000" w:rsidRDefault="005269E0">
            <w:pPr>
              <w:jc w:val="center"/>
            </w:pPr>
            <w:r>
              <w:t>30 — 50</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Суперфосфат из ап</w:t>
            </w:r>
            <w:r>
              <w:t>а</w:t>
            </w:r>
            <w:r>
              <w:t>тита гранулирова</w:t>
            </w:r>
            <w:r>
              <w:t>н</w:t>
            </w:r>
            <w:r>
              <w:t>ный</w:t>
            </w:r>
          </w:p>
        </w:tc>
        <w:tc>
          <w:tcPr>
            <w:tcW w:w="1429" w:type="dxa"/>
            <w:tcBorders>
              <w:left w:val="nil"/>
            </w:tcBorders>
          </w:tcPr>
          <w:p w:rsidR="00000000" w:rsidRDefault="005269E0">
            <w:pPr>
              <w:jc w:val="center"/>
            </w:pPr>
            <w:r>
              <w:t>1,0</w:t>
            </w:r>
          </w:p>
        </w:tc>
        <w:tc>
          <w:tcPr>
            <w:tcW w:w="1429" w:type="dxa"/>
            <w:tcBorders>
              <w:left w:val="single" w:sz="6" w:space="0" w:color="auto"/>
            </w:tcBorders>
          </w:tcPr>
          <w:p w:rsidR="00000000" w:rsidRDefault="005269E0">
            <w:pPr>
              <w:jc w:val="center"/>
            </w:pPr>
            <w:r>
              <w:t>45</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Уголь:</w:t>
            </w:r>
          </w:p>
        </w:tc>
        <w:tc>
          <w:tcPr>
            <w:tcW w:w="1429" w:type="dxa"/>
            <w:tcBorders>
              <w:left w:val="nil"/>
            </w:tcBorders>
          </w:tcPr>
          <w:p w:rsidR="00000000" w:rsidRDefault="005269E0">
            <w:pPr>
              <w:jc w:val="center"/>
            </w:pPr>
          </w:p>
        </w:tc>
        <w:tc>
          <w:tcPr>
            <w:tcW w:w="1429" w:type="dxa"/>
            <w:tcBorders>
              <w:left w:val="single" w:sz="6" w:space="0" w:color="auto"/>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бурый сухой</w:t>
            </w:r>
          </w:p>
        </w:tc>
        <w:tc>
          <w:tcPr>
            <w:tcW w:w="1429" w:type="dxa"/>
            <w:tcBorders>
              <w:left w:val="nil"/>
            </w:tcBorders>
          </w:tcPr>
          <w:p w:rsidR="00000000" w:rsidRDefault="005269E0">
            <w:pPr>
              <w:jc w:val="center"/>
            </w:pPr>
            <w:r>
              <w:t>0,6 — 0,9</w:t>
            </w:r>
          </w:p>
        </w:tc>
        <w:tc>
          <w:tcPr>
            <w:tcW w:w="1429" w:type="dxa"/>
            <w:tcBorders>
              <w:left w:val="single" w:sz="6" w:space="0" w:color="auto"/>
            </w:tcBorders>
          </w:tcPr>
          <w:p w:rsidR="00000000" w:rsidRDefault="005269E0">
            <w:pPr>
              <w:jc w:val="center"/>
            </w:pPr>
            <w:r>
              <w:t>35 — 45</w:t>
            </w:r>
          </w:p>
        </w:tc>
        <w:tc>
          <w:tcPr>
            <w:tcW w:w="1429" w:type="dxa"/>
            <w:tcBorders>
              <w:left w:val="single" w:sz="6" w:space="0" w:color="auto"/>
              <w:right w:val="single" w:sz="6" w:space="0" w:color="auto"/>
            </w:tcBorders>
          </w:tcPr>
          <w:p w:rsidR="00000000" w:rsidRDefault="005269E0">
            <w:pPr>
              <w:jc w:val="center"/>
            </w:pPr>
            <w:r>
              <w:t>16 — 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бурый влажный</w:t>
            </w:r>
          </w:p>
        </w:tc>
        <w:tc>
          <w:tcPr>
            <w:tcW w:w="1429" w:type="dxa"/>
            <w:tcBorders>
              <w:left w:val="nil"/>
            </w:tcBorders>
          </w:tcPr>
          <w:p w:rsidR="00000000" w:rsidRDefault="005269E0">
            <w:pPr>
              <w:jc w:val="center"/>
            </w:pPr>
            <w:r>
              <w:t>0,8 — 1,0</w:t>
            </w:r>
          </w:p>
        </w:tc>
        <w:tc>
          <w:tcPr>
            <w:tcW w:w="1429" w:type="dxa"/>
            <w:tcBorders>
              <w:left w:val="single" w:sz="6" w:space="0" w:color="auto"/>
            </w:tcBorders>
          </w:tcPr>
          <w:p w:rsidR="00000000" w:rsidRDefault="005269E0">
            <w:pPr>
              <w:jc w:val="center"/>
            </w:pPr>
            <w:r>
              <w:t>40 — 50</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каменный ряд</w:t>
            </w:r>
            <w:r>
              <w:t>о</w:t>
            </w:r>
            <w:r>
              <w:t>вой</w:t>
            </w:r>
          </w:p>
        </w:tc>
        <w:tc>
          <w:tcPr>
            <w:tcW w:w="1429" w:type="dxa"/>
            <w:tcBorders>
              <w:left w:val="nil"/>
            </w:tcBorders>
          </w:tcPr>
          <w:p w:rsidR="00000000" w:rsidRDefault="005269E0">
            <w:pPr>
              <w:jc w:val="center"/>
            </w:pPr>
            <w:r>
              <w:t>0,8 — 1,1</w:t>
            </w:r>
          </w:p>
        </w:tc>
        <w:tc>
          <w:tcPr>
            <w:tcW w:w="1429" w:type="dxa"/>
            <w:tcBorders>
              <w:left w:val="single" w:sz="6" w:space="0" w:color="auto"/>
            </w:tcBorders>
          </w:tcPr>
          <w:p w:rsidR="00000000" w:rsidRDefault="005269E0">
            <w:pPr>
              <w:jc w:val="center"/>
            </w:pPr>
            <w:r>
              <w:t>30 — 4</w:t>
            </w:r>
            <w:r>
              <w:rPr>
                <w:lang w:val="en-US"/>
              </w:rPr>
              <w:t>5</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Формовочная смесь:</w:t>
            </w:r>
          </w:p>
        </w:tc>
        <w:tc>
          <w:tcPr>
            <w:tcW w:w="1429" w:type="dxa"/>
            <w:tcBorders>
              <w:left w:val="nil"/>
            </w:tcBorders>
          </w:tcPr>
          <w:p w:rsidR="00000000" w:rsidRDefault="005269E0">
            <w:pPr>
              <w:jc w:val="center"/>
            </w:pPr>
          </w:p>
        </w:tc>
        <w:tc>
          <w:tcPr>
            <w:tcW w:w="1429" w:type="dxa"/>
            <w:tcBorders>
              <w:left w:val="single" w:sz="6" w:space="0" w:color="auto"/>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выбитая (горелая)</w:t>
            </w:r>
          </w:p>
        </w:tc>
        <w:tc>
          <w:tcPr>
            <w:tcW w:w="1429" w:type="dxa"/>
            <w:tcBorders>
              <w:left w:val="nil"/>
            </w:tcBorders>
          </w:tcPr>
          <w:p w:rsidR="00000000" w:rsidRDefault="005269E0">
            <w:pPr>
              <w:jc w:val="center"/>
            </w:pPr>
            <w:r>
              <w:t>1,2 — 1,3</w:t>
            </w:r>
          </w:p>
        </w:tc>
        <w:tc>
          <w:tcPr>
            <w:tcW w:w="1429" w:type="dxa"/>
            <w:tcBorders>
              <w:left w:val="single" w:sz="6" w:space="0" w:color="auto"/>
            </w:tcBorders>
          </w:tcPr>
          <w:p w:rsidR="00000000" w:rsidRDefault="005269E0">
            <w:pPr>
              <w:jc w:val="center"/>
            </w:pPr>
            <w:r>
              <w:t>30 — 45</w:t>
            </w:r>
          </w:p>
        </w:tc>
        <w:tc>
          <w:tcPr>
            <w:tcW w:w="1429" w:type="dxa"/>
            <w:tcBorders>
              <w:left w:val="single" w:sz="6" w:space="0" w:color="auto"/>
              <w:right w:val="single" w:sz="6" w:space="0" w:color="auto"/>
            </w:tcBorders>
          </w:tcPr>
          <w:p w:rsidR="00000000" w:rsidRDefault="005269E0">
            <w:pPr>
              <w:jc w:val="center"/>
            </w:pPr>
            <w:r>
              <w:t>22</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готовая</w:t>
            </w:r>
          </w:p>
        </w:tc>
        <w:tc>
          <w:tcPr>
            <w:tcW w:w="1429" w:type="dxa"/>
            <w:tcBorders>
              <w:left w:val="nil"/>
            </w:tcBorders>
          </w:tcPr>
          <w:p w:rsidR="00000000" w:rsidRDefault="005269E0">
            <w:pPr>
              <w:jc w:val="center"/>
            </w:pPr>
            <w:r>
              <w:t>1,6</w:t>
            </w:r>
          </w:p>
        </w:tc>
        <w:tc>
          <w:tcPr>
            <w:tcW w:w="1429" w:type="dxa"/>
            <w:tcBorders>
              <w:left w:val="single" w:sz="6" w:space="0" w:color="auto"/>
            </w:tcBorders>
          </w:tcPr>
          <w:p w:rsidR="00000000" w:rsidRDefault="005269E0">
            <w:pPr>
              <w:jc w:val="center"/>
            </w:pPr>
            <w:r>
              <w:t>40 — 45</w:t>
            </w:r>
          </w:p>
        </w:tc>
        <w:tc>
          <w:tcPr>
            <w:tcW w:w="1429" w:type="dxa"/>
            <w:tcBorders>
              <w:left w:val="single" w:sz="6" w:space="0" w:color="auto"/>
              <w:right w:val="single" w:sz="6" w:space="0" w:color="auto"/>
            </w:tcBorders>
          </w:tcPr>
          <w:p w:rsidR="00000000" w:rsidRDefault="005269E0">
            <w:pPr>
              <w:jc w:val="center"/>
            </w:pPr>
            <w:r>
              <w:t>20 — 24</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Цемент во</w:t>
            </w:r>
            <w:r>
              <w:t>з</w:t>
            </w:r>
            <w:r>
              <w:t>душно-сухой</w:t>
            </w:r>
          </w:p>
        </w:tc>
        <w:tc>
          <w:tcPr>
            <w:tcW w:w="1429" w:type="dxa"/>
            <w:tcBorders>
              <w:left w:val="nil"/>
            </w:tcBorders>
          </w:tcPr>
          <w:p w:rsidR="00000000" w:rsidRDefault="005269E0">
            <w:pPr>
              <w:jc w:val="center"/>
            </w:pPr>
            <w:r>
              <w:t>1,0 — 1,5</w:t>
            </w:r>
          </w:p>
        </w:tc>
        <w:tc>
          <w:tcPr>
            <w:tcW w:w="1429" w:type="dxa"/>
            <w:tcBorders>
              <w:left w:val="single" w:sz="6" w:space="0" w:color="auto"/>
            </w:tcBorders>
          </w:tcPr>
          <w:p w:rsidR="00000000" w:rsidRDefault="005269E0">
            <w:pPr>
              <w:jc w:val="center"/>
            </w:pPr>
            <w:r>
              <w:t>30 — 40</w:t>
            </w:r>
          </w:p>
        </w:tc>
        <w:tc>
          <w:tcPr>
            <w:tcW w:w="1429" w:type="dxa"/>
            <w:tcBorders>
              <w:left w:val="single" w:sz="6" w:space="0" w:color="auto"/>
              <w:right w:val="single" w:sz="6" w:space="0" w:color="auto"/>
            </w:tcBorders>
          </w:tcPr>
          <w:p w:rsidR="00000000" w:rsidRDefault="005269E0">
            <w:pPr>
              <w:jc w:val="center"/>
            </w:pPr>
            <w:r>
              <w:t>20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Шлак:</w:t>
            </w:r>
          </w:p>
        </w:tc>
        <w:tc>
          <w:tcPr>
            <w:tcW w:w="1429" w:type="dxa"/>
            <w:tcBorders>
              <w:left w:val="nil"/>
            </w:tcBorders>
          </w:tcPr>
          <w:p w:rsidR="00000000" w:rsidRDefault="005269E0">
            <w:pPr>
              <w:jc w:val="center"/>
            </w:pPr>
          </w:p>
        </w:tc>
        <w:tc>
          <w:tcPr>
            <w:tcW w:w="1429" w:type="dxa"/>
            <w:tcBorders>
              <w:left w:val="single" w:sz="6" w:space="0" w:color="auto"/>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каменноугольный</w:t>
            </w:r>
          </w:p>
        </w:tc>
        <w:tc>
          <w:tcPr>
            <w:tcW w:w="1429" w:type="dxa"/>
            <w:tcBorders>
              <w:left w:val="nil"/>
            </w:tcBorders>
          </w:tcPr>
          <w:p w:rsidR="00000000" w:rsidRDefault="005269E0">
            <w:pPr>
              <w:jc w:val="center"/>
            </w:pPr>
            <w:r>
              <w:t>0,6 — 0,9</w:t>
            </w:r>
          </w:p>
        </w:tc>
        <w:tc>
          <w:tcPr>
            <w:tcW w:w="1429" w:type="dxa"/>
            <w:tcBorders>
              <w:left w:val="single" w:sz="6" w:space="0" w:color="auto"/>
            </w:tcBorders>
          </w:tcPr>
          <w:p w:rsidR="00000000" w:rsidRDefault="005269E0">
            <w:pPr>
              <w:jc w:val="center"/>
            </w:pPr>
            <w:r>
              <w:t>35 — 50</w:t>
            </w:r>
          </w:p>
        </w:tc>
        <w:tc>
          <w:tcPr>
            <w:tcW w:w="1429" w:type="dxa"/>
            <w:tcBorders>
              <w:left w:val="single" w:sz="6" w:space="0" w:color="auto"/>
              <w:right w:val="single" w:sz="6" w:space="0" w:color="auto"/>
            </w:tcBorders>
          </w:tcPr>
          <w:p w:rsidR="00000000" w:rsidRDefault="005269E0">
            <w:pPr>
              <w:jc w:val="center"/>
            </w:pPr>
            <w:r>
              <w:t>20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ind w:left="244"/>
              <w:jc w:val="both"/>
            </w:pPr>
            <w:r>
              <w:t>гранулированный</w:t>
            </w:r>
          </w:p>
        </w:tc>
        <w:tc>
          <w:tcPr>
            <w:tcW w:w="1429" w:type="dxa"/>
            <w:tcBorders>
              <w:left w:val="nil"/>
            </w:tcBorders>
          </w:tcPr>
          <w:p w:rsidR="00000000" w:rsidRDefault="005269E0">
            <w:pPr>
              <w:jc w:val="center"/>
            </w:pPr>
            <w:r>
              <w:t>0,6 — 1,0</w:t>
            </w:r>
          </w:p>
        </w:tc>
        <w:tc>
          <w:tcPr>
            <w:tcW w:w="1429" w:type="dxa"/>
            <w:tcBorders>
              <w:left w:val="single" w:sz="6" w:space="0" w:color="auto"/>
            </w:tcBorders>
          </w:tcPr>
          <w:p w:rsidR="00000000" w:rsidRDefault="005269E0">
            <w:pPr>
              <w:jc w:val="center"/>
            </w:pPr>
            <w:r>
              <w:t>45 — 55</w:t>
            </w:r>
          </w:p>
        </w:tc>
        <w:tc>
          <w:tcPr>
            <w:tcW w:w="142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Штиб сухой</w:t>
            </w:r>
          </w:p>
        </w:tc>
        <w:tc>
          <w:tcPr>
            <w:tcW w:w="1429" w:type="dxa"/>
            <w:tcBorders>
              <w:left w:val="nil"/>
            </w:tcBorders>
          </w:tcPr>
          <w:p w:rsidR="00000000" w:rsidRDefault="005269E0">
            <w:pPr>
              <w:jc w:val="center"/>
            </w:pPr>
            <w:r>
              <w:t>0,9</w:t>
            </w:r>
          </w:p>
        </w:tc>
        <w:tc>
          <w:tcPr>
            <w:tcW w:w="1429" w:type="dxa"/>
            <w:tcBorders>
              <w:left w:val="single" w:sz="6" w:space="0" w:color="auto"/>
            </w:tcBorders>
          </w:tcPr>
          <w:p w:rsidR="00000000" w:rsidRDefault="005269E0">
            <w:pPr>
              <w:jc w:val="center"/>
            </w:pPr>
            <w:r>
              <w:t>30 — 45</w:t>
            </w:r>
          </w:p>
        </w:tc>
        <w:tc>
          <w:tcPr>
            <w:tcW w:w="1429" w:type="dxa"/>
            <w:tcBorders>
              <w:left w:val="single" w:sz="6" w:space="0" w:color="auto"/>
              <w:right w:val="single" w:sz="6" w:space="0" w:color="auto"/>
            </w:tcBorders>
          </w:tcPr>
          <w:p w:rsidR="00000000" w:rsidRDefault="005269E0">
            <w:pPr>
              <w:jc w:val="center"/>
            </w:pPr>
            <w:r>
              <w:t>20</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Щебень:</w:t>
            </w:r>
          </w:p>
        </w:tc>
        <w:tc>
          <w:tcPr>
            <w:tcW w:w="1429" w:type="dxa"/>
            <w:tcBorders>
              <w:left w:val="nil"/>
            </w:tcBorders>
          </w:tcPr>
          <w:p w:rsidR="00000000" w:rsidRDefault="005269E0">
            <w:pPr>
              <w:jc w:val="center"/>
            </w:pPr>
          </w:p>
        </w:tc>
        <w:tc>
          <w:tcPr>
            <w:tcW w:w="1429" w:type="dxa"/>
            <w:tcBorders>
              <w:left w:val="single" w:sz="6" w:space="0" w:color="auto"/>
            </w:tcBorders>
          </w:tcPr>
          <w:p w:rsidR="00000000" w:rsidRDefault="005269E0">
            <w:pPr>
              <w:jc w:val="center"/>
            </w:pPr>
          </w:p>
        </w:tc>
        <w:tc>
          <w:tcPr>
            <w:tcW w:w="1429" w:type="dxa"/>
            <w:tcBorders>
              <w:left w:val="single" w:sz="6" w:space="0" w:color="auto"/>
              <w:right w:val="single" w:sz="6" w:space="0" w:color="auto"/>
            </w:tcBorders>
          </w:tcPr>
          <w:p w:rsidR="00000000" w:rsidRDefault="005269E0">
            <w:pPr>
              <w:jc w:val="center"/>
            </w:pP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гранитный сухой</w:t>
            </w:r>
          </w:p>
        </w:tc>
        <w:tc>
          <w:tcPr>
            <w:tcW w:w="1429" w:type="dxa"/>
            <w:tcBorders>
              <w:left w:val="nil"/>
            </w:tcBorders>
          </w:tcPr>
          <w:p w:rsidR="00000000" w:rsidRDefault="005269E0">
            <w:pPr>
              <w:jc w:val="center"/>
            </w:pPr>
            <w:r>
              <w:t>1,35 — 1,8</w:t>
            </w:r>
          </w:p>
        </w:tc>
        <w:tc>
          <w:tcPr>
            <w:tcW w:w="1429" w:type="dxa"/>
            <w:tcBorders>
              <w:left w:val="single" w:sz="6" w:space="0" w:color="auto"/>
            </w:tcBorders>
          </w:tcPr>
          <w:p w:rsidR="00000000" w:rsidRDefault="005269E0">
            <w:pPr>
              <w:jc w:val="center"/>
            </w:pPr>
            <w:r>
              <w:t>35 — 45</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1984" w:type="dxa"/>
            <w:tcBorders>
              <w:left w:val="single" w:sz="6" w:space="0" w:color="auto"/>
              <w:right w:val="single" w:sz="6" w:space="0" w:color="auto"/>
            </w:tcBorders>
          </w:tcPr>
          <w:p w:rsidR="00000000" w:rsidRDefault="005269E0">
            <w:pPr>
              <w:jc w:val="both"/>
            </w:pPr>
            <w:r>
              <w:t>известняковый дол</w:t>
            </w:r>
            <w:r>
              <w:t>о</w:t>
            </w:r>
            <w:r>
              <w:t>м</w:t>
            </w:r>
            <w:r>
              <w:t>и</w:t>
            </w:r>
            <w:r>
              <w:t>товый</w:t>
            </w:r>
          </w:p>
        </w:tc>
        <w:tc>
          <w:tcPr>
            <w:tcW w:w="1429" w:type="dxa"/>
            <w:tcBorders>
              <w:left w:val="nil"/>
            </w:tcBorders>
          </w:tcPr>
          <w:p w:rsidR="00000000" w:rsidRDefault="005269E0">
            <w:pPr>
              <w:jc w:val="center"/>
            </w:pPr>
            <w:r>
              <w:t>1,25 — 1,35</w:t>
            </w:r>
          </w:p>
        </w:tc>
        <w:tc>
          <w:tcPr>
            <w:tcW w:w="1429" w:type="dxa"/>
            <w:tcBorders>
              <w:left w:val="single" w:sz="6" w:space="0" w:color="auto"/>
            </w:tcBorders>
          </w:tcPr>
          <w:p w:rsidR="00000000" w:rsidRDefault="005269E0">
            <w:pPr>
              <w:jc w:val="center"/>
            </w:pPr>
            <w:r>
              <w:t>35 — 45</w:t>
            </w:r>
          </w:p>
        </w:tc>
        <w:tc>
          <w:tcPr>
            <w:tcW w:w="1429" w:type="dxa"/>
            <w:tcBorders>
              <w:left w:val="single" w:sz="6" w:space="0" w:color="auto"/>
              <w:right w:val="single" w:sz="6" w:space="0" w:color="auto"/>
            </w:tcBorders>
          </w:tcPr>
          <w:p w:rsidR="00000000" w:rsidRDefault="005269E0">
            <w:pPr>
              <w:jc w:val="center"/>
            </w:pPr>
            <w:r>
              <w:t>18</w:t>
            </w:r>
          </w:p>
        </w:tc>
      </w:tr>
      <w:tr w:rsidR="00000000">
        <w:tblPrEx>
          <w:tblCellMar>
            <w:top w:w="0" w:type="dxa"/>
            <w:bottom w:w="0" w:type="dxa"/>
          </w:tblCellMar>
        </w:tblPrEx>
        <w:tc>
          <w:tcPr>
            <w:tcW w:w="6271" w:type="dxa"/>
            <w:gridSpan w:val="4"/>
            <w:tcBorders>
              <w:left w:val="single" w:sz="6" w:space="0" w:color="auto"/>
              <w:bottom w:val="single" w:sz="6" w:space="0" w:color="auto"/>
              <w:right w:val="single" w:sz="6" w:space="0" w:color="auto"/>
            </w:tcBorders>
          </w:tcPr>
          <w:p w:rsidR="00000000" w:rsidRDefault="005269E0">
            <w:pPr>
              <w:pBdr>
                <w:left w:val="single" w:sz="6" w:space="1" w:color="auto"/>
                <w:right w:val="single" w:sz="6" w:space="1" w:color="auto"/>
              </w:pBdr>
              <w:ind w:firstLine="386"/>
              <w:jc w:val="both"/>
            </w:pPr>
            <w:r>
              <w:rPr>
                <w:b/>
                <w:i/>
              </w:rPr>
              <w:t>Примечание</w:t>
            </w:r>
            <w:r>
              <w:t xml:space="preserve">. Приведенные значения углов </w:t>
            </w:r>
            <w:r>
              <w:sym w:font="Symbol" w:char="F062"/>
            </w:r>
            <w:r>
              <w:rPr>
                <w:vertAlign w:val="subscript"/>
                <w:lang w:val="en-US"/>
              </w:rPr>
              <w:t>max</w:t>
            </w:r>
            <w:r>
              <w:t xml:space="preserve"> могут отличаться от фактических значений в зависимости от степени заполнения ленты грузом и ее желобчатости, наличия подпора грузов и др.</w:t>
            </w:r>
          </w:p>
        </w:tc>
      </w:tr>
    </w:tbl>
    <w:p w:rsidR="00000000" w:rsidRDefault="005269E0">
      <w:pPr>
        <w:ind w:firstLine="426"/>
        <w:jc w:val="both"/>
      </w:pPr>
    </w:p>
    <w:p w:rsidR="00000000" w:rsidRDefault="005269E0"/>
    <w:sectPr w:rsidR="00000000">
      <w:pgSz w:w="11907" w:h="16840" w:code="9"/>
      <w:pgMar w:top="1440" w:right="4536"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autoHyphenation/>
  <w:hyphenationZone w:val="357"/>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9E0"/>
    <w:rsid w:val="0052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66036</Words>
  <Characters>376409</Characters>
  <Application>Microsoft Office Word</Application>
  <DocSecurity>0</DocSecurity>
  <Lines>3136</Lines>
  <Paragraphs>883</Paragraphs>
  <ScaleCrop>false</ScaleCrop>
  <Company>СНИиП</Company>
  <LinksUpToDate>false</LinksUpToDate>
  <CharactersWithSpaces>441562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СНИП 2.05.07-91*</dc:title>
  <dc:subject/>
  <dc:creator>Благий Андрей Владимирович</dc:creator>
  <cp:keywords/>
  <dc:description/>
  <cp:lastModifiedBy>Parhomeiai</cp:lastModifiedBy>
  <cp:revision>2</cp:revision>
  <cp:lastPrinted>1601-01-01T00:00:00Z</cp:lastPrinted>
  <dcterms:created xsi:type="dcterms:W3CDTF">2013-04-11T12:09:00Z</dcterms:created>
  <dcterms:modified xsi:type="dcterms:W3CDTF">2013-04-11T12:09:00Z</dcterms:modified>
</cp:coreProperties>
</file>