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5F781D">
      <w:pPr>
        <w:spacing w:before="120" w:after="120" w:line="240" w:lineRule="atLeast"/>
        <w:ind w:firstLine="284"/>
        <w:jc w:val="center"/>
      </w:pPr>
      <w:r>
        <w:rPr>
          <w:position w:val="-10"/>
        </w:rPr>
        <w:object w:dxaOrig="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5.75pt" o:ole="">
            <v:imagedata r:id="rId4" o:title=""/>
          </v:shape>
          <o:OLEObject Type="Embed" ProgID="Equation.3" ShapeID="_x0000_i1025" DrawAspect="Content" ObjectID="_1427223540" r:id="rId5"/>
        </w:object>
      </w:r>
      <w:r>
        <w:t>СТРОИТЕЛЬНЫЕ НОРМЫ И ПРАВИЛА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АЛЮМИНИЕВЫЕ КОНСТРУКЦИИ</w:t>
      </w:r>
    </w:p>
    <w:p w:rsidR="00000000" w:rsidRDefault="005F781D">
      <w:pPr>
        <w:spacing w:line="240" w:lineRule="atLeast"/>
        <w:ind w:firstLine="284"/>
        <w:jc w:val="center"/>
        <w:rPr>
          <w:b/>
        </w:rPr>
      </w:pPr>
      <w:r>
        <w:rPr>
          <w:b/>
        </w:rPr>
        <w:t>СНиП 2.03.06-85</w:t>
      </w:r>
    </w:p>
    <w:p w:rsidR="00000000" w:rsidRDefault="005F781D">
      <w:pPr>
        <w:spacing w:after="120" w:line="240" w:lineRule="atLeast"/>
        <w:ind w:firstLine="284"/>
        <w:jc w:val="center"/>
      </w:pPr>
      <w:r>
        <w:t xml:space="preserve">ГОССТРОЙ СССР </w:t>
      </w:r>
    </w:p>
    <w:p w:rsidR="00000000" w:rsidRDefault="005F781D">
      <w:pPr>
        <w:spacing w:after="120" w:line="240" w:lineRule="atLeast"/>
        <w:ind w:firstLine="284"/>
        <w:jc w:val="center"/>
        <w:rPr>
          <w:lang w:val="en-US"/>
        </w:rPr>
      </w:pPr>
      <w:r>
        <w:t>Москва 1988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РАЗРАБОТАНЫ ЦНИИСК им. Кучеренко (д-р техн. наук </w:t>
      </w:r>
      <w:r>
        <w:rPr>
          <w:i/>
        </w:rPr>
        <w:t>В.И. Тр</w:t>
      </w:r>
      <w:r>
        <w:rPr>
          <w:i/>
        </w:rPr>
        <w:t>о</w:t>
      </w:r>
      <w:r>
        <w:rPr>
          <w:i/>
        </w:rPr>
        <w:t xml:space="preserve">фимов, </w:t>
      </w:r>
      <w:r>
        <w:t xml:space="preserve">канд. техн. наук </w:t>
      </w:r>
      <w:r>
        <w:rPr>
          <w:i/>
        </w:rPr>
        <w:t>Б.Г. Бажанов)</w:t>
      </w:r>
      <w:r>
        <w:t xml:space="preserve"> при участии ЦНИИпроектстал</w:t>
      </w:r>
      <w:r>
        <w:t>ь</w:t>
      </w:r>
      <w:r>
        <w:t>конструкции им.</w:t>
      </w:r>
      <w:r>
        <w:t xml:space="preserve"> Мельникова Госстроя СССР, ВИЛС Минавиапрома и КиевЗНИИЭП Госгражданстроя с использованием материалов УПИ им. С.М. Кирова Минвуза РСФСР.</w:t>
      </w:r>
    </w:p>
    <w:p w:rsidR="00000000" w:rsidRDefault="005F781D">
      <w:pPr>
        <w:spacing w:before="120" w:after="120" w:line="240" w:lineRule="atLeast"/>
        <w:ind w:firstLine="284"/>
        <w:jc w:val="both"/>
        <w:rPr>
          <w:lang w:val="en-US"/>
        </w:rPr>
      </w:pPr>
      <w:r>
        <w:t>ВНЕСЕНЫ ЦНИИСК им. Кучеренко.</w:t>
      </w:r>
    </w:p>
    <w:p w:rsidR="00000000" w:rsidRDefault="005F781D">
      <w:pPr>
        <w:spacing w:before="120" w:after="120" w:line="240" w:lineRule="atLeast"/>
        <w:ind w:firstLine="284"/>
        <w:jc w:val="both"/>
        <w:rPr>
          <w:i/>
        </w:rPr>
      </w:pPr>
      <w:r>
        <w:t>ПОДГОТОВЛЕНЫ К УТВЕРЖДЕНИЮ Главтехнормированием Го</w:t>
      </w:r>
      <w:r>
        <w:t>с</w:t>
      </w:r>
      <w:r>
        <w:t xml:space="preserve">строя СССР </w:t>
      </w:r>
      <w:r>
        <w:rPr>
          <w:i/>
        </w:rPr>
        <w:t>(В.П. Поддубный).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С введением в действие СНиП 2.03.0</w:t>
      </w:r>
      <w:r>
        <w:rPr>
          <w:lang w:val="en-US"/>
        </w:rPr>
        <w:t>6</w:t>
      </w:r>
      <w:r>
        <w:t>-85 с 1 января 1987 г. утрач</w:t>
      </w:r>
      <w:r>
        <w:t>и</w:t>
      </w:r>
      <w:r>
        <w:t>вают силу: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глава СНиП 11-24-74 „Алюминиевые конструкции", утвержденная постановлением Госстроя СССР от 22 июля 1974 г. </w:t>
      </w:r>
      <w:r>
        <w:rPr>
          <w:i/>
        </w:rPr>
        <w:t>№</w:t>
      </w:r>
      <w:r>
        <w:t xml:space="preserve"> 154;</w:t>
      </w:r>
    </w:p>
    <w:p w:rsidR="00000000" w:rsidRDefault="005F781D">
      <w:pPr>
        <w:spacing w:line="240" w:lineRule="atLeast"/>
        <w:ind w:firstLine="284"/>
        <w:jc w:val="both"/>
      </w:pPr>
      <w:r>
        <w:t>изменения и дополнения главы СНиП 11-24-74 „Алюминиевые ко</w:t>
      </w:r>
      <w:r>
        <w:t>н</w:t>
      </w:r>
      <w:r>
        <w:t>струкции", утвер</w:t>
      </w:r>
      <w:r>
        <w:t>жденные постановлениями Госстроя СССР от 17 дека</w:t>
      </w:r>
      <w:r>
        <w:t>б</w:t>
      </w:r>
      <w:r>
        <w:t xml:space="preserve">ря 1980 г. № 191 и от 3 мая 1984 г. </w:t>
      </w:r>
      <w:r>
        <w:rPr>
          <w:i/>
        </w:rPr>
        <w:t>№</w:t>
      </w:r>
      <w:r>
        <w:t xml:space="preserve"> 70.</w:t>
      </w:r>
    </w:p>
    <w:p w:rsidR="00000000" w:rsidRDefault="005F781D">
      <w:pPr>
        <w:spacing w:line="240" w:lineRule="atLeast"/>
        <w:ind w:firstLine="284"/>
        <w:jc w:val="both"/>
      </w:pPr>
      <w:r>
        <w:t>Основные буквенные обозначения величин приведены в обязател</w:t>
      </w:r>
      <w:r>
        <w:t>ь</w:t>
      </w:r>
      <w:r>
        <w:t>ном приложении 8.</w:t>
      </w:r>
    </w:p>
    <w:p w:rsidR="00000000" w:rsidRDefault="005F781D">
      <w:pPr>
        <w:spacing w:before="120" w:after="120" w:line="240" w:lineRule="atLeast"/>
        <w:ind w:firstLine="284"/>
        <w:jc w:val="both"/>
        <w:rPr>
          <w:i/>
        </w:rPr>
      </w:pPr>
      <w:r>
        <w:rPr>
          <w:i/>
        </w:rPr>
        <w:t>При пользовании нормативным документом следует учитывать утвержденные изменения строительных норм и правил и государс</w:t>
      </w:r>
      <w:r>
        <w:rPr>
          <w:i/>
        </w:rPr>
        <w:t>т</w:t>
      </w:r>
      <w:r>
        <w:rPr>
          <w:i/>
        </w:rPr>
        <w:t>ве</w:t>
      </w:r>
      <w:r>
        <w:rPr>
          <w:i/>
        </w:rPr>
        <w:t>н</w:t>
      </w:r>
      <w:r>
        <w:rPr>
          <w:i/>
        </w:rPr>
        <w:t>ных стандартов, публикуемые в журнале „Бюллетень строител</w:t>
      </w:r>
      <w:r>
        <w:rPr>
          <w:i/>
        </w:rPr>
        <w:t>ь</w:t>
      </w:r>
      <w:r>
        <w:rPr>
          <w:i/>
        </w:rPr>
        <w:t>ной техники", „Сборнике изменений к строительным нормам и прав</w:t>
      </w:r>
      <w:r>
        <w:rPr>
          <w:i/>
        </w:rPr>
        <w:t>и</w:t>
      </w:r>
      <w:r>
        <w:rPr>
          <w:i/>
        </w:rPr>
        <w:t>лам" Госстроя СССР и информационном указателе „Государственные ста</w:t>
      </w:r>
      <w:r>
        <w:rPr>
          <w:i/>
        </w:rPr>
        <w:t>н</w:t>
      </w:r>
      <w:r>
        <w:rPr>
          <w:i/>
        </w:rPr>
        <w:t>да</w:t>
      </w:r>
      <w:r>
        <w:rPr>
          <w:i/>
        </w:rPr>
        <w:t>р</w:t>
      </w:r>
      <w:r>
        <w:rPr>
          <w:i/>
        </w:rPr>
        <w:t>ты СССР" Госстандарта.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2280"/>
        <w:gridCol w:w="211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6"/>
              </w:rPr>
            </w:pPr>
            <w:r>
              <w:rPr>
                <w:sz w:val="16"/>
              </w:rPr>
              <w:t>Госстрой</w:t>
            </w:r>
            <w:r>
              <w:rPr>
                <w:sz w:val="16"/>
              </w:rPr>
              <w:t xml:space="preserve"> СССР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6"/>
              </w:rPr>
            </w:pPr>
            <w:r>
              <w:rPr>
                <w:sz w:val="16"/>
              </w:rPr>
              <w:t>Строительные нормы и прав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ла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64"/>
              <w:jc w:val="center"/>
              <w:rPr>
                <w:sz w:val="16"/>
              </w:rPr>
            </w:pPr>
            <w:r>
              <w:rPr>
                <w:sz w:val="16"/>
              </w:rPr>
              <w:t>СНиП 2.03.06-85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  <w:rPr>
                <w:sz w:val="16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6"/>
              </w:rPr>
            </w:pPr>
            <w:r>
              <w:rPr>
                <w:sz w:val="16"/>
              </w:rPr>
              <w:t>Алюминиевые конструкции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64"/>
              <w:jc w:val="center"/>
              <w:rPr>
                <w:sz w:val="16"/>
              </w:rPr>
            </w:pPr>
            <w:r>
              <w:rPr>
                <w:sz w:val="16"/>
              </w:rPr>
              <w:t>Взамен главы СНиП 11-24-74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2239"/>
        <w:gridCol w:w="21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72" w:type="dxa"/>
            <w:tcBorders>
              <w:right w:val="nil"/>
            </w:tcBorders>
          </w:tcPr>
          <w:p w:rsidR="00000000" w:rsidRDefault="005F781D">
            <w:pPr>
              <w:spacing w:line="240" w:lineRule="atLeast"/>
              <w:ind w:left="34" w:hanging="142"/>
              <w:jc w:val="center"/>
            </w:pPr>
            <w:r>
              <w:t>Внесены</w:t>
            </w:r>
          </w:p>
          <w:p w:rsidR="00000000" w:rsidRDefault="005F781D">
            <w:pPr>
              <w:spacing w:line="240" w:lineRule="atLeast"/>
              <w:ind w:left="34" w:hanging="142"/>
              <w:jc w:val="center"/>
            </w:pPr>
            <w:r>
              <w:t xml:space="preserve"> ЦНИИСК им. К</w:t>
            </w:r>
            <w:r>
              <w:t>у</w:t>
            </w:r>
            <w:r>
              <w:t>черенко Госстроя СССР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spacing w:line="240" w:lineRule="atLeast"/>
              <w:ind w:left="34" w:hanging="171"/>
              <w:jc w:val="center"/>
            </w:pPr>
            <w:r>
              <w:t>Утверждены</w:t>
            </w:r>
          </w:p>
          <w:p w:rsidR="00000000" w:rsidRDefault="005F781D">
            <w:pPr>
              <w:spacing w:line="240" w:lineRule="atLeast"/>
              <w:ind w:left="34" w:hanging="171"/>
              <w:jc w:val="center"/>
            </w:pPr>
            <w:r>
              <w:t xml:space="preserve"> постановлением </w:t>
            </w:r>
          </w:p>
          <w:p w:rsidR="00000000" w:rsidRDefault="005F781D">
            <w:pPr>
              <w:spacing w:line="240" w:lineRule="atLeast"/>
              <w:ind w:left="34" w:hanging="171"/>
              <w:jc w:val="center"/>
            </w:pPr>
            <w:r>
              <w:t>Госстроя СССР от</w:t>
            </w:r>
          </w:p>
          <w:p w:rsidR="00000000" w:rsidRDefault="005F781D">
            <w:pPr>
              <w:spacing w:line="240" w:lineRule="atLeast"/>
              <w:ind w:left="34" w:hanging="171"/>
              <w:jc w:val="center"/>
              <w:rPr>
                <w:lang w:val="en-US"/>
              </w:rPr>
            </w:pPr>
            <w:r>
              <w:t xml:space="preserve"> 2 октября 1985 г. </w:t>
            </w:r>
          </w:p>
          <w:p w:rsidR="00000000" w:rsidRDefault="005F781D">
            <w:pPr>
              <w:spacing w:line="240" w:lineRule="atLeast"/>
              <w:ind w:left="34" w:hanging="171"/>
              <w:jc w:val="center"/>
            </w:pPr>
            <w:r>
              <w:rPr>
                <w:i/>
              </w:rPr>
              <w:t>№</w:t>
            </w:r>
            <w:r>
              <w:t xml:space="preserve"> 167</w:t>
            </w:r>
          </w:p>
        </w:tc>
        <w:tc>
          <w:tcPr>
            <w:tcW w:w="2126" w:type="dxa"/>
            <w:tcBorders>
              <w:left w:val="nil"/>
            </w:tcBorders>
          </w:tcPr>
          <w:p w:rsidR="00000000" w:rsidRDefault="005F781D">
            <w:pPr>
              <w:spacing w:line="240" w:lineRule="atLeast"/>
              <w:ind w:left="34" w:hanging="142"/>
              <w:jc w:val="center"/>
            </w:pPr>
            <w:r>
              <w:t xml:space="preserve">Срок </w:t>
            </w:r>
          </w:p>
          <w:p w:rsidR="00000000" w:rsidRDefault="005F781D">
            <w:pPr>
              <w:spacing w:line="240" w:lineRule="atLeast"/>
              <w:ind w:left="34" w:hanging="142"/>
              <w:jc w:val="center"/>
            </w:pPr>
            <w:r>
              <w:t xml:space="preserve">введения </w:t>
            </w:r>
          </w:p>
          <w:p w:rsidR="00000000" w:rsidRDefault="005F781D">
            <w:pPr>
              <w:spacing w:line="240" w:lineRule="atLeast"/>
              <w:ind w:left="34" w:hanging="142"/>
              <w:jc w:val="center"/>
            </w:pPr>
            <w:r>
              <w:t xml:space="preserve">в действие </w:t>
            </w:r>
          </w:p>
          <w:p w:rsidR="00000000" w:rsidRDefault="005F781D">
            <w:pPr>
              <w:spacing w:line="240" w:lineRule="atLeast"/>
              <w:ind w:left="34" w:hanging="142"/>
              <w:jc w:val="center"/>
            </w:pPr>
            <w:r>
              <w:t>1 января 1987 г.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Настоящие нормы распространяются на проектирование алюмини</w:t>
      </w:r>
      <w:r>
        <w:t>е</w:t>
      </w:r>
      <w:r>
        <w:t>вых строительных конструкций зданий и сооружений.</w:t>
      </w:r>
    </w:p>
    <w:p w:rsidR="00000000" w:rsidRDefault="005F781D">
      <w:pPr>
        <w:spacing w:line="240" w:lineRule="atLeast"/>
        <w:ind w:firstLine="284"/>
        <w:jc w:val="both"/>
      </w:pPr>
      <w:r>
        <w:t>Нормы не распространяются на проектирование алюминиевых ко</w:t>
      </w:r>
      <w:r>
        <w:t>н</w:t>
      </w:r>
      <w:r>
        <w:t>с</w:t>
      </w:r>
      <w:r>
        <w:t>т</w:t>
      </w:r>
      <w:r>
        <w:t>рукций мостов и конструкций зданий и сооружений, подвергающихся многократно</w:t>
      </w:r>
      <w:r>
        <w:t>му воздействию нагрузок (усталостная прочность), а также непосредственному воздействию подвижных или динамических нагрузок или воздействию температуры выше 100 °С.</w:t>
      </w:r>
    </w:p>
    <w:p w:rsidR="00000000" w:rsidRDefault="005F781D">
      <w:pPr>
        <w:spacing w:line="240" w:lineRule="atLeast"/>
        <w:ind w:firstLine="284"/>
        <w:jc w:val="both"/>
      </w:pPr>
      <w:r>
        <w:t>При проектировании алюминиевых конструкций, находящихся в ос</w:t>
      </w:r>
      <w:r>
        <w:t>о</w:t>
      </w:r>
      <w:r>
        <w:t>бых условиях эксплуатации, конструкций уникальных зданий и сооруж</w:t>
      </w:r>
      <w:r>
        <w:t>е</w:t>
      </w:r>
      <w:r>
        <w:lastRenderedPageBreak/>
        <w:t>ний, а также специальных видов конструкций необходимо соблюдать дополнительные требования, отражающие особенности работы этих ко</w:t>
      </w:r>
      <w:r>
        <w:t>н</w:t>
      </w:r>
      <w:r>
        <w:t xml:space="preserve">струкций, и требования соответствующих документов, утвержденных или согласованных Госстроем </w:t>
      </w:r>
      <w:r>
        <w:t>СССР.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1. ОБЩИЕ ПОЛОЖЕНИЯ</w:t>
      </w:r>
    </w:p>
    <w:p w:rsidR="00000000" w:rsidRDefault="005F781D">
      <w:pPr>
        <w:spacing w:line="240" w:lineRule="atLeast"/>
        <w:ind w:firstLine="284"/>
        <w:jc w:val="both"/>
      </w:pPr>
      <w:r>
        <w:t>1.1. Алюминиевые конструкции следует применять при строительстве и реконструкции зданий и сооружений для ограждающих и несущих ко</w:t>
      </w:r>
      <w:r>
        <w:t>н</w:t>
      </w:r>
      <w:r>
        <w:t>струкций при надлежащем технико-экономическом обосновании в сл</w:t>
      </w:r>
      <w:r>
        <w:t>е</w:t>
      </w:r>
      <w:r>
        <w:t>дующих случаях:</w:t>
      </w:r>
    </w:p>
    <w:p w:rsidR="00000000" w:rsidRDefault="005F781D">
      <w:pPr>
        <w:spacing w:line="240" w:lineRule="atLeast"/>
        <w:ind w:firstLine="284"/>
        <w:jc w:val="both"/>
      </w:pPr>
      <w:r>
        <w:t>при необходимости значительного снижения массы ограждающих и несущих конструкций зданий или сооружений;</w:t>
      </w:r>
    </w:p>
    <w:p w:rsidR="00000000" w:rsidRDefault="005F781D">
      <w:pPr>
        <w:spacing w:line="240" w:lineRule="atLeast"/>
        <w:ind w:firstLine="284"/>
        <w:jc w:val="both"/>
      </w:pPr>
      <w:r>
        <w:t>с целью обеспечения повышенных архитектурных требований к ко</w:t>
      </w:r>
      <w:r>
        <w:t>н</w:t>
      </w:r>
      <w:r>
        <w:t>струкциям зданий или сооружений;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 необходимости для обеспечения повышенной коррозионной стойкости, сохранения </w:t>
      </w:r>
      <w:r>
        <w:t>прочностных характеристик при низких темпер</w:t>
      </w:r>
      <w:r>
        <w:t>а</w:t>
      </w:r>
      <w:r>
        <w:t>турах, отсутствия искрообразования и магнитных свойств.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1.2. При проектировании алюминиевых конструкций следует: </w:t>
      </w:r>
    </w:p>
    <w:p w:rsidR="00000000" w:rsidRDefault="005F781D">
      <w:pPr>
        <w:spacing w:line="240" w:lineRule="atLeast"/>
        <w:ind w:firstLine="284"/>
        <w:jc w:val="both"/>
      </w:pPr>
      <w:r>
        <w:t>собл</w:t>
      </w:r>
      <w:r>
        <w:t>ю</w:t>
      </w:r>
      <w:r>
        <w:t>дать требования ТП 101-81*;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 выбирать оптимальные в технико-экономическом отношении схемы конструкций, сечения элементов и марки деформируемых алюминиевых сплавов, технического алюминия и литейных спл</w:t>
      </w:r>
      <w:r>
        <w:t>а</w:t>
      </w:r>
      <w:r>
        <w:t>вов</w:t>
      </w:r>
      <w:r>
        <w:rPr>
          <w:vertAlign w:val="superscript"/>
        </w:rPr>
        <w:t>1</w:t>
      </w:r>
      <w:r>
        <w:t>;</w:t>
      </w:r>
    </w:p>
    <w:p w:rsidR="00000000" w:rsidRDefault="005F781D">
      <w:pPr>
        <w:spacing w:line="240" w:lineRule="atLeast"/>
        <w:ind w:firstLine="284"/>
        <w:jc w:val="both"/>
      </w:pPr>
      <w:r>
        <w:rPr>
          <w:vertAlign w:val="superscript"/>
        </w:rPr>
        <w:t>1</w:t>
      </w:r>
      <w:r>
        <w:t xml:space="preserve"> Деформируемые алюминиевые сплавы и технический алюминий у</w:t>
      </w:r>
      <w:r>
        <w:t>с</w:t>
      </w:r>
      <w:r>
        <w:t>ловно названы „алюминий", литейные сплавы — „литейный ал</w:t>
      </w:r>
      <w:r>
        <w:t>ю</w:t>
      </w:r>
      <w:r>
        <w:t>м</w:t>
      </w:r>
      <w:r>
        <w:t>и</w:t>
      </w:r>
      <w:r>
        <w:t>ний".</w:t>
      </w:r>
    </w:p>
    <w:p w:rsidR="00000000" w:rsidRDefault="005F781D">
      <w:pPr>
        <w:spacing w:line="240" w:lineRule="atLeast"/>
        <w:ind w:firstLine="284"/>
        <w:jc w:val="both"/>
      </w:pPr>
      <w:r>
        <w:t>применять экон</w:t>
      </w:r>
      <w:r>
        <w:t>о</w:t>
      </w:r>
      <w:r>
        <w:t>ми</w:t>
      </w:r>
      <w:r>
        <w:t>чные профили;</w:t>
      </w:r>
    </w:p>
    <w:p w:rsidR="00000000" w:rsidRDefault="005F781D">
      <w:pPr>
        <w:spacing w:line="240" w:lineRule="atLeast"/>
        <w:ind w:firstLine="284"/>
        <w:jc w:val="both"/>
      </w:pPr>
      <w:r>
        <w:t>применять прогрессивные конструкции (типовые или стандартные); конструкции, совмещающие ограждающие и несущие функции, тонкол</w:t>
      </w:r>
      <w:r>
        <w:t>и</w:t>
      </w:r>
      <w:r>
        <w:t>стовые и комбинированные; пространственные системы из стандартных элементов и др.;</w:t>
      </w:r>
    </w:p>
    <w:p w:rsidR="00000000" w:rsidRDefault="005F781D">
      <w:pPr>
        <w:spacing w:line="240" w:lineRule="atLeast"/>
        <w:ind w:firstLine="284"/>
        <w:jc w:val="both"/>
      </w:pPr>
      <w:r>
        <w:t>предусматривать высокую технологичность изготовления и мо</w:t>
      </w:r>
      <w:r>
        <w:t>н</w:t>
      </w:r>
      <w:r>
        <w:t>тажа;</w:t>
      </w:r>
    </w:p>
    <w:p w:rsidR="00000000" w:rsidRDefault="005F781D">
      <w:pPr>
        <w:spacing w:line="240" w:lineRule="atLeast"/>
        <w:ind w:firstLine="284"/>
        <w:jc w:val="both"/>
      </w:pPr>
      <w:r>
        <w:t>применять конструкции, обеспечивающие наименьшую трудоемкость их изготовления, транспортирования и монтажа;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>применять, как правило, поточное их изготовление;</w:t>
      </w:r>
    </w:p>
    <w:p w:rsidR="00000000" w:rsidRDefault="005F781D">
      <w:pPr>
        <w:spacing w:line="240" w:lineRule="atLeast"/>
        <w:ind w:firstLine="284"/>
        <w:jc w:val="both"/>
      </w:pPr>
      <w:r>
        <w:t>предусматривать применение заводских и монтажных соединений прогрес</w:t>
      </w:r>
      <w:r>
        <w:t>сивных типов (автоматической и полуавтоматической сварки, фланцевых, на болтах, в том числе высокопрочных, на вклад</w:t>
      </w:r>
      <w:r>
        <w:t>ы</w:t>
      </w:r>
      <w:r>
        <w:t>шах).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1.3.</w:t>
      </w:r>
      <w:r>
        <w:t xml:space="preserve"> При проектировании зданий и сооружений необходимо прин</w:t>
      </w:r>
      <w:r>
        <w:t>и</w:t>
      </w:r>
      <w:r>
        <w:t>мать конструктивные схемы, обеспечивающие прочность, устойчивость и пространственную неизменяемость зданий и сооружений в целом, а та</w:t>
      </w:r>
      <w:r>
        <w:t>к</w:t>
      </w:r>
      <w:r>
        <w:t>же их отдельных элементов при транспортировании, монтаже и эк</w:t>
      </w:r>
      <w:r>
        <w:t>с</w:t>
      </w:r>
      <w:r>
        <w:t>плу</w:t>
      </w:r>
      <w:r>
        <w:t>а</w:t>
      </w:r>
      <w:r>
        <w:t>тации.</w:t>
      </w:r>
    </w:p>
    <w:p w:rsidR="00000000" w:rsidRDefault="005F781D">
      <w:pPr>
        <w:spacing w:line="240" w:lineRule="atLeast"/>
        <w:ind w:firstLine="284"/>
        <w:jc w:val="both"/>
      </w:pPr>
      <w:r>
        <w:t>1.4. Алюминиевые конструкции и их расчет должны удовлетворять требованиям СТ СЭВ 384—76 и СТ СЭВ 3973-83.</w:t>
      </w:r>
    </w:p>
    <w:p w:rsidR="00000000" w:rsidRDefault="005F781D">
      <w:pPr>
        <w:spacing w:line="240" w:lineRule="atLeast"/>
        <w:ind w:firstLine="284"/>
        <w:jc w:val="both"/>
      </w:pPr>
      <w:r>
        <w:t>1.5. Элементы алю</w:t>
      </w:r>
      <w:r>
        <w:t>миниевых конструкций следует проектировать м</w:t>
      </w:r>
      <w:r>
        <w:t>и</w:t>
      </w:r>
      <w:r>
        <w:t>нимального сечения и с учетом возможности их изготовления из пресс</w:t>
      </w:r>
      <w:r>
        <w:t>о</w:t>
      </w:r>
      <w:r>
        <w:t>ванных профилей, удовлетворяющих требованиям настоящих норм, г</w:t>
      </w:r>
      <w:r>
        <w:t>о</w:t>
      </w:r>
      <w:r>
        <w:t>с</w:t>
      </w:r>
      <w:r>
        <w:t>ударственных стандартов и технических условий на прессованные пр</w:t>
      </w:r>
      <w:r>
        <w:t>о</w:t>
      </w:r>
      <w:r>
        <w:t>фили и трубы.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2. МАТЕРИАЛЫ ДЛЯ КОНСТРУКЦИЙ И СОЕДИНЕНИЙ</w:t>
      </w:r>
    </w:p>
    <w:p w:rsidR="00000000" w:rsidRDefault="005F781D">
      <w:pPr>
        <w:spacing w:line="240" w:lineRule="atLeast"/>
        <w:ind w:firstLine="284"/>
        <w:jc w:val="both"/>
      </w:pPr>
      <w:r>
        <w:t>2.1. Выбор марки и состояния (вида обработки) алюминия для ко</w:t>
      </w:r>
      <w:r>
        <w:t>н</w:t>
      </w:r>
      <w:r>
        <w:t>с</w:t>
      </w:r>
      <w:r>
        <w:t>т</w:t>
      </w:r>
      <w:r>
        <w:t>рукций следует производить в зависимости от:</w:t>
      </w:r>
    </w:p>
    <w:p w:rsidR="00000000" w:rsidRDefault="005F781D">
      <w:pPr>
        <w:spacing w:line="240" w:lineRule="atLeast"/>
        <w:ind w:firstLine="284"/>
        <w:jc w:val="both"/>
      </w:pPr>
      <w:r>
        <w:lastRenderedPageBreak/>
        <w:t>характера и интенсивности нагрузки, напряженного состояния эл</w:t>
      </w:r>
      <w:r>
        <w:t>е</w:t>
      </w:r>
      <w:r>
        <w:t>ментов конструкций, расчетных температур и т</w:t>
      </w:r>
      <w:r>
        <w:t>ребуемых механических свойств алюминия;</w:t>
      </w:r>
    </w:p>
    <w:p w:rsidR="00000000" w:rsidRDefault="005F781D">
      <w:pPr>
        <w:spacing w:line="240" w:lineRule="atLeast"/>
        <w:ind w:firstLine="284"/>
        <w:jc w:val="both"/>
      </w:pPr>
      <w:r>
        <w:t>химического состава алюминия и стойкости его к коррозии;</w:t>
      </w:r>
    </w:p>
    <w:p w:rsidR="00000000" w:rsidRDefault="005F781D">
      <w:pPr>
        <w:spacing w:line="240" w:lineRule="atLeast"/>
        <w:ind w:firstLine="284"/>
        <w:jc w:val="both"/>
      </w:pPr>
      <w:r>
        <w:t>технологичности изготовления полуфабрикатов;</w:t>
      </w:r>
    </w:p>
    <w:p w:rsidR="00000000" w:rsidRDefault="005F781D">
      <w:pPr>
        <w:spacing w:line="240" w:lineRule="atLeast"/>
        <w:ind w:firstLine="284"/>
        <w:jc w:val="both"/>
      </w:pPr>
      <w:r>
        <w:t>технологии изготовления и монтажа конструкций;</w:t>
      </w:r>
    </w:p>
    <w:p w:rsidR="00000000" w:rsidRDefault="005F781D">
      <w:pPr>
        <w:spacing w:after="120" w:line="240" w:lineRule="atLeast"/>
        <w:ind w:firstLine="284"/>
        <w:jc w:val="both"/>
      </w:pPr>
      <w:r>
        <w:t>архитектурных тр</w:t>
      </w:r>
      <w:r>
        <w:t>е</w:t>
      </w:r>
      <w:r>
        <w:t>бований.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2.2.</w:t>
      </w:r>
      <w:r>
        <w:t xml:space="preserve"> Для алюминиевых конструкций следует применять алюминий марок и состояний, указанных соответственно в табл. 1 и 2.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Термически не упрочняемый алюминий</w:t>
      </w:r>
    </w:p>
    <w:p w:rsidR="00000000" w:rsidRDefault="005F781D">
      <w:pPr>
        <w:spacing w:line="0" w:lineRule="atLeast"/>
        <w:ind w:firstLine="284"/>
        <w:jc w:val="center"/>
        <w:rPr>
          <w:sz w:val="2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марка и состояние алюминия</w:t>
            </w:r>
          </w:p>
        </w:tc>
        <w:tc>
          <w:tcPr>
            <w:tcW w:w="3118" w:type="dxa"/>
          </w:tcPr>
          <w:p w:rsidR="00000000" w:rsidRDefault="005F781D">
            <w:pPr>
              <w:ind w:firstLine="284"/>
              <w:jc w:val="center"/>
            </w:pPr>
            <w:r>
              <w:t>ГОСТ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 xml:space="preserve">АД1М </w:t>
            </w:r>
          </w:p>
        </w:tc>
        <w:tc>
          <w:tcPr>
            <w:tcW w:w="3118" w:type="dxa"/>
          </w:tcPr>
          <w:p w:rsidR="00000000" w:rsidRDefault="005F781D">
            <w:pPr>
              <w:ind w:firstLine="243"/>
            </w:pPr>
            <w:r>
              <w:t>ГОСТ 21631-76;</w:t>
            </w:r>
          </w:p>
          <w:p w:rsidR="00000000" w:rsidRDefault="005F781D">
            <w:pPr>
              <w:ind w:firstLine="243"/>
            </w:pPr>
            <w: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АМцМ</w:t>
            </w:r>
          </w:p>
        </w:tc>
        <w:tc>
          <w:tcPr>
            <w:tcW w:w="3118" w:type="dxa"/>
          </w:tcPr>
          <w:p w:rsidR="00000000" w:rsidRDefault="005F781D">
            <w:pPr>
              <w:ind w:firstLine="243"/>
            </w:pPr>
            <w:r>
              <w:t>ГОСТ 21631-76;</w:t>
            </w:r>
          </w:p>
          <w:p w:rsidR="00000000" w:rsidRDefault="005F781D">
            <w:pPr>
              <w:ind w:firstLine="243"/>
            </w:pPr>
            <w: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АМг2М</w:t>
            </w:r>
          </w:p>
        </w:tc>
        <w:tc>
          <w:tcPr>
            <w:tcW w:w="3118" w:type="dxa"/>
          </w:tcPr>
          <w:p w:rsidR="00000000" w:rsidRDefault="005F781D">
            <w:pPr>
              <w:ind w:firstLine="243"/>
            </w:pPr>
            <w:r>
              <w:t>ГОСТ 21631-76;</w:t>
            </w:r>
          </w:p>
          <w:p w:rsidR="00000000" w:rsidRDefault="005F781D">
            <w:pPr>
              <w:ind w:firstLine="243"/>
            </w:pPr>
            <w:r>
              <w:t>ГОСТ 13</w:t>
            </w:r>
            <w:r>
              <w:t>726-78;</w:t>
            </w:r>
          </w:p>
          <w:p w:rsidR="00000000" w:rsidRDefault="005F781D">
            <w:pPr>
              <w:ind w:firstLine="243"/>
            </w:pPr>
            <w:r>
              <w:t>ГОСТ 18475-82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АМг2Н2</w:t>
            </w:r>
          </w:p>
        </w:tc>
        <w:tc>
          <w:tcPr>
            <w:tcW w:w="3118" w:type="dxa"/>
          </w:tcPr>
          <w:p w:rsidR="00000000" w:rsidRDefault="005F781D">
            <w:pPr>
              <w:ind w:firstLine="243"/>
            </w:pPr>
            <w:r>
              <w:t>ГОСТ 21631-76;</w:t>
            </w:r>
          </w:p>
          <w:p w:rsidR="00000000" w:rsidRDefault="005F781D">
            <w:pPr>
              <w:ind w:firstLine="243"/>
            </w:pPr>
            <w:r>
              <w:t>ГОСТ 13726-78</w:t>
            </w:r>
          </w:p>
        </w:tc>
      </w:tr>
    </w:tbl>
    <w:p w:rsidR="00000000" w:rsidRDefault="005F781D">
      <w:pPr>
        <w:spacing w:line="0" w:lineRule="atLeast"/>
        <w:ind w:firstLine="284"/>
        <w:jc w:val="center"/>
        <w:rPr>
          <w:sz w:val="2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11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АД31Т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</w:pPr>
            <w:r>
              <w:t>ГОСТ 8617-81</w:t>
            </w:r>
            <w:r>
              <w:rPr>
                <w:lang w:val="en-US"/>
              </w:rPr>
              <w:t>;</w:t>
            </w:r>
          </w:p>
          <w:p w:rsidR="00000000" w:rsidRDefault="005F781D">
            <w:pPr>
              <w:ind w:firstLine="350"/>
            </w:pPr>
            <w:r>
              <w:t>ГОСТ 18482-79</w:t>
            </w:r>
            <w:r>
              <w:rPr>
                <w:lang w:val="en-US"/>
              </w:rPr>
              <w:t>;</w:t>
            </w:r>
          </w:p>
          <w:p w:rsidR="00000000" w:rsidRDefault="005F781D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АД31Т1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  <w:rPr>
                <w:lang w:val="en-US"/>
              </w:rPr>
            </w:pPr>
            <w:r>
              <w:t>ГОСТ 8617-81</w:t>
            </w:r>
            <w:r>
              <w:rPr>
                <w:lang w:val="en-US"/>
              </w:rPr>
              <w:t>;</w:t>
            </w:r>
          </w:p>
          <w:p w:rsidR="00000000" w:rsidRDefault="005F781D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АД31Т4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  <w:rPr>
                <w:lang w:val="en-US"/>
              </w:rPr>
            </w:pPr>
            <w:r>
              <w:t xml:space="preserve">ГОСТ 8617-81; </w:t>
            </w:r>
          </w:p>
          <w:p w:rsidR="00000000" w:rsidRDefault="005F781D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АД31Т5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  <w:rPr>
                <w:lang w:val="en-US"/>
              </w:rPr>
            </w:pPr>
            <w:r>
              <w:t>ГОСТ 8617-81;</w:t>
            </w:r>
          </w:p>
          <w:p w:rsidR="00000000" w:rsidRDefault="005F781D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1915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  <w:rPr>
                <w:lang w:val="en-US"/>
              </w:rPr>
            </w:pPr>
            <w:r>
              <w:t xml:space="preserve">ГОСТ 8617-81; </w:t>
            </w:r>
          </w:p>
          <w:p w:rsidR="00000000" w:rsidRDefault="005F781D">
            <w:pPr>
              <w:ind w:firstLine="350"/>
              <w:rPr>
                <w:lang w:val="en-US"/>
              </w:rPr>
            </w:pPr>
            <w:r>
              <w:t>ГОСТ 18482-79;</w:t>
            </w:r>
          </w:p>
          <w:p w:rsidR="00000000" w:rsidRDefault="005F781D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1915Т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  <w:rPr>
                <w:lang w:val="en-US"/>
              </w:rPr>
            </w:pPr>
            <w:r>
              <w:t>ГОСТ 8617-81;</w:t>
            </w:r>
          </w:p>
          <w:p w:rsidR="00000000" w:rsidRDefault="005F781D">
            <w:pPr>
              <w:ind w:firstLine="350"/>
              <w:rPr>
                <w:lang w:val="en-US"/>
              </w:rPr>
            </w:pPr>
            <w:r>
              <w:t>ГОСТ 18482-79;</w:t>
            </w:r>
          </w:p>
          <w:p w:rsidR="00000000" w:rsidRDefault="005F781D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1925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  <w:rPr>
                <w:lang w:val="en-US"/>
              </w:rPr>
            </w:pPr>
            <w:r>
              <w:t>ГОСТ 8617-81;</w:t>
            </w:r>
          </w:p>
          <w:p w:rsidR="00000000" w:rsidRDefault="005F781D">
            <w:pPr>
              <w:ind w:firstLine="350"/>
              <w:rPr>
                <w:lang w:val="en-US"/>
              </w:rPr>
            </w:pPr>
            <w:r>
              <w:t>ГОСТ 18482-79;</w:t>
            </w:r>
          </w:p>
          <w:p w:rsidR="00000000" w:rsidRDefault="005F781D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1925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  <w:rPr>
                <w:lang w:val="en-US"/>
              </w:rPr>
            </w:pPr>
            <w:r>
              <w:t>ГОСТ 8617-81;</w:t>
            </w:r>
          </w:p>
          <w:p w:rsidR="00000000" w:rsidRDefault="005F781D">
            <w:pPr>
              <w:ind w:firstLine="350"/>
              <w:rPr>
                <w:lang w:val="en-US"/>
              </w:rPr>
            </w:pPr>
            <w:r>
              <w:t>ГОСТ 18482-79;</w:t>
            </w:r>
          </w:p>
          <w:p w:rsidR="00000000" w:rsidRDefault="005F781D">
            <w:pPr>
              <w:ind w:firstLine="350"/>
            </w:pPr>
            <w:r>
              <w:t>ГОСТ 22233-83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</w:tcPr>
          <w:p w:rsidR="00000000" w:rsidRDefault="005F781D">
            <w:pPr>
              <w:ind w:firstLine="284"/>
              <w:jc w:val="center"/>
            </w:pPr>
            <w:r>
              <w:t>1935Т</w:t>
            </w:r>
          </w:p>
        </w:tc>
        <w:tc>
          <w:tcPr>
            <w:tcW w:w="3118" w:type="dxa"/>
          </w:tcPr>
          <w:p w:rsidR="00000000" w:rsidRDefault="005F781D">
            <w:pPr>
              <w:ind w:firstLine="350"/>
            </w:pPr>
            <w:r>
              <w:t>ТУ 1-9-346-77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both"/>
      </w:pPr>
      <w:r>
        <w:t>Примечание. Допускается применять алюминий других марок и с</w:t>
      </w:r>
      <w:r>
        <w:t>о</w:t>
      </w:r>
      <w:r>
        <w:t>стояний (не у</w:t>
      </w:r>
      <w:r>
        <w:t>казанных в табл. 1) при технико-экономическом обоснов</w:t>
      </w:r>
      <w:r>
        <w:t>а</w:t>
      </w:r>
      <w:r>
        <w:t>нии и после проверки его в опытных конструкциях. Расчетные сопроти</w:t>
      </w:r>
      <w:r>
        <w:t>в</w:t>
      </w:r>
      <w:r>
        <w:t>ления в этом случае следует определять по табл. 4.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2.3.</w:t>
      </w:r>
      <w:r>
        <w:t xml:space="preserve"> В зависимости от назначения конструкции зданий и сооружений разделяются на четыре группы. Группы, перечень входящих в них ко</w:t>
      </w:r>
      <w:r>
        <w:t>н</w:t>
      </w:r>
      <w:r>
        <w:t>струкций, применяемые марки и состояния алюминия приведены в об</w:t>
      </w:r>
      <w:r>
        <w:t>я</w:t>
      </w:r>
      <w:r>
        <w:t>зательном приложении 1.</w:t>
      </w:r>
    </w:p>
    <w:p w:rsidR="00000000" w:rsidRDefault="005F781D">
      <w:pPr>
        <w:spacing w:before="120" w:after="120" w:line="240" w:lineRule="atLeast"/>
        <w:ind w:firstLine="284"/>
        <w:jc w:val="both"/>
      </w:pPr>
      <w:r>
        <w:rPr>
          <w:b/>
        </w:rPr>
        <w:t>2.4.</w:t>
      </w:r>
      <w:r>
        <w:t xml:space="preserve"> Виды алюминиевых полуфабрикатов для строительных конс</w:t>
      </w:r>
      <w:r>
        <w:t>т</w:t>
      </w:r>
      <w:r>
        <w:t>рукций следует, как правило, принимать по табл. 4 обязательного</w:t>
      </w:r>
      <w:r>
        <w:t xml:space="preserve"> пр</w:t>
      </w:r>
      <w:r>
        <w:t>и</w:t>
      </w:r>
      <w:r>
        <w:t>ложения 1. Допускается применять другие виды алюминиевых полуфа</w:t>
      </w:r>
      <w:r>
        <w:t>б</w:t>
      </w:r>
      <w:r>
        <w:t>рикатов при условии согласования их с заводами-поставщиками.</w:t>
      </w:r>
    </w:p>
    <w:p w:rsidR="00000000" w:rsidRDefault="005F781D">
      <w:pPr>
        <w:spacing w:before="120" w:after="120" w:line="240" w:lineRule="atLeast"/>
        <w:ind w:firstLine="284"/>
        <w:jc w:val="right"/>
        <w:rPr>
          <w:b/>
        </w:rPr>
      </w:pPr>
      <w:r>
        <w:t>Таблица</w:t>
      </w:r>
      <w:r>
        <w:rPr>
          <w:b/>
        </w:rPr>
        <w:t xml:space="preserve"> 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42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Обозначение состояния</w:t>
            </w:r>
          </w:p>
        </w:tc>
        <w:tc>
          <w:tcPr>
            <w:tcW w:w="4252" w:type="dxa"/>
          </w:tcPr>
          <w:p w:rsidR="00000000" w:rsidRDefault="005F781D">
            <w:pPr>
              <w:ind w:firstLine="284"/>
              <w:jc w:val="center"/>
            </w:pPr>
            <w:r>
              <w:t>Состояние алюминия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t>М</w:t>
            </w:r>
          </w:p>
        </w:tc>
        <w:tc>
          <w:tcPr>
            <w:tcW w:w="4252" w:type="dxa"/>
          </w:tcPr>
          <w:p w:rsidR="00000000" w:rsidRDefault="005F781D">
            <w:r>
              <w:t>Отожженный (мягкий)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</w:pPr>
            <w:r>
              <w:t>Н2</w:t>
            </w:r>
          </w:p>
        </w:tc>
        <w:tc>
          <w:tcPr>
            <w:tcW w:w="4252" w:type="dxa"/>
          </w:tcPr>
          <w:p w:rsidR="00000000" w:rsidRDefault="005F781D">
            <w:r>
              <w:t>Полунагартованный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</w:pPr>
            <w:r>
              <w:t>Н</w:t>
            </w:r>
          </w:p>
        </w:tc>
        <w:tc>
          <w:tcPr>
            <w:tcW w:w="4252" w:type="dxa"/>
          </w:tcPr>
          <w:p w:rsidR="00000000" w:rsidRDefault="005F781D">
            <w:r>
              <w:t>Нагартованный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</w:pPr>
            <w:r>
              <w:t>Т</w:t>
            </w:r>
          </w:p>
        </w:tc>
        <w:tc>
          <w:tcPr>
            <w:tcW w:w="4252" w:type="dxa"/>
          </w:tcPr>
          <w:p w:rsidR="00000000" w:rsidRDefault="005F781D">
            <w:r>
              <w:t>Закаленный и естественно сост</w:t>
            </w:r>
            <w:r>
              <w:t>а</w:t>
            </w:r>
            <w:r>
              <w:t>ренный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</w:pPr>
            <w:r>
              <w:t>Т1</w:t>
            </w:r>
          </w:p>
        </w:tc>
        <w:tc>
          <w:tcPr>
            <w:tcW w:w="4252" w:type="dxa"/>
          </w:tcPr>
          <w:p w:rsidR="00000000" w:rsidRDefault="005F781D">
            <w:r>
              <w:t>Закаленный и искусственно сост</w:t>
            </w:r>
            <w:r>
              <w:t>а</w:t>
            </w:r>
            <w:r>
              <w:t>ренный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</w:pPr>
            <w:r>
              <w:t>Т4</w:t>
            </w:r>
          </w:p>
        </w:tc>
        <w:tc>
          <w:tcPr>
            <w:tcW w:w="4252" w:type="dxa"/>
          </w:tcPr>
          <w:p w:rsidR="00000000" w:rsidRDefault="005F781D">
            <w:r>
              <w:t>Не полностью закаленный и естественно сост</w:t>
            </w:r>
            <w:r>
              <w:t>а</w:t>
            </w:r>
            <w:r>
              <w:t>ренный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</w:pPr>
            <w:r>
              <w:t>Т5</w:t>
            </w:r>
          </w:p>
        </w:tc>
        <w:tc>
          <w:tcPr>
            <w:tcW w:w="4252" w:type="dxa"/>
          </w:tcPr>
          <w:p w:rsidR="00000000" w:rsidRDefault="005F781D">
            <w:pPr>
              <w:jc w:val="both"/>
            </w:pPr>
            <w:r>
              <w:t>Не полностью закаленный и искусственно с</w:t>
            </w:r>
            <w:r>
              <w:t>о</w:t>
            </w:r>
            <w:r>
              <w:t>старе</w:t>
            </w:r>
            <w:r>
              <w:t>н</w:t>
            </w:r>
            <w:r>
              <w:t>ный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Примечания:1. Полунагартовка и нагартовка применяются преим</w:t>
      </w:r>
      <w:r>
        <w:t>у</w:t>
      </w:r>
      <w:r>
        <w:t>щественно для терм</w:t>
      </w:r>
      <w:r>
        <w:t>ически не упрочняемого алюминия.</w:t>
      </w:r>
    </w:p>
    <w:p w:rsidR="00000000" w:rsidRDefault="005F781D">
      <w:pPr>
        <w:spacing w:after="120" w:line="240" w:lineRule="atLeast"/>
        <w:ind w:firstLine="284"/>
        <w:jc w:val="both"/>
      </w:pPr>
      <w:r>
        <w:t>2. Закалка и старение применяются для термически упрочняемого алюминия.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2</w:t>
      </w:r>
      <w:r>
        <w:rPr>
          <w:b/>
          <w:lang w:val="en-US"/>
        </w:rPr>
        <w:t>.5</w:t>
      </w:r>
      <w:r>
        <w:t xml:space="preserve"> Отливки из алюминиевых литейных сплавов следует проектир</w:t>
      </w:r>
      <w:r>
        <w:t>о</w:t>
      </w:r>
      <w:r>
        <w:t>вать из литейного алюминия марки АЛ8 по ГОСТ 2685—75. В алюм</w:t>
      </w:r>
      <w:r>
        <w:t>и</w:t>
      </w:r>
      <w:r>
        <w:t xml:space="preserve">ниевых конструкциях допускается применять отливки из материалов, указанных в СНиП </w:t>
      </w:r>
      <w:r>
        <w:rPr>
          <w:lang w:val="en-US"/>
        </w:rPr>
        <w:t>II</w:t>
      </w:r>
      <w:r>
        <w:t>-23-81.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2.6.</w:t>
      </w:r>
      <w:r>
        <w:t xml:space="preserve"> При дуговых способах сварки алюминиевых конструкций в кач</w:t>
      </w:r>
      <w:r>
        <w:t>е</w:t>
      </w:r>
      <w:r>
        <w:t>стве электродного и присадочного металлов следует применять сваро</w:t>
      </w:r>
      <w:r>
        <w:t>ч</w:t>
      </w:r>
      <w:r>
        <w:t>ную проволоку по ГОСТ</w:t>
      </w:r>
      <w:r>
        <w:rPr>
          <w:lang w:val="en-US"/>
        </w:rPr>
        <w:t xml:space="preserve"> </w:t>
      </w:r>
      <w:r>
        <w:t xml:space="preserve">7871— 75 из алюминия марок СвА1, СвАМгЗ и </w:t>
      </w:r>
      <w:r>
        <w:t>1557, а также</w:t>
      </w:r>
      <w:r>
        <w:rPr>
          <w:lang w:val="en-US"/>
        </w:rPr>
        <w:t xml:space="preserve"> </w:t>
      </w:r>
      <w:r>
        <w:t>по соответствующим техническим условиям. Условия применения электродной или присадочной проволоки приведены в табл. 8-10.</w:t>
      </w:r>
    </w:p>
    <w:p w:rsidR="00000000" w:rsidRDefault="005F781D">
      <w:pPr>
        <w:spacing w:line="240" w:lineRule="atLeast"/>
        <w:ind w:firstLine="284"/>
        <w:jc w:val="both"/>
      </w:pPr>
      <w:r>
        <w:t>В качестве защитного инертного газа следует применять аргон марки А по ГОСТ 10157—79.</w:t>
      </w:r>
    </w:p>
    <w:p w:rsidR="00000000" w:rsidRDefault="005F781D">
      <w:pPr>
        <w:spacing w:line="240" w:lineRule="atLeast"/>
        <w:ind w:firstLine="284"/>
        <w:jc w:val="both"/>
      </w:pPr>
      <w:r>
        <w:t>При соответствующем технико-экономическом обосновании для сварки конструкций допускается применять прогрессивные сварочные материалы (проволоку, защитные газы). При этом расчетные сопроти</w:t>
      </w:r>
      <w:r>
        <w:t>в</w:t>
      </w:r>
      <w:r>
        <w:t>ления металла сварных соединений должны быть не ниже приведенных в табл. 9 и 10.</w:t>
      </w:r>
    </w:p>
    <w:p w:rsidR="00000000" w:rsidRDefault="005F781D">
      <w:pPr>
        <w:spacing w:line="240" w:lineRule="atLeast"/>
        <w:ind w:firstLine="284"/>
        <w:jc w:val="both"/>
      </w:pPr>
      <w:r>
        <w:t>2.7. Марки алюминия д</w:t>
      </w:r>
      <w:r>
        <w:t>ля заклепок, устанавливаемых в холодном с</w:t>
      </w:r>
      <w:r>
        <w:t>о</w:t>
      </w:r>
      <w:r>
        <w:t>стоянии, и для болтов следует принимать по табл. 3.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Стальные болты следует применять согласно требованиям СНиП </w:t>
      </w:r>
      <w:r>
        <w:rPr>
          <w:lang w:val="en-US"/>
        </w:rPr>
        <w:t>II</w:t>
      </w:r>
      <w:r>
        <w:t>-23-81.</w:t>
      </w:r>
    </w:p>
    <w:p w:rsidR="00000000" w:rsidRDefault="005F781D">
      <w:pPr>
        <w:spacing w:after="120" w:line="240" w:lineRule="atLeast"/>
        <w:ind w:firstLine="284"/>
        <w:jc w:val="right"/>
      </w:pPr>
      <w:r>
        <w:t>Таблица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3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Марка и состояние алюминия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ГОСТ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5F781D">
            <w:pPr>
              <w:jc w:val="center"/>
            </w:pPr>
            <w:r>
              <w:t>Для заклепок:</w:t>
            </w:r>
          </w:p>
        </w:tc>
        <w:tc>
          <w:tcPr>
            <w:tcW w:w="3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АД1Н; АМг2Н; АМг5пМ; АВТ</w:t>
            </w:r>
          </w:p>
        </w:tc>
        <w:tc>
          <w:tcPr>
            <w:tcW w:w="3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ГОСТ 10299-80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5F781D">
            <w:pPr>
              <w:jc w:val="center"/>
            </w:pPr>
            <w:r>
              <w:t>Для болтов: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АМг5п</w:t>
            </w:r>
          </w:p>
        </w:tc>
        <w:tc>
          <w:tcPr>
            <w:tcW w:w="3260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ГОСТ 14838-78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АВТ1</w:t>
            </w: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 ГОСТ 21488-76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2.8.</w:t>
      </w:r>
      <w:r>
        <w:t xml:space="preserve"> В алюминиевых конструкциях следует применять:</w:t>
      </w:r>
    </w:p>
    <w:p w:rsidR="00000000" w:rsidRDefault="005F781D">
      <w:pPr>
        <w:spacing w:line="240" w:lineRule="atLeast"/>
        <w:ind w:firstLine="284"/>
        <w:jc w:val="both"/>
      </w:pPr>
      <w:r>
        <w:t>болты из алюминия (см. табл. 3) и стали (технические требования по ГОСТ 1759—70) повышенной, нормальной и грубой точности по ГОСТ 7796-70</w:t>
      </w:r>
      <w:r>
        <w:rPr>
          <w:lang w:val="en-US"/>
        </w:rPr>
        <w:t>,</w:t>
      </w:r>
      <w:r>
        <w:t xml:space="preserve"> ГОСТ</w:t>
      </w:r>
      <w:r>
        <w:t xml:space="preserve"> 7798-70</w:t>
      </w:r>
      <w:r>
        <w:rPr>
          <w:lang w:val="en-US"/>
        </w:rPr>
        <w:t>,</w:t>
      </w:r>
      <w:r>
        <w:t xml:space="preserve"> ГОСТ 15589</w:t>
      </w:r>
      <w:r>
        <w:rPr>
          <w:lang w:val="en-US"/>
        </w:rPr>
        <w:t>-7</w:t>
      </w:r>
      <w:r>
        <w:t>0 и ГОСТ 15591—70, высок</w:t>
      </w:r>
      <w:r>
        <w:t>о</w:t>
      </w:r>
      <w:r>
        <w:t>прочные стальные болты, гайки и шайбы к ним соответственно по ГОСТ 22353-77</w:t>
      </w:r>
      <w:r>
        <w:rPr>
          <w:lang w:val="en-US"/>
        </w:rPr>
        <w:t>,</w:t>
      </w:r>
      <w:r>
        <w:t xml:space="preserve"> ГОСТ 22354-77 и ГОСТ 22355</w:t>
      </w:r>
      <w:r>
        <w:rPr>
          <w:lang w:val="en-US"/>
        </w:rPr>
        <w:t>-</w:t>
      </w:r>
      <w:r>
        <w:t>77 с техническими требов</w:t>
      </w:r>
      <w:r>
        <w:t>а</w:t>
      </w:r>
      <w:r>
        <w:t>ниями к ним по ГОСТ 22356-77;</w:t>
      </w:r>
    </w:p>
    <w:p w:rsidR="00000000" w:rsidRDefault="005F781D">
      <w:pPr>
        <w:spacing w:line="240" w:lineRule="atLeast"/>
        <w:ind w:firstLine="284"/>
        <w:jc w:val="both"/>
      </w:pPr>
      <w:r>
        <w:t>винты нормальной точности по ГОСТ 17473-80, ГОСТ 17475-80, ГОСТ 10619-80 и ГОСТ 10621-80.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заклепки из алюминия по ГОСТ 10299—80, ГОСТ 10300-80, ГОСТ 10301-80 и ГОСТ 10304-80.</w:t>
      </w:r>
    </w:p>
    <w:p w:rsidR="00000000" w:rsidRDefault="005F781D">
      <w:pPr>
        <w:spacing w:line="240" w:lineRule="atLeast"/>
        <w:ind w:firstLine="284"/>
        <w:jc w:val="both"/>
      </w:pPr>
      <w:r>
        <w:t>2.9. Физические характеристики алюминия для строительных конс</w:t>
      </w:r>
      <w:r>
        <w:t>т</w:t>
      </w:r>
      <w:r>
        <w:t>рукций следует принимать по табл. 2 и 3 обязательного прил</w:t>
      </w:r>
      <w:r>
        <w:t>о</w:t>
      </w:r>
      <w:r>
        <w:t>жения 1.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3</w:t>
      </w:r>
      <w:r>
        <w:t>. РАСЧЕТНЫЕ ХАРАКТЕРИСТИКИ МАТЕРИАЛОВ И СОЕД</w:t>
      </w:r>
      <w:r>
        <w:t>И</w:t>
      </w:r>
      <w:r>
        <w:t>НЕНИЙ</w:t>
      </w:r>
    </w:p>
    <w:p w:rsidR="00000000" w:rsidRDefault="005F781D">
      <w:pPr>
        <w:spacing w:line="240" w:lineRule="atLeast"/>
        <w:ind w:firstLine="284"/>
        <w:jc w:val="both"/>
      </w:pPr>
      <w:r>
        <w:t>3.1. Расчетные значения сопротивления (расчетные сопротивления) алюминия и литейного алюминия для расчетных температур наружного воздуха от плюс 50 до минус 65 °С приведены в табл. 5 и 6, при этом расчетные сопротивления сдвигу и смятию установлены в соответствии с табл. 4 с округлением значений расчетных сопротивлений до 5 МПа (50 кгс/см</w:t>
      </w:r>
      <w:r>
        <w:rPr>
          <w:vertAlign w:val="superscript"/>
          <w:lang w:val="en-US"/>
        </w:rPr>
        <w:t>2</w:t>
      </w:r>
      <w:r>
        <w:t xml:space="preserve"> ).</w:t>
      </w:r>
      <w:r>
        <w:rPr>
          <w:position w:val="-10"/>
        </w:rPr>
        <w:object w:dxaOrig="180" w:dyaOrig="320">
          <v:shape id="_x0000_i1026" type="#_x0000_t75" style="width:9pt;height:15.75pt" o:ole="">
            <v:imagedata r:id="rId4" o:title=""/>
          </v:shape>
          <o:OLEObject Type="Embed" ProgID="Equation.2" ShapeID="_x0000_i1026" DrawAspect="Content" ObjectID="_1427223541" r:id="rId6"/>
        </w:object>
      </w:r>
    </w:p>
    <w:p w:rsidR="00000000" w:rsidRDefault="005F781D">
      <w:pPr>
        <w:spacing w:after="120" w:line="240" w:lineRule="atLeast"/>
        <w:ind w:firstLine="284"/>
        <w:jc w:val="both"/>
        <w:rPr>
          <w:lang w:val="en-US"/>
        </w:rPr>
      </w:pPr>
      <w:r>
        <w:t xml:space="preserve">При расчете конструкций следует учитывать коэффициенты влияния изменения температуры </w:t>
      </w:r>
      <w:r>
        <w:rPr>
          <w:position w:val="-10"/>
          <w:vertAlign w:val="subscript"/>
        </w:rPr>
        <w:object w:dxaOrig="220" w:dyaOrig="260">
          <v:shape id="_x0000_i1027" type="#_x0000_t75" style="width:11.25pt;height:12.75pt" o:ole="">
            <v:imagedata r:id="rId7" o:title=""/>
          </v:shape>
          <o:OLEObject Type="Embed" ProgID="Equation.2" ShapeID="_x0000_i1027" DrawAspect="Content" ObjectID="_1427223542" r:id="rId8"/>
        </w:object>
      </w:r>
      <w:r>
        <w:rPr>
          <w:vertAlign w:val="subscript"/>
        </w:rPr>
        <w:sym w:font="Kino MT" w:char="0074"/>
      </w:r>
      <w:r>
        <w:t xml:space="preserve"> и коэффициенты условий работы элементов алюминиевых конструкций </w:t>
      </w:r>
      <w:r>
        <w:rPr>
          <w:position w:val="-10"/>
        </w:rPr>
        <w:object w:dxaOrig="220" w:dyaOrig="260">
          <v:shape id="_x0000_i1028" type="#_x0000_t75" style="width:11.25pt;height:12.75pt" o:ole="">
            <v:imagedata r:id="rId7" o:title=""/>
          </v:shape>
          <o:OLEObject Type="Embed" ProgID="Equation.2" ShapeID="_x0000_i1028" DrawAspect="Content" ObjectID="_1427223543" r:id="rId9"/>
        </w:object>
      </w:r>
      <w:r>
        <w:rPr>
          <w:vertAlign w:val="subscript"/>
          <w:lang w:val="en-US"/>
        </w:rPr>
        <w:t xml:space="preserve">c </w:t>
      </w:r>
      <w:r>
        <w:t>, приведенные соответственно в табл. 15</w:t>
      </w:r>
      <w:r>
        <w:rPr>
          <w:lang w:val="en-US"/>
        </w:rPr>
        <w:t xml:space="preserve"> </w:t>
      </w:r>
      <w:r>
        <w:t xml:space="preserve">и 16, а также коэффициенты надежности по назначению </w:t>
      </w:r>
      <w:r>
        <w:rPr>
          <w:position w:val="-10"/>
        </w:rPr>
        <w:object w:dxaOrig="220" w:dyaOrig="260">
          <v:shape id="_x0000_i1029" type="#_x0000_t75" style="width:11.25pt;height:12.75pt" o:ole="">
            <v:imagedata r:id="rId7" o:title=""/>
          </v:shape>
          <o:OLEObject Type="Embed" ProgID="Equation.2" ShapeID="_x0000_i1029" DrawAspect="Content" ObjectID="_1427223544" r:id="rId10"/>
        </w:object>
      </w:r>
      <w:r>
        <w:rPr>
          <w:vertAlign w:val="subscript"/>
          <w:lang w:val="en-US"/>
        </w:rPr>
        <w:t xml:space="preserve">n </w:t>
      </w:r>
      <w:r>
        <w:rPr>
          <w:i/>
        </w:rPr>
        <w:t>,</w:t>
      </w:r>
      <w:r>
        <w:t xml:space="preserve"> принима</w:t>
      </w:r>
      <w:r>
        <w:t>е</w:t>
      </w:r>
      <w:r>
        <w:t>мые согласно Правилам учета степени ответственности зданий и соор</w:t>
      </w:r>
      <w:r>
        <w:t>у</w:t>
      </w:r>
      <w:r>
        <w:t>жений при проектировании конструкций.</w:t>
      </w:r>
    </w:p>
    <w:p w:rsidR="00000000" w:rsidRDefault="005F781D">
      <w:pPr>
        <w:spacing w:after="120" w:line="240" w:lineRule="atLeast"/>
        <w:ind w:firstLine="284"/>
        <w:jc w:val="right"/>
      </w:pPr>
      <w:r>
        <w:t>Таблица 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913"/>
        <w:gridCol w:w="234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Напряженное состо</w:t>
            </w:r>
            <w:r>
              <w:t>я</w:t>
            </w:r>
            <w:r>
              <w:t>ние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10"/>
              <w:jc w:val="center"/>
            </w:pPr>
            <w:r>
              <w:t>Обозна</w:t>
            </w:r>
            <w:r>
              <w:rPr>
                <w:lang w:val="en-US"/>
              </w:rPr>
              <w:softHyphen/>
            </w:r>
            <w:r>
              <w:t>чение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</w:pPr>
            <w:r>
              <w:t>Расчетное сопротивл</w:t>
            </w:r>
            <w:r>
              <w:t>е</w:t>
            </w:r>
            <w:r>
              <w:t>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Растяжение, сжатие и и</w:t>
            </w:r>
            <w:r>
              <w:t>з</w:t>
            </w:r>
            <w:r>
              <w:t>гиб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10"/>
              <w:jc w:val="center"/>
            </w:pPr>
            <w:r>
              <w:rPr>
                <w:i/>
                <w:lang w:val="en-US"/>
              </w:rPr>
              <w:t>R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</w:pPr>
            <w:r>
              <w:rPr>
                <w:i/>
              </w:rPr>
              <w:t>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r>
              <w:t>Сдвиг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10"/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s</w:t>
            </w:r>
            <w:r>
              <w:rPr>
                <w:i/>
                <w:lang w:val="en-US"/>
              </w:rPr>
              <w:t>=0.6R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r>
              <w:t>Смятие торцевой поверхности (при наличии пр</w:t>
            </w:r>
            <w:r>
              <w:t>и</w:t>
            </w:r>
            <w:r>
              <w:t>гонки)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10"/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</w:t>
            </w:r>
            <w:r>
              <w:rPr>
                <w:i/>
                <w:lang w:val="en-US"/>
              </w:rPr>
              <w:t>=1,6R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r>
              <w:t>Смятие местное при плотном к</w:t>
            </w:r>
            <w:r>
              <w:t>а</w:t>
            </w:r>
            <w:r>
              <w:t>сании</w:t>
            </w:r>
          </w:p>
        </w:tc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  <w:rPr>
                <w:i/>
                <w:smallCaps/>
                <w:lang w:val="en-US"/>
              </w:rPr>
            </w:pPr>
            <w:r>
              <w:rPr>
                <w:i/>
                <w:smallCaps/>
                <w:lang w:val="en-US"/>
              </w:rPr>
              <w:t>R</w:t>
            </w:r>
            <w:r>
              <w:rPr>
                <w:i/>
                <w:smallCaps/>
                <w:vertAlign w:val="subscript"/>
                <w:lang w:val="en-US"/>
              </w:rPr>
              <w:t>lp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lp</w:t>
            </w:r>
            <w:r>
              <w:rPr>
                <w:i/>
                <w:lang w:val="en-US"/>
              </w:rPr>
              <w:t>=</w:t>
            </w:r>
            <w:r>
              <w:rPr>
                <w:i/>
              </w:rPr>
              <w:t xml:space="preserve"> 0.75</w:t>
            </w:r>
            <w:r>
              <w:rPr>
                <w:i/>
                <w:lang w:val="en-US"/>
              </w:rPr>
              <w:t xml:space="preserve"> R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 xml:space="preserve">* Значение расчетного сопротивления алюминия </w:t>
      </w:r>
      <w:r>
        <w:rPr>
          <w:i/>
        </w:rPr>
        <w:t>R</w:t>
      </w:r>
      <w:r>
        <w:t xml:space="preserve"> следует прин</w:t>
      </w:r>
      <w:r>
        <w:t>и</w:t>
      </w:r>
      <w:r>
        <w:t>мать равным меньшему из значений расчетного сопротивления алюм</w:t>
      </w:r>
      <w:r>
        <w:t>и</w:t>
      </w:r>
      <w:r>
        <w:t xml:space="preserve">ния </w:t>
      </w:r>
      <w:r>
        <w:rPr>
          <w:lang w:val="en-US"/>
        </w:rPr>
        <w:t xml:space="preserve">R </w:t>
      </w:r>
      <w:r>
        <w:t>растяжению, сжатию, изгибу по условному пределу текучести</w:t>
      </w:r>
      <w:r>
        <w:rPr>
          <w:lang w:val="en-US"/>
        </w:rPr>
        <w:t xml:space="preserve"> </w:t>
      </w:r>
      <w:r>
        <w:rPr>
          <w:i/>
          <w:lang w:val="en-US"/>
        </w:rPr>
        <w:t>Ry</w:t>
      </w:r>
      <w:r>
        <w:t xml:space="preserve"> и расчетного сопротивления алюминия растяжению, сжатию, изгибу по временному сопротивлению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</w:t>
      </w:r>
      <w:r>
        <w:rPr>
          <w:i/>
          <w:smallCaps/>
          <w:vertAlign w:val="subscript"/>
          <w:lang w:val="en-US"/>
        </w:rPr>
        <w:t xml:space="preserve"> </w:t>
      </w:r>
      <w:r>
        <w:rPr>
          <w:i/>
        </w:rPr>
        <w:t>.</w:t>
      </w:r>
      <w:r>
        <w:t xml:space="preserve"> При этом</w:t>
      </w:r>
    </w:p>
    <w:p w:rsidR="00000000" w:rsidRDefault="005F781D">
      <w:pPr>
        <w:spacing w:line="240" w:lineRule="atLeast"/>
        <w:ind w:firstLine="284"/>
        <w:jc w:val="center"/>
        <w:rPr>
          <w:i/>
          <w:smallCaps/>
          <w:lang w:val="en-US"/>
        </w:rPr>
      </w:pPr>
      <w:r>
        <w:rPr>
          <w:i/>
          <w:smallCaps/>
          <w:position w:val="-14"/>
          <w:lang w:val="en-US"/>
        </w:rPr>
        <w:object w:dxaOrig="1280" w:dyaOrig="360">
          <v:shape id="_x0000_i1030" type="#_x0000_t75" style="width:55.5pt;height:15.75pt" o:ole="">
            <v:imagedata r:id="rId11" o:title=""/>
          </v:shape>
          <o:OLEObject Type="Embed" ProgID="Equation.2" ShapeID="_x0000_i1030" DrawAspect="Content" ObjectID="_1427223545" r:id="rId12"/>
        </w:object>
      </w:r>
    </w:p>
    <w:p w:rsidR="00000000" w:rsidRDefault="005F781D">
      <w:pPr>
        <w:spacing w:line="240" w:lineRule="atLeast"/>
        <w:ind w:firstLine="284"/>
        <w:jc w:val="center"/>
        <w:rPr>
          <w:i/>
          <w:lang w:val="en-US"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u=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un</w:t>
      </w:r>
      <w:r>
        <w:rPr>
          <w:i/>
          <w:lang w:val="en-US"/>
        </w:rPr>
        <w:t xml:space="preserve"> /</w:t>
      </w:r>
      <w:r>
        <w:rPr>
          <w:i/>
          <w:position w:val="-10"/>
          <w:lang w:val="en-US"/>
        </w:rPr>
        <w:object w:dxaOrig="520" w:dyaOrig="320">
          <v:shape id="_x0000_i1031" type="#_x0000_t75" style="width:26.25pt;height:15.75pt" o:ole="">
            <v:imagedata r:id="rId13" o:title=""/>
          </v:shape>
          <o:OLEObject Type="Embed" ProgID="Equation.2" ShapeID="_x0000_i1031" DrawAspect="Content" ObjectID="_1427223546" r:id="rId14"/>
        </w:object>
      </w:r>
      <w:r>
        <w:rPr>
          <w:i/>
          <w:position w:val="-10"/>
          <w:lang w:val="en-US"/>
        </w:rPr>
        <w:object w:dxaOrig="180" w:dyaOrig="320">
          <v:shape id="_x0000_i1032" type="#_x0000_t75" style="width:9pt;height:15.75pt" o:ole="">
            <v:imagedata r:id="rId4" o:title=""/>
          </v:shape>
          <o:OLEObject Type="Embed" ProgID="Equation.2" ShapeID="_x0000_i1032" DrawAspect="Content" ObjectID="_1427223547" r:id="rId15"/>
        </w:objec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yn</w:t>
      </w:r>
      <w:r>
        <w:rPr>
          <w:i/>
        </w:rPr>
        <w:t xml:space="preserve"> -</w:t>
      </w:r>
      <w:r>
        <w:t xml:space="preserve"> нормативное сопротивление алюминия, принимаемое ра</w:t>
      </w:r>
      <w:r>
        <w:t>в</w:t>
      </w:r>
      <w:r>
        <w:t>ным значению усло</w:t>
      </w:r>
      <w:r>
        <w:t xml:space="preserve">вного предела текучести </w:t>
      </w:r>
      <w:r>
        <w:rPr>
          <w:position w:val="-10"/>
        </w:rPr>
        <w:object w:dxaOrig="400" w:dyaOrig="320">
          <v:shape id="_x0000_i1033" type="#_x0000_t75" style="width:20.25pt;height:15.75pt" o:ole="">
            <v:imagedata r:id="rId16" o:title=""/>
          </v:shape>
          <o:OLEObject Type="Embed" ProgID="Equation.2" ShapeID="_x0000_i1033" DrawAspect="Content" ObjectID="_1427223548" r:id="rId17"/>
        </w:object>
      </w:r>
      <w:r>
        <w:t xml:space="preserve"> по государственным ста</w:t>
      </w:r>
      <w:r>
        <w:t>н</w:t>
      </w:r>
      <w:r>
        <w:t>дартам и техническим условиям на алюминий;</w:t>
      </w:r>
    </w:p>
    <w:p w:rsidR="00000000" w:rsidRDefault="005F781D">
      <w:pPr>
        <w:spacing w:line="240" w:lineRule="atLeast"/>
        <w:ind w:firstLine="567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un</w:t>
      </w:r>
      <w:r>
        <w:t xml:space="preserve"> — нормативное сопротивление алюминия разрыву, прин</w:t>
      </w:r>
      <w:r>
        <w:t>и</w:t>
      </w:r>
      <w:r>
        <w:t xml:space="preserve">маемое равным минимальному значению временного сопротивления </w:t>
      </w:r>
      <w:r>
        <w:rPr>
          <w:position w:val="-10"/>
        </w:rPr>
        <w:object w:dxaOrig="300" w:dyaOrig="320">
          <v:shape id="_x0000_i1034" type="#_x0000_t75" style="width:15pt;height:15.75pt" o:ole="">
            <v:imagedata r:id="rId18" o:title=""/>
          </v:shape>
          <o:OLEObject Type="Embed" ProgID="Equation.2" ShapeID="_x0000_i1034" DrawAspect="Content" ObjectID="_1427223549" r:id="rId19"/>
        </w:object>
      </w:r>
      <w:r>
        <w:t xml:space="preserve"> по государственным стандартам и техническим условиям на алюминий;</w:t>
      </w:r>
    </w:p>
    <w:p w:rsidR="00000000" w:rsidRDefault="005F781D">
      <w:pPr>
        <w:spacing w:line="240" w:lineRule="atLeast"/>
        <w:ind w:firstLine="567"/>
        <w:jc w:val="center"/>
        <w:rPr>
          <w:lang w:val="en-US"/>
        </w:rPr>
      </w:pPr>
      <w:r>
        <w:rPr>
          <w:i/>
          <w:position w:val="-10"/>
        </w:rPr>
        <w:object w:dxaOrig="300" w:dyaOrig="320">
          <v:shape id="_x0000_i1035" type="#_x0000_t75" style="width:15pt;height:15.75pt" o:ole="">
            <v:imagedata r:id="rId20" o:title=""/>
          </v:shape>
          <o:OLEObject Type="Embed" ProgID="Equation.2" ShapeID="_x0000_i1035" DrawAspect="Content" ObjectID="_1427223550" r:id="rId21"/>
        </w:object>
      </w:r>
      <w:r>
        <w:rPr>
          <w:i/>
        </w:rPr>
        <w:t xml:space="preserve"> =</w:t>
      </w:r>
      <w:r>
        <w:t xml:space="preserve"> 1</w:t>
      </w:r>
      <w:r>
        <w:rPr>
          <w:lang w:val="en-US"/>
        </w:rPr>
        <w:t>,</w:t>
      </w:r>
      <w:r>
        <w:t>1</w:t>
      </w:r>
      <w:r>
        <w:rPr>
          <w:lang w:val="en-US"/>
        </w:rPr>
        <w:t>;</w:t>
      </w:r>
    </w:p>
    <w:p w:rsidR="00000000" w:rsidRDefault="005F781D">
      <w:pPr>
        <w:spacing w:line="240" w:lineRule="atLeast"/>
        <w:ind w:firstLine="567"/>
        <w:jc w:val="center"/>
      </w:pPr>
      <w:r>
        <w:rPr>
          <w:position w:val="-10"/>
        </w:rPr>
        <w:object w:dxaOrig="279" w:dyaOrig="320">
          <v:shape id="_x0000_i1036" type="#_x0000_t75" style="width:14.25pt;height:15.75pt" o:ole="">
            <v:imagedata r:id="rId22" o:title=""/>
          </v:shape>
          <o:OLEObject Type="Embed" ProgID="Equation.2" ShapeID="_x0000_i1036" DrawAspect="Content" ObjectID="_1427223551" r:id="rId23"/>
        </w:object>
      </w:r>
      <w:r>
        <w:t>=</w:t>
      </w:r>
      <w:r>
        <w:rPr>
          <w:lang w:val="en-US"/>
        </w:rPr>
        <w:t xml:space="preserve"> </w:t>
      </w:r>
      <w:r>
        <w:t>1,45</w:t>
      </w:r>
    </w:p>
    <w:p w:rsidR="00000000" w:rsidRDefault="005F781D">
      <w:pPr>
        <w:spacing w:before="120" w:after="120" w:line="240" w:lineRule="atLeast"/>
        <w:jc w:val="right"/>
      </w:pPr>
      <w:r>
        <w:t>Таблица 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567"/>
        <w:gridCol w:w="567"/>
        <w:gridCol w:w="567"/>
        <w:gridCol w:w="794"/>
        <w:gridCol w:w="765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Напряженное состояние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Обо</w:t>
            </w:r>
            <w:r>
              <w:rPr>
                <w:lang w:val="en-US"/>
              </w:rPr>
              <w:softHyphen/>
            </w:r>
            <w:r>
              <w:t>зна</w:t>
            </w:r>
            <w:r>
              <w:softHyphen/>
              <w:t>чение</w:t>
            </w:r>
          </w:p>
        </w:tc>
        <w:tc>
          <w:tcPr>
            <w:tcW w:w="42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t>Расчетное сопротивление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</w:t>
            </w:r>
            <w:r>
              <w:rPr>
                <w:lang w:val="en-US"/>
              </w:rPr>
              <w:t>,</w:t>
            </w:r>
            <w:r>
              <w:t>МПа (кгс/см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)</w:t>
            </w:r>
            <w:r>
              <w:t>,</w:t>
            </w:r>
          </w:p>
          <w:p w:rsidR="00000000" w:rsidRDefault="005F781D">
            <w:pPr>
              <w:jc w:val="center"/>
            </w:pPr>
            <w:r>
              <w:t>термически не упрочняемого алюминия м</w:t>
            </w:r>
            <w:r>
              <w:t>а</w:t>
            </w:r>
            <w:r>
              <w:t>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АД1М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left="-40"/>
              <w:jc w:val="center"/>
              <w:rPr>
                <w:sz w:val="16"/>
              </w:rPr>
            </w:pPr>
            <w:r>
              <w:rPr>
                <w:sz w:val="16"/>
              </w:rPr>
              <w:t>АМцМ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АМг2М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литейного марки АЛ8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листы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ленты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Растяжение, сжатие и и</w:t>
            </w:r>
            <w:r>
              <w:t>з</w:t>
            </w:r>
            <w:r>
              <w:t>гиб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R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 (250)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(400)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 (700)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 (1250)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145 (1500)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 (1400)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Сдвиг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(150)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 (250)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(400)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 (750)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 (900)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80 (800)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Смятие торц</w:t>
            </w:r>
            <w:r>
              <w:t>е</w:t>
            </w:r>
            <w:r>
              <w:t>вой поверхн</w:t>
            </w:r>
            <w:r>
              <w:t>о</w:t>
            </w:r>
            <w:r>
              <w:t>сти (при нал</w:t>
            </w:r>
            <w:r>
              <w:t>и</w:t>
            </w:r>
            <w:r>
              <w:t>чии приго</w:t>
            </w:r>
            <w:r>
              <w:t>н</w:t>
            </w:r>
            <w:r>
              <w:t>ки)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37" type="#_x0000_t75" style="width:3pt;height:12pt" o:ole="">
                  <v:imagedata r:id="rId24" o:title=""/>
                </v:shape>
                <o:OLEObject Type="Embed" ProgID="Equation.2" ShapeID="_x0000_i1037" DrawAspect="Content" ObjectID="_1427223552" r:id="rId25"/>
              </w:objec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40 (400)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65 (650)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110 (1100)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200 (2000)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230 (2400)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215 (2250)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Смятие мес</w:t>
            </w:r>
            <w:r>
              <w:t>т</w:t>
            </w:r>
            <w:r>
              <w:t>ное при пло</w:t>
            </w:r>
            <w:r>
              <w:t>т</w:t>
            </w:r>
            <w:r>
              <w:t>ном к</w:t>
            </w:r>
            <w:r>
              <w:t>а</w:t>
            </w:r>
            <w:r>
              <w:t>сании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lp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38" type="#_x0000_t75" style="width:3pt;height:12pt" o:ole="">
                  <v:imagedata r:id="rId24" o:title=""/>
                </v:shape>
                <o:OLEObject Type="Embed" ProgID="Equation.2" ShapeID="_x0000_i1038" DrawAspect="Content" ObjectID="_1427223553" r:id="rId26"/>
              </w:objec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 (200)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30 (300)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50 (500)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90 (900)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110 (1100)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105 (1050)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Растяжение в направлении толщины </w:t>
            </w:r>
            <w:r>
              <w:t>пре</w:t>
            </w:r>
            <w:r>
              <w:t>с</w:t>
            </w:r>
            <w:r>
              <w:t>сованных п</w:t>
            </w:r>
            <w:r>
              <w:t>о</w:t>
            </w:r>
            <w:r>
              <w:t>луфабрик</w:t>
            </w:r>
            <w:r>
              <w:t>а</w:t>
            </w:r>
            <w:r>
              <w:t>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th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39" type="#_x0000_t75" style="width:3pt;height:12pt" o:ole="">
                  <v:imagedata r:id="rId24" o:title=""/>
                </v:shape>
                <o:OLEObject Type="Embed" ProgID="Equation.2" ShapeID="_x0000_i1039" DrawAspect="Content" ObjectID="_1427223554" r:id="rId27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 (250)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 (400)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 (700)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 (1250)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t>Таблица 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567"/>
        <w:gridCol w:w="567"/>
        <w:gridCol w:w="567"/>
        <w:gridCol w:w="624"/>
        <w:gridCol w:w="509"/>
        <w:gridCol w:w="567"/>
        <w:gridCol w:w="71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  <w:rPr>
                <w:sz w:val="16"/>
              </w:rPr>
            </w:pPr>
            <w:r>
              <w:rPr>
                <w:sz w:val="16"/>
              </w:rPr>
              <w:t>Напряженное состо</w:t>
            </w:r>
            <w:r>
              <w:rPr>
                <w:sz w:val="16"/>
              </w:rPr>
              <w:t>я</w:t>
            </w:r>
            <w:r>
              <w:rPr>
                <w:sz w:val="16"/>
              </w:rPr>
              <w:t>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8"/>
              <w:jc w:val="center"/>
            </w:pPr>
            <w:r>
              <w:rPr>
                <w:sz w:val="16"/>
              </w:rPr>
              <w:t>Обозна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чение</w:t>
            </w:r>
            <w:r>
              <w:rPr>
                <w:lang w:val="en-US"/>
              </w:rPr>
              <w:softHyphen/>
            </w:r>
          </w:p>
        </w:tc>
        <w:tc>
          <w:tcPr>
            <w:tcW w:w="35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Расчетное сопротивление </w:t>
            </w:r>
            <w:r>
              <w:rPr>
                <w:i/>
                <w:sz w:val="16"/>
                <w:lang w:val="en-US"/>
              </w:rPr>
              <w:t>R</w:t>
            </w:r>
            <w:r>
              <w:rPr>
                <w:sz w:val="16"/>
              </w:rPr>
              <w:t>, МПа (кгс/см</w:t>
            </w:r>
            <w:r>
              <w:rPr>
                <w:sz w:val="16"/>
                <w:vertAlign w:val="superscript"/>
                <w:lang w:val="en-US"/>
              </w:rPr>
              <w:t>2</w:t>
            </w:r>
            <w:r>
              <w:rPr>
                <w:sz w:val="16"/>
              </w:rPr>
              <w:t xml:space="preserve">), </w:t>
            </w:r>
          </w:p>
          <w:p w:rsidR="00000000" w:rsidRDefault="005F781D">
            <w:pPr>
              <w:ind w:firstLine="284"/>
              <w:jc w:val="center"/>
              <w:rPr>
                <w:sz w:val="16"/>
              </w:rPr>
            </w:pPr>
            <w:r>
              <w:rPr>
                <w:sz w:val="16"/>
              </w:rPr>
              <w:t>термически упрочняемого алюминия м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рок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520"/>
        </w:trPr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</w:rPr>
            </w:pPr>
            <w:r>
              <w:rPr>
                <w:sz w:val="14"/>
              </w:rPr>
              <w:t>АД31Т; АД31Т4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rPr>
                <w:sz w:val="14"/>
              </w:rPr>
            </w:pPr>
            <w:r>
              <w:rPr>
                <w:sz w:val="14"/>
              </w:rPr>
              <w:t>АД31Т5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</w:rPr>
            </w:pPr>
            <w:r>
              <w:rPr>
                <w:sz w:val="14"/>
              </w:rPr>
              <w:t>АД31Т1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1935T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  <w:lang w:val="en-US"/>
              </w:rPr>
            </w:pPr>
            <w:r>
              <w:rPr>
                <w:sz w:val="14"/>
              </w:rPr>
              <w:t xml:space="preserve">1925; </w:t>
            </w:r>
          </w:p>
          <w:p w:rsidR="00000000" w:rsidRDefault="005F781D">
            <w:pPr>
              <w:rPr>
                <w:sz w:val="14"/>
              </w:rPr>
            </w:pPr>
            <w:r>
              <w:rPr>
                <w:sz w:val="14"/>
              </w:rPr>
              <w:t>1915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  <w:lang w:val="en-US"/>
              </w:rPr>
            </w:pPr>
            <w:r>
              <w:rPr>
                <w:sz w:val="14"/>
              </w:rPr>
              <w:t>191</w:t>
            </w:r>
            <w:r>
              <w:rPr>
                <w:sz w:val="14"/>
                <w:lang w:val="en-US"/>
              </w:rPr>
              <w:t>5T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rPr>
                <w:sz w:val="16"/>
              </w:rPr>
            </w:pPr>
            <w:r>
              <w:rPr>
                <w:sz w:val="16"/>
              </w:rPr>
              <w:t>Растяжение, сжатие и изгиб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55 (550)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100 (1000)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120 (1250)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140 (1450)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175 (1800)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195 (2000)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both"/>
              <w:rPr>
                <w:sz w:val="16"/>
              </w:rPr>
            </w:pPr>
            <w:r>
              <w:rPr>
                <w:sz w:val="16"/>
              </w:rPr>
              <w:t>Сдвиг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35 (350)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60 (600)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75 (750)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85 (850)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105 (1050)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120 (1200)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both"/>
              <w:rPr>
                <w:sz w:val="16"/>
              </w:rPr>
            </w:pPr>
            <w:r>
              <w:rPr>
                <w:sz w:val="16"/>
              </w:rPr>
              <w:t>Смятие торцевой поверхн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сти (при наличии приго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ки)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40" type="#_x0000_t75" style="width:3pt;height:12pt" o:ole="">
                  <v:imagedata r:id="rId24" o:title=""/>
                </v:shape>
                <o:OLEObject Type="Embed" ProgID="Equation.2" ShapeID="_x0000_i1040" DrawAspect="Content" ObjectID="_1427223555" r:id="rId28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90 (900)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160 (1600)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190 (2000)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225 (2300)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280 (2900)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310 (3200)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both"/>
              <w:rPr>
                <w:sz w:val="16"/>
              </w:rPr>
            </w:pPr>
            <w:r>
              <w:rPr>
                <w:sz w:val="16"/>
              </w:rPr>
              <w:t>Смятие местное при пло</w:t>
            </w:r>
            <w:r>
              <w:rPr>
                <w:sz w:val="16"/>
              </w:rPr>
              <w:t>т</w:t>
            </w:r>
            <w:r>
              <w:rPr>
                <w:sz w:val="16"/>
              </w:rPr>
              <w:t>ном кас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нии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lp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41" type="#_x0000_t75" style="width:3pt;height:12pt" o:ole="">
                  <v:imagedata r:id="rId24" o:title=""/>
                </v:shape>
                <o:OLEObject Type="Embed" ProgID="Equation.2" ShapeID="_x0000_i1041" DrawAspect="Content" ObjectID="_1427223556" r:id="rId29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40 (400)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75 (750)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90 (900)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105 (1050)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130 (1350)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145 (1500)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Растяжение в направлении толщины прессованных полуфабрик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тов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th</w:t>
            </w:r>
            <w:r>
              <w:rPr>
                <w:i/>
                <w:position w:val="-28"/>
                <w:lang w:val="en-US"/>
              </w:rPr>
              <w:object w:dxaOrig="180" w:dyaOrig="700">
                <v:shape id="_x0000_i1042" type="#_x0000_t75" style="width:3pt;height:12pt" o:ole="">
                  <v:imagedata r:id="rId24" o:title=""/>
                </v:shape>
                <o:OLEObject Type="Embed" ProgID="Equation.2" ShapeID="_x0000_i1042" DrawAspect="Content" ObjectID="_1427223557" r:id="rId30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55 (550)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100 (1000)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120 (1200)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50 (500)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50 (500)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50 (500)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>За расчетную температуру наружного воздуха принимается средняя температура наиболее холодной пятидневки согласно требованиям СНиП 2.01.01-82.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b/>
          <w:i/>
        </w:rPr>
        <w:t>3</w:t>
      </w:r>
      <w:r>
        <w:rPr>
          <w:b/>
          <w:i/>
          <w:lang w:val="en-US"/>
        </w:rPr>
        <w:t>.</w:t>
      </w:r>
      <w:r>
        <w:rPr>
          <w:b/>
          <w:i/>
        </w:rPr>
        <w:t>2</w:t>
      </w:r>
      <w:r>
        <w:rPr>
          <w:b/>
          <w:i/>
          <w:lang w:val="en-US"/>
        </w:rPr>
        <w:t>.</w:t>
      </w:r>
      <w:r>
        <w:t xml:space="preserve"> Расчетные сопротив</w:t>
      </w:r>
      <w:r>
        <w:t>ления растяжению алюминия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pl</w:t>
      </w:r>
      <w:r>
        <w:t xml:space="preserve"> из листов для элементов конструкций, эксплуатация которых возможна и после достижения алюминием предела текучести, следует принимать по табл. 7. Та</w:t>
      </w:r>
      <w:r>
        <w:t>б</w:t>
      </w:r>
      <w:r>
        <w:t>лица 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1461"/>
        <w:gridCol w:w="1649"/>
        <w:gridCol w:w="13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00000" w:rsidRDefault="005F781D">
            <w:pPr>
              <w:jc w:val="center"/>
            </w:pPr>
            <w:r>
              <w:t>Марка и состояние алюминия</w:t>
            </w:r>
          </w:p>
        </w:tc>
        <w:tc>
          <w:tcPr>
            <w:tcW w:w="1461" w:type="dxa"/>
          </w:tcPr>
          <w:p w:rsidR="00000000" w:rsidRDefault="005F781D">
            <w:pPr>
              <w:jc w:val="center"/>
            </w:pPr>
            <w:r>
              <w:t>АД1М</w:t>
            </w:r>
          </w:p>
        </w:tc>
        <w:tc>
          <w:tcPr>
            <w:tcW w:w="1649" w:type="dxa"/>
          </w:tcPr>
          <w:p w:rsidR="00000000" w:rsidRDefault="005F781D">
            <w:pPr>
              <w:jc w:val="center"/>
            </w:pPr>
            <w:r>
              <w:t>АМцМ</w:t>
            </w:r>
          </w:p>
        </w:tc>
        <w:tc>
          <w:tcPr>
            <w:tcW w:w="1327" w:type="dxa"/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AMr2M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00000" w:rsidRDefault="005F781D">
            <w:pPr>
              <w:rPr>
                <w:lang w:val="en-US"/>
              </w:rPr>
            </w:pPr>
            <w:r>
              <w:t>Расчетное сопр</w:t>
            </w:r>
            <w:r>
              <w:t>о</w:t>
            </w:r>
            <w:r>
              <w:t xml:space="preserve">тивление 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pl</w:t>
            </w:r>
            <w:r>
              <w:t xml:space="preserve">, </w:t>
            </w:r>
          </w:p>
          <w:p w:rsidR="00000000" w:rsidRDefault="005F781D">
            <w:r>
              <w:t>МПа (кгс/см</w:t>
            </w:r>
            <w:r>
              <w:rPr>
                <w:vertAlign w:val="superscript"/>
                <w:lang w:val="en-US"/>
              </w:rPr>
              <w:t>2</w:t>
            </w:r>
            <w:r>
              <w:t>)</w:t>
            </w:r>
          </w:p>
        </w:tc>
        <w:tc>
          <w:tcPr>
            <w:tcW w:w="1461" w:type="dxa"/>
          </w:tcPr>
          <w:p w:rsidR="00000000" w:rsidRDefault="005F781D">
            <w:pPr>
              <w:jc w:val="center"/>
            </w:pPr>
            <w:r>
              <w:t>35 (350)</w:t>
            </w:r>
          </w:p>
        </w:tc>
        <w:tc>
          <w:tcPr>
            <w:tcW w:w="1649" w:type="dxa"/>
          </w:tcPr>
          <w:p w:rsidR="00000000" w:rsidRDefault="005F781D">
            <w:pPr>
              <w:jc w:val="center"/>
            </w:pPr>
            <w:r>
              <w:t>55 (550)</w:t>
            </w:r>
          </w:p>
        </w:tc>
        <w:tc>
          <w:tcPr>
            <w:tcW w:w="1327" w:type="dxa"/>
          </w:tcPr>
          <w:p w:rsidR="00000000" w:rsidRDefault="005F781D">
            <w:pPr>
              <w:jc w:val="center"/>
            </w:pPr>
            <w:r>
              <w:t>85 (850)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3.3.</w:t>
      </w:r>
      <w:r>
        <w:t xml:space="preserve"> Расчетные сопротивления сварных, заклепочных и болтовых с</w:t>
      </w:r>
      <w:r>
        <w:t>о</w:t>
      </w:r>
      <w:r>
        <w:t>единений для расчетных температур наружного воздуха от плюс 50 до минус 65</w:t>
      </w:r>
      <w:r>
        <w:rPr>
          <w:lang w:val="en-US"/>
        </w:rPr>
        <w:t xml:space="preserve"> </w:t>
      </w:r>
      <w:r>
        <w:rPr>
          <w:vertAlign w:val="superscript"/>
          <w:lang w:val="en-US"/>
        </w:rPr>
        <w:t>o</w:t>
      </w:r>
      <w:r>
        <w:rPr>
          <w:i/>
        </w:rPr>
        <w:t xml:space="preserve">С </w:t>
      </w:r>
      <w:r>
        <w:t>приведены в табл. 9</w:t>
      </w:r>
      <w:r>
        <w:rPr>
          <w:lang w:val="en-US"/>
        </w:rPr>
        <w:t>-</w:t>
      </w:r>
      <w:r>
        <w:t>14.</w:t>
      </w:r>
    </w:p>
    <w:p w:rsidR="00000000" w:rsidRDefault="005F781D">
      <w:pPr>
        <w:spacing w:line="240" w:lineRule="atLeast"/>
        <w:ind w:firstLine="284"/>
        <w:jc w:val="both"/>
      </w:pPr>
      <w:r>
        <w:t>Для соединений на заклепках и болтах (см. табл</w:t>
      </w:r>
      <w:r>
        <w:t>. 12-14) расчетные сопротивления растяжению и срезу следует принимать по материалу з</w:t>
      </w:r>
      <w:r>
        <w:t>а</w:t>
      </w:r>
      <w:r>
        <w:t xml:space="preserve">клепок или болтов, смятию </w:t>
      </w:r>
      <w:r>
        <w:rPr>
          <w:lang w:val="en-US"/>
        </w:rPr>
        <w:t>-</w:t>
      </w:r>
      <w:r>
        <w:t xml:space="preserve"> по марке алюминия соединяемых элеме</w:t>
      </w:r>
      <w:r>
        <w:t>н</w:t>
      </w:r>
      <w:r>
        <w:t>тов конструкций.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3.4. Расчетное сопротивление </w:t>
      </w:r>
      <w:r>
        <w:rPr>
          <w:i/>
        </w:rPr>
        <w:t>К</w:t>
      </w:r>
      <w:r>
        <w:rPr>
          <w:i/>
          <w:vertAlign w:val="subscript"/>
          <w:lang w:val="en-US"/>
        </w:rPr>
        <w:t>wz</w:t>
      </w:r>
      <w:r>
        <w:t xml:space="preserve"> алюминия в околошовной зоне (черт. 1, сечение </w:t>
      </w:r>
      <w:r>
        <w:rPr>
          <w:lang w:val="en-US"/>
        </w:rPr>
        <w:t>1-1</w:t>
      </w:r>
      <w:r>
        <w:t>) при аргонодуговой сварке следует принимать по табл. 8.</w:t>
      </w:r>
    </w:p>
    <w:p w:rsidR="00000000" w:rsidRDefault="005F781D">
      <w:pPr>
        <w:spacing w:line="240" w:lineRule="atLeast"/>
        <w:ind w:firstLine="284"/>
        <w:jc w:val="both"/>
      </w:pPr>
      <w:r>
        <w:t>3.5. Расчетное сопротивление</w:t>
      </w:r>
      <w:r>
        <w:rPr>
          <w:lang w:val="en-US"/>
        </w:rPr>
        <w:t xml:space="preserve"> </w:t>
      </w:r>
      <w:r>
        <w:rPr>
          <w:i/>
          <w:lang w:val="en-US"/>
        </w:rPr>
        <w:t>Rw</w:t>
      </w:r>
      <w:r>
        <w:t xml:space="preserve"> сварных соединений, выполненных аргонодуговой сваркой с физическим контролем качества швов (рентгено- или гамма-графированием, ультразвуковой дефектоскопией и др.) следует при</w:t>
      </w:r>
      <w:r>
        <w:t>нимать по табл. 9 и 10.</w:t>
      </w:r>
    </w:p>
    <w:p w:rsidR="00000000" w:rsidRDefault="005F781D">
      <w:pPr>
        <w:spacing w:line="240" w:lineRule="atLeast"/>
        <w:ind w:firstLine="284"/>
        <w:jc w:val="both"/>
      </w:pPr>
      <w:r>
        <w:t>Для сварных стыковых растянутых швов, качество которых не ко</w:t>
      </w:r>
      <w:r>
        <w:t>н</w:t>
      </w:r>
      <w:r>
        <w:t>тролируется физическими методами, значения расчетных сопротивлений по табл. 9 и 10 следует умножать на коэффициент 0,8.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3.6</w:t>
      </w:r>
      <w:r>
        <w:rPr>
          <w:b/>
        </w:rPr>
        <w:t>.</w:t>
      </w:r>
      <w:r>
        <w:t xml:space="preserve"> При расчете на прочность сварных конструкций (см. черт. 1) с элементами без стыка, к которым прикрепляются сваркой поперечные элементы (черт. 1, г), следует учитывать местное ослабление этих эл</w:t>
      </w:r>
      <w:r>
        <w:t>е</w:t>
      </w:r>
      <w:r>
        <w:t>ментов (в зоне термического влияния)</w:t>
      </w:r>
      <w:r>
        <w:rPr>
          <w:lang w:val="en-US"/>
        </w:rPr>
        <w:t xml:space="preserve"> </w:t>
      </w:r>
      <w:r>
        <w:t>путем снижения значения расче</w:t>
      </w:r>
      <w:r>
        <w:t>т</w:t>
      </w:r>
      <w:r>
        <w:t xml:space="preserve">ного сопротивления </w:t>
      </w:r>
      <w:r>
        <w:rPr>
          <w:i/>
          <w:lang w:val="en-US"/>
        </w:rPr>
        <w:t>R</w:t>
      </w:r>
      <w:r>
        <w:t xml:space="preserve"> алюминия до значения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</w:t>
      </w:r>
      <w:r>
        <w:rPr>
          <w:i/>
          <w:lang w:val="en-US"/>
        </w:rPr>
        <w:t xml:space="preserve"> ,</w:t>
      </w:r>
      <w:r>
        <w:t xml:space="preserve"> принимаемого по табл. 9 и 10.</w:t>
      </w:r>
    </w:p>
    <w:p w:rsidR="00000000" w:rsidRDefault="005F781D">
      <w:pPr>
        <w:spacing w:before="120" w:after="120"/>
        <w:jc w:val="center"/>
      </w:pPr>
      <w:r>
        <w:pict>
          <v:shape id="_x0000_i1043" type="#_x0000_t75" style="width:198.75pt;height:129pt">
            <v:imagedata r:id="rId31" o:title=""/>
          </v:shape>
        </w:pict>
      </w:r>
    </w:p>
    <w:p w:rsidR="00000000" w:rsidRDefault="005F781D">
      <w:pPr>
        <w:spacing w:before="120" w:line="240" w:lineRule="atLeast"/>
        <w:ind w:firstLine="284"/>
        <w:jc w:val="both"/>
      </w:pPr>
      <w:r>
        <w:t xml:space="preserve">Черт. 1. Схемы сварных соединений конструкций </w:t>
      </w:r>
    </w:p>
    <w:p w:rsidR="00000000" w:rsidRDefault="005F781D">
      <w:pPr>
        <w:spacing w:before="120" w:line="240" w:lineRule="atLeast"/>
        <w:ind w:firstLine="284"/>
        <w:jc w:val="both"/>
      </w:pPr>
      <w:r>
        <w:t>а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 xml:space="preserve">встык; б </w:t>
      </w:r>
      <w:r>
        <w:rPr>
          <w:i/>
        </w:rPr>
        <w:t>—</w:t>
      </w:r>
      <w:r>
        <w:rPr>
          <w:i/>
          <w:lang w:val="en-US"/>
        </w:rPr>
        <w:t xml:space="preserve"> </w:t>
      </w:r>
      <w:r>
        <w:t xml:space="preserve"> внахлестку лобовыми швами; в</w:t>
      </w:r>
      <w:r>
        <w:rPr>
          <w:lang w:val="en-US"/>
        </w:rPr>
        <w:t xml:space="preserve"> </w:t>
      </w:r>
      <w:r>
        <w:t>—</w:t>
      </w:r>
      <w:r>
        <w:rPr>
          <w:lang w:val="en-US"/>
        </w:rPr>
        <w:t xml:space="preserve"> </w:t>
      </w:r>
      <w:r>
        <w:t>внахлестку фла</w:t>
      </w:r>
      <w:r>
        <w:t>н</w:t>
      </w:r>
      <w:r>
        <w:t>говыми швами; г — схема прикрепления поперечного элемента к эл</w:t>
      </w:r>
      <w:r>
        <w:t>е</w:t>
      </w:r>
      <w:r>
        <w:t>менту, не имеющему стыка; 1 - поперечный элемент; 2</w:t>
      </w:r>
      <w:r>
        <w:rPr>
          <w:i/>
        </w:rPr>
        <w:t xml:space="preserve"> —</w:t>
      </w:r>
      <w:r>
        <w:t xml:space="preserve"> элемент без стыка; </w:t>
      </w:r>
    </w:p>
    <w:p w:rsidR="00000000" w:rsidRDefault="005F781D">
      <w:pPr>
        <w:spacing w:before="120" w:line="240" w:lineRule="atLeast"/>
        <w:jc w:val="both"/>
      </w:pPr>
      <w:r>
        <w:t>1-1-расчетное сечение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3.7.</w:t>
      </w:r>
      <w:r>
        <w:t xml:space="preserve"> В алюминиевых тонколистовых конструкциях допускается пр</w:t>
      </w:r>
      <w:r>
        <w:t>и</w:t>
      </w:r>
      <w:r>
        <w:t>менять контактную и аргонодуговую точечную сварку плавящимся эле</w:t>
      </w:r>
      <w:r>
        <w:t>к</w:t>
      </w:r>
      <w:r>
        <w:t>тродом. Расчетная несущая способность на срез сварных точек, выпо</w:t>
      </w:r>
      <w:r>
        <w:t>л</w:t>
      </w:r>
      <w:r>
        <w:t>ненных контакт</w:t>
      </w:r>
      <w:r>
        <w:t>ной и аргонодуговой точечной сваркой плавящимся эле</w:t>
      </w:r>
      <w:r>
        <w:t>к</w:t>
      </w:r>
      <w:r>
        <w:t>тродом по ГОСТ 14776—79, указана в рекоменду</w:t>
      </w:r>
      <w:r>
        <w:t>е</w:t>
      </w:r>
      <w:r>
        <w:t>мом приложении 7.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3.8.</w:t>
      </w:r>
      <w:r>
        <w:t xml:space="preserve"> Расчетные сопротивления срезу сварных соединений внахлестку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wsm</w:t>
      </w:r>
      <w:r>
        <w:rPr>
          <w:i/>
        </w:rPr>
        <w:t xml:space="preserve"> </w:t>
      </w:r>
      <w:r>
        <w:rPr>
          <w:i/>
          <w:lang w:val="en-US"/>
        </w:rPr>
        <w:t>,</w:t>
      </w:r>
      <w:r>
        <w:t xml:space="preserve"> выполненных контактной роликовой сваркой, для алюминия марок АД1М, АМцМ, АМг2М следует принимать равными расчетным сопр</w:t>
      </w:r>
      <w:r>
        <w:t>о</w:t>
      </w:r>
      <w:r>
        <w:t xml:space="preserve">тивлениям </w:t>
      </w:r>
      <w:r>
        <w:rPr>
          <w:i/>
        </w:rPr>
        <w:t>R</w:t>
      </w:r>
      <w:r>
        <w:t xml:space="preserve"> (см. табл. 5 и 7).</w:t>
      </w:r>
    </w:p>
    <w:p w:rsidR="00000000" w:rsidRDefault="005F781D">
      <w:pPr>
        <w:spacing w:line="240" w:lineRule="atLeast"/>
        <w:ind w:firstLine="284"/>
        <w:jc w:val="both"/>
      </w:pPr>
      <w:r>
        <w:t>Для алюминия марки</w:t>
      </w:r>
      <w:r>
        <w:rPr>
          <w:lang w:val="en-US"/>
        </w:rPr>
        <w:t xml:space="preserve"> AMr2H2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wsm</w:t>
      </w:r>
      <w:r>
        <w:rPr>
          <w:i/>
        </w:rPr>
        <w:t xml:space="preserve"> =</w:t>
      </w:r>
      <w:r>
        <w:t xml:space="preserve"> (0,9 — 0,1</w:t>
      </w:r>
      <w:r>
        <w:rPr>
          <w:lang w:val="en-US"/>
        </w:rPr>
        <w:t>t</w:t>
      </w:r>
      <w:r>
        <w:t>)R (где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</w:rPr>
        <w:t xml:space="preserve"> —</w:t>
      </w:r>
      <w:r>
        <w:t xml:space="preserve"> толщина б</w:t>
      </w:r>
      <w:r>
        <w:t>о</w:t>
      </w:r>
      <w:r>
        <w:t>лее тонкого из свариваемых элементов, мм).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3.9.</w:t>
      </w:r>
      <w:r>
        <w:t xml:space="preserve"> Расчетные сопротивления срезу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rs</w:t>
      </w:r>
      <w:r>
        <w:t xml:space="preserve"> соединений на заклепках, п</w:t>
      </w:r>
      <w:r>
        <w:t>о</w:t>
      </w:r>
      <w:r>
        <w:t>ставленных в холодном состоянии в сверленые и рассверленные отве</w:t>
      </w:r>
      <w:r>
        <w:t>р</w:t>
      </w:r>
      <w:r>
        <w:t>стия, приведены в табл. 11.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3.10.</w:t>
      </w:r>
      <w:r>
        <w:t xml:space="preserve"> Расчетные сопротивления растяжению </w:t>
      </w:r>
      <w:r>
        <w:rPr>
          <w:lang w:val="en-US"/>
        </w:rPr>
        <w:t>R</w:t>
      </w:r>
      <w:r>
        <w:rPr>
          <w:vertAlign w:val="subscript"/>
          <w:lang w:val="en-US"/>
        </w:rPr>
        <w:t>bt</w:t>
      </w:r>
      <w:r>
        <w:rPr>
          <w:i/>
          <w:smallCaps/>
        </w:rPr>
        <w:t xml:space="preserve"> </w:t>
      </w:r>
      <w:r>
        <w:t>и срезу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bs</w:t>
      </w:r>
      <w:r>
        <w:t xml:space="preserve"> соедин</w:t>
      </w:r>
      <w:r>
        <w:t>е</w:t>
      </w:r>
      <w:r>
        <w:t>ний на болтах, поставленных в сверленые или рассверленные отверстия, пр</w:t>
      </w:r>
      <w:r>
        <w:t>и</w:t>
      </w:r>
      <w:r>
        <w:t>ведены в табл. 12.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8</w:t>
      </w:r>
    </w:p>
    <w:tbl>
      <w:tblPr>
        <w:tblW w:w="0" w:type="auto"/>
        <w:tblInd w:w="181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67"/>
        <w:gridCol w:w="425"/>
        <w:gridCol w:w="284"/>
        <w:gridCol w:w="410"/>
        <w:gridCol w:w="487"/>
        <w:gridCol w:w="436"/>
        <w:gridCol w:w="501"/>
        <w:gridCol w:w="26"/>
        <w:gridCol w:w="554"/>
        <w:gridCol w:w="567"/>
        <w:gridCol w:w="567"/>
        <w:gridCol w:w="444"/>
        <w:gridCol w:w="264"/>
        <w:gridCol w:w="7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Вид сварного соедин</w:t>
            </w:r>
            <w:r>
              <w:rPr>
                <w:sz w:val="12"/>
              </w:rPr>
              <w:t>е</w:t>
            </w:r>
            <w:r>
              <w:rPr>
                <w:sz w:val="12"/>
              </w:rPr>
              <w:t>ния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rPr>
                <w:sz w:val="12"/>
              </w:rPr>
            </w:pPr>
            <w:r>
              <w:rPr>
                <w:sz w:val="12"/>
              </w:rPr>
              <w:t>Напря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женное состо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я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ние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Обо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зна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че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ние</w:t>
            </w:r>
          </w:p>
        </w:tc>
        <w:tc>
          <w:tcPr>
            <w:tcW w:w="496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Расчетное сопротивление, МПа (кгс/см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), алюминия в околошовной зоне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13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термически не упрочня</w:t>
            </w:r>
            <w:r>
              <w:rPr>
                <w:sz w:val="12"/>
              </w:rPr>
              <w:t>е</w:t>
            </w:r>
            <w:r>
              <w:rPr>
                <w:sz w:val="12"/>
              </w:rPr>
              <w:t>мого марок</w:t>
            </w:r>
          </w:p>
        </w:tc>
        <w:tc>
          <w:tcPr>
            <w:tcW w:w="363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термически упрочняемого</w:t>
            </w:r>
          </w:p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АД1М</w:t>
            </w:r>
          </w:p>
        </w:tc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АМцМ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0"/>
              </w:rPr>
            </w:pPr>
            <w:r>
              <w:rPr>
                <w:sz w:val="10"/>
              </w:rPr>
              <w:t>АМг2М; АМг2Н2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АД31Т; АД31Т4</w:t>
            </w:r>
          </w:p>
        </w:tc>
        <w:tc>
          <w:tcPr>
            <w:tcW w:w="5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АД31Т5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А</w:t>
            </w:r>
            <w:r>
              <w:rPr>
                <w:sz w:val="12"/>
              </w:rPr>
              <w:t>Д31Т1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1935T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1915</w:t>
            </w:r>
          </w:p>
        </w:tc>
        <w:tc>
          <w:tcPr>
            <w:tcW w:w="9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1915T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lang w:val="en-US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lang w:val="en-US"/>
              </w:rPr>
            </w:pPr>
          </w:p>
        </w:tc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lang w:val="en-US"/>
              </w:rPr>
            </w:pPr>
          </w:p>
        </w:tc>
        <w:tc>
          <w:tcPr>
            <w:tcW w:w="496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при сварке с применением электродной или присадочной проволоки 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СвА1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СвАМгЗ</w:t>
            </w:r>
          </w:p>
        </w:tc>
        <w:tc>
          <w:tcPr>
            <w:tcW w:w="16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СвАМгЗ; 1557</w:t>
            </w:r>
          </w:p>
        </w:tc>
        <w:tc>
          <w:tcPr>
            <w:tcW w:w="19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1557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Встык и внахлестку лоб</w:t>
            </w:r>
            <w:r>
              <w:rPr>
                <w:sz w:val="12"/>
              </w:rPr>
              <w:t>о</w:t>
            </w:r>
            <w:r>
              <w:rPr>
                <w:sz w:val="12"/>
              </w:rPr>
              <w:t>выми швами (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rPr>
                <w:sz w:val="12"/>
              </w:rPr>
            </w:pPr>
            <w:r>
              <w:rPr>
                <w:sz w:val="12"/>
              </w:rPr>
              <w:t>Растя</w:t>
            </w:r>
            <w:r>
              <w:rPr>
                <w:sz w:val="12"/>
              </w:rPr>
              <w:softHyphen/>
              <w:t xml:space="preserve">жение, сжатие и изгиб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R</w:t>
            </w:r>
            <w:r>
              <w:rPr>
                <w:sz w:val="12"/>
                <w:vertAlign w:val="subscript"/>
                <w:lang w:val="en-US"/>
              </w:rPr>
              <w:t>wz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25 (250)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40 (400)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65 (650) </w:t>
            </w:r>
          </w:p>
        </w:tc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55 (550)</w:t>
            </w:r>
          </w:p>
        </w:tc>
        <w:tc>
          <w:tcPr>
            <w:tcW w:w="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65 (650)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80 (800)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115(1150)</w:t>
            </w:r>
          </w:p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120(1250)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140(1450)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511 (1600)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черт. </w:t>
            </w:r>
            <w:r>
              <w:rPr>
                <w:sz w:val="12"/>
                <w:lang w:val="en-US"/>
              </w:rPr>
              <w:t>1</w:t>
            </w:r>
            <w:r>
              <w:rPr>
                <w:i/>
                <w:sz w:val="12"/>
              </w:rPr>
              <w:t xml:space="preserve">,а,б, </w:t>
            </w:r>
            <w:r>
              <w:rPr>
                <w:sz w:val="12"/>
              </w:rPr>
              <w:t xml:space="preserve">сечение </w:t>
            </w:r>
            <w:r>
              <w:rPr>
                <w:sz w:val="12"/>
                <w:lang w:val="en-US"/>
              </w:rPr>
              <w:t>1-1</w:t>
            </w:r>
            <w:r>
              <w:rPr>
                <w:sz w:val="12"/>
              </w:rPr>
              <w:t>)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Сдвиг</w:t>
            </w:r>
          </w:p>
        </w:tc>
        <w:tc>
          <w:tcPr>
            <w:tcW w:w="2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R</w:t>
            </w:r>
            <w:r>
              <w:rPr>
                <w:sz w:val="12"/>
                <w:vertAlign w:val="subscript"/>
                <w:lang w:val="en-US"/>
              </w:rPr>
              <w:t>wzs</w:t>
            </w:r>
          </w:p>
        </w:tc>
        <w:tc>
          <w:tcPr>
            <w:tcW w:w="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15(150)</w:t>
            </w:r>
          </w:p>
        </w:tc>
        <w:tc>
          <w:tcPr>
            <w:tcW w:w="4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25 (250)</w:t>
            </w:r>
          </w:p>
        </w:tc>
        <w:tc>
          <w:tcPr>
            <w:tcW w:w="4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 40 (400)</w:t>
            </w:r>
          </w:p>
        </w:tc>
        <w:tc>
          <w:tcPr>
            <w:tcW w:w="5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35 (350)</w:t>
            </w:r>
          </w:p>
        </w:tc>
        <w:tc>
          <w:tcPr>
            <w:tcW w:w="5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40 (400)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50 (500)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80 (800)</w:t>
            </w:r>
          </w:p>
        </w:tc>
        <w:tc>
          <w:tcPr>
            <w:tcW w:w="70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90 (900)</w:t>
            </w:r>
          </w:p>
        </w:tc>
        <w:tc>
          <w:tcPr>
            <w:tcW w:w="7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105 (1050)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Внахлест</w:t>
            </w:r>
            <w:r>
              <w:rPr>
                <w:sz w:val="12"/>
              </w:rPr>
              <w:softHyphen/>
              <w:t>ку фла</w:t>
            </w:r>
            <w:r>
              <w:rPr>
                <w:sz w:val="12"/>
              </w:rPr>
              <w:t>н</w:t>
            </w:r>
            <w:r>
              <w:rPr>
                <w:sz w:val="12"/>
              </w:rPr>
              <w:t>говы</w:t>
            </w:r>
            <w:r>
              <w:rPr>
                <w:sz w:val="12"/>
              </w:rPr>
              <w:softHyphen/>
              <w:t>ми швами (черт. 1</w:t>
            </w:r>
            <w:r>
              <w:rPr>
                <w:sz w:val="12"/>
                <w:lang w:val="en-US"/>
              </w:rPr>
              <w:t>,</w:t>
            </w:r>
            <w:r>
              <w:rPr>
                <w:sz w:val="12"/>
              </w:rPr>
              <w:t xml:space="preserve"> в, сеч</w:t>
            </w:r>
            <w:r>
              <w:rPr>
                <w:sz w:val="12"/>
              </w:rPr>
              <w:t>е</w:t>
            </w:r>
            <w:r>
              <w:rPr>
                <w:sz w:val="12"/>
              </w:rPr>
              <w:t>ние 1-1)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rPr>
                <w:sz w:val="12"/>
              </w:rPr>
            </w:pPr>
            <w:r>
              <w:rPr>
                <w:sz w:val="12"/>
              </w:rPr>
              <w:t>Растя</w:t>
            </w:r>
            <w:r>
              <w:rPr>
                <w:sz w:val="12"/>
              </w:rPr>
              <w:softHyphen/>
              <w:t>жение, сжатие и изгиб</w:t>
            </w:r>
          </w:p>
        </w:tc>
        <w:tc>
          <w:tcPr>
            <w:tcW w:w="2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i/>
                <w:smallCaps/>
                <w:sz w:val="12"/>
                <w:lang w:val="en-US"/>
              </w:rPr>
            </w:pPr>
            <w:r>
              <w:rPr>
                <w:i/>
                <w:smallCaps/>
                <w:sz w:val="12"/>
                <w:lang w:val="en-US"/>
              </w:rPr>
              <w:t>R</w:t>
            </w:r>
            <w:r>
              <w:rPr>
                <w:i/>
                <w:smallCaps/>
                <w:sz w:val="12"/>
                <w:vertAlign w:val="subscript"/>
                <w:lang w:val="en-US"/>
              </w:rPr>
              <w:t>z</w:t>
            </w:r>
          </w:p>
        </w:tc>
        <w:tc>
          <w:tcPr>
            <w:tcW w:w="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25 </w:t>
            </w:r>
            <w:r>
              <w:rPr>
                <w:sz w:val="12"/>
              </w:rPr>
              <w:t>(250)</w:t>
            </w:r>
          </w:p>
        </w:tc>
        <w:tc>
          <w:tcPr>
            <w:tcW w:w="4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40 (400)</w:t>
            </w:r>
          </w:p>
        </w:tc>
        <w:tc>
          <w:tcPr>
            <w:tcW w:w="4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65 (650)</w:t>
            </w:r>
          </w:p>
        </w:tc>
        <w:tc>
          <w:tcPr>
            <w:tcW w:w="5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50 (500)</w:t>
            </w:r>
          </w:p>
        </w:tc>
        <w:tc>
          <w:tcPr>
            <w:tcW w:w="5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60 (600)*</w:t>
            </w:r>
          </w:p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75 (750)*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80 (800)*</w:t>
            </w:r>
          </w:p>
          <w:p w:rsidR="00000000" w:rsidRDefault="005F781D">
            <w:pPr>
              <w:ind w:right="-39" w:hanging="39"/>
              <w:jc w:val="center"/>
              <w:rPr>
                <w:sz w:val="12"/>
              </w:rPr>
            </w:pPr>
            <w:r>
              <w:rPr>
                <w:sz w:val="12"/>
              </w:rPr>
              <w:t>105(1050)*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100 (1000)*</w:t>
            </w:r>
          </w:p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105(1050)*</w:t>
            </w:r>
          </w:p>
        </w:tc>
        <w:tc>
          <w:tcPr>
            <w:tcW w:w="70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130 (1300)*</w:t>
            </w:r>
          </w:p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140 (1450)*</w:t>
            </w:r>
          </w:p>
        </w:tc>
        <w:tc>
          <w:tcPr>
            <w:tcW w:w="7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140 (1450)*</w:t>
            </w:r>
          </w:p>
          <w:p w:rsidR="00000000" w:rsidRDefault="005F781D">
            <w:pPr>
              <w:ind w:right="-39" w:hanging="39"/>
              <w:jc w:val="center"/>
              <w:rPr>
                <w:sz w:val="12"/>
                <w:u w:val="single"/>
              </w:rPr>
            </w:pPr>
            <w:r>
              <w:rPr>
                <w:sz w:val="12"/>
                <w:u w:val="single"/>
              </w:rPr>
              <w:t>155 (1600)*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both"/>
      </w:pPr>
      <w:r>
        <w:t>* Для соединений внахлестку из профильных элементов.</w:t>
      </w:r>
    </w:p>
    <w:p w:rsidR="00000000" w:rsidRDefault="005F781D">
      <w:pPr>
        <w:spacing w:line="240" w:lineRule="atLeast"/>
        <w:ind w:firstLine="284"/>
        <w:jc w:val="both"/>
      </w:pPr>
      <w:r>
        <w:t>Примечания: 1. Расчетное сопротивление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wz</w:t>
      </w:r>
      <w:r>
        <w:t xml:space="preserve"> алюминия марки 1915T указано для профилей толщиной 5—12 мм. Для профилей толщиной 4 мм при сварке вольфрамовым электродом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wz</w:t>
      </w:r>
      <w:r>
        <w:t xml:space="preserve"> </w:t>
      </w:r>
      <w:r>
        <w:rPr>
          <w:i/>
        </w:rPr>
        <w:t>=</w:t>
      </w:r>
      <w:r>
        <w:rPr>
          <w:i/>
          <w:lang w:val="en-US"/>
        </w:rPr>
        <w:t xml:space="preserve"> </w:t>
      </w:r>
      <w:r>
        <w:t>165 МПа (1700 кгс/см</w:t>
      </w:r>
      <w:r>
        <w:rPr>
          <w:vertAlign w:val="superscript"/>
          <w:lang w:val="en-US"/>
        </w:rPr>
        <w:t>2</w:t>
      </w:r>
      <w:r>
        <w:t>).</w:t>
      </w:r>
    </w:p>
    <w:p w:rsidR="00000000" w:rsidRDefault="005F781D">
      <w:pPr>
        <w:spacing w:line="240" w:lineRule="atLeast"/>
        <w:ind w:firstLine="284"/>
        <w:jc w:val="both"/>
      </w:pPr>
      <w:r>
        <w:t>2. Влияние продольных сварных швов элементов конструкций (в о</w:t>
      </w:r>
      <w:r>
        <w:t>б</w:t>
      </w:r>
      <w:r>
        <w:t xml:space="preserve">шивках, кровельных полотнищах и т. п.) на разупрочнение </w:t>
      </w:r>
      <w:r>
        <w:t>алюминия в околошовной зоне не учитывается.</w:t>
      </w:r>
    </w:p>
    <w:p w:rsidR="00000000" w:rsidRDefault="005F781D">
      <w:pPr>
        <w:spacing w:line="240" w:lineRule="atLeast"/>
        <w:ind w:firstLine="284"/>
        <w:jc w:val="both"/>
      </w:pPr>
      <w:r>
        <w:t>3. Над чертой указаны расчетные сопротивления при сварке алюм</w:t>
      </w:r>
      <w:r>
        <w:t>и</w:t>
      </w:r>
      <w:r>
        <w:t>ния вольфрамовым электродом, под чертой — плавящимся элек</w:t>
      </w:r>
      <w:r>
        <w:t>т</w:t>
      </w:r>
      <w:r>
        <w:t>родом.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709"/>
        <w:gridCol w:w="992"/>
        <w:gridCol w:w="1134"/>
        <w:gridCol w:w="113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Сварные с</w:t>
            </w:r>
            <w:r>
              <w:rPr>
                <w:b/>
                <w:sz w:val="16"/>
              </w:rPr>
              <w:t>о</w:t>
            </w:r>
            <w:r>
              <w:rPr>
                <w:b/>
                <w:sz w:val="16"/>
              </w:rPr>
              <w:t>единения и швы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Напряженное с</w:t>
            </w:r>
            <w:r>
              <w:rPr>
                <w:b/>
                <w:sz w:val="16"/>
              </w:rPr>
              <w:t>о</w:t>
            </w:r>
            <w:r>
              <w:rPr>
                <w:b/>
                <w:sz w:val="16"/>
              </w:rPr>
              <w:t>стояние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Обозна</w:t>
            </w:r>
            <w:r>
              <w:rPr>
                <w:b/>
                <w:sz w:val="16"/>
              </w:rPr>
              <w:softHyphen/>
              <w:t>чение</w:t>
            </w:r>
          </w:p>
        </w:tc>
        <w:tc>
          <w:tcPr>
            <w:tcW w:w="3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Расчетное сопротивление сварных швов, МПа (кгс/см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>), алюминия 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АД1М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AM</w:t>
            </w:r>
            <w:r>
              <w:rPr>
                <w:sz w:val="18"/>
              </w:rPr>
              <w:t>ц</w:t>
            </w:r>
            <w:r>
              <w:rPr>
                <w:sz w:val="18"/>
                <w:lang w:val="en-US"/>
              </w:rPr>
              <w:t>M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 xml:space="preserve">АМг2М; </w:t>
            </w:r>
            <w:r>
              <w:rPr>
                <w:sz w:val="18"/>
                <w:lang w:val="en-US"/>
              </w:rPr>
              <w:t>AMã2H2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сварке с применением электродной или присадочной проволоки м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СвА1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СвАМгЗ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both"/>
              <w:rPr>
                <w:sz w:val="18"/>
              </w:rPr>
            </w:pPr>
            <w:r>
              <w:rPr>
                <w:sz w:val="18"/>
              </w:rPr>
              <w:t>СвАМгЗ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</w:pPr>
            <w:r>
              <w:t>Встык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Сжатие, растяжение</w:t>
            </w:r>
            <w:r>
              <w:rPr>
                <w:lang w:val="en-US"/>
              </w:rPr>
              <w:t>,</w:t>
            </w:r>
            <w:r>
              <w:t xml:space="preserve"> изгиб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t>25 (250); 30 (300) 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t>40 (400) ; 45 (450) 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t>65 (650)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Сдвиг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ws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t>15(150)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t>25 (250)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t>40 (400)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Угловые швы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</w:pPr>
            <w:r>
              <w:t>Срез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wf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t>20 (200)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t>30 (300)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t>45 (450)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* Для конструкций, эксплуатация которых возможна после достиж</w:t>
      </w:r>
      <w:r>
        <w:t>е</w:t>
      </w:r>
      <w:r>
        <w:t>ния алюминием предела текучести.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425"/>
        <w:gridCol w:w="567"/>
        <w:gridCol w:w="567"/>
        <w:gridCol w:w="567"/>
        <w:gridCol w:w="709"/>
        <w:gridCol w:w="567"/>
        <w:gridCol w:w="637"/>
        <w:gridCol w:w="6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Сварные с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едине</w:t>
            </w:r>
            <w:r>
              <w:rPr>
                <w:sz w:val="14"/>
              </w:rPr>
              <w:softHyphen/>
              <w:t>ния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и швы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Напряжен</w:t>
            </w:r>
            <w:r>
              <w:rPr>
                <w:sz w:val="14"/>
              </w:rPr>
              <w:softHyphen/>
            </w:r>
            <w:r>
              <w:rPr>
                <w:sz w:val="14"/>
              </w:rPr>
              <w:softHyphen/>
              <w:t>ное с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стояние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Обо</w:t>
            </w:r>
            <w:r>
              <w:rPr>
                <w:sz w:val="14"/>
              </w:rPr>
              <w:softHyphen/>
              <w:t>зна</w:t>
            </w:r>
            <w:r>
              <w:rPr>
                <w:sz w:val="14"/>
              </w:rPr>
              <w:softHyphen/>
              <w:t>чение</w:t>
            </w:r>
          </w:p>
        </w:tc>
        <w:tc>
          <w:tcPr>
            <w:tcW w:w="42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Расчетное сопротивление сварных швов, МПа (кгс/см</w:t>
            </w:r>
            <w:r>
              <w:rPr>
                <w:sz w:val="14"/>
                <w:vertAlign w:val="superscript"/>
              </w:rPr>
              <w:t>2</w:t>
            </w:r>
            <w:r>
              <w:rPr>
                <w:sz w:val="14"/>
              </w:rPr>
              <w:t>), алюминия марок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  <w:r>
              <w:rPr>
                <w:sz w:val="12"/>
              </w:rPr>
              <w:t>АД31Т; АД31Т4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1935T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>1915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 xml:space="preserve">1915T </w:t>
            </w:r>
          </w:p>
          <w:p w:rsidR="00000000" w:rsidRDefault="005F781D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>при толщине металла, мм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2"/>
              </w:rPr>
            </w:pP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5-12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42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при сварке с применением электродной или присадочной проволоки марок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17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СвАМгЗ; 1</w:t>
            </w:r>
            <w:r>
              <w:rPr>
                <w:sz w:val="12"/>
              </w:rPr>
              <w:t>557</w:t>
            </w:r>
          </w:p>
        </w:tc>
        <w:tc>
          <w:tcPr>
            <w:tcW w:w="25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1557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Встык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  <w:lang w:val="en-US"/>
              </w:rPr>
            </w:pPr>
            <w:r>
              <w:rPr>
                <w:sz w:val="14"/>
              </w:rPr>
              <w:t>Сжатие, ра</w:t>
            </w:r>
            <w:r>
              <w:rPr>
                <w:sz w:val="14"/>
              </w:rPr>
              <w:t>с</w:t>
            </w:r>
            <w:r>
              <w:rPr>
                <w:sz w:val="14"/>
              </w:rPr>
              <w:t>тяже</w:t>
            </w:r>
            <w:r>
              <w:rPr>
                <w:sz w:val="14"/>
                <w:lang w:val="en-US"/>
              </w:rPr>
              <w:softHyphen/>
            </w:r>
            <w:r>
              <w:rPr>
                <w:sz w:val="14"/>
              </w:rPr>
              <w:t>ние, изгиб при сва</w:t>
            </w:r>
            <w:r>
              <w:rPr>
                <w:sz w:val="14"/>
              </w:rPr>
              <w:t>р</w:t>
            </w:r>
            <w:r>
              <w:rPr>
                <w:sz w:val="14"/>
              </w:rPr>
              <w:t>ке эле</w:t>
            </w:r>
            <w:r>
              <w:rPr>
                <w:sz w:val="14"/>
              </w:rPr>
              <w:t>к</w:t>
            </w:r>
            <w:r>
              <w:rPr>
                <w:sz w:val="14"/>
              </w:rPr>
              <w:t xml:space="preserve">тродом: </w:t>
            </w:r>
          </w:p>
          <w:p w:rsidR="00000000" w:rsidRDefault="005F781D">
            <w:pPr>
              <w:rPr>
                <w:sz w:val="14"/>
              </w:rPr>
            </w:pPr>
            <w:r>
              <w:rPr>
                <w:sz w:val="14"/>
              </w:rPr>
              <w:t>а) плав</w:t>
            </w:r>
            <w:r>
              <w:rPr>
                <w:sz w:val="14"/>
              </w:rPr>
              <w:t>я</w:t>
            </w:r>
            <w:r>
              <w:rPr>
                <w:sz w:val="14"/>
              </w:rPr>
              <w:t>щимся (автомати</w:t>
            </w:r>
            <w:r>
              <w:rPr>
                <w:sz w:val="14"/>
                <w:lang w:val="en-US"/>
              </w:rPr>
              <w:softHyphen/>
            </w:r>
            <w:r>
              <w:rPr>
                <w:sz w:val="14"/>
              </w:rPr>
              <w:t>ческая и пол</w:t>
            </w:r>
            <w:r>
              <w:rPr>
                <w:sz w:val="14"/>
              </w:rPr>
              <w:t>у</w:t>
            </w:r>
            <w:r>
              <w:rPr>
                <w:sz w:val="14"/>
              </w:rPr>
              <w:t>автомати</w:t>
            </w:r>
            <w:r>
              <w:rPr>
                <w:sz w:val="14"/>
              </w:rPr>
              <w:softHyphen/>
              <w:t xml:space="preserve">ческая сварка)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  <w:lang w:val="en-US"/>
              </w:rPr>
              <w:t>R</w:t>
            </w:r>
            <w:r>
              <w:rPr>
                <w:i/>
                <w:sz w:val="14"/>
                <w:vertAlign w:val="subscript"/>
                <w:lang w:val="en-US"/>
              </w:rPr>
              <w:t>w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  <w:r>
              <w:rPr>
                <w:sz w:val="12"/>
              </w:rPr>
              <w:t xml:space="preserve">55 (550)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65 (650)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80 (800)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120(1250)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140 (1450) 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-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  <w:r>
              <w:rPr>
                <w:sz w:val="12"/>
              </w:rPr>
              <w:t xml:space="preserve">155(1600) 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б) воль</w:t>
            </w:r>
            <w:r>
              <w:rPr>
                <w:sz w:val="14"/>
              </w:rPr>
              <w:t>ф</w:t>
            </w:r>
            <w:r>
              <w:rPr>
                <w:sz w:val="14"/>
              </w:rPr>
              <w:t>рамовым (ручная и меха низир</w:t>
            </w:r>
            <w:r>
              <w:rPr>
                <w:sz w:val="14"/>
              </w:rPr>
              <w:t>о</w:t>
            </w:r>
            <w:r>
              <w:rPr>
                <w:sz w:val="14"/>
              </w:rPr>
              <w:t>ванная сва</w:t>
            </w:r>
            <w:r>
              <w:rPr>
                <w:sz w:val="14"/>
              </w:rPr>
              <w:t>р</w:t>
            </w:r>
            <w:r>
              <w:rPr>
                <w:sz w:val="14"/>
              </w:rPr>
              <w:t>ка)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  <w:r>
              <w:rPr>
                <w:sz w:val="12"/>
              </w:rPr>
              <w:t>55 (550)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 (650)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80 (800)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  <w:r>
              <w:rPr>
                <w:sz w:val="12"/>
                <w:lang w:val="en-US"/>
              </w:rPr>
              <w:t>115 (1150)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rPr>
                <w:sz w:val="12"/>
              </w:rPr>
            </w:pPr>
            <w:r>
              <w:rPr>
                <w:sz w:val="12"/>
                <w:lang w:val="en-US"/>
              </w:rPr>
              <w:t>140(1450)</w:t>
            </w:r>
          </w:p>
        </w:tc>
        <w:tc>
          <w:tcPr>
            <w:tcW w:w="6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 (1600)</w:t>
            </w:r>
          </w:p>
        </w:tc>
        <w:tc>
          <w:tcPr>
            <w:tcW w:w="6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 (1600)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Сдвиг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sz w:val="14"/>
                <w:lang w:val="en-US"/>
              </w:rPr>
              <w:t>R</w:t>
            </w:r>
            <w:r>
              <w:rPr>
                <w:i/>
                <w:sz w:val="14"/>
                <w:vertAlign w:val="subscript"/>
                <w:lang w:val="en-US"/>
              </w:rPr>
              <w:t>ws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  <w:r>
              <w:rPr>
                <w:sz w:val="12"/>
              </w:rPr>
              <w:t>35 (350)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40 (400)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50(500</w:t>
            </w:r>
            <w:r>
              <w:rPr>
                <w:sz w:val="12"/>
                <w:lang w:val="en-US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80(800)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>90(900)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110(1100</w:t>
            </w:r>
            <w:r>
              <w:rPr>
                <w:sz w:val="12"/>
                <w:lang w:val="en-US"/>
              </w:rPr>
              <w:t>)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  <w:r>
              <w:rPr>
                <w:sz w:val="12"/>
              </w:rPr>
              <w:t>105(1050)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Угловые (швы фланго</w:t>
            </w:r>
            <w:r>
              <w:rPr>
                <w:sz w:val="14"/>
                <w:lang w:val="en-US"/>
              </w:rPr>
              <w:softHyphen/>
            </w:r>
            <w:r>
              <w:rPr>
                <w:sz w:val="14"/>
              </w:rPr>
              <w:t>вые и лобовые)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Срез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sz w:val="14"/>
                <w:lang w:val="en-US"/>
              </w:rPr>
              <w:t>R</w:t>
            </w:r>
            <w:r>
              <w:rPr>
                <w:i/>
                <w:sz w:val="14"/>
                <w:vertAlign w:val="subscript"/>
                <w:lang w:val="en-US"/>
              </w:rPr>
              <w:t>wf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2"/>
              </w:rPr>
            </w:pPr>
            <w:r>
              <w:rPr>
                <w:sz w:val="12"/>
              </w:rPr>
              <w:t>45 (450)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45 (450)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45 (450»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80(800)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sz w:val="12"/>
              </w:rPr>
            </w:pPr>
            <w:r>
              <w:rPr>
                <w:sz w:val="12"/>
              </w:rPr>
              <w:t>110(1100)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110(1100)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110(1100)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</w:t>
      </w:r>
      <w:r>
        <w:t>чания: 1. Расчетные сопротивления сварных соединений ал</w:t>
      </w:r>
      <w:r>
        <w:t>ю</w:t>
      </w:r>
      <w:r>
        <w:t>миния марки 1915T указаны для прессованных профилей.</w:t>
      </w:r>
    </w:p>
    <w:p w:rsidR="00000000" w:rsidRDefault="005F781D">
      <w:pPr>
        <w:spacing w:line="240" w:lineRule="atLeast"/>
        <w:ind w:firstLine="284"/>
        <w:jc w:val="both"/>
      </w:pPr>
      <w:r>
        <w:t>2. Расчетные сопротивления сварных соединений термически упро</w:t>
      </w:r>
      <w:r>
        <w:t>ч</w:t>
      </w:r>
      <w:r>
        <w:t>няемого алюминия могут быть повышены повторной термической обр</w:t>
      </w:r>
      <w:r>
        <w:t>а</w:t>
      </w:r>
      <w:r>
        <w:t>боткой (после сварки соединения), при этом для алюминия системы</w:t>
      </w:r>
      <w:r>
        <w:rPr>
          <w:lang w:val="en-US"/>
        </w:rPr>
        <w:t xml:space="preserve"> AI-Mg-Si</w:t>
      </w:r>
      <w:r>
        <w:t xml:space="preserve"> следует принимать </w:t>
      </w:r>
      <w:r>
        <w:rPr>
          <w:i/>
          <w:smallCaps/>
          <w:lang w:val="en-US"/>
        </w:rPr>
        <w:t>r</w:t>
      </w:r>
      <w:r>
        <w:rPr>
          <w:i/>
          <w:smallCaps/>
          <w:vertAlign w:val="subscript"/>
          <w:lang w:val="en-US"/>
        </w:rPr>
        <w:t>w</w:t>
      </w:r>
      <w:r>
        <w:rPr>
          <w:i/>
          <w:smallCaps/>
        </w:rPr>
        <w:t xml:space="preserve"> =</w:t>
      </w:r>
      <w:r>
        <w:rPr>
          <w:i/>
          <w:smallCaps/>
          <w:lang w:val="en-US"/>
        </w:rPr>
        <w:t>0,9</w:t>
      </w:r>
      <w:r>
        <w:rPr>
          <w:i/>
          <w:lang w:val="en-US"/>
        </w:rPr>
        <w:t>R;</w:t>
      </w:r>
      <w:r>
        <w:t xml:space="preserve"> для алюминия системы</w:t>
      </w:r>
      <w:r>
        <w:rPr>
          <w:lang w:val="en-US"/>
        </w:rPr>
        <w:t xml:space="preserve"> AI-Zn-Mg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</w:t>
      </w:r>
      <w:r>
        <w:rPr>
          <w:i/>
          <w:lang w:val="en-US"/>
        </w:rPr>
        <w:t>,</w:t>
      </w:r>
      <w:r>
        <w:rPr>
          <w:i/>
        </w:rPr>
        <w:t xml:space="preserve"> =</w:t>
      </w:r>
      <w:r>
        <w:rPr>
          <w:i/>
          <w:lang w:val="en-US"/>
        </w:rPr>
        <w:t xml:space="preserve"> R</w:t>
      </w:r>
      <w:r>
        <w:t xml:space="preserve"> (где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</w:rPr>
        <w:t xml:space="preserve"> —</w:t>
      </w:r>
      <w:r>
        <w:t xml:space="preserve"> расчетное сопротивление, определя</w:t>
      </w:r>
      <w:r>
        <w:t>е</w:t>
      </w:r>
      <w:r>
        <w:t>мое по табл. 6).</w:t>
      </w:r>
    </w:p>
    <w:p w:rsidR="00000000" w:rsidRDefault="005F781D">
      <w:pPr>
        <w:spacing w:line="240" w:lineRule="atLeast"/>
        <w:ind w:firstLine="284"/>
        <w:jc w:val="both"/>
      </w:pPr>
      <w:r>
        <w:t>3. В сварных нахлесточных соединениях из алюминия марок АД31Т, АД31Т1, АД31Т4 и</w:t>
      </w:r>
      <w:r>
        <w:t xml:space="preserve"> АД31Т5 применять лобовые швы не допускае</w:t>
      </w:r>
      <w:r>
        <w:t>т</w:t>
      </w:r>
      <w:r>
        <w:t>ся.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11</w:t>
      </w:r>
    </w:p>
    <w:tbl>
      <w:tblPr>
        <w:tblW w:w="0" w:type="auto"/>
        <w:tblInd w:w="1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25"/>
        <w:gridCol w:w="970"/>
        <w:gridCol w:w="970"/>
        <w:gridCol w:w="1248"/>
        <w:gridCol w:w="14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5" w:type="dxa"/>
          </w:tcPr>
          <w:p w:rsidR="00000000" w:rsidRDefault="005F781D">
            <w:pPr>
              <w:jc w:val="center"/>
            </w:pPr>
            <w:r>
              <w:t>Марка алюм</w:t>
            </w:r>
            <w:r>
              <w:t>и</w:t>
            </w:r>
            <w:r>
              <w:t>ния для закл</w:t>
            </w:r>
            <w:r>
              <w:t>е</w:t>
            </w:r>
            <w:r>
              <w:t>пок</w:t>
            </w:r>
          </w:p>
        </w:tc>
        <w:tc>
          <w:tcPr>
            <w:tcW w:w="970" w:type="dxa"/>
          </w:tcPr>
          <w:p w:rsidR="00000000" w:rsidRDefault="005F781D">
            <w:pPr>
              <w:jc w:val="center"/>
            </w:pPr>
            <w:r>
              <w:t>АД1Н</w:t>
            </w:r>
          </w:p>
        </w:tc>
        <w:tc>
          <w:tcPr>
            <w:tcW w:w="970" w:type="dxa"/>
          </w:tcPr>
          <w:p w:rsidR="00000000" w:rsidRDefault="005F781D">
            <w:pPr>
              <w:jc w:val="center"/>
            </w:pPr>
            <w:r>
              <w:t>АМг2Н</w:t>
            </w:r>
          </w:p>
        </w:tc>
        <w:tc>
          <w:tcPr>
            <w:tcW w:w="1248" w:type="dxa"/>
          </w:tcPr>
          <w:p w:rsidR="00000000" w:rsidRDefault="005F781D">
            <w:pPr>
              <w:ind w:right="-40"/>
              <w:jc w:val="center"/>
            </w:pPr>
            <w:r>
              <w:t>АМг5пМ</w:t>
            </w:r>
          </w:p>
        </w:tc>
        <w:tc>
          <w:tcPr>
            <w:tcW w:w="1468" w:type="dxa"/>
          </w:tcPr>
          <w:p w:rsidR="00000000" w:rsidRDefault="005F781D">
            <w:pPr>
              <w:ind w:left="2511" w:right="245" w:hanging="2551"/>
              <w:jc w:val="center"/>
            </w:pPr>
            <w:r>
              <w:t>АВТ1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5" w:type="dxa"/>
          </w:tcPr>
          <w:p w:rsidR="00000000" w:rsidRDefault="005F781D">
            <w:pPr>
              <w:jc w:val="center"/>
              <w:rPr>
                <w:i/>
              </w:rPr>
            </w:pPr>
            <w:r>
              <w:t>Расчетное с</w:t>
            </w:r>
            <w:r>
              <w:t>о</w:t>
            </w:r>
            <w:r>
              <w:t>противление срезу соедин</w:t>
            </w:r>
            <w:r>
              <w:t>е</w:t>
            </w:r>
            <w:r>
              <w:t>ний на закле</w:t>
            </w:r>
            <w:r>
              <w:t>п</w:t>
            </w:r>
            <w:r>
              <w:t>ках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rs ,</w:t>
            </w:r>
          </w:p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 xml:space="preserve"> </w:t>
            </w:r>
            <w:r>
              <w:t>МПа (кгс/см</w:t>
            </w:r>
            <w:r>
              <w:rPr>
                <w:vertAlign w:val="superscript"/>
                <w:lang w:val="en-US"/>
              </w:rPr>
              <w:t>2</w:t>
            </w:r>
            <w:r>
              <w:t>)</w:t>
            </w:r>
          </w:p>
        </w:tc>
        <w:tc>
          <w:tcPr>
            <w:tcW w:w="970" w:type="dxa"/>
          </w:tcPr>
          <w:p w:rsidR="00000000" w:rsidRDefault="005F781D">
            <w:pPr>
              <w:jc w:val="center"/>
            </w:pPr>
            <w:r>
              <w:t>35 (350)</w:t>
            </w:r>
          </w:p>
        </w:tc>
        <w:tc>
          <w:tcPr>
            <w:tcW w:w="970" w:type="dxa"/>
          </w:tcPr>
          <w:p w:rsidR="00000000" w:rsidRDefault="005F781D">
            <w:pPr>
              <w:jc w:val="center"/>
            </w:pPr>
            <w:r>
              <w:t>70 (700)</w:t>
            </w:r>
          </w:p>
        </w:tc>
        <w:tc>
          <w:tcPr>
            <w:tcW w:w="1248" w:type="dxa"/>
          </w:tcPr>
          <w:p w:rsidR="00000000" w:rsidRDefault="005F781D">
            <w:pPr>
              <w:ind w:right="-40"/>
              <w:jc w:val="center"/>
            </w:pPr>
            <w:r>
              <w:t>100(1000)</w:t>
            </w:r>
          </w:p>
        </w:tc>
        <w:tc>
          <w:tcPr>
            <w:tcW w:w="1468" w:type="dxa"/>
          </w:tcPr>
          <w:p w:rsidR="00000000" w:rsidRDefault="005F781D">
            <w:pPr>
              <w:ind w:right="-40"/>
              <w:jc w:val="center"/>
            </w:pPr>
            <w:r>
              <w:t>100(1000)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Примечания: 1. В продавленные отверстия ставить заклепки не д</w:t>
      </w:r>
      <w:r>
        <w:t>о</w:t>
      </w:r>
      <w:r>
        <w:t>пускается.</w:t>
      </w:r>
    </w:p>
    <w:p w:rsidR="00000000" w:rsidRDefault="005F781D">
      <w:pPr>
        <w:spacing w:after="120" w:line="240" w:lineRule="atLeast"/>
        <w:ind w:firstLine="284"/>
        <w:jc w:val="both"/>
      </w:pPr>
      <w:r>
        <w:t>2. Расчетные сопротивления соединений на заклепках с потайными или полупотайными головками следует снижать на 20 %. Указанные з</w:t>
      </w:r>
      <w:r>
        <w:t>а</w:t>
      </w:r>
      <w:r>
        <w:t>клепки растягивающие усилия не воспринимают.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850"/>
        <w:gridCol w:w="1276"/>
        <w:gridCol w:w="155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Соединение на болтах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Напряженное</w:t>
            </w:r>
            <w:r>
              <w:t xml:space="preserve"> состо</w:t>
            </w:r>
            <w:r>
              <w:t>я</w:t>
            </w:r>
            <w:r>
              <w:t>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t>Обозна</w:t>
            </w:r>
            <w:r>
              <w:softHyphen/>
              <w:t>чение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Расчетное сопротивление с</w:t>
            </w:r>
            <w:r>
              <w:t>о</w:t>
            </w:r>
            <w:r>
              <w:t>единений на болтах</w:t>
            </w:r>
            <w:r>
              <w:rPr>
                <w:lang w:val="en-US"/>
              </w:rPr>
              <w:t xml:space="preserve"> </w:t>
            </w:r>
          </w:p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</w:t>
            </w:r>
            <w:r>
              <w:rPr>
                <w:i/>
                <w:lang w:val="en-US"/>
              </w:rPr>
              <w:t xml:space="preserve"> ,</w:t>
            </w:r>
            <w:r>
              <w:t xml:space="preserve"> МПа (кгс/см</w:t>
            </w:r>
            <w:r>
              <w:rPr>
                <w:vertAlign w:val="superscript"/>
                <w:lang w:val="en-US"/>
              </w:rPr>
              <w:t>2</w:t>
            </w:r>
            <w:r>
              <w:t xml:space="preserve"> )</w:t>
            </w:r>
            <w:r>
              <w:rPr>
                <w:lang w:val="en-US"/>
              </w:rPr>
              <w:t xml:space="preserve"> </w:t>
            </w:r>
            <w:r>
              <w:t>, из алюм</w:t>
            </w:r>
            <w:r>
              <w:t>и</w:t>
            </w:r>
            <w:r>
              <w:t>ния м</w:t>
            </w:r>
            <w:r>
              <w:t>а</w:t>
            </w:r>
            <w:r>
              <w:t xml:space="preserve">рок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Амг5п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t>АВТ1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>Повышенной точности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>Растяжение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125 (1250)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155 (1600)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>Срез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bs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90 (900)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95 (950)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>Нормальной и грубой то</w:t>
            </w:r>
            <w:r>
              <w:t>ч</w:t>
            </w:r>
            <w:r>
              <w:t>но</w:t>
            </w:r>
            <w:r>
              <w:t>с</w:t>
            </w:r>
            <w:r>
              <w:t>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>Растяжение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125 (1250)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155 (1600)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>Срез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  <w:rPr>
                <w:i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bs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80 (800)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85 (850)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>3.11. Расчетные сопротивления смятию элементов конструкций для соединений на заклепках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rp</w:t>
      </w:r>
      <w:r>
        <w:t xml:space="preserve"> и болтах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bp</w:t>
      </w:r>
      <w:r>
        <w:rPr>
          <w:i/>
          <w:lang w:val="en-US"/>
        </w:rPr>
        <w:t xml:space="preserve"> ,</w:t>
      </w:r>
      <w:r>
        <w:t xml:space="preserve"> поставленных в сверленые или ра</w:t>
      </w:r>
      <w:r>
        <w:t>с</w:t>
      </w:r>
      <w:r>
        <w:t>сверленные отверстия, следует принимать по табл. 13.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2127"/>
        <w:gridCol w:w="24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Марка алюминия элеме</w:t>
            </w:r>
            <w:r>
              <w:t>н</w:t>
            </w:r>
            <w:r>
              <w:t>тов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Расчетное сопротивление смятию элементов конс</w:t>
            </w:r>
            <w:r>
              <w:t>т</w:t>
            </w:r>
            <w:r>
              <w:t>рукций, МПа (кг/см</w:t>
            </w:r>
            <w:r>
              <w:rPr>
                <w:vertAlign w:val="superscript"/>
              </w:rPr>
              <w:t>2</w:t>
            </w:r>
            <w:r>
              <w:t>) для соединений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на заклепках,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rp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на болтах,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bp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АД1М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40 (400)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35 (350)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АМцМ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65 (650)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60 (600)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АМг2М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110 (1100)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100 (1000)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АМг2Н2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195 (2000)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175 (1800)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АД31Т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90 (900)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80 (800)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АД31Т4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90 (900)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80 (800)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АД31Т5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155 (1600)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140 (1450)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АД31Т1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195 (2000)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175 (1800)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1935Т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225 (2300</w:t>
            </w:r>
            <w:r>
              <w:rPr>
                <w:i/>
              </w:rPr>
              <w:t>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t>205 (2100)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1925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275 (2800)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245 (2500)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1915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275 (2800)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245 (2500)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1915Т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315 (3200)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285 (2900)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both"/>
        <w:rPr>
          <w:i/>
        </w:rPr>
      </w:pPr>
      <w:r>
        <w:t>Примечание. Расчетные сопротивления п</w:t>
      </w:r>
      <w:r>
        <w:t>риведены для соединений на болтах, поставленных на расстоянии</w:t>
      </w:r>
      <w:r>
        <w:rPr>
          <w:lang w:val="en-US"/>
        </w:rPr>
        <w:t xml:space="preserve"> 2d</w:t>
      </w:r>
      <w:r>
        <w:rPr>
          <w:i/>
          <w:lang w:val="en-US"/>
        </w:rPr>
        <w:t xml:space="preserve"> </w:t>
      </w:r>
      <w:r>
        <w:t>от их оси до края элемента. При сокращении этого расстояния до</w:t>
      </w:r>
      <w:r>
        <w:rPr>
          <w:lang w:val="en-US"/>
        </w:rPr>
        <w:t xml:space="preserve"> 1,5d</w:t>
      </w:r>
      <w:r>
        <w:t xml:space="preserve"> приведенные расчетные сопроти</w:t>
      </w:r>
      <w:r>
        <w:t>в</w:t>
      </w:r>
      <w:r>
        <w:t xml:space="preserve">ления следует понижать на 40 </w:t>
      </w:r>
      <w:r>
        <w:rPr>
          <w:lang w:val="en-US"/>
        </w:rPr>
        <w:t>%</w:t>
      </w:r>
      <w:r>
        <w:rPr>
          <w:i/>
        </w:rPr>
        <w:t>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3.12.</w:t>
      </w:r>
      <w:r>
        <w:t xml:space="preserve"> Расчетные сопротивления алюминия и литейного алюминия, с</w:t>
      </w:r>
      <w:r>
        <w:t>о</w:t>
      </w:r>
      <w:r>
        <w:t>единений сварных, на заклепках и болтах для конструкций, эксплуат</w:t>
      </w:r>
      <w:r>
        <w:t>и</w:t>
      </w:r>
      <w:r>
        <w:t xml:space="preserve">руемых при расчетных температурах выше 50 °С, необходимо умножать на коэффициент </w:t>
      </w:r>
      <w:r>
        <w:rPr>
          <w:i/>
          <w:smallCaps/>
          <w:position w:val="-10"/>
        </w:rPr>
        <w:object w:dxaOrig="260" w:dyaOrig="320">
          <v:shape id="_x0000_i1044" type="#_x0000_t75" style="width:12.75pt;height:15.75pt" o:ole="">
            <v:imagedata r:id="rId32" o:title=""/>
          </v:shape>
          <o:OLEObject Type="Embed" ProgID="Equation.2" ShapeID="_x0000_i1044" DrawAspect="Content" ObjectID="_1427223558" r:id="rId33"/>
        </w:object>
      </w:r>
      <w:r>
        <w:rPr>
          <w:i/>
          <w:smallCaps/>
        </w:rPr>
        <w:t>,</w:t>
      </w:r>
      <w:r>
        <w:rPr>
          <w:smallCaps/>
        </w:rPr>
        <w:t xml:space="preserve"> </w:t>
      </w:r>
      <w:r>
        <w:t>указанный в табл. 14.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3.13.</w:t>
      </w:r>
      <w:r>
        <w:t xml:space="preserve"> При расчете элементов и соединений алюминиевых констру</w:t>
      </w:r>
      <w:r>
        <w:t>к</w:t>
      </w:r>
      <w:r>
        <w:t xml:space="preserve">ций следует учитывать коэффициенты условий работы </w:t>
      </w:r>
      <w:r>
        <w:rPr>
          <w:position w:val="-10"/>
        </w:rPr>
        <w:object w:dxaOrig="180" w:dyaOrig="320">
          <v:shape id="_x0000_i1045" type="#_x0000_t75" style="width:9pt;height:15.75pt" o:ole="">
            <v:imagedata r:id="rId4" o:title=""/>
          </v:shape>
          <o:OLEObject Type="Embed" ProgID="Equation.2" ShapeID="_x0000_i1045" DrawAspect="Content" ObjectID="_1427223559" r:id="rId34"/>
        </w:object>
      </w:r>
      <w:r>
        <w:rPr>
          <w:position w:val="-10"/>
        </w:rPr>
        <w:object w:dxaOrig="279" w:dyaOrig="320">
          <v:shape id="_x0000_i1046" type="#_x0000_t75" style="width:14.25pt;height:15.75pt" o:ole="">
            <v:imagedata r:id="rId35" o:title=""/>
          </v:shape>
          <o:OLEObject Type="Embed" ProgID="Equation.2" ShapeID="_x0000_i1046" DrawAspect="Content" ObjectID="_1427223560" r:id="rId36"/>
        </w:object>
      </w:r>
      <w:r>
        <w:rPr>
          <w:position w:val="-10"/>
        </w:rPr>
        <w:object w:dxaOrig="180" w:dyaOrig="320">
          <v:shape id="_x0000_i1047" type="#_x0000_t75" style="width:9pt;height:15.75pt" o:ole="">
            <v:imagedata r:id="rId4" o:title=""/>
          </v:shape>
          <o:OLEObject Type="Embed" ProgID="Equation.2" ShapeID="_x0000_i1047" DrawAspect="Content" ObjectID="_1427223561" r:id="rId37"/>
        </w:object>
      </w:r>
      <w:r>
        <w:t>, прин</w:t>
      </w:r>
      <w:r>
        <w:t>и</w:t>
      </w:r>
      <w:r>
        <w:t>маемые по табл. 15.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14</w:t>
      </w:r>
    </w:p>
    <w:tbl>
      <w:tblPr>
        <w:tblW w:w="0" w:type="auto"/>
        <w:tblInd w:w="3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3"/>
        <w:gridCol w:w="1304"/>
        <w:gridCol w:w="19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000000" w:rsidRDefault="005F781D">
            <w:pPr>
              <w:jc w:val="center"/>
            </w:pPr>
            <w:r>
              <w:t>Марка алюминия констру</w:t>
            </w:r>
            <w:r>
              <w:t>к</w:t>
            </w:r>
            <w:r>
              <w:t>ций</w:t>
            </w:r>
          </w:p>
        </w:tc>
        <w:tc>
          <w:tcPr>
            <w:tcW w:w="1304" w:type="dxa"/>
          </w:tcPr>
          <w:p w:rsidR="00000000" w:rsidRDefault="005F781D">
            <w:pPr>
              <w:jc w:val="center"/>
            </w:pPr>
            <w:r>
              <w:t>АД1,АМц</w:t>
            </w:r>
          </w:p>
        </w:tc>
        <w:tc>
          <w:tcPr>
            <w:tcW w:w="1956" w:type="dxa"/>
          </w:tcPr>
          <w:p w:rsidR="00000000" w:rsidRDefault="005F781D">
            <w:pPr>
              <w:jc w:val="center"/>
            </w:pPr>
            <w:r>
              <w:t>АМг2</w:t>
            </w:r>
            <w:r>
              <w:rPr>
                <w:lang w:val="en-US"/>
              </w:rPr>
              <w:t xml:space="preserve">, </w:t>
            </w:r>
            <w:r>
              <w:t>АД31,</w:t>
            </w:r>
            <w:r>
              <w:rPr>
                <w:lang w:val="en-US"/>
              </w:rPr>
              <w:t xml:space="preserve"> </w:t>
            </w:r>
            <w:r>
              <w:t>1915,</w:t>
            </w:r>
            <w:r>
              <w:rPr>
                <w:lang w:val="en-US"/>
              </w:rPr>
              <w:t xml:space="preserve"> </w:t>
            </w:r>
            <w:r>
              <w:t>1925</w:t>
            </w:r>
            <w:r>
              <w:rPr>
                <w:lang w:val="en-US"/>
              </w:rPr>
              <w:t>,</w:t>
            </w:r>
            <w:r>
              <w:t xml:space="preserve"> 1935</w:t>
            </w:r>
            <w:r>
              <w:rPr>
                <w:lang w:val="en-US"/>
              </w:rPr>
              <w:t xml:space="preserve">, </w:t>
            </w:r>
            <w:r>
              <w:t>АЛ8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3" w:type="dxa"/>
          </w:tcPr>
          <w:p w:rsidR="00000000" w:rsidRDefault="005F781D">
            <w:pPr>
              <w:jc w:val="center"/>
            </w:pPr>
            <w:r>
              <w:t xml:space="preserve">Коэффициент </w:t>
            </w:r>
            <w:r>
              <w:rPr>
                <w:position w:val="-10"/>
              </w:rPr>
              <w:object w:dxaOrig="260" w:dyaOrig="320">
                <v:shape id="_x0000_i1048" type="#_x0000_t75" style="width:12.75pt;height:15.75pt" o:ole="">
                  <v:imagedata r:id="rId32" o:title=""/>
                </v:shape>
                <o:OLEObject Type="Embed" ProgID="Equation.2" ShapeID="_x0000_i1048" DrawAspect="Content" ObjectID="_1427223562" r:id="rId38"/>
              </w:object>
            </w:r>
            <w:r>
              <w:t xml:space="preserve"> (при темп</w:t>
            </w:r>
            <w:r>
              <w:t>е</w:t>
            </w:r>
            <w:r>
              <w:t>ратуре от 51 до 100 °С)</w:t>
            </w:r>
          </w:p>
        </w:tc>
        <w:tc>
          <w:tcPr>
            <w:tcW w:w="1304" w:type="dxa"/>
          </w:tcPr>
          <w:p w:rsidR="00000000" w:rsidRDefault="005F781D">
            <w:pPr>
              <w:jc w:val="center"/>
            </w:pPr>
            <w:r>
              <w:t>0,85</w:t>
            </w:r>
          </w:p>
        </w:tc>
        <w:tc>
          <w:tcPr>
            <w:tcW w:w="1956" w:type="dxa"/>
          </w:tcPr>
          <w:p w:rsidR="00000000" w:rsidRDefault="005F781D">
            <w:pPr>
              <w:jc w:val="center"/>
            </w:pPr>
            <w:r>
              <w:t>0,90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both"/>
      </w:pPr>
      <w:r>
        <w:t xml:space="preserve">Примечания: 1. Приведенные значения коэффициентов </w:t>
      </w:r>
      <w:r>
        <w:rPr>
          <w:position w:val="-10"/>
        </w:rPr>
        <w:object w:dxaOrig="260" w:dyaOrig="320">
          <v:shape id="_x0000_i1049" type="#_x0000_t75" style="width:12.75pt;height:15.75pt" o:ole="">
            <v:imagedata r:id="rId32" o:title=""/>
          </v:shape>
          <o:OLEObject Type="Embed" ProgID="Equation.2" ShapeID="_x0000_i1049" DrawAspect="Content" ObjectID="_1427223563" r:id="rId39"/>
        </w:object>
      </w:r>
      <w:r>
        <w:t xml:space="preserve"> не зависят от состояния алюминия (см. табл. 2).</w:t>
      </w:r>
    </w:p>
    <w:p w:rsidR="00000000" w:rsidRDefault="005F781D">
      <w:pPr>
        <w:spacing w:line="240" w:lineRule="atLeast"/>
        <w:ind w:firstLine="284"/>
        <w:jc w:val="both"/>
      </w:pPr>
      <w:r>
        <w:t>2. Для конструкций, эксплуатируемых при расчетных температурах выше 50 °С, коэффи</w:t>
      </w:r>
      <w:r>
        <w:t>циенты</w:t>
      </w:r>
      <w:r>
        <w:rPr>
          <w:lang w:val="en-US"/>
        </w:rPr>
        <w:t xml:space="preserve"> </w:t>
      </w:r>
      <w:r>
        <w:rPr>
          <w:position w:val="-10"/>
        </w:rPr>
        <w:object w:dxaOrig="260" w:dyaOrig="320">
          <v:shape id="_x0000_i1050" type="#_x0000_t75" style="width:12.75pt;height:15.75pt" o:ole="">
            <v:imagedata r:id="rId32" o:title=""/>
          </v:shape>
          <o:OLEObject Type="Embed" ProgID="Equation.2" ShapeID="_x0000_i1050" DrawAspect="Content" ObjectID="_1427223564" r:id="rId40"/>
        </w:object>
      </w:r>
      <w:r>
        <w:t xml:space="preserve"> следует уменьшать на 10% при непр</w:t>
      </w:r>
      <w:r>
        <w:t>е</w:t>
      </w:r>
      <w:r>
        <w:t>рывном действии нормативной нагрузки свыше одного года, а также при непрерывном действии свыше двух лет нормативной нагрузки, соста</w:t>
      </w:r>
      <w:r>
        <w:t>в</w:t>
      </w:r>
      <w:r>
        <w:t>ляющей свыше 0,9 расчетной.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15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</w:tcPr>
          <w:p w:rsidR="00000000" w:rsidRDefault="005F781D">
            <w:pPr>
              <w:ind w:firstLine="102"/>
            </w:pPr>
            <w:r>
              <w:t>Элементы конструкций</w:t>
            </w:r>
          </w:p>
        </w:tc>
        <w:tc>
          <w:tcPr>
            <w:tcW w:w="1984" w:type="dxa"/>
          </w:tcPr>
          <w:p w:rsidR="00000000" w:rsidRDefault="005F781D">
            <w:pPr>
              <w:ind w:hanging="34"/>
              <w:jc w:val="center"/>
              <w:rPr>
                <w:i/>
                <w:lang w:val="en-US"/>
              </w:rPr>
            </w:pPr>
            <w:r>
              <w:t>Коэффициент</w:t>
            </w:r>
            <w:r>
              <w:rPr>
                <w:position w:val="-10"/>
                <w:lang w:val="en-US"/>
              </w:rPr>
              <w:object w:dxaOrig="260" w:dyaOrig="320">
                <v:shape id="_x0000_i1051" type="#_x0000_t75" style="width:11.25pt;height:13.5pt" o:ole="">
                  <v:imagedata r:id="rId41" o:title=""/>
                </v:shape>
                <o:OLEObject Type="Embed" ProgID="Equation.2" ShapeID="_x0000_i1051" DrawAspect="Content" ObjectID="_1427223565" r:id="rId4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</w:tcPr>
          <w:p w:rsidR="00000000" w:rsidRDefault="005F781D">
            <w:pPr>
              <w:ind w:firstLine="102"/>
            </w:pPr>
            <w:r>
              <w:t>1. Корпуса и днища резервуаров</w:t>
            </w:r>
          </w:p>
        </w:tc>
        <w:tc>
          <w:tcPr>
            <w:tcW w:w="1984" w:type="dxa"/>
          </w:tcPr>
          <w:p w:rsidR="00000000" w:rsidRDefault="005F781D">
            <w:pPr>
              <w:ind w:hanging="34"/>
              <w:jc w:val="center"/>
            </w:pPr>
            <w:r>
              <w:t>0</w:t>
            </w:r>
            <w:r>
              <w:rPr>
                <w:lang w:val="en-US"/>
              </w:rPr>
              <w:t>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bottom w:val="nil"/>
            </w:tcBorders>
          </w:tcPr>
          <w:p w:rsidR="00000000" w:rsidRDefault="005F781D">
            <w:pPr>
              <w:ind w:firstLine="102"/>
            </w:pPr>
            <w:r>
              <w:t>2. Колонны жилых и общественных зданий и опор водонапорных башен</w:t>
            </w:r>
          </w:p>
        </w:tc>
        <w:tc>
          <w:tcPr>
            <w:tcW w:w="1984" w:type="dxa"/>
            <w:tcBorders>
              <w:bottom w:val="nil"/>
            </w:tcBorders>
          </w:tcPr>
          <w:p w:rsidR="00000000" w:rsidRDefault="005F781D">
            <w:pPr>
              <w:ind w:hanging="34"/>
              <w:jc w:val="center"/>
              <w:rPr>
                <w:i/>
                <w:lang w:val="en-US"/>
              </w:rPr>
            </w:pPr>
            <w:r>
              <w:rPr>
                <w:lang w:val="en-US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bottom w:val="nil"/>
            </w:tcBorders>
          </w:tcPr>
          <w:p w:rsidR="00000000" w:rsidRDefault="005F781D">
            <w:pPr>
              <w:ind w:firstLine="102"/>
            </w:pPr>
            <w:r>
              <w:t>3. Сжатые элементы решетки плоских ферм при гибкости:</w:t>
            </w:r>
          </w:p>
        </w:tc>
        <w:tc>
          <w:tcPr>
            <w:tcW w:w="1984" w:type="dxa"/>
            <w:tcBorders>
              <w:bottom w:val="nil"/>
            </w:tcBorders>
          </w:tcPr>
          <w:p w:rsidR="00000000" w:rsidRDefault="005F781D">
            <w:pPr>
              <w:ind w:hanging="34"/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bottom w:val="nil"/>
            </w:tcBorders>
          </w:tcPr>
          <w:p w:rsidR="00000000" w:rsidRDefault="005F781D">
            <w:pPr>
              <w:ind w:firstLine="102"/>
            </w:pPr>
            <w:r>
              <w:rPr>
                <w:position w:val="-6"/>
              </w:rPr>
              <w:object w:dxaOrig="700" w:dyaOrig="279">
                <v:shape id="_x0000_i1052" type="#_x0000_t75" style="width:35.25pt;height:14.25pt" o:ole="">
                  <v:imagedata r:id="rId43" o:title=""/>
                </v:shape>
                <o:OLEObject Type="Embed" ProgID="Equation.2" ShapeID="_x0000_i1052" DrawAspect="Content" ObjectID="_1427223566" r:id="rId44"/>
              </w:objec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00000" w:rsidRDefault="005F781D">
            <w:pPr>
              <w:ind w:hanging="34"/>
              <w:jc w:val="center"/>
              <w:rPr>
                <w:lang w:val="en-US"/>
              </w:rPr>
            </w:pPr>
            <w:r>
              <w:rPr>
                <w:lang w:val="en-US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bottom w:val="nil"/>
            </w:tcBorders>
          </w:tcPr>
          <w:p w:rsidR="00000000" w:rsidRDefault="005F781D">
            <w:pPr>
              <w:ind w:firstLine="102"/>
            </w:pPr>
            <w:r>
              <w:rPr>
                <w:position w:val="-6"/>
              </w:rPr>
              <w:object w:dxaOrig="700" w:dyaOrig="279">
                <v:shape id="_x0000_i1053" type="#_x0000_t75" style="width:35.25pt;height:14.25pt" o:ole="">
                  <v:imagedata r:id="rId45" o:title=""/>
                </v:shape>
                <o:OLEObject Type="Embed" ProgID="Equation.2" ShapeID="_x0000_i1053" DrawAspect="Content" ObjectID="_1427223567" r:id="rId46"/>
              </w:objec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00000" w:rsidRDefault="005F781D">
            <w:pPr>
              <w:ind w:hanging="34"/>
              <w:jc w:val="center"/>
              <w:rPr>
                <w:lang w:val="en-US"/>
              </w:rPr>
            </w:pPr>
            <w:r>
              <w:rPr>
                <w:lang w:val="en-US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bottom w:val="nil"/>
            </w:tcBorders>
          </w:tcPr>
          <w:p w:rsidR="00000000" w:rsidRDefault="005F781D">
            <w:pPr>
              <w:ind w:firstLine="102"/>
            </w:pPr>
            <w:r>
              <w:t>4. Сжатые раскосы пространственных реше</w:t>
            </w:r>
            <w:r>
              <w:t>т</w:t>
            </w:r>
            <w:r>
              <w:t>чатых конструкций из одиночных уголков, пр</w:t>
            </w:r>
            <w:r>
              <w:t>и</w:t>
            </w:r>
            <w:r>
              <w:t>кр</w:t>
            </w:r>
            <w:r>
              <w:t>е</w:t>
            </w:r>
            <w:r>
              <w:t>пляемых к поясам одной полкой:</w:t>
            </w:r>
          </w:p>
        </w:tc>
        <w:tc>
          <w:tcPr>
            <w:tcW w:w="1984" w:type="dxa"/>
            <w:tcBorders>
              <w:bottom w:val="nil"/>
            </w:tcBorders>
          </w:tcPr>
          <w:p w:rsidR="00000000" w:rsidRDefault="005F781D">
            <w:pPr>
              <w:ind w:hanging="34"/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  <w:bottom w:val="nil"/>
            </w:tcBorders>
          </w:tcPr>
          <w:p w:rsidR="00000000" w:rsidRDefault="005F781D">
            <w:pPr>
              <w:ind w:firstLine="102"/>
            </w:pPr>
            <w:r>
              <w:t>а) сварными швами или двумя заклепками (болтами) и более, поставленными вдоль уг</w:t>
            </w:r>
            <w:r>
              <w:t>о</w:t>
            </w:r>
            <w:r>
              <w:t>лка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00000" w:rsidRDefault="005F781D">
            <w:pPr>
              <w:ind w:hanging="34"/>
              <w:jc w:val="center"/>
              <w:rPr>
                <w:lang w:val="en-US"/>
              </w:rPr>
            </w:pPr>
            <w:r>
              <w:rPr>
                <w:lang w:val="en-US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nil"/>
            </w:tcBorders>
          </w:tcPr>
          <w:p w:rsidR="00000000" w:rsidRDefault="005F781D">
            <w:pPr>
              <w:ind w:firstLine="102"/>
            </w:pPr>
            <w:r>
              <w:t>б) одним бо</w:t>
            </w:r>
            <w:r>
              <w:t>л</w:t>
            </w:r>
            <w:r>
              <w:t>том</w:t>
            </w:r>
          </w:p>
        </w:tc>
        <w:tc>
          <w:tcPr>
            <w:tcW w:w="1984" w:type="dxa"/>
            <w:tcBorders>
              <w:top w:val="nil"/>
            </w:tcBorders>
          </w:tcPr>
          <w:p w:rsidR="00000000" w:rsidRDefault="005F781D">
            <w:pPr>
              <w:ind w:hanging="34"/>
              <w:jc w:val="center"/>
            </w:pPr>
            <w:r>
              <w:t>0.6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53" w:type="dxa"/>
          </w:tcPr>
          <w:p w:rsidR="00000000" w:rsidRDefault="005F781D">
            <w:pPr>
              <w:ind w:firstLine="102"/>
            </w:pPr>
            <w:r>
              <w:t>5. Сжатые элементы из одиночных уголков, прикрепляемые одной полкой (для неравноп</w:t>
            </w:r>
            <w:r>
              <w:t>о</w:t>
            </w:r>
            <w:r>
              <w:t>лочных уголков — только узкой полкой), за и</w:t>
            </w:r>
            <w:r>
              <w:t>с</w:t>
            </w:r>
            <w:r>
              <w:t>ключением элементов конструкций, указанных в поз. 4 настоящей таблицы, и плоских ферм из одиночных уголков</w:t>
            </w:r>
          </w:p>
        </w:tc>
        <w:tc>
          <w:tcPr>
            <w:tcW w:w="1984" w:type="dxa"/>
          </w:tcPr>
          <w:p w:rsidR="00000000" w:rsidRDefault="005F781D">
            <w:pPr>
              <w:ind w:hanging="34"/>
              <w:jc w:val="center"/>
            </w:pPr>
            <w:r>
              <w:t>0.6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Примечания :1. Коэффициенты условий работ</w:t>
      </w:r>
      <w:r>
        <w:t>ы поз. 3 и 5 одновр</w:t>
      </w:r>
      <w:r>
        <w:t>е</w:t>
      </w:r>
      <w:r>
        <w:t>менно не учитываются.</w:t>
      </w:r>
    </w:p>
    <w:p w:rsidR="00000000" w:rsidRDefault="005F781D">
      <w:pPr>
        <w:spacing w:line="240" w:lineRule="atLeast"/>
        <w:ind w:firstLine="284"/>
        <w:jc w:val="both"/>
      </w:pPr>
      <w:r>
        <w:t>2. Коэффициенты условий работы поз. 3 и 4 не распространяются на крепления соответствующих элементов в узлах.</w:t>
      </w:r>
    </w:p>
    <w:p w:rsidR="00000000" w:rsidRDefault="005F781D">
      <w:pPr>
        <w:spacing w:line="240" w:lineRule="atLeast"/>
        <w:ind w:firstLine="284"/>
        <w:jc w:val="both"/>
      </w:pPr>
      <w:r>
        <w:t>3. Для сжатых раскосов пространственных решетчатых конструкций из одиночных уголков при треугольной решетке с распорками (см. черт. 8, а) коэффициент условий работы поз. 4 не учитывается.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4. Для случаев, не оговоренных настоящей таблицей, в формулах следует принимать</w:t>
      </w:r>
      <w:r>
        <w:rPr>
          <w:position w:val="-10"/>
        </w:rPr>
        <w:object w:dxaOrig="279" w:dyaOrig="320">
          <v:shape id="_x0000_i1054" type="#_x0000_t75" style="width:14.25pt;height:15.75pt" o:ole="">
            <v:imagedata r:id="rId35" o:title=""/>
          </v:shape>
          <o:OLEObject Type="Embed" ProgID="Equation.2" ShapeID="_x0000_i1054" DrawAspect="Content" ObjectID="_1427223568" r:id="rId47"/>
        </w:object>
      </w:r>
      <w:r>
        <w:t>=1,0.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4. РАСЧЕТ ЭЛЕМЕНТОВ АЛЮМИНИЕВЫХ КОНСТРУКЦИЙ НА ОСЕВЫЕ СИЛЫ И ИЗГ</w:t>
      </w:r>
      <w:r>
        <w:t>ИБ</w: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  <w:r>
        <w:t>ЦЕНТРАЛЬНО-РАСТЯНУТЫЕ И ЦЕНТРАЛЬНО-СЖАТЫЕ ЭЛ</w:t>
      </w:r>
      <w:r>
        <w:t>Е</w:t>
      </w:r>
      <w:r>
        <w:t>МЕ</w:t>
      </w:r>
      <w:r>
        <w:t>Н</w:t>
      </w:r>
      <w:r>
        <w:t>ТЫ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4.1.</w:t>
      </w:r>
      <w:r>
        <w:t xml:space="preserve"> Расчет на прочность элементов, подверженных центральному растяжению или сжатию силой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N. </w:t>
      </w:r>
      <w:r>
        <w:t>следует выполнять по формуле</w:t>
      </w:r>
    </w:p>
    <w:p w:rsidR="00000000" w:rsidRDefault="005F781D">
      <w:pPr>
        <w:spacing w:before="120" w:line="240" w:lineRule="atLeast"/>
        <w:ind w:firstLine="284"/>
        <w:jc w:val="right"/>
        <w:rPr>
          <w:b/>
          <w:lang w:val="en-US"/>
        </w:rPr>
      </w:pPr>
      <w:r>
        <w:rPr>
          <w:b/>
          <w:position w:val="-28"/>
          <w:lang w:val="en-US"/>
        </w:rPr>
        <w:object w:dxaOrig="960" w:dyaOrig="680">
          <v:shape id="_x0000_i1055" type="#_x0000_t75" style="width:48pt;height:33.75pt" o:ole="">
            <v:imagedata r:id="rId48" o:title=""/>
          </v:shape>
          <o:OLEObject Type="Embed" ProgID="Equation.2" ShapeID="_x0000_i1055" DrawAspect="Content" ObjectID="_1427223569" r:id="rId49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>(1)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4.2.</w:t>
      </w:r>
      <w:r>
        <w:t xml:space="preserve"> Расчет на устойчивость сплошностенчатых элементов, подве</w:t>
      </w:r>
      <w:r>
        <w:t>р</w:t>
      </w:r>
      <w:r>
        <w:t xml:space="preserve">женных центральному сжатию силой </w:t>
      </w:r>
      <w:r>
        <w:rPr>
          <w:i/>
        </w:rPr>
        <w:t>N,</w:t>
      </w:r>
      <w:r>
        <w:t xml:space="preserve"> следует выполнять по фо</w:t>
      </w:r>
      <w:r>
        <w:t>р</w:t>
      </w:r>
      <w:r>
        <w:t>муле</w:t>
      </w:r>
    </w:p>
    <w:p w:rsidR="00000000" w:rsidRDefault="005F781D">
      <w:pPr>
        <w:spacing w:before="120" w:line="240" w:lineRule="atLeast"/>
        <w:ind w:firstLine="284"/>
        <w:jc w:val="right"/>
        <w:rPr>
          <w:lang w:val="en-US"/>
        </w:rPr>
      </w:pPr>
      <w:r>
        <w:rPr>
          <w:i/>
          <w:position w:val="-28"/>
          <w:lang w:val="en-US"/>
        </w:rPr>
        <w:object w:dxaOrig="999" w:dyaOrig="680">
          <v:shape id="_x0000_i1056" type="#_x0000_t75" style="width:50.25pt;height:33.75pt" o:ole="">
            <v:imagedata r:id="rId50" o:title=""/>
          </v:shape>
          <o:OLEObject Type="Embed" ProgID="Equation.2" ShapeID="_x0000_i1056" DrawAspect="Content" ObjectID="_1427223570" r:id="rId51"/>
        </w:objec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lang w:val="en-US"/>
        </w:rPr>
        <w:t>(2)</w:t>
      </w:r>
    </w:p>
    <w:p w:rsidR="00000000" w:rsidRDefault="005F781D">
      <w:pPr>
        <w:spacing w:before="120" w:line="240" w:lineRule="atLeast"/>
        <w:ind w:firstLine="284"/>
        <w:jc w:val="both"/>
      </w:pPr>
      <w:r>
        <w:t>Численные значения коэффициента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" w:dyaOrig="260">
          <v:shape id="_x0000_i1057" type="#_x0000_t75" style="width:11.25pt;height:12.75pt" o:ole="">
            <v:imagedata r:id="rId52" o:title=""/>
          </v:shape>
          <o:OLEObject Type="Embed" ProgID="Equation.2" ShapeID="_x0000_i1057" DrawAspect="Content" ObjectID="_1427223571" r:id="rId53"/>
        </w:object>
      </w:r>
      <w:r>
        <w:t xml:space="preserve"> приведены в табл. 2 и 3 обяз</w:t>
      </w:r>
      <w:r>
        <w:t>а</w:t>
      </w:r>
      <w:r>
        <w:t>тельного приложения 2.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4.3.</w:t>
      </w:r>
      <w:r>
        <w:t xml:space="preserve"> При расчете стержней из одиночных </w:t>
      </w:r>
      <w:r>
        <w:t>уголков на центральное сжатие радиус инерции сечения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i </w:t>
      </w:r>
      <w:r>
        <w:t>следует принимать:</w:t>
      </w:r>
    </w:p>
    <w:p w:rsidR="00000000" w:rsidRDefault="005F781D">
      <w:pPr>
        <w:spacing w:line="240" w:lineRule="atLeast"/>
        <w:ind w:firstLine="284"/>
        <w:jc w:val="both"/>
      </w:pPr>
      <w:r>
        <w:t>а) минимальным, если стержни прикреплены только по концам;</w:t>
      </w:r>
    </w:p>
    <w:p w:rsidR="00000000" w:rsidRDefault="005F781D">
      <w:pPr>
        <w:spacing w:line="240" w:lineRule="atLeast"/>
        <w:ind w:firstLine="284"/>
        <w:jc w:val="both"/>
      </w:pPr>
      <w:r>
        <w:t>б) относительно оси, параллельной одной из полок уголка при нал</w:t>
      </w:r>
      <w:r>
        <w:t>и</w:t>
      </w:r>
      <w:r>
        <w:t>чии промежуточного закрепления (распорок, шпренгелей, связей и т. п.), предопределяющего направление выпучивания уголка в плоскости, п</w:t>
      </w:r>
      <w:r>
        <w:t>а</w:t>
      </w:r>
      <w:r>
        <w:t>раллельной второй полке.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4.4.</w:t>
      </w:r>
      <w:r>
        <w:t xml:space="preserve"> Сжатые элементы со сплошными стенками открытого П-образного сечения (черт. 2), не усиленные и усиленные отбортовками или утолщениями (бульбами), при </w:t>
      </w:r>
      <w:r>
        <w:rPr>
          <w:position w:val="-14"/>
        </w:rPr>
        <w:object w:dxaOrig="859" w:dyaOrig="360">
          <v:shape id="_x0000_i1058" type="#_x0000_t75" style="width:42.75pt;height:18pt" o:ole="">
            <v:imagedata r:id="rId54" o:title=""/>
          </v:shape>
          <o:OLEObject Type="Embed" ProgID="Equation.2" ShapeID="_x0000_i1058" DrawAspect="Content" ObjectID="_1427223572" r:id="rId55"/>
        </w:object>
      </w:r>
      <w:r>
        <w:t xml:space="preserve"> (где </w:t>
      </w:r>
      <w:r>
        <w:rPr>
          <w:position w:val="-10"/>
        </w:rPr>
        <w:object w:dxaOrig="279" w:dyaOrig="320">
          <v:shape id="_x0000_i1059" type="#_x0000_t75" style="width:14.25pt;height:15.75pt" o:ole="">
            <v:imagedata r:id="rId56" o:title=""/>
          </v:shape>
          <o:OLEObject Type="Embed" ProgID="Equation.2" ShapeID="_x0000_i1059" DrawAspect="Content" ObjectID="_1427223573" r:id="rId57"/>
        </w:object>
      </w:r>
      <w:r>
        <w:t xml:space="preserve"> и </w:t>
      </w:r>
      <w:r>
        <w:rPr>
          <w:position w:val="-14"/>
        </w:rPr>
        <w:object w:dxaOrig="279" w:dyaOrig="360">
          <v:shape id="_x0000_i1060" type="#_x0000_t75" style="width:14.25pt;height:18pt" o:ole="">
            <v:imagedata r:id="rId58" o:title=""/>
          </v:shape>
          <o:OLEObject Type="Embed" ProgID="Equation.2" ShapeID="_x0000_i1060" DrawAspect="Content" ObjectID="_1427223574" r:id="rId59"/>
        </w:object>
      </w:r>
      <w:r>
        <w:rPr>
          <w:i/>
        </w:rPr>
        <w:t xml:space="preserve"> -</w:t>
      </w:r>
      <w:r>
        <w:t xml:space="preserve"> расче</w:t>
      </w:r>
      <w:r>
        <w:t>т</w:t>
      </w:r>
      <w:r>
        <w:t>ные</w:t>
      </w:r>
    </w:p>
    <w:p w:rsidR="00000000" w:rsidRDefault="005F781D">
      <w:pPr>
        <w:spacing w:line="240" w:lineRule="atLeast"/>
        <w:jc w:val="both"/>
      </w:pPr>
      <w:r>
        <w:t xml:space="preserve">гибкости элемента в плоскостях, перпендикулярных осям </w:t>
      </w:r>
      <w:r>
        <w:rPr>
          <w:i/>
        </w:rPr>
        <w:t>х-х</w:t>
      </w:r>
      <w:r>
        <w:t xml:space="preserve"> и </w:t>
      </w:r>
      <w:r>
        <w:rPr>
          <w:i/>
        </w:rPr>
        <w:t>у—у)</w:t>
      </w:r>
      <w:r>
        <w:t xml:space="preserve"> сл</w:t>
      </w:r>
      <w:r>
        <w:t>е</w:t>
      </w:r>
      <w:r>
        <w:t>дует укреплять планками или решеткой, при этом должны быть выпо</w:t>
      </w:r>
      <w:r>
        <w:t>л</w:t>
      </w:r>
      <w:r>
        <w:t>нены требования п</w:t>
      </w:r>
      <w:r>
        <w:rPr>
          <w:lang w:val="en-US"/>
        </w:rPr>
        <w:t>.</w:t>
      </w:r>
      <w:r>
        <w:t>п. 4.5 и 4.7.</w:t>
      </w:r>
    </w:p>
    <w:p w:rsidR="00000000" w:rsidRDefault="005F781D">
      <w:pPr>
        <w:ind w:firstLine="284"/>
        <w:jc w:val="both"/>
        <w:rPr>
          <w:lang w:val="en-US"/>
        </w:rPr>
      </w:pPr>
      <w:r>
        <w:pict>
          <v:shape id="_x0000_i1061" type="#_x0000_t75" style="width:314.25pt;height:125.25pt">
            <v:imagedata r:id="rId60" o:title=""/>
          </v:shape>
        </w:pict>
      </w:r>
    </w:p>
    <w:p w:rsidR="00000000" w:rsidRDefault="005F781D">
      <w:pPr>
        <w:spacing w:before="120" w:after="120" w:line="240" w:lineRule="atLeast"/>
        <w:ind w:firstLine="284"/>
        <w:jc w:val="both"/>
        <w:rPr>
          <w:lang w:val="en-US"/>
        </w:rPr>
      </w:pPr>
      <w:r>
        <w:t>Черт. 2.</w:t>
      </w:r>
      <w:r>
        <w:rPr>
          <w:lang w:val="en-US"/>
        </w:rPr>
        <w:t xml:space="preserve"> </w:t>
      </w:r>
      <w:r>
        <w:t>П-о6разные сечения элементов</w:t>
      </w:r>
    </w:p>
    <w:p w:rsidR="00000000" w:rsidRDefault="005F781D">
      <w:pPr>
        <w:spacing w:before="120" w:after="120" w:line="240" w:lineRule="atLeast"/>
        <w:ind w:firstLine="284"/>
        <w:jc w:val="both"/>
      </w:pPr>
      <w:r>
        <w:t>а,б — укрепленные планками или решеткой; в — открытое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При отсутствии планок или решеток такие элементы помимо расчета по формуле (2) следует проверять на устойчивость при изгибно-крутильной форме потери устойчивости по</w:t>
      </w:r>
      <w:r>
        <w:t xml:space="preserve"> формуле</w:t>
      </w:r>
    </w:p>
    <w:p w:rsidR="00000000" w:rsidRDefault="005F781D">
      <w:pPr>
        <w:spacing w:line="240" w:lineRule="atLeast"/>
        <w:ind w:firstLine="284"/>
        <w:jc w:val="right"/>
        <w:rPr>
          <w:lang w:val="en-US"/>
        </w:rPr>
      </w:pPr>
      <w:r>
        <w:rPr>
          <w:position w:val="-30"/>
          <w:lang w:val="en-US"/>
        </w:rPr>
        <w:object w:dxaOrig="1260" w:dyaOrig="720">
          <v:shape id="_x0000_i1062" type="#_x0000_t75" style="width:63pt;height:36pt" o:ole="">
            <v:imagedata r:id="rId61" o:title=""/>
          </v:shape>
          <o:OLEObject Type="Embed" ProgID="Equation.2" ShapeID="_x0000_i1062" DrawAspect="Content" ObjectID="_1427223575" r:id="rId6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(3)</w: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</w:p>
    <w:p w:rsidR="00000000" w:rsidRDefault="005F781D">
      <w:pPr>
        <w:spacing w:line="240" w:lineRule="atLeast"/>
        <w:ind w:firstLine="284"/>
        <w:jc w:val="both"/>
      </w:pPr>
      <w:r>
        <w:t>где с — коэффициент, определяемый по формуле</w:t>
      </w:r>
    </w:p>
    <w:p w:rsidR="00000000" w:rsidRDefault="005F781D">
      <w:pPr>
        <w:spacing w:line="240" w:lineRule="atLeast"/>
        <w:ind w:firstLine="284"/>
        <w:jc w:val="right"/>
        <w:rPr>
          <w:lang w:val="en-US"/>
        </w:rPr>
      </w:pPr>
      <w:r>
        <w:rPr>
          <w:position w:val="-66"/>
        </w:rPr>
        <w:object w:dxaOrig="2780" w:dyaOrig="1060">
          <v:shape id="_x0000_i1063" type="#_x0000_t75" style="width:123pt;height:47.25pt" o:ole="">
            <v:imagedata r:id="rId63" o:title=""/>
          </v:shape>
          <o:OLEObject Type="Embed" ProgID="Equation.2" ShapeID="_x0000_i1063" DrawAspect="Content" ObjectID="_1427223576" r:id="rId6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(4)</w:t>
      </w:r>
    </w:p>
    <w:p w:rsidR="00000000" w:rsidRDefault="005F781D">
      <w:pPr>
        <w:spacing w:line="240" w:lineRule="atLeast"/>
        <w:ind w:firstLine="284"/>
        <w:rPr>
          <w:i/>
        </w:rPr>
      </w:pPr>
      <w:r>
        <w:rPr>
          <w:i/>
        </w:rPr>
        <w:t>где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position w:val="-26"/>
        </w:rPr>
        <w:object w:dxaOrig="760" w:dyaOrig="660">
          <v:shape id="_x0000_i1064" type="#_x0000_t75" style="width:38.25pt;height:33pt" o:ole="">
            <v:imagedata r:id="rId65" o:title=""/>
          </v:shape>
          <o:OLEObject Type="Embed" ProgID="Equation.2" ShapeID="_x0000_i1064" DrawAspect="Content" ObjectID="_1427223577" r:id="rId66"/>
        </w:object>
      </w:r>
    </w:p>
    <w:p w:rsidR="00000000" w:rsidRDefault="005F781D">
      <w:pPr>
        <w:spacing w:line="240" w:lineRule="atLeast"/>
        <w:ind w:firstLine="284"/>
        <w:jc w:val="center"/>
        <w:rPr>
          <w:i/>
          <w:lang w:val="en-US"/>
        </w:rPr>
      </w:pPr>
      <w:r>
        <w:rPr>
          <w:i/>
          <w:position w:val="-42"/>
        </w:rPr>
        <w:object w:dxaOrig="1700" w:dyaOrig="999">
          <v:shape id="_x0000_i1065" type="#_x0000_t75" style="width:84.75pt;height:50.25pt" o:ole="">
            <v:imagedata r:id="rId67" o:title=""/>
          </v:shape>
          <o:OLEObject Type="Embed" ProgID="Equation.2" ShapeID="_x0000_i1065" DrawAspect="Content" ObjectID="_1427223578" r:id="rId68"/>
        </w:object>
      </w:r>
    </w:p>
    <w:p w:rsidR="00000000" w:rsidRDefault="005F781D">
      <w:pPr>
        <w:spacing w:line="240" w:lineRule="atLeast"/>
        <w:ind w:firstLine="284"/>
        <w:jc w:val="center"/>
      </w:pPr>
      <w:r>
        <w:rPr>
          <w:i/>
          <w:position w:val="-22"/>
        </w:rPr>
        <w:object w:dxaOrig="740" w:dyaOrig="620">
          <v:shape id="_x0000_i1066" type="#_x0000_t75" style="width:36.75pt;height:30.75pt" o:ole="">
            <v:imagedata r:id="rId69" o:title=""/>
          </v:shape>
          <o:OLEObject Type="Embed" ProgID="Equation.2" ShapeID="_x0000_i1066" DrawAspect="Content" ObjectID="_1427223579" r:id="rId70"/>
        </w:object>
      </w:r>
      <w:r>
        <w:rPr>
          <w:i/>
        </w:rPr>
        <w:t xml:space="preserve"> - </w:t>
      </w:r>
      <w:r>
        <w:t>относительное расстояние между центром тяжести и це</w:t>
      </w:r>
      <w:r>
        <w:t>н</w:t>
      </w:r>
      <w:r>
        <w:t>тром изгиба;</w:t>
      </w:r>
    </w:p>
    <w:p w:rsidR="00000000" w:rsidRDefault="005F781D">
      <w:pPr>
        <w:spacing w:line="240" w:lineRule="atLeast"/>
        <w:ind w:firstLine="284"/>
        <w:jc w:val="both"/>
      </w:pPr>
    </w:p>
    <w:p w:rsidR="00000000" w:rsidRDefault="005F781D">
      <w:pPr>
        <w:spacing w:line="240" w:lineRule="atLeast"/>
        <w:ind w:firstLine="284"/>
        <w:jc w:val="center"/>
      </w:pPr>
      <w:r>
        <w:rPr>
          <w:position w:val="-30"/>
        </w:rPr>
        <w:object w:dxaOrig="2480" w:dyaOrig="700">
          <v:shape id="_x0000_i1067" type="#_x0000_t75" style="width:123.75pt;height:35.25pt" o:ole="">
            <v:imagedata r:id="rId71" o:title=""/>
          </v:shape>
          <o:OLEObject Type="Embed" ProgID="Equation.2" ShapeID="_x0000_i1067" DrawAspect="Content" ObjectID="_1427223580" r:id="rId72"/>
        </w:objec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2"/>
          <w:lang w:val="en-US"/>
        </w:rPr>
        <w:object w:dxaOrig="279" w:dyaOrig="340">
          <v:shape id="_x0000_i1068" type="#_x0000_t75" style="width:14.25pt;height:17.25pt" o:ole="">
            <v:imagedata r:id="rId73" o:title=""/>
          </v:shape>
          <o:OLEObject Type="Embed" ProgID="Equation.2" ShapeID="_x0000_i1068" DrawAspect="Content" ObjectID="_1427223581" r:id="rId74"/>
        </w:object>
      </w:r>
      <w:r>
        <w:rPr>
          <w:position w:val="-28"/>
          <w:lang w:val="en-US"/>
        </w:rPr>
        <w:object w:dxaOrig="180" w:dyaOrig="700">
          <v:shape id="_x0000_i1069" type="#_x0000_t75" style="width:9pt;height:35.25pt" o:ole="">
            <v:imagedata r:id="rId24" o:title=""/>
          </v:shape>
          <o:OLEObject Type="Embed" ProgID="Equation.2" ShapeID="_x0000_i1069" DrawAspect="Content" ObjectID="_1427223582" r:id="rId75"/>
        </w:object>
      </w:r>
      <w:r>
        <w:t xml:space="preserve"> - секториальный момент инерции сечения;</w:t>
      </w:r>
    </w:p>
    <w:p w:rsidR="00000000" w:rsidRDefault="005F781D">
      <w:pPr>
        <w:spacing w:line="240" w:lineRule="atLeast"/>
        <w:ind w:firstLine="284"/>
        <w:jc w:val="center"/>
      </w:pPr>
      <w:r>
        <w:rPr>
          <w:position w:val="-22"/>
        </w:rPr>
        <w:object w:dxaOrig="1300" w:dyaOrig="620">
          <v:shape id="_x0000_i1070" type="#_x0000_t75" style="width:65.25pt;height:30.75pt" o:ole="">
            <v:imagedata r:id="rId76" o:title=""/>
          </v:shape>
          <o:OLEObject Type="Embed" ProgID="Equation.2" ShapeID="_x0000_i1070" DrawAspect="Content" ObjectID="_1427223583" r:id="rId77"/>
        </w:object>
      </w:r>
      <w:r>
        <w:t>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, t</w:t>
      </w:r>
      <w:r>
        <w:rPr>
          <w:i/>
          <w:vertAlign w:val="subscript"/>
          <w:lang w:val="en-US"/>
        </w:rPr>
        <w:t xml:space="preserve">i </w:t>
      </w:r>
      <w:r>
        <w:rPr>
          <w:i/>
        </w:rPr>
        <w:t xml:space="preserve"> —</w:t>
      </w:r>
      <w:r>
        <w:t xml:space="preserve"> соответственно ширина и толщина прямоугольных элементов, составляющих сечение.</w:t>
      </w:r>
    </w:p>
    <w:p w:rsidR="00000000" w:rsidRDefault="005F781D">
      <w:pPr>
        <w:spacing w:line="240" w:lineRule="atLeast"/>
        <w:ind w:firstLine="284"/>
        <w:jc w:val="both"/>
      </w:pPr>
      <w:r>
        <w:t>Для сечения, приведенного</w:t>
      </w:r>
      <w:r>
        <w:t xml:space="preserve"> на черт. 2,в, значения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position w:val="-30"/>
        </w:rPr>
        <w:object w:dxaOrig="1080" w:dyaOrig="700">
          <v:shape id="_x0000_i1071" type="#_x0000_t75" style="width:54pt;height:35.25pt" o:ole="">
            <v:imagedata r:id="rId78" o:title=""/>
          </v:shape>
          <o:OLEObject Type="Embed" ProgID="Equation.2" ShapeID="_x0000_i1071" DrawAspect="Content" ObjectID="_1427223584" r:id="rId79"/>
        </w:object>
      </w:r>
      <w:r>
        <w:rPr>
          <w:i/>
        </w:rPr>
        <w:t xml:space="preserve"> и </w:t>
      </w:r>
      <w:r>
        <w:rPr>
          <w:i/>
          <w:position w:val="-6"/>
        </w:rPr>
        <w:object w:dxaOrig="240" w:dyaOrig="220">
          <v:shape id="_x0000_i1072" type="#_x0000_t75" style="width:12pt;height:11.25pt" o:ole="">
            <v:imagedata r:id="rId80" o:title=""/>
          </v:shape>
          <o:OLEObject Type="Embed" ProgID="Equation.2" ShapeID="_x0000_i1072" DrawAspect="Content" ObjectID="_1427223585" r:id="rId81"/>
        </w:object>
      </w:r>
      <w:r>
        <w:t xml:space="preserve"> следует определять по формулам:</w:t>
      </w:r>
    </w:p>
    <w:p w:rsidR="00000000" w:rsidRDefault="005F781D">
      <w:pPr>
        <w:spacing w:line="240" w:lineRule="atLeast"/>
        <w:ind w:firstLine="284"/>
        <w:jc w:val="center"/>
        <w:rPr>
          <w:i/>
          <w:lang w:val="en-US"/>
        </w:rPr>
      </w:pPr>
      <w:r>
        <w:rPr>
          <w:i/>
        </w:rPr>
        <w:tab/>
      </w:r>
      <w:r>
        <w:rPr>
          <w:i/>
        </w:rPr>
        <w:tab/>
      </w:r>
      <w:r>
        <w:rPr>
          <w:i/>
          <w:position w:val="-64"/>
        </w:rPr>
        <w:object w:dxaOrig="1660" w:dyaOrig="1440">
          <v:shape id="_x0000_i1073" type="#_x0000_t75" style="width:83.25pt;height:1in" o:ole="">
            <v:imagedata r:id="rId82" o:title=""/>
          </v:shape>
          <o:OLEObject Type="Embed" ProgID="Equation.2" ShapeID="_x0000_i1073" DrawAspect="Content" ObjectID="_1427223586" r:id="rId83"/>
        </w:objec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26"/>
        </w:rPr>
        <w:object w:dxaOrig="1860" w:dyaOrig="660">
          <v:shape id="_x0000_i1074" type="#_x0000_t75" style="width:93pt;height:33pt" o:ole="">
            <v:imagedata r:id="rId84" o:title=""/>
          </v:shape>
          <o:OLEObject Type="Embed" ProgID="Equation.2" ShapeID="_x0000_i1074" DrawAspect="Content" ObjectID="_1427223587" r:id="rId8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(5)</w:t>
      </w:r>
    </w:p>
    <w:p w:rsidR="00000000" w:rsidRDefault="005F781D">
      <w:pPr>
        <w:spacing w:line="240" w:lineRule="atLeast"/>
        <w:ind w:firstLine="284"/>
        <w:rPr>
          <w:i/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639" w:dyaOrig="620">
          <v:shape id="_x0000_i1075" type="#_x0000_t75" style="width:32.25pt;height:30.75pt" o:ole="">
            <v:imagedata r:id="rId86" o:title=""/>
          </v:shape>
          <o:OLEObject Type="Embed" ProgID="Equation.2" ShapeID="_x0000_i1075" DrawAspect="Content" ObjectID="_1427223588" r:id="rId87"/>
        </w:object>
      </w:r>
    </w:p>
    <w:p w:rsidR="00000000" w:rsidRDefault="005F781D">
      <w:pPr>
        <w:spacing w:before="120" w:line="240" w:lineRule="atLeast"/>
        <w:ind w:firstLine="284"/>
        <w:jc w:val="both"/>
      </w:pPr>
      <w:r>
        <w:t xml:space="preserve">При наличии утолщений круглого сечения (бульб) момент инерции при кручении </w:t>
      </w:r>
      <w:r>
        <w:rPr>
          <w:i/>
          <w:sz w:val="24"/>
          <w:lang w:val="en-US"/>
        </w:rPr>
        <w:t>I</w:t>
      </w:r>
      <w:r>
        <w:rPr>
          <w:i/>
          <w:sz w:val="24"/>
          <w:vertAlign w:val="subscript"/>
          <w:lang w:val="en-US"/>
        </w:rPr>
        <w:t>t</w:t>
      </w:r>
      <w:r>
        <w:rPr>
          <w:lang w:val="en-US"/>
        </w:rPr>
        <w:t xml:space="preserve"> c</w:t>
      </w:r>
      <w:r>
        <w:t>ледует увеличить</w:t>
      </w:r>
      <w:r>
        <w:rPr>
          <w:i/>
          <w:lang w:val="en-US"/>
        </w:rPr>
        <w:t xml:space="preserve"> </w:t>
      </w:r>
      <w:r>
        <w:t>на</w:t>
      </w:r>
      <w:r>
        <w:rPr>
          <w:position w:val="-22"/>
        </w:rPr>
        <w:object w:dxaOrig="639" w:dyaOrig="639">
          <v:shape id="_x0000_i1076" type="#_x0000_t75" style="width:32.25pt;height:32.25pt" o:ole="">
            <v:imagedata r:id="rId88" o:title=""/>
          </v:shape>
          <o:OLEObject Type="Embed" ProgID="Equation.2" ShapeID="_x0000_i1076" DrawAspect="Content" ObjectID="_1427223589" r:id="rId89"/>
        </w:object>
      </w:r>
      <w:r>
        <w:rPr>
          <w:i/>
        </w:rPr>
        <w:t>,</w:t>
      </w:r>
      <w:r>
        <w:t xml:space="preserve"> где </w:t>
      </w:r>
      <w:r>
        <w:rPr>
          <w:i/>
        </w:rPr>
        <w:t>п —</w:t>
      </w:r>
      <w:r>
        <w:t xml:space="preserve"> число бульб в с</w:t>
      </w:r>
      <w:r>
        <w:t>е</w:t>
      </w:r>
      <w:r>
        <w:t>чении;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b/>
          <w:i/>
        </w:rPr>
        <w:t xml:space="preserve"> —</w:t>
      </w:r>
      <w:r>
        <w:t xml:space="preserve"> диаметр бульб.</w:t>
      </w:r>
    </w:p>
    <w:p w:rsidR="00000000" w:rsidRDefault="005F781D">
      <w:pPr>
        <w:spacing w:line="240" w:lineRule="atLeast"/>
        <w:ind w:firstLine="284"/>
        <w:jc w:val="both"/>
      </w:pPr>
      <w:r>
        <w:t>4.5.Для составных сжатых стержней, ветви которых соединены пла</w:t>
      </w:r>
      <w:r>
        <w:t>н</w:t>
      </w:r>
      <w:r>
        <w:t xml:space="preserve">ками или решетками, коэффициент </w:t>
      </w:r>
      <w:r>
        <w:rPr>
          <w:i/>
          <w:position w:val="-10"/>
        </w:rPr>
        <w:object w:dxaOrig="220" w:dyaOrig="260">
          <v:shape id="_x0000_i1077" type="#_x0000_t75" style="width:11.25pt;height:12.75pt" o:ole="">
            <v:imagedata r:id="rId52" o:title=""/>
          </v:shape>
          <o:OLEObject Type="Embed" ProgID="Equation.2" ShapeID="_x0000_i1077" DrawAspect="Content" ObjectID="_1427223590" r:id="rId90"/>
        </w:object>
      </w:r>
      <w:r>
        <w:t xml:space="preserve"> относительно свободной оси (пе</w:t>
      </w:r>
      <w:r>
        <w:t xml:space="preserve">рпендикулярной плоскости планок или решеток) следует определять по табл. 2 обязательного приложения 2 с заменой </w:t>
      </w:r>
      <w:r>
        <w:rPr>
          <w:position w:val="-6"/>
        </w:rPr>
        <w:object w:dxaOrig="220" w:dyaOrig="279">
          <v:shape id="_x0000_i1078" type="#_x0000_t75" style="width:11.25pt;height:14.25pt" o:ole="">
            <v:imagedata r:id="rId91" o:title=""/>
          </v:shape>
          <o:OLEObject Type="Embed" ProgID="Equation.2" ShapeID="_x0000_i1078" DrawAspect="Content" ObjectID="_1427223591" r:id="rId92"/>
        </w:object>
      </w:r>
      <w:r>
        <w:t xml:space="preserve"> на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340" w:dyaOrig="360">
          <v:shape id="_x0000_i1079" type="#_x0000_t75" style="width:17.25pt;height:18pt" o:ole="">
            <v:imagedata r:id="rId93" o:title=""/>
          </v:shape>
          <o:OLEObject Type="Embed" ProgID="Equation.2" ShapeID="_x0000_i1079" DrawAspect="Content" ObjectID="_1427223592" r:id="rId94"/>
        </w:object>
      </w:r>
      <w:r>
        <w:rPr>
          <w:lang w:val="en-US"/>
        </w:rPr>
        <w:t>.</w:t>
      </w:r>
      <w:r>
        <w:t xml:space="preserve"> Значения  </w:t>
      </w:r>
      <w:r>
        <w:rPr>
          <w:position w:val="-14"/>
          <w:lang w:val="en-US"/>
        </w:rPr>
        <w:object w:dxaOrig="340" w:dyaOrig="360">
          <v:shape id="_x0000_i1080" type="#_x0000_t75" style="width:17.25pt;height:18pt" o:ole="">
            <v:imagedata r:id="rId93" o:title=""/>
          </v:shape>
          <o:OLEObject Type="Embed" ProgID="Equation.2" ShapeID="_x0000_i1080" DrawAspect="Content" ObjectID="_1427223593" r:id="rId95"/>
        </w:object>
      </w:r>
      <w:r>
        <w:t>необходимо определять по формулам табл. 16.</w:t>
      </w:r>
    </w:p>
    <w:p w:rsidR="00000000" w:rsidRDefault="005F781D">
      <w:pPr>
        <w:spacing w:line="240" w:lineRule="atLeast"/>
        <w:ind w:firstLine="284"/>
        <w:jc w:val="both"/>
      </w:pPr>
      <w:r>
        <w:t>В составных стержнях с решетками помимо расчета на устойчивость стержня в целом следует производить расчет на устойчивость отдельных ветвей на участках между узлами.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Гибкость отдельных ветвей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60" w:dyaOrig="320">
          <v:shape id="_x0000_i1081" type="#_x0000_t75" style="width:12.75pt;height:15.75pt" o:ole="">
            <v:imagedata r:id="rId96" o:title=""/>
          </v:shape>
          <o:OLEObject Type="Embed" ProgID="Equation.2" ShapeID="_x0000_i1081" DrawAspect="Content" ObjectID="_1427223594" r:id="rId97"/>
        </w:object>
      </w:r>
      <w:r>
        <w:t xml:space="preserve"> 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082" type="#_x0000_t75" style="width:14.25pt;height:15.75pt" o:ole="">
            <v:imagedata r:id="rId98" o:title=""/>
          </v:shape>
          <o:OLEObject Type="Embed" ProgID="Equation.2" ShapeID="_x0000_i1082" DrawAspect="Content" ObjectID="_1427223595" r:id="rId99"/>
        </w:object>
      </w:r>
      <w:r>
        <w:t xml:space="preserve"> на участке между планками дол</w:t>
      </w:r>
      <w:r>
        <w:t>жна быть не более 30.</w:t>
      </w:r>
    </w:p>
    <w:p w:rsidR="00000000" w:rsidRDefault="005F781D">
      <w:pPr>
        <w:spacing w:line="240" w:lineRule="atLeast"/>
        <w:ind w:firstLine="284"/>
        <w:jc w:val="both"/>
      </w:pPr>
      <w:r>
        <w:t>В составных стержнях с решетками гибкость отдельных ветвей ме</w:t>
      </w:r>
      <w:r>
        <w:t>ж</w:t>
      </w:r>
      <w:r>
        <w:t>ду узлами не должна превышать приведенную гибкость</w:t>
      </w:r>
      <w:r>
        <w:rPr>
          <w:lang w:val="en-US"/>
        </w:rPr>
        <w:t xml:space="preserve"> </w:t>
      </w:r>
      <w:r>
        <w:t xml:space="preserve"> </w:t>
      </w:r>
      <w:r>
        <w:rPr>
          <w:position w:val="-14"/>
          <w:lang w:val="en-US"/>
        </w:rPr>
        <w:object w:dxaOrig="340" w:dyaOrig="360">
          <v:shape id="_x0000_i1083" type="#_x0000_t75" style="width:17.25pt;height:18pt" o:ole="">
            <v:imagedata r:id="rId93" o:title=""/>
          </v:shape>
          <o:OLEObject Type="Embed" ProgID="Equation.2" ShapeID="_x0000_i1083" DrawAspect="Content" ObjectID="_1427223596" r:id="rId100"/>
        </w:object>
      </w:r>
      <w:r>
        <w:t>стержня в целом.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4.6.</w:t>
      </w:r>
      <w:r>
        <w:t xml:space="preserve"> Расчет составных элементов из уголков, швеллеров и т. п., с</w:t>
      </w:r>
      <w:r>
        <w:t>о</w:t>
      </w:r>
      <w:r>
        <w:t>единенных вплотную или через прокладки, следует выполнять как сплошностенчатых при условии, что наибольшие расстояния между их соединениями (прокладками, шайбами и т. п.) не превышают: 30</w:t>
      </w:r>
      <w:r>
        <w:rPr>
          <w:i/>
          <w:lang w:val="en-US"/>
        </w:rPr>
        <w:t>i</w:t>
      </w:r>
      <w:r>
        <w:t xml:space="preserve"> — для сжатых элементов; 80</w:t>
      </w:r>
      <w:r>
        <w:rPr>
          <w:i/>
          <w:lang w:val="en-US"/>
        </w:rPr>
        <w:t>i</w:t>
      </w:r>
      <w:r>
        <w:t xml:space="preserve"> — для растянутых элементов.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Здесь радиус инерции </w:t>
      </w:r>
      <w:r>
        <w:rPr>
          <w:i/>
        </w:rPr>
        <w:t>i</w:t>
      </w:r>
      <w:r>
        <w:t xml:space="preserve"> уго</w:t>
      </w:r>
      <w:r>
        <w:t>лка или швеллера следует принимать для тавровых или двутавровых сечений относительно оси. параллельной плоскости расположения прокладок, а для крестовых сечений — мин</w:t>
      </w:r>
      <w:r>
        <w:t>и</w:t>
      </w:r>
      <w:r>
        <w:t>мальным. При этом в пределах длины сжатого элемента следует ставить не м</w:t>
      </w:r>
      <w:r>
        <w:t>е</w:t>
      </w:r>
      <w:r>
        <w:t>нее двух прокладок.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16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2"/>
        <w:gridCol w:w="1826"/>
        <w:gridCol w:w="1559"/>
        <w:gridCol w:w="1134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Тип сече</w:t>
            </w:r>
            <w:r>
              <w:rPr>
                <w:sz w:val="14"/>
              </w:rPr>
              <w:softHyphen/>
              <w:t>ния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Схема сечения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Приведенные гибкости Х составных стержней сквозного сеч</w:t>
            </w:r>
            <w:r>
              <w:rPr>
                <w:sz w:val="14"/>
              </w:rPr>
              <w:t>е</w:t>
            </w:r>
            <w:r>
              <w:rPr>
                <w:sz w:val="14"/>
              </w:rPr>
              <w:t>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18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 планками при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 решетками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18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i/>
                <w:sz w:val="14"/>
                <w:lang w:val="en-US"/>
              </w:rPr>
              <w:t>I</w:t>
            </w:r>
            <w:r>
              <w:rPr>
                <w:i/>
                <w:sz w:val="14"/>
                <w:vertAlign w:val="subscript"/>
                <w:lang w:val="en-US"/>
              </w:rPr>
              <w:t>s</w:t>
            </w:r>
            <w:r>
              <w:rPr>
                <w:i/>
                <w:sz w:val="14"/>
                <w:lang w:val="en-US"/>
              </w:rPr>
              <w:t>l /(I</w:t>
            </w:r>
            <w:r>
              <w:rPr>
                <w:i/>
                <w:sz w:val="14"/>
                <w:vertAlign w:val="subscript"/>
                <w:lang w:val="en-US"/>
              </w:rPr>
              <w:t>b</w:t>
            </w:r>
            <w:r>
              <w:rPr>
                <w:i/>
                <w:sz w:val="14"/>
                <w:lang w:val="en-US"/>
              </w:rPr>
              <w:t>b)&lt;5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i/>
                <w:sz w:val="14"/>
                <w:lang w:val="en-US"/>
              </w:rPr>
              <w:t>I</w:t>
            </w:r>
            <w:r>
              <w:rPr>
                <w:i/>
                <w:sz w:val="14"/>
                <w:vertAlign w:val="subscript"/>
                <w:lang w:val="en-US"/>
              </w:rPr>
              <w:t>s</w:t>
            </w:r>
            <w:r>
              <w:rPr>
                <w:i/>
                <w:sz w:val="14"/>
                <w:lang w:val="en-US"/>
              </w:rPr>
              <w:t>l /(I</w:t>
            </w:r>
            <w:r>
              <w:rPr>
                <w:i/>
                <w:sz w:val="14"/>
                <w:vertAlign w:val="subscript"/>
                <w:lang w:val="en-US"/>
              </w:rPr>
              <w:t>b</w:t>
            </w:r>
            <w:r>
              <w:rPr>
                <w:i/>
                <w:sz w:val="14"/>
                <w:lang w:val="en-US"/>
              </w:rPr>
              <w:t>b)&gt;5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</w:t>
            </w:r>
          </w:p>
        </w:tc>
        <w:tc>
          <w:tcPr>
            <w:tcW w:w="18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084" type="#_x0000_t75" style="width:70.5pt;height:79.5pt">
                  <v:imagedata r:id="rId101" o:title=""/>
                </v:shape>
              </w:pic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lang w:val="en-US"/>
              </w:rPr>
            </w:pPr>
            <w:r>
              <w:rPr>
                <w:position w:val="-16"/>
              </w:rPr>
              <w:object w:dxaOrig="2439" w:dyaOrig="480">
                <v:shape id="_x0000_i1085" type="#_x0000_t75" style="width:67.5pt;height:15pt" o:ole="">
                  <v:imagedata r:id="rId102" o:title=""/>
                </v:shape>
                <o:OLEObject Type="Embed" ProgID="Equation.2" ShapeID="_x0000_i1085" DrawAspect="Content" ObjectID="_1427223597" r:id="rId103"/>
              </w:object>
            </w:r>
          </w:p>
          <w:p w:rsidR="00000000" w:rsidRDefault="005F781D">
            <w:pPr>
              <w:rPr>
                <w:lang w:val="en-US"/>
              </w:rPr>
            </w:pPr>
          </w:p>
          <w:p w:rsidR="00000000" w:rsidRDefault="005F781D">
            <w:pPr>
              <w:jc w:val="center"/>
            </w:pPr>
            <w:r>
              <w:rPr>
                <w:lang w:val="en-US"/>
              </w:rPr>
              <w:t>(6)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  <w:vertAlign w:val="superscript"/>
                <w:lang w:val="en-US"/>
              </w:rPr>
            </w:pPr>
            <w:r>
              <w:rPr>
                <w:position w:val="-14"/>
                <w:sz w:val="14"/>
                <w:vertAlign w:val="superscript"/>
              </w:rPr>
              <w:object w:dxaOrig="1520" w:dyaOrig="460">
                <v:shape id="_x0000_i1086" type="#_x0000_t75" style="width:48.75pt;height:15pt" o:ole="">
                  <v:imagedata r:id="rId104" o:title=""/>
                </v:shape>
                <o:OLEObject Type="Embed" ProgID="Equation.2" ShapeID="_x0000_i1086" DrawAspect="Content" ObjectID="_1427223598" r:id="rId105"/>
              </w:object>
            </w:r>
          </w:p>
          <w:p w:rsidR="00000000" w:rsidRDefault="005F781D">
            <w:pPr>
              <w:rPr>
                <w:sz w:val="14"/>
                <w:vertAlign w:val="superscript"/>
                <w:lang w:val="en-US"/>
              </w:rPr>
            </w:pP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lang w:val="en-US"/>
              </w:rPr>
              <w:t>(9)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position w:val="-30"/>
              </w:rPr>
              <w:object w:dxaOrig="1960" w:dyaOrig="760">
                <v:shape id="_x0000_i1087" type="#_x0000_t75" style="width:54pt;height:24pt" o:ole="">
                  <v:imagedata r:id="rId106" o:title=""/>
                </v:shape>
                <o:OLEObject Type="Embed" ProgID="Equation.2" ShapeID="_x0000_i1087" DrawAspect="Content" ObjectID="_1427223599" r:id="rId107"/>
              </w:object>
            </w:r>
          </w:p>
          <w:p w:rsidR="00000000" w:rsidRDefault="005F781D">
            <w:pPr>
              <w:jc w:val="center"/>
              <w:rPr>
                <w:lang w:val="en-US"/>
              </w:rPr>
            </w:pPr>
          </w:p>
          <w:p w:rsidR="00000000" w:rsidRDefault="005F781D">
            <w:pPr>
              <w:jc w:val="center"/>
            </w:pPr>
            <w:r>
              <w:rPr>
                <w:lang w:val="en-US"/>
              </w:rPr>
              <w:t>(12)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088" type="#_x0000_t75" style="width:87pt;height:81pt">
                  <v:imagedata r:id="rId108" o:title=""/>
                </v:shape>
              </w:pic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8"/>
                <w:lang w:val="en-US"/>
              </w:rPr>
            </w:pPr>
            <w:r>
              <w:rPr>
                <w:position w:val="-16"/>
                <w:sz w:val="18"/>
              </w:rPr>
              <w:object w:dxaOrig="3780" w:dyaOrig="499">
                <v:shape id="_x0000_i1089" type="#_x0000_t75" style="width:74.25pt;height:14.25pt" o:ole="">
                  <v:imagedata r:id="rId109" o:title=""/>
                </v:shape>
                <o:OLEObject Type="Embed" ProgID="Equation.2" ShapeID="_x0000_i1089" DrawAspect="Content" ObjectID="_1427223600" r:id="rId110"/>
              </w:object>
            </w:r>
          </w:p>
          <w:p w:rsidR="00000000" w:rsidRDefault="005F781D">
            <w:pPr>
              <w:rPr>
                <w:sz w:val="18"/>
                <w:lang w:val="en-US"/>
              </w:rPr>
            </w:pPr>
          </w:p>
          <w:p w:rsidR="00000000" w:rsidRDefault="005F781D">
            <w:pPr>
              <w:jc w:val="center"/>
              <w:rPr>
                <w:i/>
                <w:sz w:val="14"/>
              </w:rPr>
            </w:pPr>
            <w:r>
              <w:rPr>
                <w:sz w:val="18"/>
                <w:lang w:val="en-US"/>
              </w:rPr>
              <w:t>(7)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position w:val="-14"/>
                <w:sz w:val="14"/>
              </w:rPr>
              <w:object w:dxaOrig="1939" w:dyaOrig="460">
                <v:shape id="_x0000_i1090" type="#_x0000_t75" style="width:45.75pt;height:14.25pt" o:ole="">
                  <v:imagedata r:id="rId111" o:title=""/>
                </v:shape>
                <o:OLEObject Type="Embed" ProgID="Equation.2" ShapeID="_x0000_i1090" DrawAspect="Content" ObjectID="_1427223601" r:id="rId112"/>
              </w:objec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</w:p>
          <w:p w:rsidR="00000000" w:rsidRDefault="005F781D">
            <w:pPr>
              <w:jc w:val="center"/>
              <w:rPr>
                <w:i/>
                <w:sz w:val="14"/>
              </w:rPr>
            </w:pPr>
            <w:r>
              <w:rPr>
                <w:lang w:val="en-US"/>
              </w:rPr>
              <w:t>(10)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position w:val="-32"/>
              </w:rPr>
              <w:object w:dxaOrig="2720" w:dyaOrig="840">
                <v:shape id="_x0000_i1091" type="#_x0000_t75" style="width:54.75pt;height:19.5pt" o:ole="">
                  <v:imagedata r:id="rId113" o:title=""/>
                </v:shape>
                <o:OLEObject Type="Embed" ProgID="Equation.2" ShapeID="_x0000_i1091" DrawAspect="Content" ObjectID="_1427223602" r:id="rId114"/>
              </w:object>
            </w:r>
          </w:p>
          <w:p w:rsidR="00000000" w:rsidRDefault="005F781D">
            <w:pPr>
              <w:jc w:val="center"/>
              <w:rPr>
                <w:lang w:val="en-US"/>
              </w:rPr>
            </w:pPr>
          </w:p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lang w:val="en-US"/>
              </w:rPr>
              <w:t>(13)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sz w:val="14"/>
                <w:lang w:val="en-US"/>
              </w:rPr>
              <w:pict>
                <v:shape id="_x0000_i1092" type="#_x0000_t75" style="width:87pt;height:99pt">
                  <v:imagedata r:id="rId115" o:title=""/>
                </v:shape>
              </w:pic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position w:val="-16"/>
                <w:sz w:val="18"/>
              </w:rPr>
              <w:object w:dxaOrig="2780" w:dyaOrig="480">
                <v:shape id="_x0000_i1093" type="#_x0000_t75" style="width:68.25pt;height:11.25pt" o:ole="">
                  <v:imagedata r:id="rId116" o:title=""/>
                </v:shape>
                <o:OLEObject Type="Embed" ProgID="Equation.2" ShapeID="_x0000_i1093" DrawAspect="Content" ObjectID="_1427223603" r:id="rId117"/>
              </w:object>
            </w:r>
          </w:p>
          <w:p w:rsidR="00000000" w:rsidRDefault="005F781D">
            <w:pPr>
              <w:jc w:val="center"/>
              <w:rPr>
                <w:lang w:val="en-US"/>
              </w:rPr>
            </w:pPr>
          </w:p>
          <w:p w:rsidR="00000000" w:rsidRDefault="005F781D">
            <w:pPr>
              <w:jc w:val="center"/>
              <w:rPr>
                <w:lang w:val="en-US"/>
              </w:rPr>
            </w:pPr>
          </w:p>
          <w:p w:rsidR="00000000" w:rsidRDefault="005F781D">
            <w:pPr>
              <w:jc w:val="center"/>
              <w:rPr>
                <w:i/>
                <w:sz w:val="14"/>
              </w:rPr>
            </w:pPr>
            <w:r>
              <w:rPr>
                <w:lang w:val="en-US"/>
              </w:rPr>
              <w:t>(8)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position w:val="-14"/>
                <w:sz w:val="14"/>
              </w:rPr>
              <w:object w:dxaOrig="1700" w:dyaOrig="460">
                <v:shape id="_x0000_i1094" type="#_x0000_t75" style="width:51.75pt;height:14.25pt" o:ole="">
                  <v:imagedata r:id="rId118" o:title=""/>
                </v:shape>
                <o:OLEObject Type="Embed" ProgID="Equation.2" ShapeID="_x0000_i1094" DrawAspect="Content" ObjectID="_1427223604" r:id="rId119"/>
              </w:objec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lang w:val="en-US"/>
              </w:rPr>
              <w:t>(11)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position w:val="-30"/>
              </w:rPr>
              <w:object w:dxaOrig="2040" w:dyaOrig="760">
                <v:shape id="_x0000_i1095" type="#_x0000_t75" style="width:56.25pt;height:24pt" o:ole="">
                  <v:imagedata r:id="rId120" o:title=""/>
                </v:shape>
                <o:OLEObject Type="Embed" ProgID="Equation.2" ShapeID="_x0000_i1095" DrawAspect="Content" ObjectID="_1427223605" r:id="rId121"/>
              </w:object>
            </w:r>
          </w:p>
          <w:p w:rsidR="00000000" w:rsidRDefault="005F781D">
            <w:pPr>
              <w:jc w:val="center"/>
              <w:rPr>
                <w:lang w:val="en-US"/>
              </w:rPr>
            </w:pP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lang w:val="en-US"/>
              </w:rPr>
              <w:t>(14)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16: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position w:val="-6"/>
          <w:lang w:val="en-US"/>
        </w:rPr>
        <w:object w:dxaOrig="220" w:dyaOrig="279">
          <v:shape id="_x0000_i1096" type="#_x0000_t75" style="width:11.25pt;height:14.25pt" o:ole="">
            <v:imagedata r:id="rId91" o:title=""/>
          </v:shape>
          <o:OLEObject Type="Embed" ProgID="Equation.2" ShapeID="_x0000_i1096" DrawAspect="Content" ObjectID="_1427223606" r:id="rId122"/>
        </w:object>
      </w:r>
      <w:r>
        <w:rPr>
          <w:i/>
        </w:rPr>
        <w:t xml:space="preserve"> —</w:t>
      </w:r>
      <w:r>
        <w:t xml:space="preserve"> наибольшая гибкость всего стержня;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840" w:dyaOrig="320">
          <v:shape id="_x0000_i1097" type="#_x0000_t75" style="width:42pt;height:15.75pt" o:ole="">
            <v:imagedata r:id="rId123" o:title=""/>
          </v:shape>
          <o:OLEObject Type="Embed" ProgID="Equation.2" ShapeID="_x0000_i1097" DrawAspect="Content" ObjectID="_1427223607" r:id="rId124"/>
        </w:object>
      </w:r>
      <w:r>
        <w:t xml:space="preserve"> — гибкости отдельных ветвей при изгибе их в плоскостях, перпендикулярных осям соответственно </w:t>
      </w:r>
      <w:r>
        <w:rPr>
          <w:i/>
        </w:rPr>
        <w:t>1-1, 2-2</w:t>
      </w:r>
      <w:r>
        <w:t xml:space="preserve"> и 3-3, на участках ме</w:t>
      </w:r>
      <w:r>
        <w:t>ж</w:t>
      </w:r>
      <w:r>
        <w:t>ду приваренными планками (в свету) или между центрами крайних бо</w:t>
      </w:r>
      <w:r>
        <w:t>л</w:t>
      </w:r>
      <w:r>
        <w:t>тов или заклеп</w:t>
      </w:r>
      <w:r>
        <w:t>ок;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 </w:t>
      </w:r>
      <w:r>
        <w:rPr>
          <w:i/>
        </w:rPr>
        <w:t>А —</w:t>
      </w:r>
      <w:r>
        <w:t xml:space="preserve"> площадь сечения стержня;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A</w:t>
      </w:r>
      <w:r>
        <w:rPr>
          <w:vertAlign w:val="subscript"/>
          <w:lang w:val="en-US"/>
        </w:rPr>
        <w:t>d1</w:t>
      </w:r>
      <w:r>
        <w:rPr>
          <w:lang w:val="en-US"/>
        </w:rPr>
        <w:t>,A</w:t>
      </w:r>
      <w:r>
        <w:rPr>
          <w:vertAlign w:val="subscript"/>
          <w:lang w:val="en-US"/>
        </w:rPr>
        <w:t>d2</w:t>
      </w:r>
      <w:r>
        <w:t xml:space="preserve"> —площади сечения раскосов решеток (при крестовой решетке - двух раскосов), лежаших в плоскостях, перпендикулярных осям соо</w:t>
      </w:r>
      <w:r>
        <w:t>т</w:t>
      </w:r>
      <w:r>
        <w:t>ветс</w:t>
      </w:r>
      <w:r>
        <w:t>т</w:t>
      </w:r>
      <w:r>
        <w:t xml:space="preserve">венно </w:t>
      </w:r>
      <w:r>
        <w:rPr>
          <w:i/>
        </w:rPr>
        <w:t>1-1</w:t>
      </w:r>
      <w:r>
        <w:t xml:space="preserve"> и </w:t>
      </w:r>
      <w:r>
        <w:rPr>
          <w:i/>
        </w:rPr>
        <w:t>2-2</w:t>
      </w:r>
      <w:r>
        <w:rPr>
          <w:i/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d</w:t>
      </w:r>
      <w:r>
        <w:rPr>
          <w:i/>
        </w:rPr>
        <w:t xml:space="preserve"> —</w:t>
      </w:r>
      <w:r>
        <w:t xml:space="preserve"> площадь сечения раскоса решетки (при крестовой решетке — двух раскосов), лежащей в плоскости одной грани (для трехгранного равностороннего стержня);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</w:rPr>
        <w:object w:dxaOrig="600" w:dyaOrig="320">
          <v:shape id="_x0000_i1098" type="#_x0000_t75" style="width:30pt;height:15.75pt" o:ole="">
            <v:imagedata r:id="rId125" o:title=""/>
          </v:shape>
          <o:OLEObject Type="Embed" ProgID="Equation.2" ShapeID="_x0000_i1098" DrawAspect="Content" ObjectID="_1427223608" r:id="rId126"/>
        </w:object>
      </w:r>
      <w:r>
        <w:t xml:space="preserve"> — коэффициенты, определяемые по формуле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ab/>
      </w:r>
      <w:r>
        <w:rPr>
          <w:lang w:val="en-US"/>
        </w:rPr>
        <w:tab/>
      </w:r>
      <w:r>
        <w:rPr>
          <w:position w:val="-22"/>
          <w:lang w:val="en-US"/>
        </w:rPr>
        <w:object w:dxaOrig="1120" w:dyaOrig="639">
          <v:shape id="_x0000_i1099" type="#_x0000_t75" style="width:56.25pt;height:32.25pt" o:ole="">
            <v:imagedata r:id="rId127" o:title=""/>
          </v:shape>
          <o:OLEObject Type="Embed" ProgID="Equation.2" ShapeID="_x0000_i1099" DrawAspect="Content" ObjectID="_1427223609" r:id="rId128"/>
        </w:objec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 xml:space="preserve">a,b,l - </w:t>
      </w:r>
      <w:r>
        <w:t xml:space="preserve"> размеры, принимаемые по черт. 3,a и черт. 4;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n,n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- </w:t>
      </w:r>
      <w:r>
        <w:rPr>
          <w:i/>
        </w:rPr>
        <w:t xml:space="preserve"> </w:t>
      </w:r>
      <w:r>
        <w:t>коэффициенты, опред</w:t>
      </w:r>
      <w:r>
        <w:t>еляемые соответс</w:t>
      </w:r>
      <w:r>
        <w:t>т</w:t>
      </w:r>
      <w:r>
        <w:t>венно по формулам: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position w:val="-60"/>
          <w:lang w:val="en-US"/>
        </w:rPr>
        <w:object w:dxaOrig="1020" w:dyaOrig="1359">
          <v:shape id="_x0000_i1100" type="#_x0000_t75" style="width:51pt;height:68.25pt" o:ole="">
            <v:imagedata r:id="rId129" o:title=""/>
          </v:shape>
          <o:OLEObject Type="Embed" ProgID="Equation.2" ShapeID="_x0000_i1100" DrawAspect="Content" ObjectID="_1427223610" r:id="rId13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60"/>
          <w:lang w:val="en-US"/>
        </w:rPr>
        <w:object w:dxaOrig="999" w:dyaOrig="1359">
          <v:shape id="_x0000_i1101" type="#_x0000_t75" style="width:50.25pt;height:68.25pt" o:ole="">
            <v:imagedata r:id="rId131" o:title=""/>
          </v:shape>
          <o:OLEObject Type="Embed" ProgID="Equation.2" ShapeID="_x0000_i1101" DrawAspect="Content" ObjectID="_1427223611" r:id="rId132"/>
        </w:objec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10"/>
        </w:rPr>
        <w:object w:dxaOrig="639" w:dyaOrig="320">
          <v:shape id="_x0000_i1102" type="#_x0000_t75" style="width:32.25pt;height:15.75pt" o:ole="">
            <v:imagedata r:id="rId133" o:title=""/>
          </v:shape>
          <o:OLEObject Type="Embed" ProgID="Equation.2" ShapeID="_x0000_i1102" DrawAspect="Content" ObjectID="_1427223612" r:id="rId134"/>
        </w:object>
      </w:r>
      <w:r>
        <w:rPr>
          <w:lang w:val="en-US"/>
        </w:rPr>
        <w:t xml:space="preserve">- </w:t>
      </w:r>
      <w:r>
        <w:t xml:space="preserve"> моменты инерции сечения ветвей относительно осей с</w:t>
      </w:r>
      <w:r>
        <w:t>о</w:t>
      </w:r>
      <w:r>
        <w:t xml:space="preserve">ответственно </w:t>
      </w:r>
      <w:r>
        <w:rPr>
          <w:i/>
        </w:rPr>
        <w:t>1—1</w:t>
      </w:r>
      <w:r>
        <w:t xml:space="preserve"> и </w:t>
      </w:r>
      <w:r>
        <w:rPr>
          <w:i/>
        </w:rPr>
        <w:t>3—3</w:t>
      </w:r>
      <w:r>
        <w:t xml:space="preserve"> (для сечений типов </w:t>
      </w:r>
      <w:r>
        <w:rPr>
          <w:i/>
        </w:rPr>
        <w:t>1</w:t>
      </w:r>
      <w:r>
        <w:t xml:space="preserve"> и </w:t>
      </w:r>
      <w:r>
        <w:rPr>
          <w:i/>
        </w:rPr>
        <w:t>3</w:t>
      </w:r>
      <w:r>
        <w:t xml:space="preserve"> ) 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position w:val="-10"/>
        </w:rPr>
        <w:object w:dxaOrig="660" w:dyaOrig="320">
          <v:shape id="_x0000_i1103" type="#_x0000_t75" style="width:33pt;height:15.75pt" o:ole="">
            <v:imagedata r:id="rId135" o:title=""/>
          </v:shape>
          <o:OLEObject Type="Embed" ProgID="Equation.2" ShapeID="_x0000_i1103" DrawAspect="Content" ObjectID="_1427223613" r:id="rId136"/>
        </w:object>
      </w:r>
      <w:r>
        <w:t xml:space="preserve">- моменты инерции сечения двух уголков относительно осей соответственно </w:t>
      </w:r>
      <w:r>
        <w:rPr>
          <w:i/>
        </w:rPr>
        <w:t xml:space="preserve">1—1 и 2—2 </w:t>
      </w:r>
      <w:r>
        <w:t xml:space="preserve">(для сечения типа </w:t>
      </w:r>
      <w:r>
        <w:rPr>
          <w:i/>
        </w:rPr>
        <w:t>2);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i/>
        </w:rPr>
        <w:t>-</w:t>
      </w:r>
      <w:r>
        <w:t xml:space="preserve"> момент инерции сечения одной планки относительно собственной оси </w:t>
      </w:r>
      <w:r>
        <w:rPr>
          <w:i/>
        </w:rPr>
        <w:t>х-х</w:t>
      </w:r>
      <w:r>
        <w:t xml:space="preserve"> (черт. 4) 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s1</w:t>
      </w:r>
      <w:r>
        <w:rPr>
          <w:lang w:val="en-US"/>
        </w:rPr>
        <w:t>,I</w:t>
      </w:r>
      <w:r>
        <w:rPr>
          <w:vertAlign w:val="subscript"/>
          <w:lang w:val="en-US"/>
        </w:rPr>
        <w:t xml:space="preserve">s2 </w:t>
      </w:r>
      <w:r>
        <w:t>- моменты инерции сечения одной из планок, лежащих в пло</w:t>
      </w:r>
      <w:r>
        <w:t>с</w:t>
      </w:r>
      <w:r>
        <w:t>костях, перпенд</w:t>
      </w:r>
      <w:r>
        <w:t xml:space="preserve">икулярных осям соответственно </w:t>
      </w:r>
      <w:r>
        <w:rPr>
          <w:i/>
        </w:rPr>
        <w:t>1—1</w:t>
      </w:r>
      <w:r>
        <w:t xml:space="preserve"> и </w:t>
      </w:r>
      <w:r>
        <w:rPr>
          <w:i/>
        </w:rPr>
        <w:t>2— 2</w:t>
      </w:r>
      <w:r>
        <w:t xml:space="preserve"> (для сеч</w:t>
      </w:r>
      <w:r>
        <w:t>е</w:t>
      </w:r>
      <w:r>
        <w:t>ния типа 2).</w:t>
      </w:r>
    </w:p>
    <w:p w:rsidR="00000000" w:rsidRDefault="005F781D">
      <w:pPr>
        <w:spacing w:before="120" w:line="240" w:lineRule="atLeast"/>
        <w:ind w:firstLine="284"/>
        <w:jc w:val="center"/>
      </w:pPr>
      <w:r>
        <w:rPr>
          <w:lang w:val="en-US"/>
        </w:rPr>
        <w:t>a)</w:t>
      </w:r>
      <w:r>
        <w:rPr>
          <w:lang w:val="en-US"/>
        </w:rPr>
        <w:tab/>
      </w:r>
      <w:r>
        <w:rPr>
          <w:lang w:val="en-US"/>
        </w:rPr>
        <w:tab/>
      </w:r>
      <w:r>
        <w:t>б)</w:t>
      </w:r>
    </w:p>
    <w:p w:rsidR="00000000" w:rsidRDefault="005F781D">
      <w:pPr>
        <w:ind w:firstLine="284"/>
        <w:jc w:val="center"/>
      </w:pPr>
      <w:r>
        <w:pict>
          <v:shape id="_x0000_i1104" type="#_x0000_t75" style="width:120.75pt;height:1in">
            <v:imagedata r:id="rId137" o:title=""/>
          </v:shape>
        </w:pict>
      </w:r>
    </w:p>
    <w:p w:rsidR="00000000" w:rsidRDefault="005F781D">
      <w:pPr>
        <w:spacing w:before="120" w:after="120" w:line="240" w:lineRule="atLeast"/>
        <w:ind w:firstLine="284"/>
        <w:jc w:val="center"/>
        <w:rPr>
          <w:lang w:val="en-US"/>
        </w:rPr>
      </w:pPr>
      <w:r>
        <w:t xml:space="preserve">Черт. 3. Схема решетки </w:t>
      </w:r>
    </w:p>
    <w:p w:rsidR="00000000" w:rsidRDefault="005F781D">
      <w:pPr>
        <w:spacing w:after="120" w:line="240" w:lineRule="atLeast"/>
        <w:ind w:firstLine="284"/>
        <w:jc w:val="both"/>
      </w:pPr>
      <w:r>
        <w:rPr>
          <w:lang w:val="en-US"/>
        </w:rPr>
        <w:t>a -</w:t>
      </w:r>
      <w:r>
        <w:t xml:space="preserve"> раскосной; </w:t>
      </w:r>
      <w:r>
        <w:rPr>
          <w:lang w:val="en-US"/>
        </w:rPr>
        <w:t>b -</w:t>
      </w:r>
      <w:r>
        <w:t xml:space="preserve"> крестовой с распо</w:t>
      </w:r>
      <w:r>
        <w:t>р</w:t>
      </w:r>
      <w:r>
        <w:t>ками</w:t>
      </w:r>
    </w:p>
    <w:p w:rsidR="00000000" w:rsidRDefault="005F781D">
      <w:pPr>
        <w:spacing w:before="120" w:after="120"/>
        <w:jc w:val="center"/>
        <w:rPr>
          <w:lang w:val="en-US"/>
        </w:rPr>
      </w:pPr>
      <w:r>
        <w:pict>
          <v:shape id="_x0000_i1105" type="#_x0000_t75" style="width:129.75pt;height:160.5pt">
            <v:imagedata r:id="rId138" o:title=""/>
          </v:shape>
        </w:pict>
      </w:r>
    </w:p>
    <w:p w:rsidR="00000000" w:rsidRDefault="005F781D">
      <w:pPr>
        <w:ind w:firstLine="284"/>
        <w:jc w:val="center"/>
      </w:pPr>
      <w:r>
        <w:pict>
          <v:shape id="_x0000_i1106" type="#_x0000_t75" style="width:56.25pt;height:77.25pt">
            <v:imagedata r:id="rId139" o:title=""/>
          </v:shape>
        </w:pict>
      </w:r>
    </w:p>
    <w:p w:rsidR="00000000" w:rsidRDefault="005F781D">
      <w:pPr>
        <w:spacing w:line="240" w:lineRule="atLeast"/>
        <w:jc w:val="center"/>
        <w:rPr>
          <w:u w:val="single"/>
        </w:rPr>
      </w:pPr>
      <w:r>
        <w:rPr>
          <w:u w:val="single"/>
        </w:rPr>
        <w:t>2-2</w:t>
      </w:r>
    </w:p>
    <w:p w:rsidR="00000000" w:rsidRDefault="005F781D">
      <w:pPr>
        <w:spacing w:after="120" w:line="240" w:lineRule="atLeast"/>
        <w:ind w:firstLine="284"/>
        <w:jc w:val="center"/>
      </w:pPr>
      <w:r>
        <w:t>Черт. 4. Составной стержень на планках</w:t>
      </w:r>
    </w:p>
    <w:p w:rsidR="00000000" w:rsidRDefault="005F781D">
      <w:pPr>
        <w:spacing w:after="120" w:line="240" w:lineRule="atLeast"/>
        <w:ind w:firstLine="284"/>
        <w:jc w:val="both"/>
      </w:pPr>
      <w:r>
        <w:rPr>
          <w:b/>
        </w:rPr>
        <w:t>4.7.</w:t>
      </w:r>
      <w:r>
        <w:t xml:space="preserve"> Расчет соединительных элементов (планок, решеток) сжатых с</w:t>
      </w:r>
      <w:r>
        <w:t>о</w:t>
      </w:r>
      <w:r>
        <w:t>ставных стержней сквозного сечения следует выполнять на условную поперечную силу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fic</w:t>
      </w:r>
      <w:r>
        <w:rPr>
          <w:i/>
          <w:lang w:val="en-US"/>
        </w:rPr>
        <w:t>,</w:t>
      </w:r>
      <w:r>
        <w:t xml:space="preserve"> принимаемую постоянной по всей длине стержня и определяемую по формуле</w:t>
      </w:r>
    </w:p>
    <w:p w:rsidR="00000000" w:rsidRDefault="005F781D">
      <w:pPr>
        <w:spacing w:before="120" w:after="120" w:line="240" w:lineRule="atLeast"/>
        <w:ind w:firstLine="284"/>
        <w:jc w:val="both"/>
        <w:rPr>
          <w:i/>
          <w:lang w:val="en-US"/>
        </w:rPr>
      </w:pPr>
      <w:r>
        <w:rPr>
          <w:i/>
        </w:rPr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fic</w:t>
      </w:r>
      <w:r>
        <w:rPr>
          <w:i/>
        </w:rPr>
        <w:t xml:space="preserve"> =</w:t>
      </w:r>
      <w:r>
        <w:rPr>
          <w:b/>
        </w:rPr>
        <w:t xml:space="preserve"> </w:t>
      </w:r>
      <w:r>
        <w:rPr>
          <w:i/>
          <w:position w:val="-28"/>
          <w:lang w:val="en-US"/>
        </w:rPr>
        <w:object w:dxaOrig="2260" w:dyaOrig="680">
          <v:shape id="_x0000_i1107" type="#_x0000_t75" style="width:113.25pt;height:33.75pt" o:ole="">
            <v:imagedata r:id="rId140" o:title=""/>
          </v:shape>
          <o:OLEObject Type="Embed" ProgID="Equation.2" ShapeID="_x0000_i1107" DrawAspect="Content" ObjectID="_1427223614" r:id="rId141"/>
        </w:objec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t xml:space="preserve"> (15)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i/>
        </w:rPr>
        <w:t xml:space="preserve"> —</w:t>
      </w:r>
      <w:r>
        <w:t xml:space="preserve"> продольное усилие в составном стержне; 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position w:val="-10"/>
        </w:rPr>
        <w:object w:dxaOrig="220" w:dyaOrig="260">
          <v:shape id="_x0000_i1108" type="#_x0000_t75" style="width:11.25pt;height:12.75pt" o:ole="">
            <v:imagedata r:id="rId52" o:title=""/>
          </v:shape>
          <o:OLEObject Type="Embed" ProgID="Equation.2" ShapeID="_x0000_i1108" DrawAspect="Content" ObjectID="_1427223615" r:id="rId142"/>
        </w:object>
      </w:r>
      <w:r>
        <w:rPr>
          <w:i/>
        </w:rPr>
        <w:t xml:space="preserve"> —</w:t>
      </w:r>
      <w:r>
        <w:t xml:space="preserve"> коэффициент продольного изгиба, принимаемый для составн</w:t>
      </w:r>
      <w:r>
        <w:t>о</w:t>
      </w:r>
      <w:r>
        <w:t>го сквозного стержня в плоскости соединительных элеме</w:t>
      </w:r>
      <w:r>
        <w:t>н</w:t>
      </w:r>
      <w:r>
        <w:t>тов.</w:t>
      </w:r>
    </w:p>
    <w:p w:rsidR="00000000" w:rsidRDefault="005F781D">
      <w:pPr>
        <w:spacing w:line="240" w:lineRule="atLeast"/>
        <w:ind w:firstLine="284"/>
        <w:jc w:val="both"/>
      </w:pPr>
      <w:r>
        <w:t>Условную поперечную силу</w:t>
      </w:r>
      <w:r>
        <w:rPr>
          <w:lang w:val="en-US"/>
        </w:rPr>
        <w:t xml:space="preserve"> </w:t>
      </w:r>
      <w:r>
        <w:rPr>
          <w:lang w:val="en-US"/>
        </w:rPr>
        <w:t>Q</w:t>
      </w:r>
      <w:r>
        <w:rPr>
          <w:vertAlign w:val="subscript"/>
          <w:lang w:val="en-US"/>
        </w:rPr>
        <w:t>fic</w:t>
      </w:r>
      <w:r>
        <w:t xml:space="preserve"> следует распределять при нал</w:t>
      </w:r>
      <w:r>
        <w:t>и</w:t>
      </w:r>
      <w:r>
        <w:t>чии:</w:t>
      </w:r>
    </w:p>
    <w:p w:rsidR="00000000" w:rsidRDefault="005F781D">
      <w:pPr>
        <w:spacing w:line="240" w:lineRule="atLeast"/>
        <w:jc w:val="both"/>
      </w:pPr>
      <w:r>
        <w:t>только соединительных планок (решеток) — поровну между планками (решетками), лежащими в плоскостях, перпендикулярных оси, относ</w:t>
      </w:r>
      <w:r>
        <w:t>и</w:t>
      </w:r>
      <w:r>
        <w:t>тел</w:t>
      </w:r>
      <w:r>
        <w:t>ь</w:t>
      </w:r>
      <w:r>
        <w:t>но которой производится проверка устойчивости;</w:t>
      </w:r>
    </w:p>
    <w:p w:rsidR="00000000" w:rsidRDefault="005F781D">
      <w:pPr>
        <w:spacing w:line="240" w:lineRule="atLeast"/>
        <w:ind w:firstLine="284"/>
        <w:jc w:val="both"/>
      </w:pPr>
      <w:r>
        <w:t>сплошного листа и соединительных планок (решеток) — пополам между листом и планками(решетками), лежащими в плоскостях, пара</w:t>
      </w:r>
      <w:r>
        <w:t>л</w:t>
      </w:r>
      <w:r>
        <w:t>лельных листу.</w:t>
      </w:r>
    </w:p>
    <w:p w:rsidR="00000000" w:rsidRDefault="005F781D">
      <w:pPr>
        <w:spacing w:line="240" w:lineRule="atLeast"/>
        <w:ind w:firstLine="284"/>
        <w:jc w:val="both"/>
        <w:rPr>
          <w:vertAlign w:val="subscript"/>
          <w:lang w:val="en-US"/>
        </w:rPr>
      </w:pPr>
      <w:r>
        <w:t>При р</w:t>
      </w:r>
      <w:r>
        <w:t>асчете равносторонних трехгранных составных стержней у</w:t>
      </w:r>
      <w:r>
        <w:t>с</w:t>
      </w:r>
      <w:r>
        <w:t>ловную поперечную силу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fic</w:t>
      </w:r>
      <w:r>
        <w:rPr>
          <w:i/>
          <w:lang w:val="en-US"/>
        </w:rPr>
        <w:t xml:space="preserve"> ,</w:t>
      </w:r>
      <w:r>
        <w:t>приходящуюся на систему соединительных элементов, расположенных в одной плоскости, следует принимать ра</w:t>
      </w:r>
      <w:r>
        <w:t>в</w:t>
      </w:r>
      <w:r>
        <w:t>ной 0,8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fic.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4.8. Расчет соединительных планок и их прикреплений (см. черт. 4) следует выполнять как расчет элементов безраскосных ферм по форм</w:t>
      </w:r>
      <w:r>
        <w:t>у</w:t>
      </w:r>
      <w:r>
        <w:t xml:space="preserve">лам: 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i/>
        </w:rPr>
        <w:t>на силу</w:t>
      </w:r>
      <w:r>
        <w:rPr>
          <w:i/>
          <w:lang w:val="en-US"/>
        </w:rPr>
        <w:t xml:space="preserve"> F,</w:t>
      </w:r>
      <w:r>
        <w:rPr>
          <w:i/>
        </w:rPr>
        <w:t xml:space="preserve"> срезающую планку: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2"/>
          <w:lang w:val="en-US"/>
        </w:rPr>
        <w:object w:dxaOrig="920" w:dyaOrig="620">
          <v:shape id="_x0000_i1109" type="#_x0000_t75" style="width:45.75pt;height:30.75pt" o:ole="">
            <v:imagedata r:id="rId143" o:title=""/>
          </v:shape>
          <o:OLEObject Type="Embed" ProgID="Equation.2" ShapeID="_x0000_i1109" DrawAspect="Content" ObjectID="_1427223616" r:id="rId144"/>
        </w:object>
      </w:r>
      <w:r>
        <w:tab/>
      </w:r>
      <w:r>
        <w:tab/>
      </w:r>
      <w:r>
        <w:tab/>
      </w:r>
      <w:r>
        <w:tab/>
        <w:t>(</w:t>
      </w:r>
      <w:r>
        <w:rPr>
          <w:lang w:val="en-US"/>
        </w:rPr>
        <w:t>16)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</w:rPr>
        <w:t>на момент</w:t>
      </w:r>
      <w:r>
        <w:rPr>
          <w:i/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,</w:t>
      </w:r>
      <w:r>
        <w:rPr>
          <w:i/>
        </w:rPr>
        <w:t xml:space="preserve"> изгибающий планку</w:t>
      </w:r>
      <w:r>
        <w:t xml:space="preserve"> в ее </w:t>
      </w:r>
      <w:r>
        <w:rPr>
          <w:i/>
        </w:rPr>
        <w:t>плоскости</w:t>
      </w:r>
      <w:r>
        <w:rPr>
          <w:i/>
          <w:lang w:val="en-US"/>
        </w:rPr>
        <w:t>: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i/>
          <w:position w:val="-22"/>
          <w:lang w:val="en-US"/>
        </w:rPr>
        <w:object w:dxaOrig="980" w:dyaOrig="620">
          <v:shape id="_x0000_i1110" type="#_x0000_t75" style="width:48.75pt;height:30.75pt" o:ole="">
            <v:imagedata r:id="rId145" o:title=""/>
          </v:shape>
          <o:OLEObject Type="Embed" ProgID="Equation.2" ShapeID="_x0000_i1110" DrawAspect="Content" ObjectID="_1427223617" r:id="rId146"/>
        </w:object>
      </w:r>
      <w: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(17)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s</w:t>
      </w:r>
      <w:r>
        <w:rPr>
          <w:i/>
        </w:rPr>
        <w:t xml:space="preserve"> -</w:t>
      </w:r>
      <w:r>
        <w:t xml:space="preserve"> условная поперечная си</w:t>
      </w:r>
      <w:r>
        <w:t>ла, приходящаяся на планку одной грани;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l</w:t>
      </w:r>
      <w:r>
        <w:t xml:space="preserve"> — расстояние между центрами планок;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b</w:t>
      </w:r>
      <w:r>
        <w:t xml:space="preserve"> — расстояние между осями ветвей.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 4.9. Расчет соединительных решеток следует выполнять как расчет решеток ферм. При расчете перекрестных раскосов крестовой решетки с распорками (см. черт. 3, </w:t>
      </w:r>
      <w:r>
        <w:rPr>
          <w:i/>
        </w:rPr>
        <w:t>б)</w:t>
      </w:r>
      <w:r>
        <w:t xml:space="preserve"> необходимо учитывать дополнительное ус</w:t>
      </w:r>
      <w:r>
        <w:t>и</w:t>
      </w:r>
      <w:r>
        <w:t>лие</w:t>
      </w:r>
      <w:r>
        <w:rPr>
          <w:lang w:val="en-US"/>
        </w:rPr>
        <w:t xml:space="preserve"> N</w:t>
      </w:r>
      <w:r>
        <w:rPr>
          <w:vertAlign w:val="subscript"/>
          <w:lang w:val="en-US"/>
        </w:rPr>
        <w:t>ad</w:t>
      </w:r>
      <w:r>
        <w:rPr>
          <w:i/>
          <w:lang w:val="en-US"/>
        </w:rPr>
        <w:t>,</w:t>
      </w:r>
      <w:r>
        <w:t xml:space="preserve"> возникающее в каждом раскосе от обжатия поясов и определя</w:t>
      </w:r>
      <w:r>
        <w:t>е</w:t>
      </w:r>
      <w:r>
        <w:t>мое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340" w:dyaOrig="680">
          <v:shape id="_x0000_i1111" type="#_x0000_t75" style="width:66.75pt;height:33.75pt" o:ole="">
            <v:imagedata r:id="rId147" o:title=""/>
          </v:shape>
          <o:OLEObject Type="Embed" ProgID="Equation.2" ShapeID="_x0000_i1111" DrawAspect="Content" ObjectID="_1427223618" r:id="rId148"/>
        </w:object>
      </w:r>
      <w: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(18)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i/>
        </w:rPr>
        <w:t xml:space="preserve"> -</w:t>
      </w:r>
      <w:r>
        <w:t xml:space="preserve"> усилие в одной ветви стержня;</w:t>
      </w:r>
    </w:p>
    <w:p w:rsidR="00000000" w:rsidRDefault="005F781D">
      <w:pPr>
        <w:spacing w:line="240" w:lineRule="atLeast"/>
        <w:ind w:firstLine="567"/>
        <w:jc w:val="both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d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площадь сечения одного раскоса;</w:t>
      </w:r>
    </w:p>
    <w:p w:rsidR="00000000" w:rsidRDefault="005F781D">
      <w:pPr>
        <w:spacing w:line="240" w:lineRule="atLeast"/>
        <w:ind w:firstLine="567"/>
        <w:jc w:val="both"/>
        <w:rPr>
          <w:lang w:val="en-US"/>
        </w:rPr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1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площ</w:t>
      </w:r>
      <w:r>
        <w:t>адь сечения одной ветви;</w:t>
      </w:r>
    </w:p>
    <w:p w:rsidR="00000000" w:rsidRDefault="005F781D">
      <w:pPr>
        <w:spacing w:line="240" w:lineRule="atLeast"/>
        <w:ind w:firstLine="567"/>
        <w:jc w:val="both"/>
        <w:rPr>
          <w:lang w:val="en-US"/>
        </w:rPr>
      </w:pPr>
      <w:r>
        <w:rPr>
          <w:position w:val="-6"/>
        </w:rPr>
        <w:object w:dxaOrig="240" w:dyaOrig="220">
          <v:shape id="_x0000_i1112" type="#_x0000_t75" style="width:12pt;height:11.25pt" o:ole="">
            <v:imagedata r:id="rId80" o:title=""/>
          </v:shape>
          <o:OLEObject Type="Embed" ProgID="Equation.2" ShapeID="_x0000_i1112" DrawAspect="Content" ObjectID="_1427223619" r:id="rId149"/>
        </w:object>
      </w:r>
      <w:r>
        <w:rPr>
          <w:lang w:val="en-US"/>
        </w:rPr>
        <w:t>-</w:t>
      </w:r>
      <w:r>
        <w:t xml:space="preserve"> коэффициент, определяемый по формуле</w: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22"/>
          <w:lang w:val="en-US"/>
        </w:rPr>
        <w:object w:dxaOrig="1160" w:dyaOrig="639">
          <v:shape id="_x0000_i1113" type="#_x0000_t75" style="width:57.75pt;height:32.25pt" o:ole="">
            <v:imagedata r:id="rId150" o:title=""/>
          </v:shape>
          <o:OLEObject Type="Embed" ProgID="Equation.2" ShapeID="_x0000_i1113" DrawAspect="Content" ObjectID="_1427223620" r:id="rId15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(19)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 xml:space="preserve">a,l,b - </w:t>
      </w:r>
      <w:r>
        <w:t>размеры,</w:t>
      </w:r>
      <w:r>
        <w:rPr>
          <w:lang w:val="en-US"/>
        </w:rPr>
        <w:t xml:space="preserve"> </w:t>
      </w:r>
      <w:r>
        <w:t xml:space="preserve">приведенные на черт. 3, </w:t>
      </w:r>
      <w:r>
        <w:rPr>
          <w:i/>
        </w:rPr>
        <w:t>б.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4.10.</w:t>
      </w:r>
      <w:r>
        <w:t xml:space="preserve"> Расчет стержней, предназначенных для уменьшения расчетной длины сжатых элементов, следует выполнять на усилия, равные усло</w:t>
      </w:r>
      <w:r>
        <w:t>в</w:t>
      </w:r>
      <w:r>
        <w:t>ной поперечной силе в основном сжатом элементе, определяемой по форм</w:t>
      </w:r>
      <w:r>
        <w:t>у</w:t>
      </w:r>
      <w:r>
        <w:t>ле ( 15).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ИЗГИБАЕМЫЕ ЭЛЕМЕНТЫ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4.11.</w:t>
      </w:r>
      <w:r>
        <w:t xml:space="preserve"> Расчет на прочность элементов, изгибаемых в одной из главных плоскостей, следует выполнять по формулам:</w:t>
      </w:r>
    </w:p>
    <w:p w:rsidR="00000000" w:rsidRDefault="005F781D">
      <w:pPr>
        <w:spacing w:before="120" w:after="120" w:line="240" w:lineRule="atLeast"/>
        <w:ind w:firstLine="284"/>
        <w:jc w:val="both"/>
        <w:rPr>
          <w:i/>
          <w:lang w:val="en-US"/>
        </w:rPr>
      </w:pPr>
      <w:r>
        <w:rPr>
          <w:position w:val="-30"/>
        </w:rPr>
        <w:object w:dxaOrig="1340" w:dyaOrig="700">
          <v:shape id="_x0000_i1114" type="#_x0000_t75" style="width:66.75pt;height:35.25pt" o:ole="">
            <v:imagedata r:id="rId152" o:title=""/>
          </v:shape>
          <o:OLEObject Type="Embed" ProgID="Equation.2" ShapeID="_x0000_i1114" DrawAspect="Content" ObjectID="_1427223621" r:id="rId153"/>
        </w:object>
      </w:r>
      <w:r>
        <w:t xml:space="preserve"> </w:t>
      </w:r>
      <w:r>
        <w:rPr>
          <w:lang w:val="en-US"/>
        </w:rPr>
        <w:tab/>
      </w:r>
      <w:r>
        <w:t xml:space="preserve">(20)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28"/>
          <w:lang w:val="en-US"/>
        </w:rPr>
        <w:object w:dxaOrig="1460" w:dyaOrig="680">
          <v:shape id="_x0000_i1115" type="#_x0000_t75" style="width:72.75pt;height:33.75pt" o:ole="">
            <v:imagedata r:id="rId154" o:title=""/>
          </v:shape>
          <o:OLEObject Type="Embed" ProgID="Equation.2" ShapeID="_x0000_i1115" DrawAspect="Content" ObjectID="_1427223623" r:id="rId155"/>
        </w:object>
      </w:r>
      <w:r>
        <w:rPr>
          <w:lang w:val="en-US"/>
        </w:rPr>
        <w:tab/>
      </w:r>
      <w:r>
        <w:t xml:space="preserve"> (21) </w:t>
      </w:r>
    </w:p>
    <w:p w:rsidR="00000000" w:rsidRDefault="005F781D">
      <w:pPr>
        <w:spacing w:line="240" w:lineRule="atLeast"/>
        <w:ind w:firstLine="284"/>
        <w:jc w:val="both"/>
      </w:pPr>
      <w:r>
        <w:t>При наличии ослабления отверстиями для заклепок или болтов зн</w:t>
      </w:r>
      <w:r>
        <w:t>а</w:t>
      </w:r>
      <w:r>
        <w:t xml:space="preserve">чения касательных напряжений </w:t>
      </w:r>
      <w:r>
        <w:rPr>
          <w:position w:val="-6"/>
        </w:rPr>
        <w:object w:dxaOrig="200" w:dyaOrig="220">
          <v:shape id="_x0000_i1116" type="#_x0000_t75" style="width:9.75pt;height:11.25pt" o:ole="">
            <v:imagedata r:id="rId156" o:title=""/>
          </v:shape>
          <o:OLEObject Type="Embed" ProgID="Equation.2" ShapeID="_x0000_i1116" DrawAspect="Content" ObjectID="_1427223624" r:id="rId157"/>
        </w:object>
      </w:r>
      <w:r>
        <w:t xml:space="preserve"> в формуле (21) следует умножать на в</w:t>
      </w:r>
      <w:r>
        <w:t>е</w:t>
      </w:r>
      <w:r>
        <w:t xml:space="preserve">личину отношения 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2"/>
          <w:lang w:val="en-US"/>
        </w:rPr>
        <w:object w:dxaOrig="700" w:dyaOrig="620">
          <v:shape id="_x0000_i1117" type="#_x0000_t75" style="width:35.25pt;height:30.75pt" o:ole="">
            <v:imagedata r:id="rId158" o:title=""/>
          </v:shape>
          <o:OLEObject Type="Embed" ProgID="Equation.2" ShapeID="_x0000_i1117" DrawAspect="Content" ObjectID="_1427223625" r:id="rId159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(22)</w:t>
      </w:r>
    </w:p>
    <w:p w:rsidR="00000000" w:rsidRDefault="005F781D">
      <w:pPr>
        <w:spacing w:before="120" w:after="120" w:line="240" w:lineRule="atLeast"/>
        <w:ind w:firstLine="284"/>
      </w:pPr>
      <w:r>
        <w:t>где а — шаг отве</w:t>
      </w:r>
      <w:r>
        <w:t>р</w:t>
      </w:r>
      <w:r>
        <w:t>стий;</w:t>
      </w:r>
    </w:p>
    <w:p w:rsidR="00000000" w:rsidRDefault="005F781D">
      <w:pPr>
        <w:spacing w:line="240" w:lineRule="atLeast"/>
        <w:ind w:firstLine="567"/>
        <w:jc w:val="both"/>
      </w:pPr>
      <w:r>
        <w:rPr>
          <w:i/>
          <w:lang w:val="en-US"/>
        </w:rPr>
        <w:t>d</w:t>
      </w:r>
      <w:r>
        <w:rPr>
          <w:b/>
          <w:i/>
        </w:rPr>
        <w:t xml:space="preserve"> -</w:t>
      </w:r>
      <w:r>
        <w:t xml:space="preserve"> диаметр отверстия.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4.12.</w:t>
      </w:r>
      <w:r>
        <w:t xml:space="preserve"> Для стенок балок, рассчитываемых по формуле (20), должны быть выполнены условия: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16"/>
        </w:rPr>
        <w:object w:dxaOrig="3180" w:dyaOrig="480">
          <v:shape id="_x0000_i1118" type="#_x0000_t75" style="width:159pt;height:24pt" o:ole="">
            <v:imagedata r:id="rId160" o:title=""/>
          </v:shape>
          <o:OLEObject Type="Embed" ProgID="Equation.2" ShapeID="_x0000_i1118" DrawAspect="Content" ObjectID="_1427223626" r:id="rId16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(23)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28"/>
        </w:rPr>
        <w:object w:dxaOrig="940" w:dyaOrig="680">
          <v:shape id="_x0000_i1119" type="#_x0000_t75" style="width:47.25pt;height:33.75pt" o:ole="">
            <v:imagedata r:id="rId162" o:title=""/>
          </v:shape>
          <o:OLEObject Type="Embed" ProgID="Equation.2" ShapeID="_x0000_i1119" DrawAspect="Content" ObjectID="_1427223627" r:id="rId163"/>
        </w:object>
      </w:r>
      <w:r>
        <w:t xml:space="preserve"> - нормальные напряжения в срединной плоскости стенки, пара</w:t>
      </w:r>
      <w:r>
        <w:t>л</w:t>
      </w:r>
      <w:r>
        <w:t>лельные</w:t>
      </w:r>
      <w:r>
        <w:t xml:space="preserve"> оси балки;</w:t>
      </w:r>
    </w:p>
    <w:p w:rsidR="00000000" w:rsidRDefault="005F781D">
      <w:pPr>
        <w:spacing w:line="240" w:lineRule="atLeast"/>
        <w:ind w:firstLine="720"/>
        <w:jc w:val="both"/>
      </w:pPr>
      <w:r>
        <w:rPr>
          <w:position w:val="-14"/>
        </w:rPr>
        <w:object w:dxaOrig="320" w:dyaOrig="360">
          <v:shape id="_x0000_i1120" type="#_x0000_t75" style="width:15.75pt;height:18pt" o:ole="">
            <v:imagedata r:id="rId164" o:title=""/>
          </v:shape>
          <o:OLEObject Type="Embed" ProgID="Equation.2" ShapeID="_x0000_i1120" DrawAspect="Content" ObjectID="_1427223628" r:id="rId165"/>
        </w:object>
      </w:r>
      <w:r>
        <w:t xml:space="preserve">- нормальные напряжения в срединной плоскости стенки, перпендикулярные оси балки, в том числе </w:t>
      </w:r>
      <w:r>
        <w:rPr>
          <w:position w:val="-10"/>
        </w:rPr>
        <w:object w:dxaOrig="400" w:dyaOrig="320">
          <v:shape id="_x0000_i1121" type="#_x0000_t75" style="width:20.25pt;height:15.75pt" o:ole="">
            <v:imagedata r:id="rId166" o:title=""/>
          </v:shape>
          <o:OLEObject Type="Embed" ProgID="Equation.2" ShapeID="_x0000_i1121" DrawAspect="Content" ObjectID="_1427223629" r:id="rId167"/>
        </w:object>
      </w:r>
      <w:r>
        <w:t>, определяемое по форм</w:t>
      </w:r>
      <w:r>
        <w:t>у</w:t>
      </w:r>
      <w:r>
        <w:t>ле (1) обяз</w:t>
      </w:r>
      <w:r>
        <w:t>а</w:t>
      </w:r>
      <w:r>
        <w:t>тельного приложения 5:</w:t>
      </w:r>
    </w:p>
    <w:p w:rsidR="00000000" w:rsidRDefault="005F781D">
      <w:pPr>
        <w:spacing w:line="240" w:lineRule="atLeast"/>
        <w:ind w:firstLine="851"/>
        <w:jc w:val="both"/>
      </w:pPr>
      <w:r>
        <w:rPr>
          <w:position w:val="-22"/>
        </w:rPr>
        <w:object w:dxaOrig="820" w:dyaOrig="620">
          <v:shape id="_x0000_i1122" type="#_x0000_t75" style="width:41.25pt;height:30.75pt" o:ole="">
            <v:imagedata r:id="rId168" o:title=""/>
          </v:shape>
          <o:OLEObject Type="Embed" ProgID="Equation.2" ShapeID="_x0000_i1122" DrawAspect="Content" ObjectID="_1427223630" r:id="rId169"/>
        </w:object>
      </w:r>
      <w:r>
        <w:t xml:space="preserve"> - среднее касательное напряжение,вычисляемое с учетом формулы (22) ;</w:t>
      </w:r>
      <w:r>
        <w:rPr>
          <w:lang w:val="en-US"/>
        </w:rPr>
        <w:t xml:space="preserve"> </w:t>
      </w:r>
      <w:r>
        <w:rPr>
          <w:i/>
          <w:lang w:val="en-US"/>
        </w:rPr>
        <w:t>t, h</w:t>
      </w:r>
      <w:r>
        <w:rPr>
          <w:i/>
        </w:rPr>
        <w:t xml:space="preserve"> —</w:t>
      </w:r>
      <w:r>
        <w:t xml:space="preserve"> соответственно толщина и высота сте</w:t>
      </w:r>
      <w:r>
        <w:t>н</w:t>
      </w:r>
      <w:r>
        <w:t>ки.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Напряжения </w:t>
      </w:r>
      <w:r>
        <w:rPr>
          <w:position w:val="-10"/>
        </w:rPr>
        <w:object w:dxaOrig="300" w:dyaOrig="320">
          <v:shape id="_x0000_i1123" type="#_x0000_t75" style="width:15pt;height:15.75pt" o:ole="">
            <v:imagedata r:id="rId170" o:title=""/>
          </v:shape>
          <o:OLEObject Type="Embed" ProgID="Equation.2" ShapeID="_x0000_i1123" DrawAspect="Content" ObjectID="_1427223631" r:id="rId171"/>
        </w:object>
      </w:r>
      <w:r>
        <w:t xml:space="preserve">, и </w:t>
      </w:r>
      <w:r>
        <w:rPr>
          <w:i/>
          <w:position w:val="-14"/>
        </w:rPr>
        <w:object w:dxaOrig="320" w:dyaOrig="360">
          <v:shape id="_x0000_i1124" type="#_x0000_t75" style="width:15.75pt;height:18pt" o:ole="">
            <v:imagedata r:id="rId164" o:title=""/>
          </v:shape>
          <o:OLEObject Type="Embed" ProgID="Equation.2" ShapeID="_x0000_i1124" DrawAspect="Content" ObjectID="_1427223632" r:id="rId172"/>
        </w:object>
      </w:r>
      <w:r>
        <w:t xml:space="preserve"> следует определять в одной и той же точке стенки балки и принимать в формуле (23) каждое со своим зн</w:t>
      </w:r>
      <w:r>
        <w:t>а</w:t>
      </w:r>
      <w:r>
        <w:t>ком.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4.13.</w:t>
      </w:r>
      <w:r>
        <w:t xml:space="preserve"> Расчет на устойчивость балок двутаврового сечения, изгиба</w:t>
      </w:r>
      <w:r>
        <w:t>е</w:t>
      </w:r>
      <w:r>
        <w:t xml:space="preserve">мых в плоскости стенки, следует выполнять по формуле 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180" w:dyaOrig="680">
          <v:shape id="_x0000_i1125" type="#_x0000_t75" style="width:59.25pt;height:33.75pt" o:ole="">
            <v:imagedata r:id="rId173" o:title=""/>
          </v:shape>
          <o:OLEObject Type="Embed" ProgID="Equation.2" ShapeID="_x0000_i1125" DrawAspect="Content" ObjectID="_1427223633" r:id="rId174"/>
        </w:object>
      </w:r>
      <w:r>
        <w:t xml:space="preserve"> </w:t>
      </w:r>
      <w:r>
        <w:tab/>
      </w:r>
      <w:r>
        <w:tab/>
      </w:r>
      <w:r>
        <w:tab/>
      </w:r>
      <w:r>
        <w:tab/>
        <w:t xml:space="preserve">(24) </w:t>
      </w:r>
    </w:p>
    <w:p w:rsidR="00000000" w:rsidRDefault="005F781D">
      <w:pPr>
        <w:spacing w:line="240" w:lineRule="atLeast"/>
        <w:ind w:left="720" w:firstLine="720"/>
        <w:jc w:val="both"/>
      </w:pPr>
      <w:r>
        <w:rPr>
          <w:i/>
        </w:rPr>
        <w:t xml:space="preserve"> </w:t>
      </w:r>
      <w:r>
        <w:t>где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300" w:dyaOrig="320">
          <v:shape id="_x0000_i1126" type="#_x0000_t75" style="width:15pt;height:15.75pt" o:ole="">
            <v:imagedata r:id="rId175" o:title=""/>
          </v:shape>
          <o:OLEObject Type="Embed" ProgID="Equation.2" ShapeID="_x0000_i1126" DrawAspect="Content" ObjectID="_1427223634" r:id="rId176"/>
        </w:object>
      </w:r>
      <w:r>
        <w:rPr>
          <w:i/>
        </w:rPr>
        <w:t>—</w:t>
      </w:r>
      <w:r>
        <w:t xml:space="preserve"> для сжатого по</w:t>
      </w:r>
      <w:r>
        <w:t>я</w:t>
      </w:r>
      <w:r>
        <w:t>са;</w:t>
      </w:r>
    </w:p>
    <w:p w:rsidR="00000000" w:rsidRDefault="005F781D">
      <w:pPr>
        <w:spacing w:line="240" w:lineRule="atLeast"/>
        <w:ind w:left="1440" w:firstLine="403"/>
        <w:jc w:val="both"/>
      </w:pPr>
      <w:r>
        <w:rPr>
          <w:i/>
          <w:position w:val="-10"/>
        </w:rPr>
        <w:object w:dxaOrig="279" w:dyaOrig="320">
          <v:shape id="_x0000_i1127" type="#_x0000_t75" style="width:14.25pt;height:15.75pt" o:ole="">
            <v:imagedata r:id="rId177" o:title=""/>
          </v:shape>
          <o:OLEObject Type="Embed" ProgID="Equation.2" ShapeID="_x0000_i1127" DrawAspect="Content" ObjectID="_1427223635" r:id="rId178"/>
        </w:object>
      </w:r>
      <w:r>
        <w:rPr>
          <w:i/>
        </w:rPr>
        <w:t xml:space="preserve"> -</w:t>
      </w:r>
      <w:r>
        <w:t xml:space="preserve"> коэффициент, определяемый по обязательн</w:t>
      </w:r>
      <w:r>
        <w:t>о</w:t>
      </w:r>
      <w:r>
        <w:t>му приложению 3.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При определении значения</w:t>
      </w:r>
      <w:r>
        <w:rPr>
          <w:lang w:val="en-US"/>
        </w:rPr>
        <w:t xml:space="preserve"> </w:t>
      </w:r>
      <w:r>
        <w:rPr>
          <w:i/>
          <w:position w:val="-10"/>
        </w:rPr>
        <w:object w:dxaOrig="279" w:dyaOrig="320">
          <v:shape id="_x0000_i1128" type="#_x0000_t75" style="width:14.25pt;height:15.75pt" o:ole="">
            <v:imagedata r:id="rId177" o:title=""/>
          </v:shape>
          <o:OLEObject Type="Embed" ProgID="Equation.2" ShapeID="_x0000_i1128" DrawAspect="Content" ObjectID="_1427223636" r:id="rId179"/>
        </w:object>
      </w:r>
      <w:r>
        <w:t>за расчетную длину балки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следует принимать расстояния между точками закреплений сжатого пояса от п</w:t>
      </w:r>
      <w:r>
        <w:t>о</w:t>
      </w:r>
      <w:r>
        <w:t>перечных смещений; при отсутствии связей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rPr>
          <w:i/>
          <w:lang w:val="en-US"/>
        </w:rPr>
        <w:t>=l</w:t>
      </w:r>
      <w:r>
        <w:t xml:space="preserve"> (где </w:t>
      </w:r>
      <w:r>
        <w:rPr>
          <w:i/>
          <w:lang w:val="en-US"/>
        </w:rPr>
        <w:t>l</w:t>
      </w:r>
      <w:r>
        <w:t xml:space="preserve"> -пролет балки). З</w:t>
      </w:r>
      <w:r>
        <w:t>а расчетную длину консоли следует принимать: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= </w:t>
      </w:r>
      <w:r>
        <w:rPr>
          <w:i/>
          <w:lang w:val="en-US"/>
        </w:rPr>
        <w:t>l</w:t>
      </w:r>
      <w:r>
        <w:t xml:space="preserve"> при отсутствии з</w:t>
      </w:r>
      <w:r>
        <w:t>а</w:t>
      </w:r>
      <w:r>
        <w:t xml:space="preserve">крепления сжатого пояса на конце консоли в горизонтальной плоскости (здесь </w:t>
      </w:r>
      <w:r>
        <w:rPr>
          <w:i/>
          <w:lang w:val="en-US"/>
        </w:rPr>
        <w:t>l -</w:t>
      </w:r>
      <w:r>
        <w:t xml:space="preserve"> длина консоли); расстояние между точками закреплений сжат</w:t>
      </w:r>
      <w:r>
        <w:t>о</w:t>
      </w:r>
      <w:r>
        <w:t>го пояса в горизонтальной плоскости при закреплении пояса на конце и по длине консоли.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 Устойчивость балок не требуется проверять: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 а) при передаче нагрузки через сплошной жесткий настил, непр</w:t>
      </w:r>
      <w:r>
        <w:t>е</w:t>
      </w:r>
      <w:r>
        <w:t>рывно опирающийся на сжатый пояс балки и надежно с ним связанный (плоский и профилированный металлический настил,</w:t>
      </w:r>
      <w:r>
        <w:t xml:space="preserve"> волнистая сталь и т. п.) 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б) при отношении расчетной длины балки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к ширине сжатого пояса </w:t>
      </w:r>
      <w:r>
        <w:rPr>
          <w:i/>
          <w:lang w:val="en-US"/>
        </w:rPr>
        <w:t>b</w:t>
      </w:r>
      <w:r>
        <w:rPr>
          <w:i/>
        </w:rPr>
        <w:t>,</w:t>
      </w:r>
      <w:r>
        <w:t xml:space="preserve"> не превышающем значений, определяемых по формулам табл. 17 для балок симметричного двутаврового сечения и с более развитым сжатым поясом, для которых ширина растянутого пояса составляет не менее 0,75 ширины сжатого пояса.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45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Место приложения н</w:t>
            </w:r>
            <w:r>
              <w:rPr>
                <w:sz w:val="14"/>
              </w:rPr>
              <w:t>а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грузки</w:t>
            </w:r>
          </w:p>
        </w:tc>
        <w:tc>
          <w:tcPr>
            <w:tcW w:w="4536" w:type="dxa"/>
          </w:tcPr>
          <w:p w:rsidR="00000000" w:rsidRDefault="005F781D">
            <w:pPr>
              <w:jc w:val="center"/>
              <w:rPr>
                <w:i/>
                <w:sz w:val="14"/>
              </w:rPr>
            </w:pPr>
            <w:r>
              <w:rPr>
                <w:i/>
                <w:sz w:val="14"/>
                <w:lang w:val="en-US"/>
              </w:rPr>
              <w:t xml:space="preserve"> </w:t>
            </w:r>
            <w:r>
              <w:rPr>
                <w:sz w:val="14"/>
              </w:rPr>
              <w:t xml:space="preserve">Наибольшие значения </w:t>
            </w:r>
            <w:r>
              <w:rPr>
                <w:position w:val="-22"/>
                <w:sz w:val="14"/>
              </w:rPr>
              <w:object w:dxaOrig="340" w:dyaOrig="639">
                <v:shape id="_x0000_i1129" type="#_x0000_t75" style="width:14.25pt;height:26.25pt" o:ole="">
                  <v:imagedata r:id="rId180" o:title=""/>
                </v:shape>
                <o:OLEObject Type="Embed" ProgID="Equation.2" ShapeID="_x0000_i1129" DrawAspect="Content" ObjectID="_1427223637" r:id="rId181"/>
              </w:object>
            </w:r>
            <w:r>
              <w:rPr>
                <w:sz w:val="14"/>
              </w:rPr>
              <w:t>, при которых не требуется расчет на устойч</w:t>
            </w:r>
            <w:r>
              <w:rPr>
                <w:sz w:val="14"/>
              </w:rPr>
              <w:t>и</w:t>
            </w:r>
            <w:r>
              <w:rPr>
                <w:sz w:val="14"/>
              </w:rPr>
              <w:t xml:space="preserve">вость прокатных </w:t>
            </w:r>
            <w:r>
              <w:rPr>
                <w:i/>
                <w:sz w:val="14"/>
              </w:rPr>
              <w:t xml:space="preserve"> </w:t>
            </w:r>
            <w:r>
              <w:rPr>
                <w:sz w:val="14"/>
              </w:rPr>
              <w:t xml:space="preserve">и сварных балок (при 1 &lt; </w:t>
            </w:r>
            <w:r>
              <w:rPr>
                <w:position w:val="-22"/>
                <w:sz w:val="14"/>
              </w:rPr>
              <w:object w:dxaOrig="240" w:dyaOrig="620">
                <v:shape id="_x0000_i1130" type="#_x0000_t75" style="width:12pt;height:23.25pt" o:ole="">
                  <v:imagedata r:id="rId182" o:title=""/>
                </v:shape>
                <o:OLEObject Type="Embed" ProgID="Equation.2" ShapeID="_x0000_i1130" DrawAspect="Content" ObjectID="_1427223638" r:id="rId183"/>
              </w:objec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 xml:space="preserve">&lt; 6и15&lt; </w:t>
            </w:r>
            <w:r>
              <w:rPr>
                <w:position w:val="-22"/>
                <w:sz w:val="14"/>
              </w:rPr>
              <w:object w:dxaOrig="220" w:dyaOrig="620">
                <v:shape id="_x0000_i1131" type="#_x0000_t75" style="width:11.25pt;height:23.25pt" o:ole="">
                  <v:imagedata r:id="rId184" o:title=""/>
                </v:shape>
                <o:OLEObject Type="Embed" ProgID="Equation.2" ShapeID="_x0000_i1131" DrawAspect="Content" ObjectID="_1427223639" r:id="rId185"/>
              </w:object>
            </w:r>
            <w:r>
              <w:rPr>
                <w:sz w:val="14"/>
              </w:rPr>
              <w:t xml:space="preserve">&lt; 35)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 верхнем по</w:t>
            </w:r>
            <w:r>
              <w:rPr>
                <w:sz w:val="14"/>
              </w:rPr>
              <w:t>я</w:t>
            </w:r>
            <w:r>
              <w:rPr>
                <w:sz w:val="14"/>
              </w:rPr>
              <w:t>су</w:t>
            </w:r>
          </w:p>
        </w:tc>
        <w:tc>
          <w:tcPr>
            <w:tcW w:w="4536" w:type="dxa"/>
          </w:tcPr>
          <w:p w:rsidR="00000000" w:rsidRDefault="005F781D">
            <w:pPr>
              <w:jc w:val="center"/>
            </w:pPr>
            <w:r>
              <w:rPr>
                <w:position w:val="-26"/>
              </w:rPr>
              <w:object w:dxaOrig="4340" w:dyaOrig="700">
                <v:shape id="_x0000_i1132" type="#_x0000_t75" style="width:173.25pt;height:28.5pt" o:ole="">
                  <v:imagedata r:id="rId186" o:title=""/>
                </v:shape>
                <o:OLEObject Type="Embed" ProgID="Equation.2" ShapeID="_x0000_i1132" DrawAspect="Content" ObjectID="_1427223640" r:id="rId187"/>
              </w:object>
            </w:r>
            <w:r>
              <w:rPr>
                <w:lang w:val="en-US"/>
              </w:rPr>
              <w:t xml:space="preserve"> (25)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 нижнему поясу</w:t>
            </w:r>
          </w:p>
        </w:tc>
        <w:tc>
          <w:tcPr>
            <w:tcW w:w="4536" w:type="dxa"/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position w:val="-26"/>
              </w:rPr>
              <w:object w:dxaOrig="4340" w:dyaOrig="700">
                <v:shape id="_x0000_i1133" type="#_x0000_t75" style="width:173.25pt;height:28.5pt" o:ole="">
                  <v:imagedata r:id="rId188" o:title=""/>
                </v:shape>
                <o:OLEObject Type="Embed" ProgID="Equation.2" ShapeID="_x0000_i1133" DrawAspect="Content" ObjectID="_1427223641" r:id="rId189"/>
              </w:object>
            </w:r>
            <w:r>
              <w:rPr>
                <w:lang w:val="en-US"/>
              </w:rPr>
              <w:t xml:space="preserve"> (26)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Независимо от уровня приложения нагрузки при расчете участка балки между связями или при чистом изгибе</w:t>
            </w:r>
          </w:p>
        </w:tc>
        <w:tc>
          <w:tcPr>
            <w:tcW w:w="4536" w:type="dxa"/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position w:val="-26"/>
              </w:rPr>
              <w:object w:dxaOrig="4440" w:dyaOrig="700">
                <v:shape id="_x0000_i1134" type="#_x0000_t75" style="width:177.75pt;height:28.5pt" o:ole="">
                  <v:imagedata r:id="rId190" o:title=""/>
                </v:shape>
                <o:OLEObject Type="Embed" ProgID="Equation.2" ShapeID="_x0000_i1134" DrawAspect="Content" ObjectID="_1427223642" r:id="rId191"/>
              </w:object>
            </w:r>
            <w:r>
              <w:rPr>
                <w:lang w:val="en-US"/>
              </w:rPr>
              <w:t xml:space="preserve"> (27)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  <w:lang w:val="en-US"/>
        </w:rPr>
        <w:t>O</w:t>
      </w:r>
      <w:r>
        <w:rPr>
          <w:i/>
        </w:rPr>
        <w:t>бозначения, принятые</w:t>
      </w:r>
      <w:r>
        <w:t xml:space="preserve"> </w:t>
      </w:r>
      <w:r>
        <w:rPr>
          <w:i/>
        </w:rPr>
        <w:t>в табл. 17: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i/>
          <w:lang w:val="en-US"/>
        </w:rPr>
        <w:t>b,t</w:t>
      </w:r>
      <w:r>
        <w:rPr>
          <w:i/>
        </w:rPr>
        <w:t xml:space="preserve"> —</w:t>
      </w:r>
      <w:r>
        <w:t xml:space="preserve"> соответственно ширина и толщина сжатого пояса;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>h —</w:t>
      </w:r>
      <w:r>
        <w:t xml:space="preserve"> расстояние (высота) между осями поясных листов. ,</w:t>
      </w:r>
    </w:p>
    <w:p w:rsidR="00000000" w:rsidRDefault="005F781D">
      <w:pPr>
        <w:spacing w:before="120" w:line="240" w:lineRule="atLeast"/>
        <w:ind w:firstLine="284"/>
        <w:jc w:val="both"/>
      </w:pPr>
      <w:r>
        <w:t xml:space="preserve">Примечание. Для балок с поясными соединениями на заклепках и высокопрочных болтах значения </w:t>
      </w:r>
      <w:r>
        <w:rPr>
          <w:position w:val="-22"/>
          <w:sz w:val="14"/>
        </w:rPr>
        <w:object w:dxaOrig="340" w:dyaOrig="639">
          <v:shape id="_x0000_i1135" type="#_x0000_t75" style="width:14.25pt;height:26.25pt" o:ole="">
            <v:imagedata r:id="rId180" o:title=""/>
          </v:shape>
          <o:OLEObject Type="Embed" ProgID="Equation.2" ShapeID="_x0000_i1135" DrawAspect="Content" ObjectID="_1427223643" r:id="rId192"/>
        </w:object>
      </w:r>
      <w:r>
        <w:t>, получаемые при расчете по форм</w:t>
      </w:r>
      <w:r>
        <w:t>у</w:t>
      </w:r>
      <w:r>
        <w:t>лам табл. 17, следует умножать на коэ</w:t>
      </w:r>
      <w:r>
        <w:t>ф</w:t>
      </w:r>
      <w:r>
        <w:t>фициент 1,2.</w:t>
      </w:r>
    </w:p>
    <w:p w:rsidR="00000000" w:rsidRDefault="005F781D">
      <w:pPr>
        <w:spacing w:line="240" w:lineRule="atLeast"/>
        <w:ind w:firstLine="284"/>
        <w:jc w:val="both"/>
        <w:rPr>
          <w:b/>
          <w:u w:val="single"/>
        </w:rPr>
      </w:pPr>
    </w:p>
    <w:p w:rsidR="00000000" w:rsidRDefault="005F781D">
      <w:pPr>
        <w:spacing w:line="240" w:lineRule="atLeast"/>
        <w:ind w:firstLine="284"/>
        <w:jc w:val="both"/>
      </w:pPr>
      <w:r>
        <w:t>4.14. Расчет на прочность элементов, изгибаемых в двух главных пло</w:t>
      </w:r>
      <w:r>
        <w:t>с</w:t>
      </w:r>
      <w:r>
        <w:t>костях, следует выполнять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32"/>
          <w:lang w:val="en-US"/>
        </w:rPr>
        <w:object w:dxaOrig="1980" w:dyaOrig="740">
          <v:shape id="_x0000_i1136" type="#_x0000_t75" style="width:99pt;height:36.75pt" o:ole="">
            <v:imagedata r:id="rId193" o:title=""/>
          </v:shape>
          <o:OLEObject Type="Embed" ProgID="Equation.2" ShapeID="_x0000_i1136" DrawAspect="Content" ObjectID="_1427223644" r:id="rId19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(28)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x,y - </w:t>
      </w:r>
      <w:r>
        <w:t>координаты рассматриваемой точки сечения относительно его главных осей. В балках, рассчитываемых по формуле (28), значения напряжений в стенке балки следует проверять по формулам (21) и (23) в двух главных плоскостях изгиба.</w:t>
      </w:r>
    </w:p>
    <w:p w:rsidR="00000000" w:rsidRDefault="005F781D">
      <w:pPr>
        <w:spacing w:line="240" w:lineRule="atLeast"/>
        <w:ind w:firstLine="284"/>
        <w:jc w:val="both"/>
      </w:pPr>
      <w:r>
        <w:t>При выполнении требований п.4.13а балки, изгибаемы</w:t>
      </w:r>
      <w:r>
        <w:t>е в двух пло</w:t>
      </w:r>
      <w:r>
        <w:t>с</w:t>
      </w:r>
      <w:r>
        <w:t>костях, на устойчивость не проверяются.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ЭЛЕМЕНТЫ. ПОДВЕРЖЕННЫЕ ДЕЙСТВИЮ ОСЕВОЙ СИЛЫ С И</w:t>
      </w:r>
      <w:r>
        <w:t>З</w:t>
      </w:r>
      <w:r>
        <w:t>ГИБОМ</w:t>
      </w:r>
    </w:p>
    <w:p w:rsidR="00000000" w:rsidRDefault="005F781D">
      <w:pPr>
        <w:spacing w:line="240" w:lineRule="atLeast"/>
        <w:ind w:firstLine="284"/>
        <w:jc w:val="both"/>
      </w:pPr>
      <w:r>
        <w:t>4.15. Расчет на прочность сплошностенчатых внецентренно сжатых, сжато-изгибаемых, внецентренно растянутых и растянуто-изгибаемых элементов следует выполнять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  <w:rPr>
          <w:i/>
          <w:lang w:val="en-US"/>
        </w:rPr>
      </w:pPr>
      <w:r>
        <w:rPr>
          <w:i/>
          <w:position w:val="-32"/>
          <w:lang w:val="en-US"/>
        </w:rPr>
        <w:object w:dxaOrig="2500" w:dyaOrig="740">
          <v:shape id="_x0000_i1137" type="#_x0000_t75" style="width:125.25pt;height:36.75pt" o:ole="">
            <v:imagedata r:id="rId195" o:title=""/>
          </v:shape>
          <o:OLEObject Type="Embed" ProgID="Equation.2" ShapeID="_x0000_i1137" DrawAspect="Content" ObjectID="_1427223645" r:id="rId196"/>
        </w:objec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  <w:t>(29)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x,</w:t>
      </w:r>
      <w:r>
        <w:rPr>
          <w:i/>
        </w:rPr>
        <w:t xml:space="preserve"> у -</w:t>
      </w:r>
      <w:r>
        <w:t xml:space="preserve"> координаты рассматриваемой точки сечения относительно его главных осей.</w:t>
      </w:r>
    </w:p>
    <w:p w:rsidR="00000000" w:rsidRDefault="005F781D">
      <w:pPr>
        <w:spacing w:line="240" w:lineRule="atLeast"/>
        <w:ind w:firstLine="720"/>
        <w:jc w:val="both"/>
      </w:pPr>
      <w:r>
        <w:t>В составных сквозных стержнях каждую ветвь необходимо пр</w:t>
      </w:r>
      <w:r>
        <w:t>о</w:t>
      </w:r>
      <w:r>
        <w:t xml:space="preserve">верять по формуле (29) при соответствующих значениях </w:t>
      </w:r>
      <w:r>
        <w:rPr>
          <w:i/>
        </w:rPr>
        <w:t>N, М</w:t>
      </w:r>
      <w:r>
        <w:rPr>
          <w:i/>
          <w:vertAlign w:val="subscript"/>
          <w:lang w:val="en-US"/>
        </w:rPr>
        <w:t>x</w:t>
      </w:r>
      <w:r>
        <w:rPr>
          <w:i/>
        </w:rPr>
        <w:t>, М</w:t>
      </w:r>
      <w:r>
        <w:rPr>
          <w:i/>
          <w:vertAlign w:val="subscript"/>
          <w:lang w:val="en-US"/>
        </w:rPr>
        <w:t>y,</w:t>
      </w:r>
      <w:r>
        <w:t xml:space="preserve"> в</w:t>
      </w:r>
      <w:r>
        <w:t>ы</w:t>
      </w:r>
      <w:r>
        <w:t>численных для данной ветви.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4.16.</w:t>
      </w:r>
      <w:r>
        <w:t xml:space="preserve"> Расчет на устойчивость внецентренно сжатых и сжато</w:t>
      </w:r>
      <w:r>
        <w:rPr>
          <w:lang w:val="en-US"/>
        </w:rPr>
        <w:t>-</w:t>
      </w:r>
      <w:r>
        <w:t>изгибаемых элементов следует выполнять как в плоскости действия м</w:t>
      </w:r>
      <w:r>
        <w:t>о</w:t>
      </w:r>
      <w:r>
        <w:t>мента (плоская форма потери устойчивости), так и из плоскости действия момента (изгибно-крутильная форма потери устойчиво</w:t>
      </w:r>
      <w:r>
        <w:t>с</w:t>
      </w:r>
      <w:r>
        <w:t>ти).</w:t>
      </w:r>
    </w:p>
    <w:p w:rsidR="00000000" w:rsidRDefault="005F781D">
      <w:pPr>
        <w:spacing w:line="240" w:lineRule="atLeast"/>
        <w:ind w:firstLine="284"/>
        <w:jc w:val="both"/>
      </w:pPr>
      <w:r>
        <w:t>Расчет на устойчивость внецентренно сжатых и сжато-изгибаемых элементов постоянного сечения в плоскости действия момента, совп</w:t>
      </w:r>
      <w:r>
        <w:t>а</w:t>
      </w:r>
      <w:r>
        <w:t>дающей с плоскостью симметрии, следует выполнять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28"/>
          <w:lang w:val="en-US"/>
        </w:rPr>
        <w:object w:dxaOrig="1080" w:dyaOrig="680">
          <v:shape id="_x0000_i1138" type="#_x0000_t75" style="width:54pt;height:33.75pt" o:ole="">
            <v:imagedata r:id="rId197" o:title=""/>
          </v:shape>
          <o:OLEObject Type="Embed" ProgID="Equation.2" ShapeID="_x0000_i1138" DrawAspect="Content" ObjectID="_1427223646" r:id="rId198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(30)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В формуле (30) </w:t>
      </w:r>
      <w:r>
        <w:t xml:space="preserve">коэффициент </w:t>
      </w:r>
      <w:r>
        <w:rPr>
          <w:position w:val="-10"/>
        </w:rPr>
        <w:object w:dxaOrig="279" w:dyaOrig="320">
          <v:shape id="_x0000_i1139" type="#_x0000_t75" style="width:14.25pt;height:15.75pt" o:ole="">
            <v:imagedata r:id="rId199" o:title=""/>
          </v:shape>
          <o:OLEObject Type="Embed" ProgID="Equation.2" ShapeID="_x0000_i1139" DrawAspect="Content" ObjectID="_1427223647" r:id="rId200"/>
        </w:object>
      </w:r>
      <w:r>
        <w:t xml:space="preserve"> следует определять:</w:t>
      </w:r>
    </w:p>
    <w:p w:rsidR="00000000" w:rsidRDefault="005F781D">
      <w:pPr>
        <w:spacing w:line="240" w:lineRule="atLeast"/>
        <w:ind w:firstLine="284"/>
        <w:jc w:val="both"/>
      </w:pPr>
      <w:r>
        <w:t>а) для сплошностенчатых стержней — по табл. 1 обязательного пр</w:t>
      </w:r>
      <w:r>
        <w:t>и</w:t>
      </w:r>
      <w:r>
        <w:t xml:space="preserve">ложения 4 в зависимости от условной гибкости </w:t>
      </w:r>
      <w:r>
        <w:rPr>
          <w:position w:val="-24"/>
        </w:rPr>
        <w:object w:dxaOrig="999" w:dyaOrig="700">
          <v:shape id="_x0000_i1140" type="#_x0000_t75" style="width:50.25pt;height:35.25pt" o:ole="">
            <v:imagedata r:id="rId201" o:title=""/>
          </v:shape>
          <o:OLEObject Type="Embed" ProgID="Equation.2" ShapeID="_x0000_i1140" DrawAspect="Content" ObjectID="_1427223648" r:id="rId202"/>
        </w:object>
      </w:r>
      <w:r>
        <w:t xml:space="preserve"> и приведе</w:t>
      </w:r>
      <w:r>
        <w:t>н</w:t>
      </w:r>
      <w:r>
        <w:t>ного относительного эксцентриситета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ef</w:t>
      </w:r>
      <w:r>
        <w:rPr>
          <w:i/>
          <w:lang w:val="en-US"/>
        </w:rPr>
        <w:t>.</w:t>
      </w:r>
      <w:r>
        <w:t xml:space="preserve"> определяемого по фо</w:t>
      </w:r>
      <w:r>
        <w:t>р</w:t>
      </w:r>
      <w:r>
        <w:t>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i/>
          <w:position w:val="-14"/>
          <w:lang w:val="en-US"/>
        </w:rPr>
        <w:object w:dxaOrig="940" w:dyaOrig="360">
          <v:shape id="_x0000_i1141" type="#_x0000_t75" style="width:47.25pt;height:18pt" o:ole="">
            <v:imagedata r:id="rId203" o:title=""/>
          </v:shape>
          <o:OLEObject Type="Embed" ProgID="Equation.2" ShapeID="_x0000_i1141" DrawAspect="Content" ObjectID="_1427223649" r:id="rId204"/>
        </w:objec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t>(31)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position w:val="-10"/>
        </w:rPr>
        <w:object w:dxaOrig="220" w:dyaOrig="279">
          <v:shape id="_x0000_i1142" type="#_x0000_t75" style="width:11.25pt;height:14.25pt" o:ole="">
            <v:imagedata r:id="rId205" o:title=""/>
          </v:shape>
          <o:OLEObject Type="Embed" ProgID="Equation.2" ShapeID="_x0000_i1142" DrawAspect="Content" ObjectID="_1427223650" r:id="rId206"/>
        </w:object>
      </w:r>
      <w:r>
        <w:t xml:space="preserve"> </w:t>
      </w:r>
      <w:r>
        <w:rPr>
          <w:lang w:val="en-US"/>
        </w:rPr>
        <w:t>-</w:t>
      </w:r>
      <w:r>
        <w:t xml:space="preserve"> коэффициент влияния формы сечения, определяемый по табл. 3 обязательного приложения 4;</w:t>
      </w:r>
    </w:p>
    <w:p w:rsidR="00000000" w:rsidRDefault="005F781D">
      <w:pPr>
        <w:spacing w:line="240" w:lineRule="atLeast"/>
        <w:ind w:firstLine="567"/>
        <w:jc w:val="both"/>
      </w:pPr>
      <w:r>
        <w:rPr>
          <w:position w:val="-28"/>
        </w:rPr>
        <w:object w:dxaOrig="780" w:dyaOrig="680">
          <v:shape id="_x0000_i1143" type="#_x0000_t75" style="width:39pt;height:33.75pt" o:ole="">
            <v:imagedata r:id="rId207" o:title=""/>
          </v:shape>
          <o:OLEObject Type="Embed" ProgID="Equation.2" ShapeID="_x0000_i1143" DrawAspect="Content" ObjectID="_1427223651" r:id="rId208"/>
        </w:object>
      </w:r>
      <w:r>
        <w:rPr>
          <w:lang w:val="en-US"/>
        </w:rPr>
        <w:t xml:space="preserve"> -</w:t>
      </w:r>
      <w:r>
        <w:t xml:space="preserve"> относительный эксцентриситет (здесь </w:t>
      </w:r>
      <w:r>
        <w:rPr>
          <w:i/>
        </w:rPr>
        <w:t>е —</w:t>
      </w:r>
      <w:r>
        <w:t xml:space="preserve"> эксцентр</w:t>
      </w:r>
      <w:r>
        <w:t>и</w:t>
      </w:r>
      <w:r>
        <w:t>ситет;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c</w:t>
      </w:r>
      <w:r>
        <w:rPr>
          <w:i/>
        </w:rPr>
        <w:t xml:space="preserve"> -</w:t>
      </w:r>
      <w:r>
        <w:t>момент сопроти</w:t>
      </w:r>
      <w:r>
        <w:t>вления сечения для наиболее сжатого воло</w:t>
      </w:r>
      <w:r>
        <w:t>к</w:t>
      </w:r>
      <w:r>
        <w:t>на).</w:t>
      </w:r>
    </w:p>
    <w:p w:rsidR="00000000" w:rsidRDefault="005F781D">
      <w:pPr>
        <w:spacing w:line="240" w:lineRule="atLeast"/>
        <w:ind w:firstLine="284"/>
        <w:jc w:val="both"/>
      </w:pPr>
      <w:r>
        <w:t>Расчет на устойчивость выполнять не требуется для сплошностенч</w:t>
      </w:r>
      <w:r>
        <w:t>а</w:t>
      </w:r>
      <w:r>
        <w:t xml:space="preserve">тых стержней </w:t>
      </w:r>
      <w:r>
        <w:rPr>
          <w:i/>
        </w:rPr>
        <w:t>при т</w:t>
      </w:r>
      <w:r>
        <w:rPr>
          <w:i/>
          <w:vertAlign w:val="subscript"/>
          <w:lang w:val="en-US"/>
        </w:rPr>
        <w:t xml:space="preserve">ef </w:t>
      </w:r>
      <w:r>
        <w:rPr>
          <w:i/>
        </w:rPr>
        <w:t>&gt;</w:t>
      </w:r>
      <w:r>
        <w:t>10;</w:t>
      </w:r>
    </w:p>
    <w:p w:rsidR="00000000" w:rsidRDefault="005F781D">
      <w:pPr>
        <w:spacing w:line="240" w:lineRule="atLeast"/>
        <w:ind w:firstLine="284"/>
        <w:jc w:val="both"/>
      </w:pPr>
      <w:r>
        <w:t>б) для сквозных стержней с решетками или планками, расположе</w:t>
      </w:r>
      <w:r>
        <w:t>н</w:t>
      </w:r>
      <w:r>
        <w:t xml:space="preserve">ными в плоскостях, параллельных плоскости изгиба, </w:t>
      </w:r>
      <w:r>
        <w:rPr>
          <w:lang w:val="en-US"/>
        </w:rPr>
        <w:t>-</w:t>
      </w:r>
      <w:r>
        <w:t xml:space="preserve"> по табл. 2 обяз</w:t>
      </w:r>
      <w:r>
        <w:t>а</w:t>
      </w:r>
      <w:r>
        <w:t>тельного приложения 4 в зависимости от условной приведенной гибк</w:t>
      </w:r>
      <w:r>
        <w:t>о</w:t>
      </w:r>
      <w:r>
        <w:t>сти, опр</w:t>
      </w:r>
      <w:r>
        <w:t>е</w:t>
      </w:r>
      <w:r>
        <w:t>деляемой по формуле</w: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24"/>
          <w:lang w:val="en-US"/>
        </w:rPr>
        <w:object w:dxaOrig="1200" w:dyaOrig="700">
          <v:shape id="_x0000_i1144" type="#_x0000_t75" style="width:60pt;height:35.25pt" o:ole="">
            <v:imagedata r:id="rId209" o:title=""/>
          </v:shape>
          <o:OLEObject Type="Embed" ProgID="Equation.2" ShapeID="_x0000_i1144" DrawAspect="Content" ObjectID="_1427223652" r:id="rId21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(32)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и относительного эксцентриситета </w:t>
      </w:r>
      <w:r>
        <w:rPr>
          <w:i/>
        </w:rPr>
        <w:t>т,</w:t>
      </w:r>
      <w:r>
        <w:t xml:space="preserve"> определяемого по форм</w:t>
      </w:r>
      <w:r>
        <w:t>у</w:t>
      </w:r>
      <w:r>
        <w:t>лам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64"/>
          <w:lang w:val="en-US"/>
        </w:rPr>
        <w:object w:dxaOrig="1240" w:dyaOrig="1440">
          <v:shape id="_x0000_i1145" type="#_x0000_t75" style="width:62.25pt;height:1in" o:ole="">
            <v:imagedata r:id="rId211" o:title=""/>
          </v:shape>
          <o:OLEObject Type="Embed" ProgID="Equation.2" ShapeID="_x0000_i1145" DrawAspect="Content" ObjectID="_1427223653" r:id="rId21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(33)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 xml:space="preserve"> x</w:t>
      </w:r>
      <w:r>
        <w:rPr>
          <w:vertAlign w:val="subscript"/>
          <w:lang w:val="en-US"/>
        </w:rPr>
        <w:t>1</w:t>
      </w:r>
      <w:r>
        <w:rPr>
          <w:i/>
          <w:lang w:val="en-US"/>
        </w:rPr>
        <w:t>,</w:t>
      </w:r>
      <w:r>
        <w:rPr>
          <w:i/>
        </w:rPr>
        <w:t>y</w:t>
      </w:r>
      <w:r>
        <w:rPr>
          <w:vertAlign w:val="subscript"/>
          <w:lang w:val="en-US"/>
        </w:rPr>
        <w:t>1</w:t>
      </w:r>
      <w:r>
        <w:t>расстояния соответс</w:t>
      </w:r>
      <w:r>
        <w:t xml:space="preserve">твенно от оси </w:t>
      </w:r>
      <w:r>
        <w:rPr>
          <w:i/>
        </w:rPr>
        <w:t>у-у</w:t>
      </w:r>
      <w:r>
        <w:t xml:space="preserve"> или </w:t>
      </w:r>
      <w:r>
        <w:rPr>
          <w:i/>
        </w:rPr>
        <w:t>х-х</w:t>
      </w:r>
      <w:r>
        <w:t xml:space="preserve"> до оси наиболее сжатой ветви, но не менее расстояния до оси стенки ветви.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b/>
        </w:rPr>
        <w:t>4.17.</w:t>
      </w:r>
      <w:r>
        <w:t xml:space="preserve"> Расчетные значения изгибающих моментов </w:t>
      </w:r>
      <w:r>
        <w:rPr>
          <w:i/>
        </w:rPr>
        <w:t>М,</w:t>
      </w:r>
      <w:r>
        <w:t xml:space="preserve"> необходимые для вычисления эксцентриситета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position w:val="-22"/>
        </w:rPr>
        <w:object w:dxaOrig="720" w:dyaOrig="620">
          <v:shape id="_x0000_i1146" type="#_x0000_t75" style="width:36pt;height:30.75pt" o:ole="">
            <v:imagedata r:id="rId213" o:title=""/>
          </v:shape>
          <o:OLEObject Type="Embed" ProgID="Equation.2" ShapeID="_x0000_i1146" DrawAspect="Content" ObjectID="_1427223654" r:id="rId214"/>
        </w:object>
      </w:r>
      <w:r>
        <w:t xml:space="preserve">, следует принимать равными: </w:t>
      </w:r>
    </w:p>
    <w:p w:rsidR="00000000" w:rsidRDefault="005F781D">
      <w:pPr>
        <w:spacing w:line="240" w:lineRule="atLeast"/>
        <w:ind w:firstLine="284"/>
        <w:jc w:val="both"/>
      </w:pPr>
      <w:r>
        <w:t>а) для стержней постоянного сечения рамных систем — наибольшему моменту в пределах длины стержней;</w:t>
      </w:r>
    </w:p>
    <w:p w:rsidR="00000000" w:rsidRDefault="005F781D">
      <w:pPr>
        <w:spacing w:line="240" w:lineRule="atLeast"/>
        <w:ind w:firstLine="284"/>
        <w:jc w:val="both"/>
      </w:pPr>
      <w:r>
        <w:t>б) для ступенчатых стержней — наибольшему моменту на длине уч</w:t>
      </w:r>
      <w:r>
        <w:t>а</w:t>
      </w:r>
      <w:r>
        <w:t>стка постоянного сечения;</w:t>
      </w:r>
    </w:p>
    <w:p w:rsidR="00000000" w:rsidRDefault="005F781D">
      <w:pPr>
        <w:spacing w:line="240" w:lineRule="atLeast"/>
        <w:ind w:firstLine="284"/>
        <w:jc w:val="both"/>
      </w:pPr>
      <w:r>
        <w:t>в) для консолей — моменту в заделке, но не менее момента в сеч</w:t>
      </w:r>
      <w:r>
        <w:t>е</w:t>
      </w:r>
      <w:r>
        <w:t xml:space="preserve">нии, отстоящем на </w:t>
      </w:r>
      <w:r>
        <w:t>треть длины стержня от заделки;</w:t>
      </w:r>
    </w:p>
    <w:p w:rsidR="00000000" w:rsidRDefault="005F781D">
      <w:pPr>
        <w:spacing w:line="240" w:lineRule="atLeast"/>
        <w:ind w:firstLine="284"/>
        <w:jc w:val="both"/>
      </w:pPr>
      <w:r>
        <w:t>г) для сжатых стержней с шарнирно-опертыми концами и сечениями, имеющими одну ось симметрии, совпадающую с плоскостью изгиба, - моменту, определяемому по формулам табл. 18.</w:t>
      </w:r>
    </w:p>
    <w:p w:rsidR="00000000" w:rsidRDefault="005F781D">
      <w:pPr>
        <w:spacing w:line="240" w:lineRule="atLeast"/>
        <w:ind w:firstLine="284"/>
        <w:jc w:val="both"/>
      </w:pPr>
      <w:r>
        <w:t>Для сжатых стержней с шарнирно-опертыми концами и сечениями, имеющими две оси симметрии, приведенные относительные эксцентр</w:t>
      </w:r>
      <w:r>
        <w:t>и</w:t>
      </w:r>
      <w:r>
        <w:t xml:space="preserve">ситеты </w:t>
      </w:r>
      <w:r>
        <w:rPr>
          <w:i/>
        </w:rPr>
        <w:t>т</w:t>
      </w:r>
      <w:r>
        <w:rPr>
          <w:i/>
          <w:vertAlign w:val="subscript"/>
          <w:lang w:val="en-US"/>
        </w:rPr>
        <w:t xml:space="preserve">ef </w:t>
      </w:r>
      <w:r>
        <w:rPr>
          <w:i/>
        </w:rPr>
        <w:t xml:space="preserve"> </w:t>
      </w:r>
      <w:r>
        <w:t>следует определять по табл. 4 обязательного пр</w:t>
      </w:r>
      <w:r>
        <w:t>и</w:t>
      </w:r>
      <w:r>
        <w:t>ложения 4.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18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2268"/>
        <w:gridCol w:w="25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Относительный эксцентриситет, соответствующий </w:t>
            </w:r>
            <w:r>
              <w:rPr>
                <w:i/>
                <w:sz w:val="16"/>
              </w:rPr>
              <w:t>Мтах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Расчетные  значения </w:t>
            </w:r>
            <w:r>
              <w:rPr>
                <w:i/>
                <w:sz w:val="16"/>
              </w:rPr>
              <w:t>М</w:t>
            </w:r>
            <w:r>
              <w:rPr>
                <w:sz w:val="16"/>
              </w:rPr>
              <w:t xml:space="preserve"> при</w:t>
            </w:r>
            <w:r>
              <w:rPr>
                <w:i/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условной гиб кости стер</w:t>
            </w:r>
            <w:r>
              <w:rPr>
                <w:sz w:val="16"/>
              </w:rPr>
              <w:t>ж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 xml:space="preserve">я </w:t>
            </w:r>
          </w:p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6"/>
              </w:rPr>
              <w:object w:dxaOrig="580" w:dyaOrig="420">
                <v:shape id="_x0000_i1147" type="#_x0000_t75" style="width:29.25pt;height:21pt" o:ole="">
                  <v:imagedata r:id="rId215" o:title=""/>
                </v:shape>
                <o:OLEObject Type="Embed" ProgID="Equation.2" ShapeID="_x0000_i1147" DrawAspect="Content" ObjectID="_1427223655" r:id="rId216"/>
              </w:objec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6"/>
              </w:rPr>
              <w:object w:dxaOrig="580" w:dyaOrig="420">
                <v:shape id="_x0000_i1148" type="#_x0000_t75" style="width:29.25pt;height:21pt" o:ole="">
                  <v:imagedata r:id="rId217" o:title=""/>
                </v:shape>
                <o:OLEObject Type="Embed" ProgID="Equation.2" ShapeID="_x0000_i1148" DrawAspect="Content" ObjectID="_1427223656" r:id="rId21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  <w:r>
              <w:rPr>
                <w:position w:val="-4"/>
                <w:sz w:val="16"/>
              </w:rPr>
              <w:object w:dxaOrig="580" w:dyaOrig="240">
                <v:shape id="_x0000_i1149" type="#_x0000_t75" style="width:27pt;height:11.25pt" o:ole="">
                  <v:imagedata r:id="rId219" o:title=""/>
                </v:shape>
                <o:OLEObject Type="Embed" ProgID="Equation.2" ShapeID="_x0000_i1149" DrawAspect="Content" ObjectID="_1427223657" r:id="rId220"/>
              </w:object>
            </w:r>
            <w:r>
              <w:rPr>
                <w:sz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22"/>
              </w:rPr>
              <w:object w:dxaOrig="3240" w:dyaOrig="760">
                <v:shape id="_x0000_i1150" type="#_x0000_t75" style="width:105pt;height:24.75pt" o:ole="">
                  <v:imagedata r:id="rId221" o:title=""/>
                </v:shape>
                <o:OLEObject Type="Embed" ProgID="Equation.2" ShapeID="_x0000_i1150" DrawAspect="Content" ObjectID="_1427223658" r:id="rId222"/>
              </w:objec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</w:p>
          <w:p w:rsidR="00000000" w:rsidRDefault="005F781D">
            <w:pPr>
              <w:jc w:val="center"/>
            </w:pPr>
            <w:r>
              <w:rPr>
                <w:lang w:val="en-US"/>
              </w:rPr>
              <w:t>M=M</w:t>
            </w:r>
            <w:r>
              <w:rPr>
                <w:vertAlign w:val="subscript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position w:val="-4"/>
                <w:sz w:val="16"/>
              </w:rPr>
              <w:object w:dxaOrig="1040" w:dyaOrig="260">
                <v:shape id="_x0000_i1151" type="#_x0000_t75" style="width:48pt;height:12pt" o:ole="">
                  <v:imagedata r:id="rId223" o:title=""/>
                </v:shape>
                <o:OLEObject Type="Embed" ProgID="Equation.2" ShapeID="_x0000_i1151" DrawAspect="Content" ObjectID="_1427223659" r:id="rId224"/>
              </w:objec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22"/>
              </w:rPr>
              <w:object w:dxaOrig="3000" w:dyaOrig="620">
                <v:shape id="_x0000_i1152" type="#_x0000_t75" style="width:97.5pt;height:20.25pt" o:ole="">
                  <v:imagedata r:id="rId225" o:title=""/>
                </v:shape>
                <o:OLEObject Type="Embed" ProgID="Equation.2" ShapeID="_x0000_i1152" DrawAspect="Content" ObjectID="_1427223660" r:id="rId226"/>
              </w:objec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i/>
                <w:position w:val="-22"/>
              </w:rPr>
              <w:object w:dxaOrig="2920" w:dyaOrig="620">
                <v:shape id="_x0000_i1153" type="#_x0000_t75" style="width:94.5pt;height:20.25pt" o:ole="">
                  <v:imagedata r:id="rId227" o:title=""/>
                </v:shape>
                <o:OLEObject Type="Embed" ProgID="Equation.2" ShapeID="_x0000_i1153" DrawAspect="Content" ObjectID="_1427223661" r:id="rId228"/>
              </w:objec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18: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Mmax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наибольший изгибающий момент в пределах длины стержня;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</w:rPr>
        <w:t>M</w:t>
      </w:r>
      <w:r>
        <w:rPr>
          <w:i/>
          <w:vertAlign w:val="subscript"/>
          <w:lang w:val="en-US"/>
        </w:rPr>
        <w:t>1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наибольший изгибающий момент в пределах средней трети дл</w:t>
      </w:r>
      <w:r>
        <w:t>и</w:t>
      </w:r>
      <w:r>
        <w:t xml:space="preserve">ны стержня, но не менее 0,5 </w:t>
      </w:r>
      <w:r>
        <w:rPr>
          <w:i/>
        </w:rPr>
        <w:t>М</w:t>
      </w:r>
      <w:r>
        <w:rPr>
          <w:i/>
          <w:vertAlign w:val="subscript"/>
          <w:lang w:val="en-US"/>
        </w:rPr>
        <w:t>max</w:t>
      </w:r>
      <w:r>
        <w:rPr>
          <w:i/>
        </w:rPr>
        <w:t>,;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 xml:space="preserve"> </w:t>
      </w:r>
      <w:r>
        <w:rPr>
          <w:i/>
          <w:lang w:val="en-US"/>
        </w:rPr>
        <w:t>m</w:t>
      </w:r>
      <w:r>
        <w:rPr>
          <w:i/>
        </w:rPr>
        <w:t xml:space="preserve"> —</w:t>
      </w:r>
      <w:r>
        <w:t xml:space="preserve"> относительный эксцентриситет, о</w:t>
      </w:r>
      <w:r>
        <w:t>п</w:t>
      </w:r>
      <w:r>
        <w:t>ределяемый по формуле</w:t>
      </w:r>
    </w:p>
    <w:p w:rsidR="00000000" w:rsidRDefault="005F781D">
      <w:pPr>
        <w:spacing w:before="120" w:after="120" w:line="240" w:lineRule="atLeast"/>
        <w:ind w:firstLine="284"/>
        <w:jc w:val="center"/>
        <w:rPr>
          <w:lang w:val="en-US"/>
        </w:rPr>
      </w:pPr>
      <w:r>
        <w:rPr>
          <w:position w:val="-28"/>
          <w:lang w:val="en-US"/>
        </w:rPr>
        <w:object w:dxaOrig="1180" w:dyaOrig="680">
          <v:shape id="_x0000_i1154" type="#_x0000_t75" style="width:59.25pt;height:33.75pt" o:ole="">
            <v:imagedata r:id="rId229" o:title=""/>
          </v:shape>
          <o:OLEObject Type="Embed" ProgID="Equation.2" ShapeID="_x0000_i1154" DrawAspect="Content" ObjectID="_1427223662" r:id="rId230"/>
        </w:objec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>Примечание.</w:t>
      </w:r>
      <w:r>
        <w:rPr>
          <w:b/>
        </w:rPr>
        <w:t xml:space="preserve"> Во всех</w:t>
      </w:r>
      <w:r>
        <w:t xml:space="preserve"> случаях следует принимать </w:t>
      </w:r>
      <w:r>
        <w:rPr>
          <w:i/>
        </w:rPr>
        <w:t>М&gt;0</w:t>
      </w:r>
      <w:r>
        <w:rPr>
          <w:i/>
          <w:lang w:val="en-US"/>
        </w:rPr>
        <w:t>,</w:t>
      </w:r>
      <w:r>
        <w:rPr>
          <w:i/>
        </w:rPr>
        <w:t>5М</w:t>
      </w:r>
      <w:r>
        <w:rPr>
          <w:i/>
          <w:vertAlign w:val="subscript"/>
          <w:lang w:val="en-US"/>
        </w:rPr>
        <w:t>max</w:t>
      </w:r>
      <w:r>
        <w:rPr>
          <w:i/>
        </w:rPr>
        <w:t>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4.18.</w:t>
      </w:r>
      <w:r>
        <w:t xml:space="preserve"> Расчет на устойчивость внецентренно сжатых элементов пост</w:t>
      </w:r>
      <w:r>
        <w:t>о</w:t>
      </w:r>
      <w:r>
        <w:t>янного сечения из плоскости действия момента при их изгибе в плоск</w:t>
      </w:r>
      <w:r>
        <w:t>о</w:t>
      </w:r>
      <w:r>
        <w:t>сти наибольшей жесткости (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rPr>
          <w:lang w:val="en-US"/>
        </w:rPr>
        <w:t>&gt;I</w:t>
      </w:r>
      <w:r>
        <w:rPr>
          <w:vertAlign w:val="subscript"/>
          <w:lang w:val="en-US"/>
        </w:rPr>
        <w:t>y</w:t>
      </w:r>
      <w:r>
        <w:t>), совпадающей с плоскостью симме</w:t>
      </w:r>
      <w:r>
        <w:t>т</w:t>
      </w:r>
      <w:r>
        <w:t>рии, следует выполнять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219" w:dyaOrig="720">
          <v:shape id="_x0000_i1155" type="#_x0000_t75" style="width:60.75pt;height:36pt" o:ole="">
            <v:imagedata r:id="rId231" o:title=""/>
          </v:shape>
          <o:OLEObject Type="Embed" ProgID="Equation.2" ShapeID="_x0000_i1155" DrawAspect="Content" ObjectID="_1427223663" r:id="rId232"/>
        </w:object>
      </w:r>
      <w: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(34)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i/>
        </w:rPr>
        <w:t>с —</w:t>
      </w:r>
      <w:r>
        <w:t xml:space="preserve"> коэффициент, вычисляемый по формуле</w:t>
      </w:r>
      <w:r>
        <w:rPr>
          <w:lang w:val="en-US"/>
        </w:rPr>
        <w:t xml:space="preserve"> </w:t>
      </w:r>
      <w:r>
        <w:t>(35).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4.19.</w:t>
      </w:r>
      <w:r>
        <w:t xml:space="preserve"> Коэффициент с следует определять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  <w:lang w:val="en-US"/>
        </w:rPr>
        <w:object w:dxaOrig="1160" w:dyaOrig="680">
          <v:shape id="_x0000_i1156" type="#_x0000_t75" style="width:57.75pt;height:33.75pt" o:ole="">
            <v:imagedata r:id="rId233" o:title=""/>
          </v:shape>
          <o:OLEObject Type="Embed" ProgID="Equation.2" ShapeID="_x0000_i1156" DrawAspect="Content" ObjectID="_1427223664" r:id="rId23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(35)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480" w:dyaOrig="320">
          <v:shape id="_x0000_i1157" type="#_x0000_t75" style="width:24pt;height:15.75pt" o:ole="">
            <v:imagedata r:id="rId235" o:title=""/>
          </v:shape>
          <o:OLEObject Type="Embed" ProgID="Equation.2" ShapeID="_x0000_i1157" DrawAspect="Content" ObjectID="_1427223665" r:id="rId236"/>
        </w:objec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коэффициенты, принимаемые по табл. 19.</w:t>
      </w:r>
    </w:p>
    <w:p w:rsidR="00000000" w:rsidRDefault="005F781D">
      <w:pPr>
        <w:spacing w:line="240" w:lineRule="atLeast"/>
        <w:ind w:firstLine="284"/>
        <w:jc w:val="both"/>
      </w:pPr>
      <w:r>
        <w:t>При определении m</w:t>
      </w:r>
      <w:r>
        <w:rPr>
          <w:vertAlign w:val="subscript"/>
          <w:lang w:val="en-US"/>
        </w:rPr>
        <w:t xml:space="preserve">x </w:t>
      </w:r>
      <w:r>
        <w:t xml:space="preserve">, за расчетный момент </w:t>
      </w:r>
      <w:r>
        <w:rPr>
          <w:i/>
        </w:rPr>
        <w:t>Му</w:t>
      </w:r>
      <w:r>
        <w:rPr>
          <w:i/>
        </w:rPr>
        <w:t xml:space="preserve"> </w:t>
      </w:r>
      <w:r>
        <w:t>следует прин</w:t>
      </w:r>
      <w:r>
        <w:t>и</w:t>
      </w:r>
      <w:r>
        <w:t>мать:</w:t>
      </w:r>
    </w:p>
    <w:p w:rsidR="00000000" w:rsidRDefault="005F781D">
      <w:pPr>
        <w:spacing w:line="240" w:lineRule="atLeast"/>
        <w:ind w:firstLine="284"/>
        <w:jc w:val="both"/>
      </w:pPr>
      <w:r>
        <w:t>а) для стержней с шарнирно-опертыми концами, закрепленными от смещения перпендикулярно плоскости действия момента, - максимал</w:t>
      </w:r>
      <w:r>
        <w:t>ь</w:t>
      </w:r>
      <w:r>
        <w:t>ный момент в пределах средней трети длины (но не менее половины м</w:t>
      </w:r>
      <w:r>
        <w:t>о</w:t>
      </w:r>
      <w:r>
        <w:t>мента, наибольшего на длине стержня) 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б) для консолей - момент в заделке (но не менее момента в сечении, отстоящем от заделки на треть длины стержня).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2126"/>
        <w:gridCol w:w="993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 сечения</w:t>
            </w:r>
          </w:p>
        </w:tc>
        <w:tc>
          <w:tcPr>
            <w:tcW w:w="49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Значения коэффициентов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6"/>
                <w:lang w:val="en-US"/>
              </w:rPr>
              <w:object w:dxaOrig="240" w:dyaOrig="220">
                <v:shape id="_x0000_i1158" type="#_x0000_t75" style="width:12pt;height:11.25pt" o:ole="">
                  <v:imagedata r:id="rId80" o:title=""/>
                </v:shape>
                <o:OLEObject Type="Embed" ProgID="Equation.2" ShapeID="_x0000_i1158" DrawAspect="Content" ObjectID="_1427223666" r:id="rId237"/>
              </w:object>
            </w:r>
            <w:r>
              <w:t>при</w:t>
            </w:r>
            <w:r>
              <w:rPr>
                <w:position w:val="-10"/>
              </w:rPr>
              <w:object w:dxaOrig="980" w:dyaOrig="320">
                <v:shape id="_x0000_i1159" type="#_x0000_t75" style="width:48.75pt;height:15.75pt" o:ole="">
                  <v:imagedata r:id="rId238" o:title=""/>
                </v:shape>
                <o:OLEObject Type="Embed" ProgID="Equation.2" ShapeID="_x0000_i1159" DrawAspect="Content" ObjectID="_1427223667" r:id="rId239"/>
              </w:objec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10"/>
              </w:rPr>
              <w:object w:dxaOrig="220" w:dyaOrig="320">
                <v:shape id="_x0000_i1160" type="#_x0000_t75" style="width:11.25pt;height:15.75pt" o:ole="">
                  <v:imagedata r:id="rId240" o:title=""/>
                </v:shape>
                <o:OLEObject Type="Embed" ProgID="Equation.2" ShapeID="_x0000_i1160" DrawAspect="Content" ObjectID="_1427223668" r:id="rId241"/>
              </w:object>
            </w:r>
            <w:r>
              <w:rPr>
                <w:lang w:val="en-US"/>
              </w:rPr>
              <w:t xml:space="preserve"> </w:t>
            </w:r>
            <w:r>
              <w:t>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4"/>
                <w:lang w:val="en-US"/>
              </w:rPr>
              <w:object w:dxaOrig="740" w:dyaOrig="360">
                <v:shape id="_x0000_i1161" type="#_x0000_t75" style="width:32.25pt;height:15.75pt" o:ole="">
                  <v:imagedata r:id="rId242" o:title=""/>
                </v:shape>
                <o:OLEObject Type="Embed" ProgID="Equation.2" ShapeID="_x0000_i1161" DrawAspect="Content" ObjectID="_1427223669" r:id="rId243"/>
              </w:objec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28"/>
                <w:lang w:val="en-US"/>
              </w:rPr>
              <w:object w:dxaOrig="720" w:dyaOrig="720">
                <v:shape id="_x0000_i1162" type="#_x0000_t75" style="width:31.5pt;height:31.5pt" o:ole="">
                  <v:imagedata r:id="rId244" o:title=""/>
                </v:shape>
                <o:OLEObject Type="Embed" ProgID="Equation.2" ShapeID="_x0000_i1162" DrawAspect="Content" ObjectID="_1427223670" r:id="rId245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Открытое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0,75+0,05</w:t>
            </w:r>
            <w:r>
              <w:rPr>
                <w:i/>
                <w:lang w:val="en-US"/>
              </w:rPr>
              <w:t>m</w:t>
            </w:r>
            <w:r>
              <w:rPr>
                <w:i/>
                <w:vertAlign w:val="subscript"/>
                <w:lang w:val="en-US"/>
              </w:rPr>
              <w:t>x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</w:p>
          <w:p w:rsidR="00000000" w:rsidRDefault="005F781D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34"/>
              </w:rPr>
              <w:object w:dxaOrig="540" w:dyaOrig="800">
                <v:shape id="_x0000_i1163" type="#_x0000_t75" style="width:27pt;height:26.25pt" o:ole="">
                  <v:imagedata r:id="rId246" o:title=""/>
                </v:shape>
                <o:OLEObject Type="Embed" ProgID="Equation.2" ShapeID="_x0000_i1163" DrawAspect="Content" ObjectID="_1427223671" r:id="rId247"/>
              </w:object>
            </w:r>
            <w:r>
              <w:rPr>
                <w:i/>
                <w:position w:val="-28"/>
              </w:rPr>
              <w:object w:dxaOrig="180" w:dyaOrig="700">
                <v:shape id="_x0000_i1164" type="#_x0000_t75" style="width:9pt;height:35.25pt" o:ole="">
                  <v:imagedata r:id="rId24" o:title=""/>
                </v:shape>
                <o:OLEObject Type="Embed" ProgID="Equation.2" ShapeID="_x0000_i1164" DrawAspect="Content" ObjectID="_1427223672" r:id="rId24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6"/>
              </w:rPr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28"/>
              </w:rPr>
              <w:object w:dxaOrig="2100" w:dyaOrig="680">
                <v:shape id="_x0000_i1165" type="#_x0000_t75" style="width:91.5pt;height:29.25pt" o:ole="">
                  <v:imagedata r:id="rId249" o:title=""/>
                </v:shape>
                <o:OLEObject Type="Embed" ProgID="Equation.2" ShapeID="_x0000_i1165" DrawAspect="Content" ObjectID="_1427223673" r:id="rId250"/>
              </w:objec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>1</w:t>
            </w: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34"/>
                <w:lang w:val="en-US"/>
              </w:rPr>
              <w:object w:dxaOrig="2180" w:dyaOrig="800">
                <v:shape id="_x0000_i1166" type="#_x0000_t75" style="width:66.75pt;height:24.75pt" o:ole="">
                  <v:imagedata r:id="rId251" o:title=""/>
                </v:shape>
                <o:OLEObject Type="Embed" ProgID="Equation.2" ShapeID="_x0000_i1166" DrawAspect="Content" ObjectID="_1427223674" r:id="rId25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Замкнутое или сквозное с р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шетками (или планками)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t>0,55+</w:t>
            </w:r>
            <w:r>
              <w:rPr>
                <w:lang w:val="en-US"/>
              </w:rPr>
              <w:t>0,05m</w:t>
            </w:r>
            <w:r>
              <w:rPr>
                <w:vertAlign w:val="subscript"/>
                <w:lang w:val="en-US"/>
              </w:rPr>
              <w:t>x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34"/>
              </w:rPr>
              <w:object w:dxaOrig="540" w:dyaOrig="800">
                <v:shape id="_x0000_i1167" type="#_x0000_t75" style="width:27pt;height:26.25pt" o:ole="">
                  <v:imagedata r:id="rId246" o:title=""/>
                </v:shape>
                <o:OLEObject Type="Embed" ProgID="Equation.2" ShapeID="_x0000_i1167" DrawAspect="Content" ObjectID="_1427223675" r:id="rId253"/>
              </w:objec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19: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>I</w:t>
      </w:r>
      <w:r>
        <w:rPr>
          <w:vertAlign w:val="subscript"/>
          <w:lang w:val="en-US"/>
        </w:rPr>
        <w:t>1</w:t>
      </w:r>
      <w:r>
        <w:rPr>
          <w:lang w:val="en-US"/>
        </w:rPr>
        <w:t>,I</w:t>
      </w:r>
      <w:r>
        <w:rPr>
          <w:vertAlign w:val="subscript"/>
          <w:lang w:val="en-US"/>
        </w:rPr>
        <w:t>2</w:t>
      </w:r>
      <w:r>
        <w:t xml:space="preserve"> - моменты инерции соответственно большей и меньшей попок относительно оси симметрии сечения </w:t>
      </w:r>
      <w:r>
        <w:rPr>
          <w:i/>
        </w:rPr>
        <w:t>у-у;</w:t>
      </w:r>
    </w:p>
    <w:p w:rsidR="00000000" w:rsidRDefault="005F781D">
      <w:pPr>
        <w:spacing w:line="140" w:lineRule="atLeast"/>
        <w:ind w:firstLine="284"/>
        <w:jc w:val="both"/>
      </w:pPr>
      <w:r>
        <w:rPr>
          <w:position w:val="-10"/>
        </w:rPr>
        <w:object w:dxaOrig="279" w:dyaOrig="320">
          <v:shape id="_x0000_i1168" type="#_x0000_t75" style="width:14.25pt;height:15.75pt" o:ole="">
            <v:imagedata r:id="rId254" o:title=""/>
          </v:shape>
          <o:OLEObject Type="Embed" ProgID="Equation.2" ShapeID="_x0000_i1168" DrawAspect="Content" ObjectID="_1427223676" r:id="rId255"/>
        </w:object>
      </w:r>
      <w:r>
        <w:t xml:space="preserve"> —значение </w:t>
      </w:r>
      <w:r>
        <w:rPr>
          <w:position w:val="-14"/>
        </w:rPr>
        <w:object w:dxaOrig="300" w:dyaOrig="360">
          <v:shape id="_x0000_i1169" type="#_x0000_t75" style="width:15pt;height:18pt" o:ole="">
            <v:imagedata r:id="rId256" o:title=""/>
          </v:shape>
          <o:OLEObject Type="Embed" ProgID="Equation.2" ShapeID="_x0000_i1169" DrawAspect="Content" ObjectID="_1427223677" r:id="rId257"/>
        </w:object>
      </w:r>
      <w:r>
        <w:t xml:space="preserve"> при </w:t>
      </w:r>
      <w:r>
        <w:rPr>
          <w:position w:val="-24"/>
        </w:rPr>
        <w:object w:dxaOrig="1700" w:dyaOrig="700">
          <v:shape id="_x0000_i1170" type="#_x0000_t75" style="width:84.75pt;height:35.25pt" o:ole="">
            <v:imagedata r:id="rId258" o:title=""/>
          </v:shape>
          <o:OLEObject Type="Embed" ProgID="Equation.2" ShapeID="_x0000_i1170" DrawAspect="Content" ObjectID="_1427223678" r:id="rId259"/>
        </w:objec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Примечания: </w:t>
      </w:r>
      <w:r>
        <w:rPr>
          <w:lang w:val="en-US"/>
        </w:rPr>
        <w:t xml:space="preserve">1. </w:t>
      </w:r>
      <w:r>
        <w:t xml:space="preserve">Значения коэффициентов </w:t>
      </w:r>
      <w:r>
        <w:rPr>
          <w:position w:val="-46"/>
        </w:rPr>
        <w:object w:dxaOrig="240" w:dyaOrig="1040">
          <v:shape id="_x0000_i1171" type="#_x0000_t75" style="width:12pt;height:51.75pt" o:ole="">
            <v:imagedata r:id="rId260" o:title=""/>
          </v:shape>
          <o:OLEObject Type="Embed" ProgID="Equation.2" ShapeID="_x0000_i1171" DrawAspect="Content" ObjectID="_1427223679" r:id="rId261"/>
        </w:object>
      </w:r>
      <w:r>
        <w:t xml:space="preserve"> и </w:t>
      </w:r>
      <w:r>
        <w:rPr>
          <w:position w:val="-10"/>
        </w:rPr>
        <w:object w:dxaOrig="220" w:dyaOrig="320">
          <v:shape id="_x0000_i1172" type="#_x0000_t75" style="width:11.25pt;height:15.75pt" o:ole="">
            <v:imagedata r:id="rId240" o:title=""/>
          </v:shape>
          <o:OLEObject Type="Embed" ProgID="Equation.2" ShapeID="_x0000_i1172" DrawAspect="Content" ObjectID="_1427223680" r:id="rId262"/>
        </w:object>
      </w:r>
      <w:r>
        <w:t xml:space="preserve"> для сквозных стержней с решетками (или планками) следует принимать только при наличии не менее двух промежуточных диафрагм по длине стержня. В противном случае следует принимать коэффициенты, установленные для стержней открытого двутаврового сечения.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2. При значениях </w:t>
      </w:r>
      <w:r>
        <w:rPr>
          <w:lang w:val="en-US"/>
        </w:rPr>
        <w:t>m</w:t>
      </w:r>
      <w:r>
        <w:rPr>
          <w:vertAlign w:val="subscript"/>
          <w:lang w:val="en-US"/>
        </w:rPr>
        <w:t>x</w:t>
      </w:r>
      <w:r>
        <w:t>&lt;1 или</w:t>
      </w:r>
      <w:r>
        <w:rPr>
          <w:lang w:val="en-US"/>
        </w:rPr>
        <w:t xml:space="preserve"> m</w:t>
      </w:r>
      <w:r>
        <w:rPr>
          <w:vertAlign w:val="subscript"/>
          <w:lang w:val="en-US"/>
        </w:rPr>
        <w:t>x</w:t>
      </w:r>
      <w:r>
        <w:t xml:space="preserve">&gt;5 следует принимать соответственно </w:t>
      </w:r>
      <w:r>
        <w:rPr>
          <w:i/>
        </w:rPr>
        <w:t>т</w:t>
      </w:r>
      <w:r>
        <w:rPr>
          <w:i/>
          <w:vertAlign w:val="subscript"/>
          <w:lang w:val="en-US"/>
        </w:rPr>
        <w:t>x</w:t>
      </w:r>
      <w:r>
        <w:t>=1 или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x</w:t>
      </w:r>
      <w:r>
        <w:rPr>
          <w:i/>
        </w:rPr>
        <w:t>=</w:t>
      </w:r>
      <w:r>
        <w:t>5.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 гибкости </w:t>
      </w:r>
      <w:r>
        <w:rPr>
          <w:position w:val="-24"/>
        </w:rPr>
        <w:object w:dxaOrig="1719" w:dyaOrig="700">
          <v:shape id="_x0000_i1173" type="#_x0000_t75" style="width:86.25pt;height:35.25pt" o:ole="">
            <v:imagedata r:id="rId263" o:title=""/>
          </v:shape>
          <o:OLEObject Type="Embed" ProgID="Equation.2" ShapeID="_x0000_i1173" DrawAspect="Content" ObjectID="_1427223681" r:id="rId264"/>
        </w:object>
      </w:r>
      <w:r>
        <w:t xml:space="preserve"> коэффициент </w:t>
      </w:r>
      <w:r>
        <w:rPr>
          <w:i/>
        </w:rPr>
        <w:t xml:space="preserve">с </w:t>
      </w:r>
      <w:r>
        <w:t>не должен прев</w:t>
      </w:r>
      <w:r>
        <w:t>ы</w:t>
      </w:r>
      <w:r>
        <w:t>шать для стержней: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 замкнутого сечения — единицы;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 двутаврового сечения с</w:t>
      </w:r>
      <w:r>
        <w:t xml:space="preserve"> двумя осями симметрии — значений, опр</w:t>
      </w:r>
      <w:r>
        <w:t>е</w:t>
      </w:r>
      <w:r>
        <w:t>деляемых по фо</w:t>
      </w:r>
      <w:r>
        <w:t>р</w:t>
      </w:r>
      <w:r>
        <w:t xml:space="preserve">муле 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68"/>
        </w:rPr>
        <w:object w:dxaOrig="3620" w:dyaOrig="1080">
          <v:shape id="_x0000_i1174" type="#_x0000_t75" style="width:180.75pt;height:54pt" o:ole="">
            <v:imagedata r:id="rId265" o:title=""/>
          </v:shape>
          <o:OLEObject Type="Embed" ProgID="Equation.2" ShapeID="_x0000_i1174" DrawAspect="Content" ObjectID="_1427223682" r:id="rId266"/>
        </w:object>
      </w:r>
      <w:r>
        <w:tab/>
      </w:r>
      <w:r>
        <w:tab/>
        <w:t>(36)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>где</w:t>
      </w:r>
      <w:r>
        <w:rPr>
          <w:i/>
        </w:rPr>
        <w:tab/>
      </w:r>
      <w:r>
        <w:rPr>
          <w:i/>
          <w:position w:val="-28"/>
        </w:rPr>
        <w:object w:dxaOrig="2000" w:dyaOrig="700">
          <v:shape id="_x0000_i1175" type="#_x0000_t75" style="width:99.75pt;height:35.25pt" o:ole="">
            <v:imagedata r:id="rId267" o:title=""/>
          </v:shape>
          <o:OLEObject Type="Embed" ProgID="Equation.2" ShapeID="_x0000_i1175" DrawAspect="Content" ObjectID="_1427223683" r:id="rId268"/>
        </w:objec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h</w:t>
      </w:r>
      <w:r>
        <w:rPr>
          <w:i/>
        </w:rPr>
        <w:t xml:space="preserve"> -</w:t>
      </w:r>
      <w:r>
        <w:t xml:space="preserve"> расстояние между осями поясов;</w:t>
      </w:r>
    </w:p>
    <w:p w:rsidR="00000000" w:rsidRDefault="005F781D">
      <w:pPr>
        <w:spacing w:line="240" w:lineRule="atLeast"/>
        <w:ind w:firstLine="284"/>
        <w:jc w:val="center"/>
        <w:rPr>
          <w:b/>
        </w:rPr>
      </w:pPr>
      <w:r>
        <w:rPr>
          <w:b/>
          <w:position w:val="-22"/>
        </w:rPr>
        <w:object w:dxaOrig="3700" w:dyaOrig="620">
          <v:shape id="_x0000_i1176" type="#_x0000_t75" style="width:185.25pt;height:30.75pt" o:ole="">
            <v:imagedata r:id="rId269" o:title=""/>
          </v:shape>
          <o:OLEObject Type="Embed" ProgID="Equation.2" ShapeID="_x0000_i1176" DrawAspect="Content" ObjectID="_1427223684" r:id="rId270"/>
        </w:objec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4.20.</w:t>
      </w:r>
      <w:r>
        <w:t xml:space="preserve"> Внецентренно сжатые элементы, изгибаемые в плоскости на</w:t>
      </w:r>
      <w:r>
        <w:t>и</w:t>
      </w:r>
      <w:r>
        <w:t>меньшей жесткости (</w:t>
      </w:r>
      <w:r>
        <w:rPr>
          <w:lang w:val="en-US"/>
        </w:rPr>
        <w:t>I</w:t>
      </w:r>
      <w:r>
        <w:rPr>
          <w:vertAlign w:val="subscript"/>
          <w:lang w:val="en-US"/>
        </w:rPr>
        <w:t>y</w:t>
      </w:r>
      <w:r>
        <w:rPr>
          <w:lang w:val="en-US"/>
        </w:rPr>
        <w:t>&lt;I</w:t>
      </w:r>
      <w:r>
        <w:rPr>
          <w:vertAlign w:val="subscript"/>
          <w:lang w:val="en-US"/>
        </w:rPr>
        <w:t>x</w:t>
      </w:r>
      <w:r>
        <w:t xml:space="preserve"> и </w:t>
      </w:r>
      <w:r>
        <w:rPr>
          <w:position w:val="-14"/>
          <w:lang w:val="en-US"/>
        </w:rPr>
        <w:object w:dxaOrig="639" w:dyaOrig="360">
          <v:shape id="_x0000_i1177" type="#_x0000_t75" style="width:32.25pt;height:18pt" o:ole="">
            <v:imagedata r:id="rId271" o:title=""/>
          </v:shape>
          <o:OLEObject Type="Embed" ProgID="Equation.2" ShapeID="_x0000_i1177" DrawAspect="Content" ObjectID="_1427223685" r:id="rId272"/>
        </w:object>
      </w:r>
      <w:r>
        <w:rPr>
          <w:i/>
        </w:rPr>
        <w:t>)</w:t>
      </w:r>
      <w:r>
        <w:t xml:space="preserve"> при </w:t>
      </w:r>
      <w:r>
        <w:rPr>
          <w:position w:val="-14"/>
        </w:rPr>
        <w:object w:dxaOrig="740" w:dyaOrig="360">
          <v:shape id="_x0000_i1178" type="#_x0000_t75" style="width:36.75pt;height:18pt" o:ole="">
            <v:imagedata r:id="rId273" o:title=""/>
          </v:shape>
          <o:OLEObject Type="Embed" ProgID="Equation.2" ShapeID="_x0000_i1178" DrawAspect="Content" ObjectID="_1427223686" r:id="rId274"/>
        </w:object>
      </w:r>
      <w:r>
        <w:rPr>
          <w:i/>
        </w:rPr>
        <w:t>,</w:t>
      </w:r>
      <w:r>
        <w:t xml:space="preserve"> следует рассчитывать по формуле (30), а также проверять на устойчивость из плоскости дейс</w:t>
      </w:r>
      <w:r>
        <w:t>т</w:t>
      </w:r>
      <w:r>
        <w:t>вия момента как центрально-сжатые стержни по формуле</w:t>
      </w:r>
    </w:p>
    <w:p w:rsidR="00000000" w:rsidRDefault="005F781D">
      <w:pPr>
        <w:spacing w:line="240" w:lineRule="atLeast"/>
        <w:ind w:firstLine="284"/>
        <w:jc w:val="right"/>
        <w:rPr>
          <w:b/>
        </w:rPr>
      </w:pPr>
      <w:r>
        <w:rPr>
          <w:b/>
          <w:position w:val="-46"/>
        </w:rPr>
        <w:object w:dxaOrig="1140" w:dyaOrig="1080">
          <v:shape id="_x0000_i1179" type="#_x0000_t75" style="width:57pt;height:54pt" o:ole="">
            <v:imagedata r:id="rId275" o:title=""/>
          </v:shape>
          <o:OLEObject Type="Embed" ProgID="Equation.2" ShapeID="_x0000_i1179" DrawAspect="Content" ObjectID="_1427223687" r:id="rId276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(37)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п</w:t>
      </w:r>
      <w:r>
        <w:t xml:space="preserve">ри </w:t>
      </w:r>
      <w:r>
        <w:rPr>
          <w:position w:val="-14"/>
        </w:rPr>
        <w:object w:dxaOrig="720" w:dyaOrig="360">
          <v:shape id="_x0000_i1180" type="#_x0000_t75" style="width:36pt;height:18pt" o:ole="">
            <v:imagedata r:id="rId277" o:title=""/>
          </v:shape>
          <o:OLEObject Type="Embed" ProgID="Equation.2" ShapeID="_x0000_i1180" DrawAspect="Content" ObjectID="_1427223688" r:id="rId278"/>
        </w:object>
      </w:r>
      <w:r>
        <w:t xml:space="preserve"> проверка устойчивости из плоскости действия момента не треб</w:t>
      </w:r>
      <w:r>
        <w:t>у</w:t>
      </w:r>
      <w:r>
        <w:t>ется.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4.21.</w:t>
      </w:r>
      <w:r>
        <w:t xml:space="preserve"> В сквозных внецентренно сжатых стержнях с решетками, ра</w:t>
      </w:r>
      <w:r>
        <w:t>с</w:t>
      </w:r>
      <w:r>
        <w:t>положенными в плоскостях, параллельных плоскости изгиба, кроме ра</w:t>
      </w:r>
      <w:r>
        <w:t>с</w:t>
      </w:r>
      <w:r>
        <w:t>чета на устойчивость стержня в целом по формуле (30) следует пров</w:t>
      </w:r>
      <w:r>
        <w:t>е</w:t>
      </w:r>
      <w:r>
        <w:t>рить отдельные ветви как центрально-сжатые стержни по фо</w:t>
      </w:r>
      <w:r>
        <w:t>р</w:t>
      </w:r>
      <w:r>
        <w:t>муле (2).</w:t>
      </w:r>
    </w:p>
    <w:p w:rsidR="00000000" w:rsidRDefault="005F781D">
      <w:pPr>
        <w:spacing w:line="240" w:lineRule="atLeast"/>
        <w:ind w:firstLine="284"/>
        <w:jc w:val="both"/>
      </w:pPr>
      <w:r>
        <w:t>Продольную силу в каждой ветви следует определять с учетом допо</w:t>
      </w:r>
      <w:r>
        <w:t>л</w:t>
      </w:r>
      <w:r>
        <w:t>нительного усилия от момента; величину этого усилия при параллельных ветвях (поясах) необходимо определять по ф</w:t>
      </w:r>
      <w:r>
        <w:t>ормуле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22"/>
        </w:rPr>
        <w:object w:dxaOrig="1040" w:dyaOrig="620">
          <v:shape id="_x0000_i1181" type="#_x0000_t75" style="width:51.75pt;height:30.75pt" o:ole="">
            <v:imagedata r:id="rId279" o:title=""/>
          </v:shape>
          <o:OLEObject Type="Embed" ProgID="Equation.2" ShapeID="_x0000_i1181" DrawAspect="Content" ObjectID="_1427223689" r:id="rId280"/>
        </w:object>
      </w:r>
      <w:r>
        <w:t xml:space="preserve"> где </w:t>
      </w:r>
      <w:r>
        <w:rPr>
          <w:lang w:val="en-US"/>
        </w:rPr>
        <w:t>b</w:t>
      </w:r>
      <w:r>
        <w:rPr>
          <w:i/>
        </w:rPr>
        <w:t xml:space="preserve"> -</w:t>
      </w:r>
      <w:r>
        <w:t xml:space="preserve"> расстояние между осями ветвей(поясов).</w:t>
      </w:r>
    </w:p>
    <w:p w:rsidR="00000000" w:rsidRDefault="005F781D">
      <w:pPr>
        <w:spacing w:line="240" w:lineRule="atLeast"/>
        <w:ind w:firstLine="284"/>
        <w:jc w:val="both"/>
      </w:pPr>
      <w:r>
        <w:t>Отдельные ветви внецентренно сжатых сквозных элементов с пла</w:t>
      </w:r>
      <w:r>
        <w:t>н</w:t>
      </w:r>
      <w:r>
        <w:t>ками следует проверять на устойчивость как внецентренно сжатые эл</w:t>
      </w:r>
      <w:r>
        <w:t>е</w:t>
      </w:r>
      <w:r>
        <w:t>менты с учетом усилий от момента и местного изгиба ветвей от фактич</w:t>
      </w:r>
      <w:r>
        <w:t>е</w:t>
      </w:r>
      <w:r>
        <w:t>ской или условной поперечной силы (как в поясах безраскосной фе</w:t>
      </w:r>
      <w:r>
        <w:t>р</w:t>
      </w:r>
      <w:r>
        <w:t>мы).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4.22.</w:t>
      </w:r>
      <w:r>
        <w:t xml:space="preserve"> Расчет на устойчивость сплошностенчатых стержней, подве</w:t>
      </w:r>
      <w:r>
        <w:t>р</w:t>
      </w:r>
      <w:r>
        <w:t>женных сжатию и изгибу в двух главных плоскостях, при совпадении плоскости наибольшей жесткости (</w:t>
      </w:r>
      <w:r>
        <w:rPr>
          <w:position w:val="-14"/>
        </w:rPr>
        <w:object w:dxaOrig="700" w:dyaOrig="360">
          <v:shape id="_x0000_i1182" type="#_x0000_t75" style="width:35.25pt;height:18pt" o:ole="">
            <v:imagedata r:id="rId281" o:title=""/>
          </v:shape>
          <o:OLEObject Type="Embed" ProgID="Equation.2" ShapeID="_x0000_i1182" DrawAspect="Content" ObjectID="_1427223690" r:id="rId282"/>
        </w:object>
      </w:r>
      <w:r>
        <w:rPr>
          <w:i/>
        </w:rPr>
        <w:t>)</w:t>
      </w:r>
      <w:r>
        <w:t xml:space="preserve"> с плоскостью симметрии следует выполнять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219" w:dyaOrig="720">
          <v:shape id="_x0000_i1183" type="#_x0000_t75" style="width:60.75pt;height:36pt" o:ole="">
            <v:imagedata r:id="rId283" o:title=""/>
          </v:shape>
          <o:OLEObject Type="Embed" ProgID="Equation.2" ShapeID="_x0000_i1183" DrawAspect="Content" ObjectID="_1427223691" r:id="rId28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(38)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где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14"/>
          <w:lang w:val="en-US"/>
        </w:rPr>
        <w:object w:dxaOrig="1300" w:dyaOrig="420">
          <v:shape id="_x0000_i1184" type="#_x0000_t75" style="width:65.25pt;height:21pt" o:ole="">
            <v:imagedata r:id="rId285" o:title=""/>
          </v:shape>
          <o:OLEObject Type="Embed" ProgID="Equation.2" ShapeID="_x0000_i1184" DrawAspect="Content" ObjectID="_1427223692" r:id="rId286"/>
        </w:object>
      </w:r>
    </w:p>
    <w:p w:rsidR="00000000" w:rsidRDefault="005F781D">
      <w:pPr>
        <w:spacing w:line="240" w:lineRule="atLeast"/>
        <w:ind w:firstLine="284"/>
        <w:jc w:val="center"/>
      </w:pPr>
      <w:r>
        <w:t>здесь</w:t>
      </w:r>
      <w:r>
        <w:rPr>
          <w:lang w:val="en-US"/>
        </w:rPr>
        <w:tab/>
      </w:r>
      <w:r>
        <w:tab/>
      </w:r>
      <w:r>
        <w:rPr>
          <w:position w:val="-14"/>
          <w:lang w:val="en-US"/>
        </w:rPr>
        <w:object w:dxaOrig="340" w:dyaOrig="360">
          <v:shape id="_x0000_i1185" type="#_x0000_t75" style="width:17.25pt;height:18pt" o:ole="">
            <v:imagedata r:id="rId287" o:title=""/>
          </v:shape>
          <o:OLEObject Type="Embed" ProgID="Equation.2" ShapeID="_x0000_i1185" DrawAspect="Content" ObjectID="_1427223693" r:id="rId288"/>
        </w:object>
      </w:r>
      <w:r>
        <w:rPr>
          <w:lang w:val="en-US"/>
        </w:rPr>
        <w:t>-</w:t>
      </w:r>
      <w:r>
        <w:t xml:space="preserve"> следует определять согласно требованиям п. 4.16;</w:t>
      </w:r>
    </w:p>
    <w:p w:rsidR="00000000" w:rsidRDefault="005F781D">
      <w:pPr>
        <w:spacing w:line="240" w:lineRule="atLeast"/>
        <w:ind w:left="720" w:firstLine="720"/>
        <w:jc w:val="center"/>
      </w:pPr>
      <w:r>
        <w:rPr>
          <w:i/>
        </w:rPr>
        <w:t>с —</w:t>
      </w:r>
      <w:r>
        <w:t xml:space="preserve"> необходимо определять согласно требованиям п. 4.19.</w:t>
      </w:r>
    </w:p>
    <w:p w:rsidR="00000000" w:rsidRDefault="005F781D">
      <w:pPr>
        <w:spacing w:line="240" w:lineRule="atLeast"/>
        <w:ind w:firstLine="284"/>
        <w:jc w:val="both"/>
      </w:pPr>
      <w:r>
        <w:t>Если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1120" w:dyaOrig="360">
          <v:shape id="_x0000_i1186" type="#_x0000_t75" style="width:56.25pt;height:18pt" o:ole="">
            <v:imagedata r:id="rId289" o:title=""/>
          </v:shape>
          <o:OLEObject Type="Embed" ProgID="Equation.2" ShapeID="_x0000_i1186" DrawAspect="Content" ObjectID="_1427223694" r:id="rId290"/>
        </w:object>
      </w:r>
      <w:r>
        <w:rPr>
          <w:i/>
        </w:rPr>
        <w:t>,</w:t>
      </w:r>
      <w:r>
        <w:t xml:space="preserve"> то кроме расчета по формуле (38) следует прои</w:t>
      </w:r>
      <w:r>
        <w:t>з</w:t>
      </w:r>
      <w:r>
        <w:t>вести дополнительную проверку по формулам (30) и (34), прин</w:t>
      </w:r>
      <w:r>
        <w:t>и</w:t>
      </w:r>
      <w:r>
        <w:t xml:space="preserve">мая </w:t>
      </w:r>
      <w:r>
        <w:rPr>
          <w:lang w:val="en-US"/>
        </w:rPr>
        <w:t>e</w:t>
      </w:r>
      <w:r>
        <w:rPr>
          <w:vertAlign w:val="subscript"/>
          <w:lang w:val="en-US"/>
        </w:rPr>
        <w:t>y</w:t>
      </w:r>
      <w:r>
        <w:t>=0.</w:t>
      </w:r>
    </w:p>
    <w:p w:rsidR="00000000" w:rsidRDefault="005F781D">
      <w:pPr>
        <w:spacing w:line="240" w:lineRule="atLeast"/>
        <w:ind w:firstLine="284"/>
        <w:jc w:val="both"/>
      </w:pPr>
      <w:r>
        <w:t>Значения относительных эксцентриситетов следует определять по формулам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140" w:dyaOrig="680">
          <v:shape id="_x0000_i1187" type="#_x0000_t75" style="width:57pt;height:33.75pt" o:ole="">
            <v:imagedata r:id="rId291" o:title=""/>
          </v:shape>
          <o:OLEObject Type="Embed" ProgID="Equation.2" ShapeID="_x0000_i1187" DrawAspect="Content" ObjectID="_1427223695" r:id="rId292"/>
        </w:object>
      </w:r>
      <w:r>
        <w:rPr>
          <w:lang w:val="en-US"/>
        </w:rPr>
        <w:t xml:space="preserve"> </w:t>
      </w:r>
      <w:r>
        <w:t xml:space="preserve">и </w:t>
      </w:r>
      <w:r>
        <w:rPr>
          <w:position w:val="-32"/>
        </w:rPr>
        <w:object w:dxaOrig="1219" w:dyaOrig="720">
          <v:shape id="_x0000_i1188" type="#_x0000_t75" style="width:60.75pt;height:36pt" o:ole="">
            <v:imagedata r:id="rId293" o:title=""/>
          </v:shape>
          <o:OLEObject Type="Embed" ProgID="Equation.2" ShapeID="_x0000_i1188" DrawAspect="Content" ObjectID="_1427223696" r:id="rId294"/>
        </w:object>
      </w:r>
      <w:r>
        <w:tab/>
      </w:r>
      <w:r>
        <w:tab/>
      </w:r>
      <w:r>
        <w:tab/>
        <w:t>(39)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cx</w:t>
      </w:r>
      <w:r>
        <w:rPr>
          <w:i/>
        </w:rPr>
        <w:t>,</w:t>
      </w:r>
      <w:r>
        <w:rPr>
          <w:i/>
          <w:lang w:val="en-US"/>
        </w:rPr>
        <w:t xml:space="preserve"> W</w:t>
      </w:r>
      <w:r>
        <w:rPr>
          <w:i/>
          <w:vertAlign w:val="subscript"/>
          <w:lang w:val="en-US"/>
        </w:rPr>
        <w:t>cy</w:t>
      </w:r>
      <w:r>
        <w:rPr>
          <w:i/>
        </w:rPr>
        <w:t xml:space="preserve"> —</w:t>
      </w:r>
      <w:r>
        <w:t xml:space="preserve"> моменты сопротивления сечений для наиболее сжатого волокна относительно осей соответственно </w:t>
      </w:r>
      <w:r>
        <w:rPr>
          <w:i/>
        </w:rPr>
        <w:t>х-х и у-у.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Если </w:t>
      </w:r>
      <w:r>
        <w:rPr>
          <w:position w:val="-14"/>
        </w:rPr>
        <w:object w:dxaOrig="740" w:dyaOrig="360">
          <v:shape id="_x0000_i1189" type="#_x0000_t75" style="width:36.75pt;height:18pt" o:ole="">
            <v:imagedata r:id="rId273" o:title=""/>
          </v:shape>
          <o:OLEObject Type="Embed" ProgID="Equation.2" ShapeID="_x0000_i1189" DrawAspect="Content" ObjectID="_1427223697" r:id="rId295"/>
        </w:object>
      </w:r>
      <w:r>
        <w:t>, то кроме расчета по формуле (38) следует произвести дополнительную проверку по формуле (30)</w:t>
      </w:r>
      <w:r>
        <w:rPr>
          <w:lang w:val="en-US"/>
        </w:rPr>
        <w:t xml:space="preserve"> ,</w:t>
      </w:r>
      <w:r>
        <w:t xml:space="preserve"> принимая </w:t>
      </w:r>
      <w:r>
        <w:rPr>
          <w:lang w:val="en-US"/>
        </w:rPr>
        <w:t>e</w:t>
      </w:r>
      <w:r>
        <w:rPr>
          <w:vertAlign w:val="subscript"/>
          <w:lang w:val="en-US"/>
        </w:rPr>
        <w:t>y</w:t>
      </w:r>
      <w:r>
        <w:t>=0. В случае несовпадения плоскости наибольшей жесткости (</w:t>
      </w:r>
      <w:r>
        <w:rPr>
          <w:position w:val="-14"/>
        </w:rPr>
        <w:object w:dxaOrig="700" w:dyaOrig="360">
          <v:shape id="_x0000_i1190" type="#_x0000_t75" style="width:35.25pt;height:18pt" o:ole="">
            <v:imagedata r:id="rId281" o:title=""/>
          </v:shape>
          <o:OLEObject Type="Embed" ProgID="Equation.2" ShapeID="_x0000_i1190" DrawAspect="Content" ObjectID="_1427223698" r:id="rId296"/>
        </w:object>
      </w:r>
      <w:r>
        <w:t>) с плоскостью симметрии расчетное значение/и следует увеличить на 25 %.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4.23.</w:t>
      </w:r>
      <w:r>
        <w:t xml:space="preserve"> Расчет на устойчивость сквозных стержней из двух сплошн</w:t>
      </w:r>
      <w:r>
        <w:t>о</w:t>
      </w:r>
      <w:r>
        <w:t>стенчатых ветвей</w:t>
      </w:r>
      <w:r>
        <w:t xml:space="preserve">, симметричных относительно оси </w:t>
      </w:r>
      <w:r>
        <w:rPr>
          <w:i/>
        </w:rPr>
        <w:t>у-у</w:t>
      </w:r>
      <w:r>
        <w:t xml:space="preserve"> (черт. 5), с р</w:t>
      </w:r>
      <w:r>
        <w:t>е</w:t>
      </w:r>
      <w:r>
        <w:t>шетками в двух параллельных плоскостях, подверженных сжатию и и</w:t>
      </w:r>
      <w:r>
        <w:t>з</w:t>
      </w:r>
      <w:r>
        <w:t>гибу в обеих главных плоскостях, следует выполнять:</w:t>
      </w:r>
    </w:p>
    <w:p w:rsidR="00000000" w:rsidRDefault="005F781D">
      <w:pPr>
        <w:spacing w:line="240" w:lineRule="atLeast"/>
        <w:ind w:firstLine="284"/>
        <w:jc w:val="both"/>
      </w:pPr>
      <w:r>
        <w:t>для стержней в целом — в плоскости, параллельной плоскостям р</w:t>
      </w:r>
      <w:r>
        <w:t>е</w:t>
      </w:r>
      <w:r>
        <w:t>шеток, согласно требован</w:t>
      </w:r>
      <w:r>
        <w:t>и</w:t>
      </w:r>
      <w:r>
        <w:t xml:space="preserve">ям п. 4.16, принимая </w:t>
      </w:r>
      <w:r>
        <w:rPr>
          <w:lang w:val="en-US"/>
        </w:rPr>
        <w:t>e</w:t>
      </w:r>
      <w:r>
        <w:rPr>
          <w:vertAlign w:val="subscript"/>
          <w:lang w:val="en-US"/>
        </w:rPr>
        <w:t>y</w:t>
      </w:r>
      <w:r>
        <w:t xml:space="preserve"> </w:t>
      </w:r>
      <w:r>
        <w:rPr>
          <w:lang w:val="en-US"/>
        </w:rPr>
        <w:t xml:space="preserve">=0 </w:t>
      </w:r>
      <w:r>
        <w:t>(см. черт. 5) 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для отдельных ветвей — как внецентренно сжатых элементов по формулам (30) и (34), при этом продольную силу в каждой ветви следует определять с учетом усилия от момента </w:t>
      </w:r>
      <w:r>
        <w:rPr>
          <w:lang w:val="en-US"/>
        </w:rPr>
        <w:t>M</w:t>
      </w:r>
      <w:r>
        <w:rPr>
          <w:vertAlign w:val="subscript"/>
          <w:lang w:val="en-US"/>
        </w:rPr>
        <w:t xml:space="preserve">x </w:t>
      </w:r>
      <w:r>
        <w:t>(см. п. 4.21), а момент</w:t>
      </w:r>
      <w:r>
        <w:rPr>
          <w:lang w:val="en-US"/>
        </w:rPr>
        <w:t xml:space="preserve"> </w:t>
      </w:r>
      <w:r>
        <w:rPr>
          <w:i/>
          <w:lang w:val="en-US"/>
        </w:rPr>
        <w:t>My</w:t>
      </w:r>
      <w:r>
        <w:rPr>
          <w:i/>
        </w:rPr>
        <w:t xml:space="preserve"> —</w:t>
      </w:r>
      <w:r>
        <w:t xml:space="preserve"> распределять ме</w:t>
      </w:r>
      <w:r>
        <w:t>жду ветвями пропорционально их жестко</w:t>
      </w:r>
      <w:r>
        <w:t>с</w:t>
      </w:r>
      <w:r>
        <w:t>тям;</w:t>
      </w:r>
    </w:p>
    <w:p w:rsidR="00000000" w:rsidRDefault="005F781D">
      <w:pPr>
        <w:spacing w:line="240" w:lineRule="atLeast"/>
        <w:ind w:firstLine="284"/>
        <w:jc w:val="both"/>
      </w:pPr>
      <w:r>
        <w:t>если момент</w:t>
      </w:r>
      <w:r>
        <w:rPr>
          <w:lang w:val="en-US"/>
        </w:rPr>
        <w:t xml:space="preserve"> </w:t>
      </w:r>
      <w:r>
        <w:rPr>
          <w:i/>
          <w:lang w:val="en-US"/>
        </w:rPr>
        <w:t>My</w:t>
      </w:r>
      <w:r>
        <w:t xml:space="preserve"> действует в плоскости одной из ветвей, то следует сч</w:t>
      </w:r>
      <w:r>
        <w:t>и</w:t>
      </w:r>
      <w:r>
        <w:t>тать его полностью передающимся на эту ветвь.</w:t>
      </w:r>
    </w:p>
    <w:p w:rsidR="00000000" w:rsidRDefault="005F781D">
      <w:pPr>
        <w:spacing w:line="240" w:lineRule="atLeast"/>
        <w:ind w:firstLine="284"/>
        <w:jc w:val="both"/>
      </w:pPr>
      <w:r>
        <w:t>При проверке отдельной ветви по формуле (34) гибкость ее определ</w:t>
      </w:r>
      <w:r>
        <w:t>я</w:t>
      </w:r>
      <w:r>
        <w:t>ется по максимальному расстоянию между узлами решетки.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pict>
          <v:shape id="_x0000_i1191" type="#_x0000_t75" style="width:216.75pt;height:194.25pt">
            <v:imagedata r:id="rId297" o:title=""/>
          </v:shape>
        </w:pict>
      </w:r>
    </w:p>
    <w:p w:rsidR="00000000" w:rsidRDefault="005F781D">
      <w:pPr>
        <w:spacing w:line="240" w:lineRule="atLeast"/>
        <w:ind w:firstLine="284"/>
        <w:jc w:val="center"/>
      </w:pPr>
      <w:r>
        <w:t>Черт. 5. Сечение составного элемента из двух сплошно-стенчатых ветвей с решетками в двух параллельных плоскостях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t>4.24. Расчет соединительных элементов (планок или решеток) скво</w:t>
      </w:r>
      <w:r>
        <w:t>з</w:t>
      </w:r>
      <w:r>
        <w:t>ных внецентренно сжатых стержней следует выполнять согла</w:t>
      </w:r>
      <w:r>
        <w:t>сно треб</w:t>
      </w:r>
      <w:r>
        <w:t>о</w:t>
      </w:r>
      <w:r>
        <w:t>ваниям пп. 4.7—4.9 на наибольшую поперечную силу — фактическую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t xml:space="preserve"> или у</w:t>
      </w:r>
      <w:r>
        <w:t>с</w:t>
      </w:r>
      <w:r>
        <w:t>ловную</w:t>
      </w:r>
      <w:r>
        <w:rPr>
          <w:lang w:val="en-US"/>
        </w:rPr>
        <w:t xml:space="preserve"> </w:t>
      </w:r>
      <w:r>
        <w:rPr>
          <w:i/>
          <w:lang w:val="en-US"/>
        </w:rPr>
        <w:t>Q.fic.</w:t>
      </w:r>
    </w:p>
    <w:p w:rsidR="00000000" w:rsidRDefault="005F781D">
      <w:pPr>
        <w:spacing w:line="240" w:lineRule="atLeast"/>
        <w:ind w:firstLine="284"/>
        <w:jc w:val="both"/>
      </w:pPr>
      <w:r>
        <w:t>В случае, когда фактическая поперечная сила больше условной, с</w:t>
      </w:r>
      <w:r>
        <w:t>о</w:t>
      </w:r>
      <w:r>
        <w:t>единять планками ветви сквозных внецентренно сжатых элементов, как правило, не следует.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5. РАСЧЕТНАЯ ДЛИНА И ПРЕДЕЛЬНАЯ ГИБКОСТЬ ЭЛЕМЕ</w:t>
      </w:r>
      <w:r>
        <w:t>Н</w:t>
      </w:r>
      <w:r>
        <w:t>ТОВ АЛЮМИНИЕВЫХ КОНСТРУКЦИЙ</w:t>
      </w:r>
    </w:p>
    <w:p w:rsidR="00000000" w:rsidRDefault="005F781D">
      <w:pPr>
        <w:spacing w:after="120" w:line="240" w:lineRule="atLeast"/>
        <w:ind w:firstLine="284"/>
        <w:jc w:val="center"/>
        <w:rPr>
          <w:lang w:val="en-US"/>
        </w:rPr>
      </w:pPr>
      <w:r>
        <w:t>РАСЧЕТНАЯ ДЛИНА</w:t>
      </w:r>
      <w:r>
        <w:rPr>
          <w:lang w:val="en-US"/>
        </w:rPr>
        <w:t xml:space="preserve"> </w:t>
      </w:r>
    </w:p>
    <w:p w:rsidR="00000000" w:rsidRDefault="005F781D">
      <w:pPr>
        <w:spacing w:line="240" w:lineRule="atLeast"/>
        <w:ind w:firstLine="284"/>
        <w:jc w:val="both"/>
      </w:pPr>
      <w:r>
        <w:t>5.1. Расчетную длину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rPr>
          <w:i/>
          <w:lang w:val="en-US"/>
        </w:rPr>
        <w:t>-</w:t>
      </w:r>
      <w:r>
        <w:t xml:space="preserve"> элементов плоских ферм и связей, за искл</w:t>
      </w:r>
      <w:r>
        <w:t>ю</w:t>
      </w:r>
      <w:r>
        <w:t>чением элементов перекрестной решетки ферм (черт. 6,г), следует пр</w:t>
      </w:r>
      <w:r>
        <w:t>и</w:t>
      </w:r>
      <w:r>
        <w:t>нимать по табл. 20.</w:t>
      </w:r>
    </w:p>
    <w:p w:rsidR="00000000" w:rsidRDefault="005F781D">
      <w:pPr>
        <w:ind w:firstLine="284"/>
        <w:jc w:val="both"/>
        <w:rPr>
          <w:lang w:val="en-US"/>
        </w:rPr>
      </w:pPr>
      <w:r>
        <w:pict>
          <v:shape id="_x0000_i1192" type="#_x0000_t75" style="width:185.25pt;height:147.75pt">
            <v:imagedata r:id="rId298" o:title=""/>
          </v:shape>
        </w:pict>
      </w:r>
    </w:p>
    <w:p w:rsidR="00000000" w:rsidRDefault="005F781D">
      <w:pPr>
        <w:jc w:val="center"/>
        <w:rPr>
          <w:lang w:val="en-US"/>
        </w:rPr>
      </w:pPr>
      <w:r>
        <w:pict>
          <v:shape id="_x0000_i1193" type="#_x0000_t75" style="width:141pt;height:209.25pt">
            <v:imagedata r:id="rId299" o:title=""/>
          </v:shape>
        </w:pict>
      </w:r>
    </w:p>
    <w:p w:rsidR="00000000" w:rsidRDefault="005F781D">
      <w:pPr>
        <w:framePr w:hSpace="180" w:wrap="around" w:vAnchor="text" w:hAnchor="text" w:y="1"/>
        <w:spacing w:before="120" w:after="120"/>
        <w:jc w:val="center"/>
      </w:pPr>
      <w:r>
        <w:pict>
          <v:shape id="_x0000_i1194" type="#_x0000_t75" style="width:132.75pt;height:104.25pt">
            <v:imagedata r:id="rId300" o:title=""/>
          </v:shape>
        </w:pict>
      </w:r>
    </w:p>
    <w:p w:rsidR="00000000" w:rsidRDefault="005F781D">
      <w:pPr>
        <w:spacing w:line="240" w:lineRule="atLeast"/>
        <w:ind w:firstLine="284"/>
        <w:jc w:val="both"/>
      </w:pPr>
      <w:r>
        <w:t xml:space="preserve">Черт. 6. Схемы </w:t>
      </w:r>
      <w:r>
        <w:t>решеток ферм для определения расчетной длины элеме</w:t>
      </w:r>
      <w:r>
        <w:t>н</w:t>
      </w:r>
      <w:r>
        <w:t>тов</w:t>
      </w:r>
    </w:p>
    <w:p w:rsidR="00000000" w:rsidRDefault="005F781D">
      <w:pPr>
        <w:spacing w:before="120" w:line="240" w:lineRule="atLeast"/>
        <w:ind w:firstLine="284"/>
        <w:jc w:val="both"/>
      </w:pPr>
      <w:r>
        <w:t>а — треугольной с раскосом в кра</w:t>
      </w:r>
      <w:r>
        <w:t>й</w:t>
      </w:r>
      <w:r>
        <w:t>ней панели; б — треугольной со шпре</w:t>
      </w:r>
      <w:r>
        <w:t>н</w:t>
      </w:r>
      <w:r>
        <w:t>гелем; в — полураскосной;</w:t>
      </w:r>
      <w:r>
        <w:rPr>
          <w:b/>
        </w:rPr>
        <w:t xml:space="preserve"> </w:t>
      </w:r>
      <w:r>
        <w:rPr>
          <w:b/>
          <w:i/>
        </w:rPr>
        <w:t>г</w:t>
      </w:r>
      <w:r>
        <w:rPr>
          <w:i/>
        </w:rPr>
        <w:t xml:space="preserve"> —</w:t>
      </w:r>
      <w:r>
        <w:t xml:space="preserve"> пер</w:t>
      </w:r>
      <w:r>
        <w:t>е</w:t>
      </w:r>
      <w:r>
        <w:t>крестной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20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0"/>
        <w:gridCol w:w="740"/>
        <w:gridCol w:w="700"/>
        <w:gridCol w:w="26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40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center"/>
              <w:rPr>
                <w:i/>
                <w:sz w:val="16"/>
                <w:lang w:val="en-US"/>
              </w:rPr>
            </w:pPr>
            <w:r>
              <w:rPr>
                <w:sz w:val="16"/>
              </w:rPr>
              <w:t>Расчетная длина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ef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Направление продольного изгиба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73"/>
              <w:jc w:val="center"/>
              <w:rPr>
                <w:sz w:val="16"/>
              </w:rPr>
            </w:pPr>
            <w:r>
              <w:rPr>
                <w:sz w:val="16"/>
              </w:rPr>
              <w:t>поясов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опор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ных раско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сов и стоек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Прочих элементов решетки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 плоскости фермы</w:t>
            </w:r>
          </w:p>
        </w:tc>
        <w:tc>
          <w:tcPr>
            <w:tcW w:w="7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</w:p>
        </w:tc>
        <w:tc>
          <w:tcPr>
            <w:tcW w:w="2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0,8l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В направлении, перпендик</w:t>
            </w:r>
            <w:r>
              <w:rPr>
                <w:sz w:val="16"/>
              </w:rPr>
              <w:t>у</w:t>
            </w:r>
            <w:r>
              <w:rPr>
                <w:sz w:val="16"/>
              </w:rPr>
              <w:t>лярном плоскости фермы (из плоскости фермы)</w:t>
            </w:r>
          </w:p>
        </w:tc>
        <w:tc>
          <w:tcPr>
            <w:tcW w:w="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  <w:rPr>
                <w:i/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26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6"/>
                <w:lang w:val="en-US"/>
              </w:rPr>
            </w:pPr>
            <w:r>
              <w:rPr>
                <w:i/>
                <w:sz w:val="16"/>
                <w:lang w:val="en-US"/>
              </w:rPr>
              <w:t>l</w:t>
            </w:r>
            <w:r>
              <w:rPr>
                <w:i/>
                <w:sz w:val="16"/>
                <w:vertAlign w:val="subscript"/>
                <w:lang w:val="en-US"/>
              </w:rPr>
              <w:t>1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20 и на черт. 6: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l</w:t>
      </w:r>
      <w:r>
        <w:rPr>
          <w:i/>
        </w:rPr>
        <w:t xml:space="preserve"> —</w:t>
      </w:r>
      <w:r>
        <w:t xml:space="preserve"> геометрическая длина элемента (расстояние</w:t>
      </w:r>
      <w:r>
        <w:rPr>
          <w:lang w:val="en-US"/>
        </w:rPr>
        <w:t xml:space="preserve"> </w:t>
      </w:r>
      <w:r>
        <w:t>между центрами у</w:t>
      </w:r>
      <w:r>
        <w:t>з</w:t>
      </w:r>
      <w:r>
        <w:t>лов</w:t>
      </w:r>
      <w:r>
        <w:t>) в плоскости фермы;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1</w:t>
      </w:r>
      <w:r>
        <w:rPr>
          <w:i/>
        </w:rPr>
        <w:t xml:space="preserve"> —</w:t>
      </w:r>
      <w:r>
        <w:t xml:space="preserve"> расстояние между узлами, закрепленными от смещения из пло</w:t>
      </w:r>
      <w:r>
        <w:t>с</w:t>
      </w:r>
      <w:r>
        <w:t>кости фермы (специальными связями, жесткими плитами покрытий, прикрепленными к поясу сварными швами или болтами, и т. п.).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5.2.</w:t>
      </w:r>
      <w:r>
        <w:t xml:space="preserve"> Расчетную длину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элемента, по длине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1</w:t>
      </w:r>
      <w:r>
        <w:t xml:space="preserve"> которого действуют сжимающие усилия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1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(N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&gt;N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),</w:t>
      </w:r>
      <w:r>
        <w:t xml:space="preserve"> из плоскости фермы (черт. 7) след</w:t>
      </w:r>
      <w:r>
        <w:t>у</w:t>
      </w:r>
      <w:r>
        <w:t>ет вычислять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  <w:rPr>
          <w:i/>
          <w:lang w:val="en-US"/>
        </w:rPr>
      </w:pPr>
      <w:r>
        <w:rPr>
          <w:b/>
          <w:position w:val="-28"/>
        </w:rPr>
        <w:object w:dxaOrig="2280" w:dyaOrig="680">
          <v:shape id="_x0000_i1195" type="#_x0000_t75" style="width:114pt;height:33.75pt" o:ole="">
            <v:imagedata r:id="rId301" o:title=""/>
          </v:shape>
          <o:OLEObject Type="Embed" ProgID="Equation.2" ShapeID="_x0000_i1195" DrawAspect="Content" ObjectID="_1427223699" r:id="rId302"/>
        </w:object>
      </w:r>
      <w:r>
        <w:rPr>
          <w:b/>
        </w:rPr>
        <w:t xml:space="preserve"> 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</w:rPr>
        <w:t xml:space="preserve">(40) </w:t>
      </w:r>
    </w:p>
    <w:p w:rsidR="00000000" w:rsidRDefault="005F781D">
      <w:pPr>
        <w:jc w:val="center"/>
        <w:rPr>
          <w:lang w:val="en-US"/>
        </w:rPr>
      </w:pPr>
      <w:r>
        <w:pict>
          <v:shape id="_x0000_i1196" type="#_x0000_t75" style="width:313.5pt;height:131.25pt">
            <v:imagedata r:id="rId303" o:title=""/>
          </v:shape>
        </w:pict>
      </w:r>
    </w:p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>Черт. 7. Схемы для определения расчетной длины элемента с разли</w:t>
      </w:r>
      <w:r>
        <w:t>ч</w:t>
      </w:r>
      <w:r>
        <w:t xml:space="preserve">ными усилиями </w:t>
      </w:r>
      <w:r>
        <w:rPr>
          <w:i/>
        </w:rPr>
        <w:t>N</w:t>
      </w:r>
      <w:r>
        <w:rPr>
          <w:i/>
          <w:vertAlign w:val="subscript"/>
          <w:lang w:val="en-US"/>
        </w:rPr>
        <w:t>1</w:t>
      </w:r>
      <w:r>
        <w:t xml:space="preserve"> и </w:t>
      </w:r>
      <w:r>
        <w:rPr>
          <w:lang w:val="en-US"/>
        </w:rPr>
        <w:t>N</w:t>
      </w:r>
      <w:r>
        <w:rPr>
          <w:vertAlign w:val="subscript"/>
          <w:lang w:val="en-US"/>
        </w:rPr>
        <w:t>2</w:t>
      </w:r>
      <w:r>
        <w:t xml:space="preserve"> (по его длине)</w:t>
      </w:r>
    </w:p>
    <w:p w:rsidR="00000000" w:rsidRDefault="005F781D">
      <w:pPr>
        <w:spacing w:before="120" w:line="240" w:lineRule="atLeast"/>
        <w:ind w:firstLine="284"/>
        <w:jc w:val="both"/>
      </w:pPr>
      <w:r>
        <w:t xml:space="preserve">а — схема </w:t>
      </w:r>
      <w:r>
        <w:t>связей между фе</w:t>
      </w:r>
      <w:r>
        <w:t>р</w:t>
      </w:r>
      <w:r>
        <w:t>мами (вид сверху) ; б — схема фермы</w:t>
      </w:r>
    </w:p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t>Расчет на устойчивость в этом случае следует выполнять на большую силу</w:t>
      </w:r>
      <w:r>
        <w:rPr>
          <w:lang w:val="en-US"/>
        </w:rPr>
        <w:t xml:space="preserve"> 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1</w:t>
      </w:r>
      <w:r>
        <w:rPr>
          <w:i/>
        </w:rPr>
        <w:t>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5.3.</w:t>
      </w:r>
      <w:r>
        <w:t xml:space="preserve"> Расчетную длину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элементов перекрестной решетки (см. черт. 6, г) следует принимать: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t>в плоскости фермы — равной расстоянию от центра узла фермы до точки их пересечения</w:t>
      </w:r>
      <w:r>
        <w:rPr>
          <w:lang w:val="en-US"/>
        </w:rPr>
        <w:t xml:space="preserve"> </w:t>
      </w:r>
      <w:r>
        <w:rPr>
          <w:i/>
          <w:lang w:val="en-US"/>
        </w:rPr>
        <w:t>(l</w:t>
      </w:r>
      <w:r>
        <w:rPr>
          <w:i/>
          <w:vertAlign w:val="subscript"/>
          <w:lang w:val="en-US"/>
        </w:rPr>
        <w:t>ef</w:t>
      </w:r>
      <w:r>
        <w:rPr>
          <w:i/>
          <w:lang w:val="en-US"/>
        </w:rPr>
        <w:t xml:space="preserve"> =l);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>из плоскости фермы: для сжатых элементов — по табл. 21; для ра</w:t>
      </w:r>
      <w:r>
        <w:t>с</w:t>
      </w:r>
      <w:r>
        <w:t>тянутых элементов — равной полной геометрической длине элемента</w:t>
      </w:r>
      <w:r>
        <w:rPr>
          <w:lang w:val="en-US"/>
        </w:rPr>
        <w:t xml:space="preserve"> (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rPr>
          <w:i/>
          <w:lang w:val="en-US"/>
        </w:rPr>
        <w:t>=l</w:t>
      </w:r>
      <w:r>
        <w:rPr>
          <w:i/>
        </w:rPr>
        <w:t>)</w:t>
      </w:r>
      <w:r>
        <w:rPr>
          <w:i/>
          <w:lang w:val="en-US"/>
        </w:rPr>
        <w:t>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21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0"/>
        <w:gridCol w:w="1328"/>
        <w:gridCol w:w="1391"/>
        <w:gridCol w:w="10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Конструкция узла пересечения элементов р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шетки</w:t>
            </w:r>
          </w:p>
        </w:tc>
        <w:tc>
          <w:tcPr>
            <w:tcW w:w="37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Расчет</w:t>
            </w:r>
            <w:r>
              <w:rPr>
                <w:sz w:val="18"/>
              </w:rPr>
              <w:t xml:space="preserve">ная длина </w:t>
            </w:r>
            <w:r>
              <w:rPr>
                <w:i/>
                <w:sz w:val="18"/>
                <w:vertAlign w:val="subscript"/>
                <w:lang w:val="en-US"/>
              </w:rPr>
              <w:t>lef</w:t>
            </w:r>
            <w:r>
              <w:rPr>
                <w:sz w:val="18"/>
              </w:rPr>
              <w:t xml:space="preserve"> из плоскости фермы при поддерживающем элем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firstLine="284"/>
              <w:jc w:val="both"/>
              <w:rPr>
                <w:sz w:val="18"/>
              </w:rPr>
            </w:pP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растяну</w:t>
            </w:r>
            <w:r>
              <w:rPr>
                <w:sz w:val="18"/>
              </w:rPr>
              <w:softHyphen/>
            </w:r>
            <w:r>
              <w:rPr>
                <w:sz w:val="18"/>
              </w:rPr>
              <w:softHyphen/>
              <w:t>том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неработаюшем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сжатом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Оба элемента не прерываю</w:t>
            </w:r>
            <w:r>
              <w:rPr>
                <w:sz w:val="18"/>
              </w:rPr>
              <w:t>т</w:t>
            </w:r>
            <w:r>
              <w:rPr>
                <w:sz w:val="18"/>
              </w:rPr>
              <w:t>ся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0,7</w:t>
            </w:r>
            <w:r>
              <w:rPr>
                <w:i/>
                <w:sz w:val="18"/>
                <w:lang w:val="en-US"/>
              </w:rPr>
              <w:t>l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Поддерживающий элемент прерывается и перекрывается фасонкой</w:t>
            </w:r>
          </w:p>
        </w:tc>
        <w:tc>
          <w:tcPr>
            <w:tcW w:w="13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 xml:space="preserve"> </w:t>
            </w:r>
            <w:r>
              <w:rPr>
                <w:sz w:val="18"/>
                <w:lang w:val="en-US"/>
              </w:rPr>
              <w:t>0,7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1</w:t>
            </w:r>
          </w:p>
        </w:tc>
        <w:tc>
          <w:tcPr>
            <w:tcW w:w="13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1</w:t>
            </w:r>
          </w:p>
        </w:tc>
        <w:tc>
          <w:tcPr>
            <w:tcW w:w="10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1,4</w:t>
            </w:r>
            <w:r>
              <w:rPr>
                <w:i/>
                <w:sz w:val="18"/>
                <w:lang w:val="en-US"/>
              </w:rPr>
              <w:t>l</w:t>
            </w:r>
            <w:r>
              <w:rPr>
                <w:i/>
                <w:sz w:val="18"/>
                <w:vertAlign w:val="subscript"/>
                <w:lang w:val="en-US"/>
              </w:rPr>
              <w:t>1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 xml:space="preserve">Обозначения, принятые в табл. 21 и на черт. 6.г: 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i/>
          <w:lang w:val="en-US"/>
        </w:rPr>
        <w:t>l</w:t>
      </w:r>
      <w:r>
        <w:rPr>
          <w:i/>
        </w:rPr>
        <w:t xml:space="preserve"> -</w:t>
      </w:r>
      <w:r>
        <w:t xml:space="preserve"> расстояние от центра узла фермы до пересечения элементов; 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1</w:t>
      </w:r>
      <w:r>
        <w:t xml:space="preserve"> </w:t>
      </w:r>
      <w:r>
        <w:rPr>
          <w:lang w:val="en-US"/>
        </w:rPr>
        <w:t>-</w:t>
      </w:r>
      <w:r>
        <w:t xml:space="preserve"> полная геоме</w:t>
      </w:r>
      <w:r>
        <w:t>т</w:t>
      </w:r>
      <w:r>
        <w:t>рическая длина элемента.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5.4.</w:t>
      </w:r>
      <w:r>
        <w:t xml:space="preserve"> Радиусы инерции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t xml:space="preserve"> сечений элементов перекрестной решетки из одиночных уголков следует принимать: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 xml:space="preserve">при расчетной длине элемента, равной </w:t>
      </w:r>
      <w:r>
        <w:rPr>
          <w:i/>
          <w:lang w:val="en-US"/>
        </w:rPr>
        <w:t>l</w:t>
      </w:r>
      <w:r>
        <w:t xml:space="preserve"> (</w:t>
      </w:r>
      <w:r>
        <w:t xml:space="preserve">где </w:t>
      </w:r>
      <w:r>
        <w:rPr>
          <w:i/>
          <w:lang w:val="en-US"/>
        </w:rPr>
        <w:t>l</w:t>
      </w:r>
      <w:r>
        <w:t xml:space="preserve"> — расстояние между ближайшими узлами), -</w:t>
      </w:r>
      <w:r>
        <w:rPr>
          <w:lang w:val="en-US"/>
        </w:rPr>
        <w:t xml:space="preserve"> </w:t>
      </w:r>
      <w:r>
        <w:t>минимальными (</w:t>
      </w:r>
      <w:r>
        <w:rPr>
          <w:i/>
          <w:lang w:val="en-US"/>
        </w:rPr>
        <w:t>i=i</w:t>
      </w:r>
      <w:r>
        <w:rPr>
          <w:i/>
          <w:vertAlign w:val="subscript"/>
          <w:lang w:val="en-US"/>
        </w:rPr>
        <w:t>min</w:t>
      </w:r>
      <w:r>
        <w:rPr>
          <w:i/>
          <w:lang w:val="en-US"/>
        </w:rPr>
        <w:t>);</w:t>
      </w:r>
    </w:p>
    <w:p w:rsidR="00000000" w:rsidRDefault="005F781D">
      <w:pPr>
        <w:spacing w:line="240" w:lineRule="atLeast"/>
        <w:ind w:firstLine="284"/>
        <w:jc w:val="both"/>
      </w:pPr>
      <w:r>
        <w:t>в остальных случаях - относительно оси уголка, перпендикулярной или параллельной плоскости фермы (</w:t>
      </w:r>
      <w:r>
        <w:rPr>
          <w:i/>
          <w:lang w:val="en-US"/>
        </w:rPr>
        <w:t>i</w:t>
      </w:r>
      <w:r>
        <w:t xml:space="preserve"> </w:t>
      </w:r>
      <w:r>
        <w:rPr>
          <w:lang w:val="en-US"/>
        </w:rPr>
        <w:t>=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>x</w:t>
      </w:r>
      <w:r>
        <w:t xml:space="preserve"> или </w:t>
      </w:r>
      <w:r>
        <w:rPr>
          <w:i/>
        </w:rPr>
        <w:t>i</w:t>
      </w:r>
      <w:r>
        <w:t xml:space="preserve"> =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y</w:t>
      </w:r>
      <w:r>
        <w:t xml:space="preserve"> —в зависимости от н</w:t>
      </w:r>
      <w:r>
        <w:t>а</w:t>
      </w:r>
      <w:r>
        <w:t>правления продольного изгиба).</w:t>
      </w:r>
    </w:p>
    <w:p w:rsidR="00000000" w:rsidRDefault="005F781D">
      <w:pPr>
        <w:spacing w:line="240" w:lineRule="atLeast"/>
        <w:ind w:firstLine="284"/>
        <w:jc w:val="both"/>
      </w:pPr>
      <w:r>
        <w:t>5.5.Расчетную длину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rPr>
          <w:i/>
          <w:lang w:val="en-US"/>
        </w:rPr>
        <w:t xml:space="preserve"> </w:t>
      </w:r>
      <w:r>
        <w:t>и радиусы инерции сечений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t xml:space="preserve"> элементов пр</w:t>
      </w:r>
      <w:r>
        <w:t>о</w:t>
      </w:r>
      <w:r>
        <w:t>странственных решетчатых конструкций из одиночных уголков следует принимать по табл. 22.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5.6.</w:t>
      </w:r>
      <w:r>
        <w:t xml:space="preserve"> Расчетную длину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 xml:space="preserve">ef </w:t>
      </w:r>
      <w:r>
        <w:t>колонн (стоек) следует определять по форм</w:t>
      </w:r>
      <w:r>
        <w:t>у</w:t>
      </w:r>
      <w:r>
        <w:t>ле</w:t>
      </w:r>
    </w:p>
    <w:p w:rsidR="00000000" w:rsidRDefault="005F781D">
      <w:pPr>
        <w:spacing w:line="240" w:lineRule="atLeast"/>
        <w:ind w:firstLine="284"/>
        <w:jc w:val="center"/>
        <w:rPr>
          <w:i/>
          <w:lang w:val="en-US"/>
        </w:rPr>
      </w:pPr>
      <w:r>
        <w:rPr>
          <w:i/>
          <w:position w:val="-14"/>
          <w:lang w:val="en-US"/>
        </w:rPr>
        <w:object w:dxaOrig="760" w:dyaOrig="360">
          <v:shape id="_x0000_i1197" type="#_x0000_t75" style="width:38.25pt;height:18pt" o:ole="">
            <v:imagedata r:id="rId304" o:title=""/>
          </v:shape>
          <o:OLEObject Type="Embed" ProgID="Equation.2" ShapeID="_x0000_i1197" DrawAspect="Content" ObjectID="_1427223700" r:id="rId305"/>
        </w:object>
      </w:r>
      <w:r>
        <w:rPr>
          <w:i/>
          <w:lang w:val="en-US"/>
        </w:rPr>
        <w:t>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i/>
          <w:lang w:val="en-US"/>
        </w:rPr>
        <w:t>l</w:t>
      </w:r>
      <w:r>
        <w:t xml:space="preserve"> — длина колонны или </w:t>
      </w:r>
      <w:r>
        <w:t>ее отдельного участка.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Коэффициенты расчетной длины </w:t>
      </w:r>
      <w:r>
        <w:rPr>
          <w:position w:val="-10"/>
        </w:rPr>
        <w:object w:dxaOrig="240" w:dyaOrig="260">
          <v:shape id="_x0000_i1198" type="#_x0000_t75" style="width:12pt;height:12.75pt" o:ole="">
            <v:imagedata r:id="rId306" o:title=""/>
          </v:shape>
          <o:OLEObject Type="Embed" ProgID="Equation.2" ShapeID="_x0000_i1198" DrawAspect="Content" ObjectID="_1427223701" r:id="rId307"/>
        </w:object>
      </w:r>
      <w:r>
        <w:t xml:space="preserve"> колонн (стоек) постоянного с</w:t>
      </w:r>
      <w:r>
        <w:t>е</w:t>
      </w:r>
      <w:r>
        <w:t>чения в зависимости от условий закрепления их концов и вида нагрузки следует принимать по табл. 26. Применение алюминия в колоннах д</w:t>
      </w:r>
      <w:r>
        <w:t>о</w:t>
      </w:r>
      <w:r>
        <w:t>пускается в сборно-разборных конструкциях или при наличии агресси</w:t>
      </w:r>
      <w:r>
        <w:t>в</w:t>
      </w:r>
      <w:r>
        <w:t>ной ср</w:t>
      </w:r>
      <w:r>
        <w:t>е</w:t>
      </w:r>
      <w:r>
        <w:t>ды.</w:t>
      </w:r>
    </w:p>
    <w:p w:rsidR="00000000" w:rsidRDefault="005F781D">
      <w:pPr>
        <w:spacing w:before="120" w:after="120" w:line="240" w:lineRule="atLeast"/>
        <w:ind w:firstLine="284"/>
        <w:jc w:val="right"/>
        <w:rPr>
          <w:b/>
        </w:rPr>
      </w:pPr>
      <w:r>
        <w:t>Таблица</w:t>
      </w:r>
      <w:r>
        <w:rPr>
          <w:b/>
        </w:rPr>
        <w:t xml:space="preserve"> 22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900"/>
        <w:gridCol w:w="917"/>
        <w:gridCol w:w="1105"/>
        <w:gridCol w:w="733"/>
        <w:gridCol w:w="4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Конструкция</w:t>
            </w:r>
          </w:p>
        </w:tc>
        <w:tc>
          <w:tcPr>
            <w:tcW w:w="41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 xml:space="preserve">Расчетная длина </w:t>
            </w: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ef</w:t>
            </w:r>
            <w:r>
              <w:t xml:space="preserve"> и радиус инерции сеч</w:t>
            </w:r>
            <w:r>
              <w:t>е</w:t>
            </w:r>
            <w:r>
              <w:t xml:space="preserve">ния </w:t>
            </w:r>
            <w:r>
              <w:rPr>
                <w:i/>
                <w:lang w:val="en-US"/>
              </w:rPr>
              <w:t>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поясов</w:t>
            </w:r>
          </w:p>
        </w:tc>
        <w:tc>
          <w:tcPr>
            <w:tcW w:w="2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решетки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ef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</w:p>
        </w:tc>
        <w:tc>
          <w:tcPr>
            <w:tcW w:w="1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ef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9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tabs>
                <w:tab w:val="left" w:pos="0"/>
              </w:tabs>
              <w:jc w:val="center"/>
            </w:pPr>
            <w:r>
              <w:t>рас</w:t>
            </w:r>
            <w:r>
              <w:rPr>
                <w:lang w:val="en-US"/>
              </w:rPr>
              <w:softHyphen/>
            </w:r>
            <w:r>
              <w:t>коса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стойки</w:t>
            </w:r>
          </w:p>
        </w:tc>
        <w:tc>
          <w:tcPr>
            <w:tcW w:w="4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 узлами, совмеще</w:t>
            </w:r>
            <w:r>
              <w:t>н</w:t>
            </w:r>
            <w:r>
              <w:t>ными в смежных гр</w:t>
            </w:r>
            <w:r>
              <w:t>а</w:t>
            </w:r>
            <w:r>
              <w:t xml:space="preserve">нях (черт. 8, а, </w:t>
            </w:r>
            <w:r>
              <w:rPr>
                <w:i/>
              </w:rPr>
              <w:t>б)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m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min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0"/>
                <w:lang w:val="en-US"/>
              </w:rPr>
              <w:object w:dxaOrig="480" w:dyaOrig="320">
                <v:shape id="_x0000_i1199" type="#_x0000_t75" style="width:36.75pt;height:11.25pt" o:ole="">
                  <v:imagedata r:id="rId308" o:title=""/>
                </v:shape>
                <o:OLEObject Type="Embed" ProgID="Equation.2" ShapeID="_x0000_i1199" DrawAspect="Content" ObjectID="_1427223702" r:id="rId309"/>
              </w:object>
            </w:r>
          </w:p>
        </w:tc>
        <w:tc>
          <w:tcPr>
            <w:tcW w:w="7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0,8</w:t>
            </w: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c</w:t>
            </w:r>
          </w:p>
        </w:tc>
        <w:tc>
          <w:tcPr>
            <w:tcW w:w="4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min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</w:rPr>
              <w:t xml:space="preserve"> </w:t>
            </w:r>
            <w:r>
              <w:t>С узлами, не</w:t>
            </w:r>
            <w:r>
              <w:rPr>
                <w:lang w:val="en-US"/>
              </w:rPr>
              <w:t xml:space="preserve"> </w:t>
            </w:r>
            <w:r>
              <w:t>совм</w:t>
            </w:r>
            <w:r>
              <w:t>е</w:t>
            </w:r>
            <w:r>
              <w:t>щенными в смежных гранях (черт. 8, в, г)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0"/>
                <w:lang w:val="en-US"/>
              </w:rPr>
              <w:object w:dxaOrig="480" w:dyaOrig="320">
                <v:shape id="_x0000_i1200" type="#_x0000_t75" style="width:33.75pt;height:12.75pt" o:ole="">
                  <v:imagedata r:id="rId310" o:title=""/>
                </v:shape>
                <o:OLEObject Type="Embed" ProgID="Equation.2" ShapeID="_x0000_i1200" DrawAspect="Content" ObjectID="_1427223703" r:id="rId311"/>
              </w:objec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 xml:space="preserve">x </w:t>
            </w:r>
            <w:r>
              <w:rPr>
                <w:i/>
                <w:vertAlign w:val="subscript"/>
              </w:rPr>
              <w:t xml:space="preserve">или </w:t>
            </w: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y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10"/>
                <w:lang w:val="en-US"/>
              </w:rPr>
              <w:object w:dxaOrig="480" w:dyaOrig="320">
                <v:shape id="_x0000_i1201" type="#_x0000_t75" style="width:36.75pt;height:11.25pt" o:ole="">
                  <v:imagedata r:id="rId308" o:title=""/>
                </v:shape>
                <o:OLEObject Type="Embed" ProgID="Equation.2" ShapeID="_x0000_i1201" DrawAspect="Content" ObjectID="_1427223704" r:id="rId312"/>
              </w:objec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  <w:r>
              <w:rPr>
                <w:i/>
                <w:vertAlign w:val="subscript"/>
                <w:lang w:val="en-US"/>
              </w:rPr>
              <w:t>min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b/>
          <w:i/>
        </w:rPr>
      </w:pPr>
      <w:r>
        <w:rPr>
          <w:i/>
        </w:rPr>
        <w:t>Обозначения, принятые в табл. 22:</w:t>
      </w:r>
    </w:p>
    <w:p w:rsidR="00000000" w:rsidRDefault="005F781D">
      <w:pPr>
        <w:spacing w:before="120" w:line="240" w:lineRule="atLeast"/>
        <w:ind w:firstLine="567"/>
        <w:jc w:val="both"/>
        <w:rPr>
          <w:lang w:val="en-US"/>
        </w:rPr>
      </w:pPr>
      <w:r>
        <w:rPr>
          <w:i/>
        </w:rPr>
        <w:t xml:space="preserve">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r>
        <w:rPr>
          <w:i/>
        </w:rPr>
        <w:t xml:space="preserve"> -</w:t>
      </w:r>
      <w:r>
        <w:t xml:space="preserve"> длина панели пояса фермы (при несовмещенных узлах пр</w:t>
      </w:r>
      <w:r>
        <w:t>и</w:t>
      </w:r>
      <w:r>
        <w:t>нимается равной расстоянию между узлами одной грани; см. черт. 8, в, г) ;</w:t>
      </w:r>
    </w:p>
    <w:p w:rsidR="00000000" w:rsidRDefault="005F781D">
      <w:pPr>
        <w:spacing w:before="120" w:line="240" w:lineRule="atLeast"/>
        <w:ind w:firstLine="284"/>
        <w:jc w:val="both"/>
      </w:pPr>
      <w:r>
        <w:t xml:space="preserve"> </w:t>
      </w:r>
      <w:r>
        <w:rPr>
          <w:position w:val="-10"/>
        </w:rPr>
        <w:object w:dxaOrig="180" w:dyaOrig="320">
          <v:shape id="_x0000_i1202" type="#_x0000_t75" style="width:9pt;height:15.75pt" o:ole="">
            <v:imagedata r:id="rId4" o:title=""/>
          </v:shape>
          <o:OLEObject Type="Embed" ProgID="Equation.2" ShapeID="_x0000_i1202" DrawAspect="Content" ObjectID="_1427223705" r:id="rId313"/>
        </w:object>
      </w:r>
      <w:r>
        <w:rPr>
          <w:position w:val="-10"/>
        </w:rPr>
        <w:object w:dxaOrig="320" w:dyaOrig="320">
          <v:shape id="_x0000_i1203" type="#_x0000_t75" style="width:15.75pt;height:15.75pt" o:ole="">
            <v:imagedata r:id="rId314" o:title=""/>
          </v:shape>
          <o:OLEObject Type="Embed" ProgID="Equation.2" ShapeID="_x0000_i1203" DrawAspect="Content" ObjectID="_1427223706" r:id="rId315"/>
        </w:object>
      </w:r>
      <w:r>
        <w:rPr>
          <w:i/>
        </w:rPr>
        <w:t xml:space="preserve"> -</w:t>
      </w:r>
      <w:r>
        <w:t xml:space="preserve"> коэффициент расчетной длины пояса (при прикреплении раскосов к поясу сварными швами или двумя болтами или заклепками и более, расположенными вд</w:t>
      </w:r>
      <w:r>
        <w:t>оль раскоса) следует определять по табл. 23; при прикреплении раскосов к поясу одним болтом следует принимать</w:t>
      </w:r>
    </w:p>
    <w:p w:rsidR="00000000" w:rsidRDefault="005F781D">
      <w:pPr>
        <w:spacing w:before="120" w:line="240" w:lineRule="atLeast"/>
        <w:ind w:firstLine="284"/>
        <w:jc w:val="center"/>
      </w:pPr>
      <w:r>
        <w:rPr>
          <w:position w:val="-10"/>
        </w:rPr>
        <w:object w:dxaOrig="320" w:dyaOrig="320">
          <v:shape id="_x0000_i1204" type="#_x0000_t75" style="width:15.75pt;height:15.75pt" o:ole="">
            <v:imagedata r:id="rId314" o:title=""/>
          </v:shape>
          <o:OLEObject Type="Embed" ProgID="Equation.2" ShapeID="_x0000_i1204" DrawAspect="Content" ObjectID="_1427223707" r:id="rId316"/>
        </w:object>
      </w:r>
      <w:r>
        <w:rPr>
          <w:lang w:val="en-US"/>
        </w:rPr>
        <w:t xml:space="preserve"> </w:t>
      </w:r>
      <w:r>
        <w:t>= 1,14</w:t>
      </w:r>
      <w:r>
        <w:rPr>
          <w:lang w:val="en-US"/>
        </w:rPr>
        <w:t>;</w:t>
      </w:r>
    </w:p>
    <w:p w:rsidR="00000000" w:rsidRDefault="005F781D">
      <w:pPr>
        <w:spacing w:line="240" w:lineRule="atLeast"/>
        <w:ind w:firstLine="426"/>
        <w:jc w:val="both"/>
      </w:pPr>
      <w:r>
        <w:t xml:space="preserve">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min </w:t>
      </w:r>
      <w:r>
        <w:rPr>
          <w:i/>
          <w:lang w:val="en-US"/>
        </w:rPr>
        <w:t xml:space="preserve">- </w:t>
      </w:r>
      <w:r>
        <w:t>минимальный радиус инерции сечения (пояса или реше</w:t>
      </w:r>
      <w:r>
        <w:t>т</w:t>
      </w:r>
      <w:r>
        <w:t>ки);</w:t>
      </w:r>
    </w:p>
    <w:p w:rsidR="00000000" w:rsidRDefault="005F781D">
      <w:pPr>
        <w:spacing w:line="240" w:lineRule="atLeast"/>
        <w:ind w:firstLine="426"/>
        <w:jc w:val="both"/>
        <w:rPr>
          <w:lang w:val="en-US"/>
        </w:rPr>
      </w:pPr>
      <w:r>
        <w:t xml:space="preserve">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d</w:t>
      </w:r>
      <w:r>
        <w:rPr>
          <w:i/>
          <w:lang w:val="en-US"/>
        </w:rPr>
        <w:t>, l</w:t>
      </w:r>
      <w:r>
        <w:rPr>
          <w:i/>
          <w:vertAlign w:val="subscript"/>
          <w:lang w:val="en-US"/>
        </w:rPr>
        <w:t>c</w:t>
      </w:r>
      <w:r>
        <w:rPr>
          <w:i/>
        </w:rPr>
        <w:t xml:space="preserve"> —</w:t>
      </w:r>
      <w:r>
        <w:t xml:space="preserve"> см. черт. 8;</w:t>
      </w:r>
    </w:p>
    <w:p w:rsidR="00000000" w:rsidRDefault="005F781D">
      <w:pPr>
        <w:spacing w:line="240" w:lineRule="atLeast"/>
        <w:ind w:firstLine="426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,i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 xml:space="preserve"> -</w:t>
      </w:r>
      <w:r>
        <w:t xml:space="preserve"> радиусы инерции поперечного сечения уголка</w:t>
      </w:r>
      <w:r>
        <w:rPr>
          <w:lang w:val="en-US"/>
        </w:rPr>
        <w:t xml:space="preserve"> </w:t>
      </w:r>
      <w:r>
        <w:t xml:space="preserve">относительно осей </w:t>
      </w:r>
      <w:r>
        <w:rPr>
          <w:i/>
        </w:rPr>
        <w:t>х и у,</w:t>
      </w:r>
      <w:r>
        <w:t xml:space="preserve"> параллельных полкам;</w:t>
      </w:r>
    </w:p>
    <w:p w:rsidR="00000000" w:rsidRDefault="005F781D">
      <w:pPr>
        <w:spacing w:line="240" w:lineRule="atLeast"/>
        <w:ind w:firstLine="426"/>
        <w:jc w:val="both"/>
      </w:pPr>
      <w:r>
        <w:t xml:space="preserve"> </w:t>
      </w:r>
      <w:r>
        <w:rPr>
          <w:position w:val="-10"/>
        </w:rPr>
        <w:object w:dxaOrig="300" w:dyaOrig="320">
          <v:shape id="_x0000_i1205" type="#_x0000_t75" style="width:15pt;height:15.75pt" o:ole="">
            <v:imagedata r:id="rId317" o:title=""/>
          </v:shape>
          <o:OLEObject Type="Embed" ProgID="Equation.2" ShapeID="_x0000_i1205" DrawAspect="Content" ObjectID="_1427223708" r:id="rId318"/>
        </w:object>
      </w:r>
      <w:r>
        <w:rPr>
          <w:i/>
        </w:rPr>
        <w:t xml:space="preserve"> —</w:t>
      </w:r>
      <w:r>
        <w:t xml:space="preserve"> коэффициент расчетной длины раскоса при прикреплении его к поясу сварными швами или двумя болтами или заклепками и б</w:t>
      </w:r>
      <w:r>
        <w:t>о</w:t>
      </w:r>
      <w:r>
        <w:t>лее, расположенными вдоль раскоса, следует</w:t>
      </w:r>
      <w:r>
        <w:t xml:space="preserve"> определять по табл. 24, при прикреплении раскосов к поясу одним болтом или одной заклепкой - по табл. 25.</w:t>
      </w:r>
    </w:p>
    <w:p w:rsidR="00000000" w:rsidRDefault="005F781D">
      <w:pPr>
        <w:spacing w:before="120" w:after="120"/>
        <w:jc w:val="center"/>
      </w:pPr>
      <w:r>
        <w:pict>
          <v:shape id="_x0000_i1206" type="#_x0000_t75" style="width:313.5pt;height:142.5pt">
            <v:imagedata r:id="rId319" o:title=""/>
          </v:shape>
        </w:pict>
      </w:r>
    </w:p>
    <w:p w:rsidR="00000000" w:rsidRDefault="005F781D">
      <w:pPr>
        <w:spacing w:before="120" w:after="120" w:line="240" w:lineRule="atLeast"/>
        <w:ind w:firstLine="284"/>
        <w:jc w:val="both"/>
      </w:pPr>
      <w:r>
        <w:t>Черт. 8. Схемы пространственных решетчатых конструкций из од</w:t>
      </w:r>
      <w:r>
        <w:t>и</w:t>
      </w:r>
      <w:r>
        <w:t>ночных уголков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a</w:t>
      </w:r>
      <w:r>
        <w:rPr>
          <w:i/>
        </w:rPr>
        <w:t xml:space="preserve"> —</w:t>
      </w:r>
      <w:r>
        <w:t xml:space="preserve"> схема с совмещенными в смежных гранях узлами (треугольная решетка с распорками) ; </w:t>
      </w:r>
      <w:r>
        <w:rPr>
          <w:i/>
        </w:rPr>
        <w:t>б —</w:t>
      </w:r>
      <w:r>
        <w:t xml:space="preserve"> то же (перекрестная решетка) ; а</w:t>
      </w:r>
      <w:r>
        <w:rPr>
          <w:b/>
        </w:rPr>
        <w:t xml:space="preserve"> -</w:t>
      </w:r>
      <w:r>
        <w:t xml:space="preserve"> схема с не совмещенными в смежных гранях узлами (треугольная решетка) ; г-то же (перекрестная решетка)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23</w:t>
      </w:r>
    </w:p>
    <w:tbl>
      <w:tblPr>
        <w:tblW w:w="0" w:type="auto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3"/>
        <w:gridCol w:w="1058"/>
        <w:gridCol w:w="1183"/>
        <w:gridCol w:w="1172"/>
        <w:gridCol w:w="1085"/>
        <w:gridCol w:w="85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43" w:type="dxa"/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</w:rPr>
              <w:t>п</w:t>
            </w:r>
          </w:p>
        </w:tc>
        <w:tc>
          <w:tcPr>
            <w:tcW w:w="1058" w:type="dxa"/>
          </w:tcPr>
          <w:p w:rsidR="00000000" w:rsidRDefault="005F781D">
            <w:pPr>
              <w:jc w:val="center"/>
            </w:pPr>
            <w:r>
              <w:t>10</w:t>
            </w:r>
          </w:p>
        </w:tc>
        <w:tc>
          <w:tcPr>
            <w:tcW w:w="1183" w:type="dxa"/>
          </w:tcPr>
          <w:p w:rsidR="00000000" w:rsidRDefault="005F781D">
            <w:pPr>
              <w:jc w:val="center"/>
            </w:pPr>
            <w:r>
              <w:t>5</w:t>
            </w:r>
          </w:p>
        </w:tc>
        <w:tc>
          <w:tcPr>
            <w:tcW w:w="1172" w:type="dxa"/>
          </w:tcPr>
          <w:p w:rsidR="00000000" w:rsidRDefault="005F781D">
            <w:pPr>
              <w:jc w:val="center"/>
            </w:pPr>
            <w:r>
              <w:t>2.5</w:t>
            </w:r>
          </w:p>
        </w:tc>
        <w:tc>
          <w:tcPr>
            <w:tcW w:w="1085" w:type="dxa"/>
          </w:tcPr>
          <w:p w:rsidR="00000000" w:rsidRDefault="005F781D">
            <w:pPr>
              <w:jc w:val="center"/>
            </w:pPr>
            <w:r>
              <w:t>1,25</w:t>
            </w:r>
          </w:p>
        </w:tc>
        <w:tc>
          <w:tcPr>
            <w:tcW w:w="853" w:type="dxa"/>
          </w:tcPr>
          <w:p w:rsidR="00000000" w:rsidRDefault="005F781D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3" w:type="dxa"/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0"/>
                <w:lang w:val="en-US"/>
              </w:rPr>
              <w:object w:dxaOrig="300" w:dyaOrig="320">
                <v:shape id="_x0000_i1207" type="#_x0000_t75" style="width:19.5pt;height:14.25pt" o:ole="">
                  <v:imagedata r:id="rId320" o:title=""/>
                </v:shape>
                <o:OLEObject Type="Embed" ProgID="Equation.2" ShapeID="_x0000_i1207" DrawAspect="Content" ObjectID="_1427223709" r:id="rId321"/>
              </w:object>
            </w:r>
          </w:p>
        </w:tc>
        <w:tc>
          <w:tcPr>
            <w:tcW w:w="1058" w:type="dxa"/>
          </w:tcPr>
          <w:p w:rsidR="00000000" w:rsidRDefault="005F781D">
            <w:pPr>
              <w:jc w:val="center"/>
            </w:pPr>
            <w:r>
              <w:t>1</w:t>
            </w:r>
            <w:r>
              <w:rPr>
                <w:lang w:val="en-US"/>
              </w:rPr>
              <w:t>,</w:t>
            </w:r>
            <w:r>
              <w:t>13</w:t>
            </w:r>
          </w:p>
        </w:tc>
        <w:tc>
          <w:tcPr>
            <w:tcW w:w="1183" w:type="dxa"/>
          </w:tcPr>
          <w:p w:rsidR="00000000" w:rsidRDefault="005F781D">
            <w:pPr>
              <w:jc w:val="center"/>
            </w:pPr>
            <w:r>
              <w:t>1,08</w:t>
            </w:r>
          </w:p>
        </w:tc>
        <w:tc>
          <w:tcPr>
            <w:tcW w:w="1172" w:type="dxa"/>
          </w:tcPr>
          <w:p w:rsidR="00000000" w:rsidRDefault="005F781D">
            <w:pPr>
              <w:jc w:val="center"/>
            </w:pPr>
            <w:r>
              <w:t>1,03</w:t>
            </w:r>
          </w:p>
        </w:tc>
        <w:tc>
          <w:tcPr>
            <w:tcW w:w="1085" w:type="dxa"/>
          </w:tcPr>
          <w:p w:rsidR="00000000" w:rsidRDefault="005F781D">
            <w:pPr>
              <w:jc w:val="center"/>
            </w:pPr>
            <w:r>
              <w:t>1,00</w:t>
            </w:r>
          </w:p>
        </w:tc>
        <w:tc>
          <w:tcPr>
            <w:tcW w:w="853" w:type="dxa"/>
          </w:tcPr>
          <w:p w:rsidR="00000000" w:rsidRDefault="005F781D">
            <w:pPr>
              <w:jc w:val="center"/>
            </w:pPr>
            <w:r>
              <w:t>0,98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both"/>
        <w:rPr>
          <w:i/>
        </w:rPr>
      </w:pPr>
      <w:r>
        <w:rPr>
          <w:i/>
        </w:rPr>
        <w:t>Обозначения. принят</w:t>
      </w:r>
      <w:r>
        <w:rPr>
          <w:i/>
        </w:rPr>
        <w:t>ые</w:t>
      </w:r>
      <w:r>
        <w:t xml:space="preserve"> в та</w:t>
      </w:r>
      <w:r>
        <w:rPr>
          <w:i/>
        </w:rPr>
        <w:t>бл. 23:</w:t>
      </w:r>
    </w:p>
    <w:p w:rsidR="00000000" w:rsidRDefault="005F781D">
      <w:pPr>
        <w:spacing w:line="240" w:lineRule="atLeast"/>
        <w:ind w:firstLine="284"/>
        <w:jc w:val="center"/>
        <w:rPr>
          <w:i/>
        </w:rPr>
      </w:pPr>
      <w:r>
        <w:rPr>
          <w:i/>
          <w:position w:val="-30"/>
        </w:rPr>
        <w:object w:dxaOrig="1240" w:dyaOrig="720">
          <v:shape id="_x0000_i1208" type="#_x0000_t75" style="width:62.25pt;height:36pt" o:ole="">
            <v:imagedata r:id="rId322" o:title=""/>
          </v:shape>
          <o:OLEObject Type="Embed" ProgID="Equation.2" ShapeID="_x0000_i1208" DrawAspect="Content" ObjectID="_1427223710" r:id="rId323"/>
        </w:objec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</w:rPr>
        <w:t xml:space="preserve">где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m,min </w:t>
      </w:r>
      <w:r>
        <w:rPr>
          <w:i/>
          <w:lang w:val="en-US"/>
        </w:rPr>
        <w:t>,I</w:t>
      </w:r>
      <w:r>
        <w:rPr>
          <w:i/>
          <w:vertAlign w:val="subscript"/>
          <w:lang w:val="en-US"/>
        </w:rPr>
        <w:t>d,min  -</w:t>
      </w:r>
      <w:r>
        <w:rPr>
          <w:i/>
        </w:rPr>
        <w:t>минимальные моменты инерции сечения соответс</w:t>
      </w:r>
      <w:r>
        <w:rPr>
          <w:i/>
        </w:rPr>
        <w:t>т</w:t>
      </w:r>
      <w:r>
        <w:rPr>
          <w:i/>
        </w:rPr>
        <w:t>ве</w:t>
      </w:r>
      <w:r>
        <w:rPr>
          <w:i/>
        </w:rPr>
        <w:t>н</w:t>
      </w:r>
      <w:r>
        <w:rPr>
          <w:i/>
        </w:rPr>
        <w:t>но пояса и раскоса фермы</w:t>
      </w:r>
      <w:r>
        <w:rPr>
          <w:i/>
          <w:lang w:val="en-US"/>
        </w:rPr>
        <w:t>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Примечание. Для промежуточных значений </w:t>
      </w:r>
      <w:r>
        <w:rPr>
          <w:lang w:val="en-US"/>
        </w:rPr>
        <w:t>n</w:t>
      </w:r>
      <w:r>
        <w:t xml:space="preserve"> коэффициент </w:t>
      </w:r>
      <w:r>
        <w:rPr>
          <w:position w:val="-10"/>
        </w:rPr>
        <w:object w:dxaOrig="320" w:dyaOrig="320">
          <v:shape id="_x0000_i1209" type="#_x0000_t75" style="width:15.75pt;height:15.75pt" o:ole="">
            <v:imagedata r:id="rId324" o:title=""/>
          </v:shape>
          <o:OLEObject Type="Embed" ProgID="Equation.2" ShapeID="_x0000_i1209" DrawAspect="Content" ObjectID="_1427223711" r:id="rId325"/>
        </w:object>
      </w:r>
      <w:r>
        <w:t xml:space="preserve"> сл</w:t>
      </w:r>
      <w:r>
        <w:t>е</w:t>
      </w:r>
      <w:r>
        <w:t>дует определять линейной интерполяцией.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24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795"/>
        <w:gridCol w:w="709"/>
        <w:gridCol w:w="709"/>
        <w:gridCol w:w="708"/>
        <w:gridCol w:w="709"/>
        <w:gridCol w:w="709"/>
        <w:gridCol w:w="745"/>
        <w:gridCol w:w="6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</w:rPr>
              <w:t>п</w:t>
            </w:r>
          </w:p>
        </w:tc>
        <w:tc>
          <w:tcPr>
            <w:tcW w:w="57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i/>
                <w:sz w:val="16"/>
              </w:rPr>
            </w:pPr>
            <w:r>
              <w:rPr>
                <w:sz w:val="16"/>
              </w:rPr>
              <w:t xml:space="preserve">Значения </w:t>
            </w:r>
            <w:r>
              <w:rPr>
                <w:position w:val="-10"/>
                <w:sz w:val="16"/>
              </w:rPr>
              <w:object w:dxaOrig="300" w:dyaOrig="320">
                <v:shape id="_x0000_i1210" type="#_x0000_t75" style="width:15pt;height:13.5pt" o:ole="">
                  <v:imagedata r:id="rId317" o:title=""/>
                </v:shape>
                <o:OLEObject Type="Embed" ProgID="Equation.2" ShapeID="_x0000_i1210" DrawAspect="Content" ObjectID="_1427223712" r:id="rId326"/>
              </w:object>
            </w:r>
            <w:r>
              <w:rPr>
                <w:sz w:val="16"/>
              </w:rPr>
              <w:t xml:space="preserve">при </w:t>
            </w:r>
            <w:r>
              <w:rPr>
                <w:position w:val="-28"/>
                <w:sz w:val="16"/>
              </w:rPr>
              <w:object w:dxaOrig="420" w:dyaOrig="680">
                <v:shape id="_x0000_i1211" type="#_x0000_t75" style="width:21pt;height:21.75pt" o:ole="">
                  <v:imagedata r:id="rId327" o:title=""/>
                </v:shape>
                <o:OLEObject Type="Embed" ProgID="Equation.2" ShapeID="_x0000_i1211" DrawAspect="Content" ObjectID="_1427223713" r:id="rId328"/>
              </w:objec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4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both"/>
              <w:rPr>
                <w:i/>
                <w:lang w:val="en-US"/>
              </w:rPr>
            </w:pPr>
            <w:r>
              <w:rPr>
                <w:i/>
                <w:position w:val="-4"/>
                <w:lang w:val="en-US"/>
              </w:rPr>
              <w:object w:dxaOrig="360" w:dyaOrig="240">
                <v:shape id="_x0000_i1212" type="#_x0000_t75" style="width:17.25pt;height:9.75pt" o:ole="">
                  <v:imagedata r:id="rId329" o:title=""/>
                </v:shape>
                <o:OLEObject Type="Embed" ProgID="Equation.2" ShapeID="_x0000_i1212" DrawAspect="Content" ObjectID="_1427223714" r:id="rId330"/>
              </w:objec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0,89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0,77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0,72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0,65</w:t>
            </w:r>
          </w:p>
        </w:tc>
        <w:tc>
          <w:tcPr>
            <w:tcW w:w="66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4"/>
              </w:rPr>
              <w:object w:dxaOrig="360" w:dyaOrig="240">
                <v:shape id="_x0000_i1213" type="#_x0000_t75" style="width:14.25pt;height:9.75pt" o:ole="">
                  <v:imagedata r:id="rId331" o:title=""/>
                </v:shape>
                <o:OLEObject Type="Embed" ProgID="Equation.2" ShapeID="_x0000_i1213" DrawAspect="Content" ObjectID="_1427223715" r:id="rId332"/>
              </w:objec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0,78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0,74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0,71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0,69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0,66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0,62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0,59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24: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 xml:space="preserve">n - </w:t>
      </w:r>
      <w:r>
        <w:t>см. табл. 23;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d</w:t>
      </w:r>
      <w:r>
        <w:rPr>
          <w:i/>
          <w:vertAlign w:val="subscript"/>
          <w:lang w:val="en-US"/>
        </w:rPr>
        <w:t xml:space="preserve"> </w:t>
      </w:r>
      <w:r>
        <w:rPr>
          <w:i/>
          <w:lang w:val="en-US"/>
        </w:rPr>
        <w:t>-</w:t>
      </w:r>
      <w:r>
        <w:t xml:space="preserve"> см. черт. 8;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min </w:t>
      </w:r>
      <w:r>
        <w:rPr>
          <w:i/>
          <w:lang w:val="en-US"/>
        </w:rPr>
        <w:t>-</w:t>
      </w:r>
      <w:r>
        <w:t xml:space="preserve"> минимальный радиус инерции сечения раскосов.</w:t>
      </w:r>
    </w:p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Примечание. Для промежуточных значений </w:t>
      </w:r>
      <w:r>
        <w:rPr>
          <w:lang w:val="en-US"/>
        </w:rPr>
        <w:t>n</w:t>
      </w:r>
      <w:r>
        <w:t xml:space="preserve"> и отношения </w:t>
      </w:r>
      <w:r>
        <w:rPr>
          <w:position w:val="-28"/>
        </w:rPr>
        <w:object w:dxaOrig="420" w:dyaOrig="680">
          <v:shape id="_x0000_i1214" type="#_x0000_t75" style="width:21pt;height:33.75pt" o:ole="">
            <v:imagedata r:id="rId333" o:title=""/>
          </v:shape>
          <o:OLEObject Type="Embed" ProgID="Equation.2" ShapeID="_x0000_i1214" DrawAspect="Content" ObjectID="_1427223716" r:id="rId334"/>
        </w:object>
      </w:r>
      <w:r>
        <w:t xml:space="preserve"> к</w:t>
      </w:r>
      <w:r>
        <w:t>о</w:t>
      </w:r>
      <w:r>
        <w:t>эффициент следует определять линейной интерп</w:t>
      </w:r>
      <w:r>
        <w:t>о</w:t>
      </w:r>
      <w:r>
        <w:t>ляцией.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25</w:t>
      </w:r>
    </w:p>
    <w:tbl>
      <w:tblPr>
        <w:tblW w:w="0" w:type="auto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94"/>
        <w:gridCol w:w="1316"/>
        <w:gridCol w:w="1365"/>
        <w:gridCol w:w="1288"/>
        <w:gridCol w:w="10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94" w:type="dxa"/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position w:val="-28"/>
              </w:rPr>
              <w:object w:dxaOrig="420" w:dyaOrig="680">
                <v:shape id="_x0000_i1215" type="#_x0000_t75" style="width:17.25pt;height:28.5pt" o:ole="">
                  <v:imagedata r:id="rId333" o:title=""/>
                </v:shape>
                <o:OLEObject Type="Embed" ProgID="Equation.2" ShapeID="_x0000_i1215" DrawAspect="Content" ObjectID="_1427223717" r:id="rId335"/>
              </w:object>
            </w:r>
          </w:p>
        </w:tc>
        <w:tc>
          <w:tcPr>
            <w:tcW w:w="1316" w:type="dxa"/>
          </w:tcPr>
          <w:p w:rsidR="00000000" w:rsidRDefault="005F781D">
            <w:pPr>
              <w:jc w:val="center"/>
            </w:pPr>
            <w:r>
              <w:t>60</w:t>
            </w:r>
          </w:p>
        </w:tc>
        <w:tc>
          <w:tcPr>
            <w:tcW w:w="1365" w:type="dxa"/>
          </w:tcPr>
          <w:p w:rsidR="00000000" w:rsidRDefault="005F781D">
            <w:pPr>
              <w:jc w:val="center"/>
            </w:pPr>
            <w:r>
              <w:t>80</w:t>
            </w:r>
          </w:p>
        </w:tc>
        <w:tc>
          <w:tcPr>
            <w:tcW w:w="1288" w:type="dxa"/>
          </w:tcPr>
          <w:p w:rsidR="00000000" w:rsidRDefault="005F781D">
            <w:pPr>
              <w:jc w:val="center"/>
            </w:pPr>
            <w:r>
              <w:t>100</w:t>
            </w:r>
          </w:p>
        </w:tc>
        <w:tc>
          <w:tcPr>
            <w:tcW w:w="1031" w:type="dxa"/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position w:val="-4"/>
                <w:lang w:val="en-US"/>
              </w:rPr>
              <w:object w:dxaOrig="600" w:dyaOrig="240">
                <v:shape id="_x0000_i1216" type="#_x0000_t75" style="width:22.5pt;height:9.75pt" o:ole="">
                  <v:imagedata r:id="rId336" o:title=""/>
                </v:shape>
                <o:OLEObject Type="Embed" ProgID="Equation.2" ShapeID="_x0000_i1216" DrawAspect="Content" ObjectID="_1427223718" r:id="rId33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94" w:type="dxa"/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position w:val="-10"/>
                <w:lang w:val="en-US"/>
              </w:rPr>
              <w:object w:dxaOrig="300" w:dyaOrig="320">
                <v:shape id="_x0000_i1217" type="#_x0000_t75" style="width:23.25pt;height:11.25pt" o:ole="">
                  <v:imagedata r:id="rId338" o:title=""/>
                </v:shape>
                <o:OLEObject Type="Embed" ProgID="Equation.2" ShapeID="_x0000_i1217" DrawAspect="Content" ObjectID="_1427223719" r:id="rId339"/>
              </w:object>
            </w:r>
          </w:p>
        </w:tc>
        <w:tc>
          <w:tcPr>
            <w:tcW w:w="1316" w:type="dxa"/>
          </w:tcPr>
          <w:p w:rsidR="00000000" w:rsidRDefault="005F781D">
            <w:pPr>
              <w:jc w:val="center"/>
            </w:pPr>
            <w:r>
              <w:t>0,89</w:t>
            </w:r>
          </w:p>
        </w:tc>
        <w:tc>
          <w:tcPr>
            <w:tcW w:w="1365" w:type="dxa"/>
          </w:tcPr>
          <w:p w:rsidR="00000000" w:rsidRDefault="005F781D">
            <w:pPr>
              <w:jc w:val="center"/>
            </w:pPr>
            <w:r>
              <w:t>0,81</w:t>
            </w:r>
          </w:p>
        </w:tc>
        <w:tc>
          <w:tcPr>
            <w:tcW w:w="1288" w:type="dxa"/>
          </w:tcPr>
          <w:p w:rsidR="00000000" w:rsidRDefault="005F781D">
            <w:pPr>
              <w:jc w:val="center"/>
            </w:pPr>
            <w:r>
              <w:t>0,77</w:t>
            </w:r>
          </w:p>
        </w:tc>
        <w:tc>
          <w:tcPr>
            <w:tcW w:w="1031" w:type="dxa"/>
          </w:tcPr>
          <w:p w:rsidR="00000000" w:rsidRDefault="005F781D">
            <w:pPr>
              <w:jc w:val="center"/>
            </w:pPr>
            <w:r>
              <w:t>0,74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b/>
          <w:i/>
          <w:lang w:val="en-US"/>
        </w:rPr>
      </w:pPr>
      <w:r>
        <w:rPr>
          <w:i/>
        </w:rPr>
        <w:t>Обозначения те же, что в табл.</w:t>
      </w:r>
      <w:r>
        <w:rPr>
          <w:b/>
          <w:i/>
        </w:rPr>
        <w:t xml:space="preserve"> 24.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  <w:i/>
        </w:rPr>
        <w:t xml:space="preserve"> </w:t>
      </w:r>
      <w:r>
        <w:t>Примечание. Для промеж</w:t>
      </w:r>
      <w:r>
        <w:t>у</w:t>
      </w:r>
      <w:r>
        <w:t>точных значений отно-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шения </w:t>
      </w:r>
      <w:r>
        <w:rPr>
          <w:position w:val="-28"/>
        </w:rPr>
        <w:object w:dxaOrig="420" w:dyaOrig="680">
          <v:shape id="_x0000_i1218" type="#_x0000_t75" style="width:21pt;height:25.5pt" o:ole="">
            <v:imagedata r:id="rId333" o:title=""/>
          </v:shape>
          <o:OLEObject Type="Embed" ProgID="Equation.2" ShapeID="_x0000_i1218" DrawAspect="Content" ObjectID="_1427223720" r:id="rId340"/>
        </w:object>
      </w:r>
      <w:r>
        <w:t xml:space="preserve"> коэффициент</w:t>
      </w:r>
      <w:r>
        <w:rPr>
          <w:lang w:val="en-US"/>
        </w:rPr>
        <w:t xml:space="preserve"> </w:t>
      </w:r>
      <w:r>
        <w:rPr>
          <w:i/>
          <w:position w:val="-10"/>
          <w:lang w:val="en-US"/>
        </w:rPr>
        <w:object w:dxaOrig="300" w:dyaOrig="320">
          <v:shape id="_x0000_i1219" type="#_x0000_t75" style="width:23.25pt;height:11.25pt" o:ole="">
            <v:imagedata r:id="rId338" o:title=""/>
          </v:shape>
          <o:OLEObject Type="Embed" ProgID="Equation.2" ShapeID="_x0000_i1219" DrawAspect="Content" ObjectID="_1427223721" r:id="rId341"/>
        </w:object>
      </w:r>
      <w:r>
        <w:t xml:space="preserve"> следует определять линейной</w:t>
      </w:r>
    </w:p>
    <w:p w:rsidR="00000000" w:rsidRDefault="005F781D">
      <w:pPr>
        <w:spacing w:line="240" w:lineRule="atLeast"/>
        <w:ind w:firstLine="284"/>
        <w:jc w:val="both"/>
      </w:pPr>
      <w:r>
        <w:t>интерполяцией.</w:t>
      </w:r>
    </w:p>
    <w:p w:rsidR="00000000" w:rsidRDefault="005F781D">
      <w:pPr>
        <w:spacing w:before="120" w:after="120" w:line="240" w:lineRule="atLeast"/>
        <w:ind w:left="2880" w:firstLine="720"/>
        <w:jc w:val="right"/>
      </w:pPr>
      <w:r>
        <w:t>Таблица</w:t>
      </w:r>
      <w:r>
        <w:t xml:space="preserve"> 26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709"/>
        <w:gridCol w:w="2134"/>
        <w:gridCol w:w="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5F781D">
            <w:pPr>
              <w:jc w:val="center"/>
            </w:pPr>
            <w:r>
              <w:t>Схема закрепления колонн (стоек) и нагру</w:t>
            </w:r>
            <w:r>
              <w:t>з</w:t>
            </w:r>
            <w:r>
              <w:t>ка</w:t>
            </w:r>
          </w:p>
        </w:tc>
        <w:tc>
          <w:tcPr>
            <w:tcW w:w="709" w:type="dxa"/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10"/>
              </w:rPr>
              <w:object w:dxaOrig="240" w:dyaOrig="260">
                <v:shape id="_x0000_i1220" type="#_x0000_t75" style="width:21pt;height:10.5pt" o:ole="">
                  <v:imagedata r:id="rId306" o:title=""/>
                </v:shape>
                <o:OLEObject Type="Embed" ProgID="Equation.2" ShapeID="_x0000_i1220" DrawAspect="Content" ObjectID="_1427223722" r:id="rId342"/>
              </w:object>
            </w:r>
          </w:p>
        </w:tc>
        <w:tc>
          <w:tcPr>
            <w:tcW w:w="2134" w:type="dxa"/>
          </w:tcPr>
          <w:p w:rsidR="00000000" w:rsidRDefault="005F781D">
            <w:pPr>
              <w:jc w:val="center"/>
            </w:pPr>
            <w:r>
              <w:t>Схема закрепления к</w:t>
            </w:r>
            <w:r>
              <w:t>о</w:t>
            </w:r>
            <w:r>
              <w:t>лонн (стоек) и нагру</w:t>
            </w:r>
            <w:r>
              <w:t>з</w:t>
            </w:r>
            <w:r>
              <w:t>ка</w:t>
            </w:r>
          </w:p>
        </w:tc>
        <w:tc>
          <w:tcPr>
            <w:tcW w:w="984" w:type="dxa"/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10"/>
              </w:rPr>
              <w:object w:dxaOrig="240" w:dyaOrig="260">
                <v:shape id="_x0000_i1221" type="#_x0000_t75" style="width:21pt;height:10.5pt" o:ole="">
                  <v:imagedata r:id="rId306" o:title=""/>
                </v:shape>
                <o:OLEObject Type="Embed" ProgID="Equation.2" ShapeID="_x0000_i1221" DrawAspect="Content" ObjectID="_1427223723" r:id="rId34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pict>
                <v:shape id="_x0000_i1222" type="#_x0000_t75" style="width:26.25pt;height:93pt">
                  <v:imagedata r:id="rId344" o:title=""/>
                </v:shape>
              </w:pict>
            </w:r>
          </w:p>
        </w:tc>
        <w:tc>
          <w:tcPr>
            <w:tcW w:w="709" w:type="dxa"/>
          </w:tcPr>
          <w:p w:rsidR="00000000" w:rsidRDefault="005F781D">
            <w:pPr>
              <w:jc w:val="center"/>
            </w:pPr>
            <w:r>
              <w:t>2</w:t>
            </w:r>
          </w:p>
        </w:tc>
        <w:tc>
          <w:tcPr>
            <w:tcW w:w="2134" w:type="dxa"/>
          </w:tcPr>
          <w:p w:rsidR="00000000" w:rsidRDefault="005F781D">
            <w:pPr>
              <w:jc w:val="center"/>
            </w:pPr>
            <w:r>
              <w:pict>
                <v:shape id="_x0000_i1223" type="#_x0000_t75" style="width:27.75pt;height:94.5pt">
                  <v:imagedata r:id="rId345" o:title=""/>
                </v:shape>
              </w:pict>
            </w:r>
          </w:p>
        </w:tc>
        <w:tc>
          <w:tcPr>
            <w:tcW w:w="984" w:type="dxa"/>
          </w:tcPr>
          <w:p w:rsidR="00000000" w:rsidRDefault="005F781D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5F781D">
            <w:pPr>
              <w:jc w:val="center"/>
            </w:pPr>
            <w:r>
              <w:pict>
                <v:shape id="_x0000_i1224" type="#_x0000_t75" style="width:33pt;height:109.5pt">
                  <v:imagedata r:id="rId346" o:title=""/>
                </v:shape>
              </w:pict>
            </w:r>
          </w:p>
        </w:tc>
        <w:tc>
          <w:tcPr>
            <w:tcW w:w="709" w:type="dxa"/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 xml:space="preserve">1 </w:t>
            </w:r>
          </w:p>
        </w:tc>
        <w:tc>
          <w:tcPr>
            <w:tcW w:w="2134" w:type="dxa"/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pict>
                <v:shape id="_x0000_i1225" type="#_x0000_t75" style="width:31.5pt;height:107.25pt">
                  <v:imagedata r:id="rId347" o:title=""/>
                </v:shape>
              </w:pict>
            </w:r>
          </w:p>
        </w:tc>
        <w:tc>
          <w:tcPr>
            <w:tcW w:w="984" w:type="dxa"/>
          </w:tcPr>
          <w:p w:rsidR="00000000" w:rsidRDefault="005F781D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5F781D">
            <w:pPr>
              <w:jc w:val="center"/>
            </w:pPr>
            <w:r>
              <w:pict>
                <v:shape id="_x0000_i1226" type="#_x0000_t75" style="width:36.75pt;height:96pt">
                  <v:imagedata r:id="rId348" o:title=""/>
                </v:shape>
              </w:pict>
            </w:r>
          </w:p>
        </w:tc>
        <w:tc>
          <w:tcPr>
            <w:tcW w:w="709" w:type="dxa"/>
          </w:tcPr>
          <w:p w:rsidR="00000000" w:rsidRDefault="005F781D">
            <w:pPr>
              <w:jc w:val="center"/>
            </w:pPr>
            <w:r>
              <w:t>0,7</w:t>
            </w:r>
          </w:p>
        </w:tc>
        <w:tc>
          <w:tcPr>
            <w:tcW w:w="2134" w:type="dxa"/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pict>
                <v:shape id="_x0000_i1227" type="#_x0000_t75" style="width:36.75pt;height:81pt">
                  <v:imagedata r:id="rId349" o:title=""/>
                </v:shape>
              </w:pict>
            </w:r>
          </w:p>
        </w:tc>
        <w:tc>
          <w:tcPr>
            <w:tcW w:w="984" w:type="dxa"/>
          </w:tcPr>
          <w:p w:rsidR="00000000" w:rsidRDefault="005F781D">
            <w:pPr>
              <w:jc w:val="center"/>
            </w:pPr>
            <w:r>
              <w:t>0,725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000000" w:rsidRDefault="005F781D">
            <w:pPr>
              <w:jc w:val="center"/>
            </w:pPr>
            <w:r>
              <w:pict>
                <v:shape id="_x0000_i1228" type="#_x0000_t75" style="width:27pt;height:90pt">
                  <v:imagedata r:id="rId350" o:title=""/>
                </v:shape>
              </w:pict>
            </w:r>
          </w:p>
        </w:tc>
        <w:tc>
          <w:tcPr>
            <w:tcW w:w="709" w:type="dxa"/>
          </w:tcPr>
          <w:p w:rsidR="00000000" w:rsidRDefault="005F781D">
            <w:pPr>
              <w:jc w:val="center"/>
            </w:pPr>
            <w:r>
              <w:t>0,5</w:t>
            </w:r>
          </w:p>
        </w:tc>
        <w:tc>
          <w:tcPr>
            <w:tcW w:w="2134" w:type="dxa"/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pict>
                <v:shape id="_x0000_i1229" type="#_x0000_t75" style="width:30pt;height:80.25pt">
                  <v:imagedata r:id="rId351" o:title=""/>
                </v:shape>
              </w:pict>
            </w:r>
          </w:p>
        </w:tc>
        <w:tc>
          <w:tcPr>
            <w:tcW w:w="984" w:type="dxa"/>
          </w:tcPr>
          <w:p w:rsidR="00000000" w:rsidRDefault="005F781D">
            <w:pPr>
              <w:jc w:val="center"/>
            </w:pPr>
            <w:r>
              <w:t>1</w:t>
            </w:r>
            <w:r>
              <w:rPr>
                <w:lang w:val="en-US"/>
              </w:rPr>
              <w:t>,</w:t>
            </w:r>
            <w:r>
              <w:t>12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5.7.</w:t>
      </w:r>
      <w:r>
        <w:t xml:space="preserve"> Коэффициенты расчетной длины </w:t>
      </w:r>
      <w:r>
        <w:rPr>
          <w:i/>
          <w:position w:val="-10"/>
        </w:rPr>
        <w:object w:dxaOrig="240" w:dyaOrig="260">
          <v:shape id="_x0000_i1230" type="#_x0000_t75" style="width:12pt;height:12.75pt" o:ole="">
            <v:imagedata r:id="rId306" o:title=""/>
          </v:shape>
          <o:OLEObject Type="Embed" ProgID="Equation.2" ShapeID="_x0000_i1230" DrawAspect="Content" ObjectID="_1427223724" r:id="rId352"/>
        </w:object>
      </w:r>
      <w:r>
        <w:t xml:space="preserve"> колонн постоянного сечения одноэтажных рам (в плоскости рамы) при жестком креплении ригелей к колоннам и при нагружении верхних узлов следует определять по фо</w:t>
      </w:r>
      <w:r>
        <w:t>р</w:t>
      </w:r>
      <w:r>
        <w:t>мулам при закреплении колонн в фу</w:t>
      </w:r>
      <w:r>
        <w:t>н</w:t>
      </w:r>
      <w:r>
        <w:t>даментах: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 xml:space="preserve">шарнирном 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1520" w:dyaOrig="700">
          <v:shape id="_x0000_i1231" type="#_x0000_t75" style="width:75.75pt;height:35.25pt" o:ole="">
            <v:imagedata r:id="rId353" o:title=""/>
          </v:shape>
          <o:OLEObject Type="Embed" ProgID="Equation.2" ShapeID="_x0000_i1231" DrawAspect="Content" ObjectID="_1427223725" r:id="rId354"/>
        </w:object>
      </w:r>
      <w:r>
        <w:tab/>
      </w:r>
      <w:r>
        <w:rPr>
          <w:lang w:val="en-US"/>
        </w:rPr>
        <w:tab/>
      </w:r>
      <w:r>
        <w:tab/>
      </w:r>
      <w:r>
        <w:tab/>
        <w:t>(41)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</w:rPr>
        <w:t>жестком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pict>
          <v:shape id="_x0000_i1232" type="#_x0000_t75" style="width:60pt;height:30.75pt">
            <v:imagedata r:id="rId355" o:title=""/>
          </v:shape>
        </w:pict>
      </w:r>
      <w:r>
        <w:tab/>
      </w:r>
      <w:r>
        <w:tab/>
      </w:r>
      <w:r>
        <w:tab/>
        <w:t>(42)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В </w:t>
      </w:r>
      <w:r>
        <w:t>формулах (41) и (42) :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719" w:dyaOrig="680">
          <v:shape id="_x0000_i1233" type="#_x0000_t75" style="width:86.25pt;height:33.75pt" o:ole="">
            <v:imagedata r:id="rId356" o:title=""/>
          </v:shape>
          <o:OLEObject Type="Embed" ProgID="Equation.2" ShapeID="_x0000_i1233" DrawAspect="Content" ObjectID="_1427223726" r:id="rId357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t>I</w:t>
      </w:r>
      <w:r>
        <w:rPr>
          <w:vertAlign w:val="subscript"/>
          <w:lang w:val="en-US"/>
        </w:rPr>
        <w:t>c</w:t>
      </w:r>
      <w:r>
        <w:rPr>
          <w:lang w:val="en-US"/>
        </w:rPr>
        <w:t>,l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 -</w:t>
      </w:r>
      <w:r>
        <w:t xml:space="preserve"> соответственно момент инерции сечения и длина проверя</w:t>
      </w:r>
      <w:r>
        <w:t>е</w:t>
      </w:r>
      <w:r>
        <w:t>мой колонны;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r1</w:t>
      </w:r>
      <w:r>
        <w:rPr>
          <w:lang w:val="en-US"/>
        </w:rPr>
        <w:t>,I</w:t>
      </w:r>
      <w:r>
        <w:rPr>
          <w:vertAlign w:val="subscript"/>
          <w:lang w:val="en-US"/>
        </w:rPr>
        <w:t>r2</w:t>
      </w:r>
      <w:r>
        <w:t xml:space="preserve"> - соответственно моменты инерции;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l</w:t>
      </w:r>
      <w:r>
        <w:rPr>
          <w:vertAlign w:val="subscript"/>
          <w:lang w:val="en-US"/>
        </w:rPr>
        <w:t>r1</w:t>
      </w:r>
      <w:r>
        <w:rPr>
          <w:lang w:val="en-US"/>
        </w:rPr>
        <w:t>,l</w:t>
      </w:r>
      <w:r>
        <w:rPr>
          <w:vertAlign w:val="subscript"/>
          <w:lang w:val="en-US"/>
        </w:rPr>
        <w:t xml:space="preserve">r2 </w:t>
      </w:r>
      <w:r>
        <w:rPr>
          <w:lang w:val="en-US"/>
        </w:rPr>
        <w:t>-</w:t>
      </w:r>
      <w:r>
        <w:t>сечения и длина ригелей, примыкающих к этой колонне.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 шарнирном креплении ригелей к колонне в формуле (42) следует принимать </w:t>
      </w:r>
      <w:r>
        <w:rPr>
          <w:i/>
        </w:rPr>
        <w:t>п =</w:t>
      </w:r>
      <w:r>
        <w:t xml:space="preserve"> 0.</w:t>
      </w:r>
    </w:p>
    <w:p w:rsidR="00000000" w:rsidRDefault="005F781D">
      <w:pPr>
        <w:spacing w:line="240" w:lineRule="atLeast"/>
        <w:ind w:firstLine="284"/>
        <w:jc w:val="both"/>
      </w:pPr>
      <w:r>
        <w:t>5.8. Расчетную длину колонн рам в направлении вдоль здания (из плоскости рамы) следует принимать равной расстоянию между точками, закрепленными от смещения из плоскости рамы (опорами колонн, по</w:t>
      </w:r>
      <w:r>
        <w:t>д</w:t>
      </w:r>
      <w:r>
        <w:t>кр</w:t>
      </w:r>
      <w:r>
        <w:t>ановых балок и подстропильных ферм, узлами крепления связей и р</w:t>
      </w:r>
      <w:r>
        <w:t>и</w:t>
      </w:r>
      <w:r>
        <w:t>гелей и т.п.). Расчетную длину допускается определять на основе расче</w:t>
      </w:r>
      <w:r>
        <w:t>т</w:t>
      </w:r>
      <w:r>
        <w:t>ной схемы, учитывающей фактические условия закрепления концов к</w:t>
      </w:r>
      <w:r>
        <w:t>о</w:t>
      </w:r>
      <w:r>
        <w:t>лонн.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ПРЕДЕЛЬНАЯ ГИБКОСТЬ ЭЛЕМЕНТОВ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5.9.</w:t>
      </w:r>
      <w:r>
        <w:t xml:space="preserve"> Гибкость сжатых элементов не должна превышать значений, приведенных в табл. 27.</w:t>
      </w:r>
    </w:p>
    <w:p w:rsidR="00000000" w:rsidRDefault="005F781D">
      <w:pPr>
        <w:spacing w:before="120" w:after="120" w:line="240" w:lineRule="atLeast"/>
        <w:ind w:left="2880" w:firstLine="720"/>
        <w:jc w:val="right"/>
        <w:rPr>
          <w:b/>
        </w:rPr>
      </w:pPr>
      <w:r>
        <w:t>Таблица</w:t>
      </w:r>
      <w:r>
        <w:rPr>
          <w:b/>
        </w:rPr>
        <w:t xml:space="preserve"> 27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5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Элементы конструкций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  <w:r>
              <w:t>Предельная гибкость сжатых элеме</w:t>
            </w:r>
            <w:r>
              <w:t>н</w:t>
            </w:r>
            <w:r>
              <w:t>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Пояса, опорные раскосы и стойки ферм, передающие опо</w:t>
            </w:r>
            <w:r>
              <w:t>р</w:t>
            </w:r>
            <w:r>
              <w:t>ные реакции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Прочие элементы ферм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  <w: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Колонны второстепенные (сто</w:t>
            </w:r>
            <w:r>
              <w:t>йки фахверка, фонарей и т. п.), элементы решетки колонн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  <w: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Связи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  <w: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Стержни, служащие для уменьшения расчетной длины сж</w:t>
            </w:r>
            <w:r>
              <w:t>а</w:t>
            </w:r>
            <w:r>
              <w:t>тых стержней, и другие ненагруженные элементы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  <w: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Элементы ограждающих констру</w:t>
            </w:r>
            <w:r>
              <w:t>к</w:t>
            </w:r>
            <w:r>
              <w:t>ций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симметрично нагруженные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</w:tcPr>
          <w:p w:rsidR="00000000" w:rsidRDefault="005F781D">
            <w:pPr>
              <w:jc w:val="center"/>
            </w:pPr>
            <w:r>
              <w:t>несимметрично нагруженные (крайние и угловые стойки витражей и т.д.)</w:t>
            </w:r>
          </w:p>
        </w:tc>
        <w:tc>
          <w:tcPr>
            <w:tcW w:w="992" w:type="dxa"/>
          </w:tcPr>
          <w:p w:rsidR="00000000" w:rsidRDefault="005F781D">
            <w:pPr>
              <w:jc w:val="center"/>
            </w:pPr>
            <w:r>
              <w:t>70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Продолжение табл. 27</w:t>
      </w:r>
    </w:p>
    <w:p w:rsidR="00000000" w:rsidRDefault="005F781D">
      <w:pPr>
        <w:spacing w:line="240" w:lineRule="atLeast"/>
        <w:ind w:firstLine="284"/>
        <w:jc w:val="both"/>
      </w:pPr>
      <w:r>
        <w:t>Примечание. Приведенные в табл</w:t>
      </w:r>
      <w:r>
        <w:rPr>
          <w:lang w:val="en-US"/>
        </w:rPr>
        <w:t>.</w:t>
      </w:r>
      <w:r>
        <w:t xml:space="preserve"> 27 данные относятся к элементам с сечением, симметричным относительно действия сил. При сечениях, н</w:t>
      </w:r>
      <w:r>
        <w:t>е</w:t>
      </w:r>
      <w:r>
        <w:t>симметричных относительно действия сил, предель</w:t>
      </w:r>
      <w:r>
        <w:t>ную гибкость надл</w:t>
      </w:r>
      <w:r>
        <w:t>е</w:t>
      </w:r>
      <w:r>
        <w:t>жит уменьшать на 30 %.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5.10.</w:t>
      </w:r>
      <w:r>
        <w:t xml:space="preserve"> Гибкость растянутых элементов не должна превышать знач</w:t>
      </w:r>
      <w:r>
        <w:t>е</w:t>
      </w:r>
      <w:r>
        <w:t>ний, приведенных в табл. 28.</w:t>
      </w:r>
    </w:p>
    <w:p w:rsidR="00000000" w:rsidRDefault="005F781D">
      <w:pPr>
        <w:spacing w:before="120" w:after="120" w:line="240" w:lineRule="atLeast"/>
        <w:ind w:left="2880" w:firstLine="720"/>
        <w:jc w:val="right"/>
      </w:pPr>
      <w:r>
        <w:t>Таблица 28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center"/>
            </w:pPr>
            <w:r>
              <w:t>Элементы конструкций</w:t>
            </w:r>
          </w:p>
        </w:tc>
        <w:tc>
          <w:tcPr>
            <w:tcW w:w="2268" w:type="dxa"/>
          </w:tcPr>
          <w:p w:rsidR="00000000" w:rsidRDefault="005F781D">
            <w:pPr>
              <w:jc w:val="center"/>
            </w:pPr>
            <w:r>
              <w:t>Предельная гибкость растянутых эл</w:t>
            </w:r>
            <w:r>
              <w:t>е</w:t>
            </w:r>
            <w:r>
              <w:t>ментов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center"/>
            </w:pPr>
            <w:r>
              <w:t>Пояса и опорные раскосы ферм</w:t>
            </w:r>
          </w:p>
        </w:tc>
        <w:tc>
          <w:tcPr>
            <w:tcW w:w="2268" w:type="dxa"/>
          </w:tcPr>
          <w:p w:rsidR="00000000" w:rsidRDefault="005F781D">
            <w:pPr>
              <w:jc w:val="center"/>
            </w:pPr>
            <w: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center"/>
            </w:pPr>
            <w:r>
              <w:t>Прочие элементы ферм</w:t>
            </w:r>
          </w:p>
        </w:tc>
        <w:tc>
          <w:tcPr>
            <w:tcW w:w="2268" w:type="dxa"/>
          </w:tcPr>
          <w:p w:rsidR="00000000" w:rsidRDefault="005F781D">
            <w:pPr>
              <w:jc w:val="center"/>
            </w:pPr>
            <w: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center"/>
            </w:pPr>
            <w:r>
              <w:t>Связи (кроме элементов, подвергающихся предварительному натяж</w:t>
            </w:r>
            <w:r>
              <w:t>е</w:t>
            </w:r>
            <w:r>
              <w:t>нию)</w:t>
            </w:r>
          </w:p>
        </w:tc>
        <w:tc>
          <w:tcPr>
            <w:tcW w:w="2268" w:type="dxa"/>
          </w:tcPr>
          <w:p w:rsidR="00000000" w:rsidRDefault="005F781D">
            <w:pPr>
              <w:jc w:val="center"/>
            </w:pPr>
            <w:r>
              <w:t>300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Примечания: 1. Гибкость растянутых элементов проверяется только в вертикальной плоскости.</w:t>
      </w:r>
    </w:p>
    <w:p w:rsidR="00000000" w:rsidRDefault="005F781D">
      <w:pPr>
        <w:spacing w:line="240" w:lineRule="atLeast"/>
        <w:ind w:firstLine="284"/>
        <w:jc w:val="both"/>
      </w:pPr>
      <w:r>
        <w:t>2. При проверке гибкости растянутых стержней перекрестной реше</w:t>
      </w:r>
      <w:r>
        <w:t>т</w:t>
      </w:r>
      <w:r>
        <w:t>ки из одиночных уголко</w:t>
      </w:r>
      <w:r>
        <w:t>в радиус инерции принимается относительно оси, параллельной полке уголка.</w:t>
      </w:r>
    </w:p>
    <w:p w:rsidR="00000000" w:rsidRDefault="005F781D">
      <w:pPr>
        <w:spacing w:line="240" w:lineRule="atLeast"/>
        <w:ind w:firstLine="284"/>
        <w:jc w:val="both"/>
      </w:pPr>
      <w:r>
        <w:t>3. Стержни перекрестной решетки в месте пересечения должны быть скреплены между собой.</w:t>
      </w:r>
    </w:p>
    <w:p w:rsidR="00000000" w:rsidRDefault="005F781D">
      <w:pPr>
        <w:spacing w:line="240" w:lineRule="atLeast"/>
        <w:ind w:firstLine="284"/>
        <w:jc w:val="both"/>
      </w:pPr>
      <w:r>
        <w:t>4. Для растянутых раскосов стропильных ферм с незначительными усилиями, в которых при неблагоприятном расположении нагрузки м</w:t>
      </w:r>
      <w:r>
        <w:t>о</w:t>
      </w:r>
      <w:r>
        <w:t>жет изменяться знак усилия, предельная гибкость принимается как для сжатых элементов, при этом соединительные прокладки должны уст</w:t>
      </w:r>
      <w:r>
        <w:t>а</w:t>
      </w:r>
      <w:r>
        <w:t>навливаться не реже чем через 40</w:t>
      </w:r>
      <w:r>
        <w:rPr>
          <w:i/>
          <w:lang w:val="en-US"/>
        </w:rPr>
        <w:t>i</w:t>
      </w:r>
      <w:r>
        <w:t>.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6. ПРОВЕРКА УСТОЙЧИВОСТИ СТЕНОК И ПОЯСНЫХ ЛИСТОВ ИЗГИБАЕМЫХ</w:t>
      </w:r>
      <w:r>
        <w:rPr>
          <w:b/>
        </w:rPr>
        <w:t xml:space="preserve"> И СЖАТЫХ ЭЛЕМЕНТОВ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СТЕНКИ БАЛОК</w:t>
      </w:r>
    </w:p>
    <w:p w:rsidR="00000000" w:rsidRDefault="005F781D">
      <w:pPr>
        <w:spacing w:line="240" w:lineRule="atLeast"/>
        <w:ind w:firstLine="284"/>
        <w:jc w:val="both"/>
      </w:pPr>
      <w:r>
        <w:t>6.1. Стенки балок для обеспечения их устойчивости следует укре</w:t>
      </w:r>
      <w:r>
        <w:t>п</w:t>
      </w:r>
      <w:r>
        <w:t>лять двусторонними ребрами:</w:t>
      </w:r>
    </w:p>
    <w:p w:rsidR="00000000" w:rsidRDefault="005F781D">
      <w:pPr>
        <w:spacing w:line="240" w:lineRule="atLeast"/>
        <w:ind w:firstLine="284"/>
        <w:jc w:val="both"/>
      </w:pPr>
      <w:r>
        <w:t>поперечными основными, поставленными на всю высоту стенки;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поперечными основными и продольными;</w:t>
      </w:r>
    </w:p>
    <w:p w:rsidR="00000000" w:rsidRDefault="005F781D">
      <w:pPr>
        <w:spacing w:line="240" w:lineRule="atLeast"/>
        <w:ind w:firstLine="284"/>
        <w:jc w:val="both"/>
      </w:pPr>
      <w:r>
        <w:t>поперечными основными и промежуточными, расположенными в сжатой зоне стенки, короткими - только в клепаных балках.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6.2.</w:t>
      </w:r>
      <w:r>
        <w:t xml:space="preserve"> Расчет на устойчивость стенок балок следует выполнять с учетом всех компонентов напряженного состояния: </w:t>
      </w:r>
      <w:r>
        <w:rPr>
          <w:position w:val="-10"/>
        </w:rPr>
        <w:object w:dxaOrig="859" w:dyaOrig="320">
          <v:shape id="_x0000_i1234" type="#_x0000_t75" style="width:42.75pt;height:15.75pt" o:ole="">
            <v:imagedata r:id="rId358" o:title=""/>
          </v:shape>
          <o:OLEObject Type="Embed" ProgID="Equation.2" ShapeID="_x0000_i1234" DrawAspect="Content" ObjectID="_1427223727" r:id="rId359"/>
        </w:object>
      </w:r>
      <w:r>
        <w:rPr>
          <w:i/>
          <w:lang w:val="en-US"/>
        </w:rPr>
        <w:t>.</w:t>
      </w:r>
      <w:r>
        <w:t xml:space="preserve"> Напряжения </w:t>
      </w:r>
      <w:r>
        <w:rPr>
          <w:position w:val="-10"/>
        </w:rPr>
        <w:object w:dxaOrig="859" w:dyaOrig="320">
          <v:shape id="_x0000_i1235" type="#_x0000_t75" style="width:42.75pt;height:15.75pt" o:ole="">
            <v:imagedata r:id="rId358" o:title=""/>
          </v:shape>
          <o:OLEObject Type="Embed" ProgID="Equation.2" ShapeID="_x0000_i1235" DrawAspect="Content" ObjectID="_1427223728" r:id="rId360"/>
        </w:object>
      </w:r>
      <w:r>
        <w:rPr>
          <w:i/>
        </w:rPr>
        <w:t xml:space="preserve"> </w:t>
      </w:r>
      <w:r>
        <w:t xml:space="preserve">следует </w:t>
      </w:r>
      <w:r>
        <w:t>вычислять в предположении упругой работы матери</w:t>
      </w:r>
      <w:r>
        <w:t>а</w:t>
      </w:r>
      <w:r>
        <w:t>ла по сечению брутто без учета коэффициента.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 xml:space="preserve">Сжимающее (краевое) напряжение </w:t>
      </w:r>
      <w:r>
        <w:rPr>
          <w:position w:val="-6"/>
        </w:rPr>
        <w:object w:dxaOrig="240" w:dyaOrig="220">
          <v:shape id="_x0000_i1236" type="#_x0000_t75" style="width:12pt;height:11.25pt" o:ole="">
            <v:imagedata r:id="rId361" o:title=""/>
          </v:shape>
          <o:OLEObject Type="Embed" ProgID="Equation.2" ShapeID="_x0000_i1236" DrawAspect="Content" ObjectID="_1427223729" r:id="rId362"/>
        </w:object>
      </w:r>
      <w:r>
        <w:t xml:space="preserve"> у расчетной границы стенки (со знаком „плюс") и среднее касательное напряжение </w:t>
      </w:r>
      <w:r>
        <w:rPr>
          <w:position w:val="-6"/>
        </w:rPr>
        <w:object w:dxaOrig="200" w:dyaOrig="220">
          <v:shape id="_x0000_i1237" type="#_x0000_t75" style="width:9.75pt;height:11.25pt" o:ole="">
            <v:imagedata r:id="rId156" o:title=""/>
          </v:shape>
          <o:OLEObject Type="Embed" ProgID="Equation.2" ShapeID="_x0000_i1237" DrawAspect="Content" ObjectID="_1427223730" r:id="rId363"/>
        </w:object>
      </w:r>
      <w:r>
        <w:t xml:space="preserve"> следует вычи</w:t>
      </w:r>
      <w:r>
        <w:t>с</w:t>
      </w:r>
      <w:r>
        <w:t xml:space="preserve">лять по формулам: </w:t>
      </w:r>
    </w:p>
    <w:p w:rsidR="00000000" w:rsidRDefault="005F781D">
      <w:pPr>
        <w:spacing w:before="120" w:after="120" w:line="240" w:lineRule="atLeast"/>
        <w:ind w:firstLine="284"/>
        <w:jc w:val="right"/>
        <w:rPr>
          <w:i/>
        </w:rPr>
      </w:pPr>
      <w:r>
        <w:rPr>
          <w:i/>
          <w:position w:val="-28"/>
        </w:rPr>
        <w:object w:dxaOrig="940" w:dyaOrig="680">
          <v:shape id="_x0000_i1238" type="#_x0000_t75" style="width:47.25pt;height:33.75pt" o:ole="">
            <v:imagedata r:id="rId364" o:title=""/>
          </v:shape>
          <o:OLEObject Type="Embed" ProgID="Equation.2" ShapeID="_x0000_i1238" DrawAspect="Content" ObjectID="_1427223731" r:id="rId365"/>
        </w:object>
      </w:r>
      <w:r>
        <w:t xml:space="preserve"> </w:t>
      </w:r>
      <w:r>
        <w:tab/>
      </w:r>
      <w:r>
        <w:tab/>
      </w:r>
      <w:r>
        <w:tab/>
      </w:r>
      <w:r>
        <w:tab/>
        <w:t>(43)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i/>
          <w:position w:val="-22"/>
          <w:lang w:val="en-US"/>
        </w:rPr>
        <w:object w:dxaOrig="680" w:dyaOrig="620">
          <v:shape id="_x0000_i1239" type="#_x0000_t75" style="width:33.75pt;height:30.75pt" o:ole="">
            <v:imagedata r:id="rId366" o:title=""/>
          </v:shape>
          <o:OLEObject Type="Embed" ProgID="Equation.2" ShapeID="_x0000_i1239" DrawAspect="Content" ObjectID="_1427223732" r:id="rId367"/>
        </w:objec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(44)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</w:rPr>
        <w:t xml:space="preserve"> —</w:t>
      </w:r>
      <w:r>
        <w:t xml:space="preserve"> полная высота стенки;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</w:rPr>
        <w:t>М,</w:t>
      </w:r>
      <w:r>
        <w:rPr>
          <w:i/>
          <w:lang w:val="en-US"/>
        </w:rPr>
        <w:t xml:space="preserve"> Q</w:t>
      </w:r>
      <w:r>
        <w:rPr>
          <w:i/>
        </w:rPr>
        <w:t xml:space="preserve"> —</w:t>
      </w:r>
      <w:r>
        <w:t xml:space="preserve"> средние значения соответственно момента и поперечной силы в пределах отсека; если длина отсека больше его расчетной высоты, то </w:t>
      </w:r>
      <w:r>
        <w:t xml:space="preserve">М и </w:t>
      </w:r>
      <w:r>
        <w:rPr>
          <w:i/>
        </w:rPr>
        <w:t>Q</w:t>
      </w:r>
      <w:r>
        <w:t xml:space="preserve"> следует вычислять для более напряженного участка длиной, равной высоте отсека; если в пределах отсека момент или поперечная сила м</w:t>
      </w:r>
      <w:r>
        <w:t>е</w:t>
      </w:r>
      <w:r>
        <w:t>няют знак, то их средние значения следует вычислять на участке отсека с одним знаком.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Местное напряжение </w:t>
      </w:r>
      <w:r>
        <w:rPr>
          <w:position w:val="-10"/>
        </w:rPr>
        <w:object w:dxaOrig="400" w:dyaOrig="320">
          <v:shape id="_x0000_i1240" type="#_x0000_t75" style="width:20.25pt;height:15.75pt" o:ole="">
            <v:imagedata r:id="rId368" o:title=""/>
          </v:shape>
          <o:OLEObject Type="Embed" ProgID="Equation.2" ShapeID="_x0000_i1240" DrawAspect="Content" ObjectID="_1427223733" r:id="rId369"/>
        </w:object>
      </w:r>
      <w:r>
        <w:t xml:space="preserve"> в стенке под сосредоточенной нагрузкой следует определять согласно требованиям обязательного прил</w:t>
      </w:r>
      <w:r>
        <w:t>о</w:t>
      </w:r>
      <w:r>
        <w:t>жения 5.</w:t>
      </w:r>
    </w:p>
    <w:p w:rsidR="00000000" w:rsidRDefault="005F781D">
      <w:pPr>
        <w:spacing w:line="240" w:lineRule="atLeast"/>
        <w:ind w:firstLine="284"/>
        <w:jc w:val="both"/>
      </w:pPr>
      <w:r>
        <w:t>При проверке устойчивости прямоугольных отсеков стенки, закл</w:t>
      </w:r>
      <w:r>
        <w:t>ю</w:t>
      </w:r>
      <w:r>
        <w:t>ченных между поясами и соседними поперечными основными ребрами жесткости, расч</w:t>
      </w:r>
      <w:r>
        <w:t xml:space="preserve">етными размерами пластинки являются: 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 xml:space="preserve">a - </w:t>
      </w:r>
      <w:r>
        <w:t>расстояние между осями поперечных ребер;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h</w:t>
      </w:r>
      <w:r>
        <w:rPr>
          <w:vertAlign w:val="subscript"/>
          <w:lang w:val="en-US"/>
        </w:rPr>
        <w:t>ef</w:t>
      </w:r>
      <w:r>
        <w:rPr>
          <w:lang w:val="en-US"/>
        </w:rPr>
        <w:t xml:space="preserve"> - </w:t>
      </w:r>
      <w:r>
        <w:t>расчетная высота стенки, равная: в балках с поясными соедин</w:t>
      </w:r>
      <w:r>
        <w:t>е</w:t>
      </w:r>
      <w:r>
        <w:t xml:space="preserve">ниями на высокопрочных болтах - расстоянию между ближайшими </w:t>
      </w:r>
      <w:r>
        <w:rPr>
          <w:i/>
        </w:rPr>
        <w:t>к</w:t>
      </w:r>
      <w:r>
        <w:t xml:space="preserve"> оси балки краями поясных уголков; в клепаных балках - расстоянию между ближайшими к оси балки рисками поясных уголков; в сварных балках — полной высоте стенки; в прессованных профилях - высоте в свету м</w:t>
      </w:r>
      <w:r>
        <w:t>е</w:t>
      </w:r>
      <w:r>
        <w:t>жду полками;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t</w:t>
      </w:r>
      <w:r>
        <w:rPr>
          <w:i/>
        </w:rPr>
        <w:t xml:space="preserve"> —</w:t>
      </w:r>
      <w:r>
        <w:t xml:space="preserve"> толщина стенки.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6.3.</w:t>
      </w:r>
      <w:r>
        <w:t xml:space="preserve"> Устойчивость стенок балок не требуется проверять</w:t>
      </w:r>
      <w:r>
        <w:rPr>
          <w:lang w:val="en-US"/>
        </w:rPr>
        <w:t xml:space="preserve">, </w:t>
      </w:r>
      <w:r>
        <w:t>если усло</w:t>
      </w:r>
      <w:r>
        <w:t>в</w:t>
      </w:r>
      <w:r>
        <w:t xml:space="preserve">ная гибкость стенки </w:t>
      </w:r>
      <w:r>
        <w:rPr>
          <w:position w:val="-24"/>
        </w:rPr>
        <w:object w:dxaOrig="1300" w:dyaOrig="700">
          <v:shape id="_x0000_i1241" type="#_x0000_t75" style="width:65.25pt;height:35.25pt" o:ole="">
            <v:imagedata r:id="rId370" o:title=""/>
          </v:shape>
          <o:OLEObject Type="Embed" ProgID="Equation.2" ShapeID="_x0000_i1241" DrawAspect="Content" ObjectID="_1427223734" r:id="rId371"/>
        </w:object>
      </w:r>
      <w:r>
        <w:t xml:space="preserve"> не превышает предельных значений:</w:t>
      </w:r>
    </w:p>
    <w:p w:rsidR="00000000" w:rsidRDefault="005F781D">
      <w:pPr>
        <w:spacing w:before="120" w:after="120" w:line="240" w:lineRule="atLeast"/>
        <w:ind w:firstLine="284"/>
        <w:jc w:val="both"/>
      </w:pPr>
      <w:r>
        <w:rPr>
          <w:i/>
          <w:position w:val="-24"/>
        </w:rPr>
        <w:object w:dxaOrig="1640" w:dyaOrig="700">
          <v:shape id="_x0000_i1242" type="#_x0000_t75" style="width:81.75pt;height:35.25pt" o:ole="">
            <v:imagedata r:id="rId372" o:title=""/>
          </v:shape>
          <o:OLEObject Type="Embed" ProgID="Equation.2" ShapeID="_x0000_i1242" DrawAspect="Content" ObjectID="_1427223735" r:id="rId373"/>
        </w:object>
      </w:r>
      <w:r>
        <w:rPr>
          <w:i/>
        </w:rPr>
        <w:t xml:space="preserve"> -</w:t>
      </w:r>
      <w:r>
        <w:t xml:space="preserve"> для сварных или прессованных балок;</w:t>
      </w:r>
    </w:p>
    <w:p w:rsidR="00000000" w:rsidRDefault="005F781D">
      <w:pPr>
        <w:spacing w:before="120" w:after="120" w:line="240" w:lineRule="atLeast"/>
        <w:ind w:firstLine="284"/>
        <w:jc w:val="both"/>
      </w:pPr>
      <w:r>
        <w:rPr>
          <w:position w:val="-24"/>
        </w:rPr>
        <w:object w:dxaOrig="1840" w:dyaOrig="700">
          <v:shape id="_x0000_i1243" type="#_x0000_t75" style="width:92.25pt;height:35.25pt" o:ole="">
            <v:imagedata r:id="rId374" o:title=""/>
          </v:shape>
          <o:OLEObject Type="Embed" ProgID="Equation.2" ShapeID="_x0000_i1243" DrawAspect="Content" ObjectID="_1427223736" r:id="rId375"/>
        </w:object>
      </w:r>
      <w:r>
        <w:t>- для балок клепаных, на болтах и высокопро</w:t>
      </w:r>
      <w:r>
        <w:t>ч</w:t>
      </w:r>
      <w:r>
        <w:t>ных болтах.</w:t>
      </w:r>
    </w:p>
    <w:p w:rsidR="00000000" w:rsidRDefault="005F781D">
      <w:pPr>
        <w:spacing w:line="240" w:lineRule="atLeast"/>
        <w:ind w:firstLine="284"/>
        <w:jc w:val="both"/>
      </w:pPr>
      <w:r>
        <w:t>При наличии местных напряжений в стенках балок указанные пр</w:t>
      </w:r>
      <w:r>
        <w:t>е</w:t>
      </w:r>
      <w:r>
        <w:t>дел</w:t>
      </w:r>
      <w:r>
        <w:t>ь</w:t>
      </w:r>
      <w:r>
        <w:t>ные значения</w:t>
      </w:r>
      <w:r>
        <w:rPr>
          <w:lang w:val="en-US"/>
        </w:rPr>
        <w:t xml:space="preserve"> </w:t>
      </w:r>
      <w:r>
        <w:rPr>
          <w:i/>
          <w:position w:val="-10"/>
          <w:vertAlign w:val="subscript"/>
          <w:lang w:val="en-US"/>
        </w:rPr>
        <w:object w:dxaOrig="320" w:dyaOrig="460">
          <v:shape id="_x0000_i1244" type="#_x0000_t75" style="width:15.75pt;height:23.25pt" o:ole="">
            <v:imagedata r:id="rId376" o:title=""/>
          </v:shape>
          <o:OLEObject Type="Embed" ProgID="Equation.2" ShapeID="_x0000_i1244" DrawAspect="Content" ObjectID="_1427223737" r:id="rId377"/>
        </w:object>
      </w:r>
      <w:r>
        <w:t xml:space="preserve"> следует умножать на коэффициент 0,7.</w:t>
      </w:r>
    </w:p>
    <w:p w:rsidR="00000000" w:rsidRDefault="005F781D">
      <w:pPr>
        <w:spacing w:line="240" w:lineRule="atLeast"/>
        <w:ind w:firstLine="284"/>
        <w:jc w:val="both"/>
      </w:pPr>
      <w:r>
        <w:t>Стенки балок следует укреплять поперечными ребрами жесткости (см. п. 6.6) при</w:t>
      </w:r>
      <w:r>
        <w:rPr>
          <w:i/>
          <w:position w:val="-10"/>
          <w:vertAlign w:val="subscript"/>
          <w:lang w:val="en-US"/>
        </w:rPr>
        <w:object w:dxaOrig="320" w:dyaOrig="460">
          <v:shape id="_x0000_i1245" type="#_x0000_t75" style="width:15.75pt;height:23.25pt" o:ole="">
            <v:imagedata r:id="rId378" o:title=""/>
          </v:shape>
          <o:OLEObject Type="Embed" ProgID="Equation.2" ShapeID="_x0000_i1245" DrawAspect="Content" ObjectID="_1427223738" r:id="rId379"/>
        </w:object>
      </w:r>
      <w:r>
        <w:rPr>
          <w:i/>
        </w:rPr>
        <w:t xml:space="preserve"> &gt;</w:t>
      </w:r>
      <w:r>
        <w:t>2,5.</w:t>
      </w:r>
    </w:p>
    <w:p w:rsidR="00000000" w:rsidRDefault="005F781D">
      <w:pPr>
        <w:spacing w:line="240" w:lineRule="atLeast"/>
        <w:ind w:firstLine="284"/>
        <w:jc w:val="both"/>
      </w:pPr>
      <w:r>
        <w:t>6.4. В балках с местной нагрузкой по верхнему по</w:t>
      </w:r>
      <w:r>
        <w:t>ясу устойчивость стенки следует проверять в соответствии с указаниями обязательного приложения 5.</w:t>
      </w:r>
    </w:p>
    <w:p w:rsidR="00000000" w:rsidRDefault="005F781D">
      <w:pPr>
        <w:spacing w:line="240" w:lineRule="atLeast"/>
        <w:ind w:firstLine="284"/>
        <w:jc w:val="both"/>
      </w:pPr>
      <w:r>
        <w:t>6</w:t>
      </w:r>
      <w:r>
        <w:rPr>
          <w:lang w:val="en-US"/>
        </w:rPr>
        <w:t>.</w:t>
      </w:r>
      <w:r>
        <w:t>5. Расчет на устойчивость стенок балок симметричного сечения, у</w:t>
      </w:r>
      <w:r>
        <w:t>к</w:t>
      </w:r>
      <w:r>
        <w:t>репленных только поперечными основными ребрами жесткости, при о</w:t>
      </w:r>
      <w:r>
        <w:t>т</w:t>
      </w:r>
      <w:r>
        <w:t xml:space="preserve">сутствии местного напряжения </w:t>
      </w:r>
      <w:r>
        <w:rPr>
          <w:i/>
        </w:rPr>
        <w:t>(</w:t>
      </w:r>
      <w:r>
        <w:rPr>
          <w:i/>
          <w:position w:val="-10"/>
        </w:rPr>
        <w:object w:dxaOrig="780" w:dyaOrig="320">
          <v:shape id="_x0000_i1246" type="#_x0000_t75" style="width:39pt;height:15.75pt" o:ole="">
            <v:imagedata r:id="rId380" o:title=""/>
          </v:shape>
          <o:OLEObject Type="Embed" ProgID="Equation.2" ShapeID="_x0000_i1246" DrawAspect="Content" ObjectID="_1427223739" r:id="rId381"/>
        </w:object>
      </w:r>
      <w:r>
        <w:t>) следует выполнять по форм</w:t>
      </w:r>
      <w:r>
        <w:t>у</w:t>
      </w:r>
      <w:r>
        <w:t>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i/>
          <w:position w:val="-30"/>
        </w:rPr>
        <w:object w:dxaOrig="2260" w:dyaOrig="760">
          <v:shape id="_x0000_i1247" type="#_x0000_t75" style="width:113.25pt;height:38.25pt" o:ole="">
            <v:imagedata r:id="rId382" o:title=""/>
          </v:shape>
          <o:OLEObject Type="Embed" ProgID="Equation.2" ShapeID="_x0000_i1247" DrawAspect="Content" ObjectID="_1427223740" r:id="rId383"/>
        </w:objec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t>(45)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tab/>
      </w:r>
      <w:r>
        <w:tab/>
      </w:r>
      <w:r>
        <w:rPr>
          <w:position w:val="-34"/>
        </w:rPr>
        <w:object w:dxaOrig="1340" w:dyaOrig="740">
          <v:shape id="_x0000_i1248" type="#_x0000_t75" style="width:66.75pt;height:36.75pt" o:ole="">
            <v:imagedata r:id="rId384" o:title=""/>
          </v:shape>
          <o:OLEObject Type="Embed" ProgID="Equation.2" ShapeID="_x0000_i1248" DrawAspect="Content" ObjectID="_1427223741" r:id="rId385"/>
        </w:object>
      </w:r>
      <w:r>
        <w:tab/>
      </w:r>
      <w:r>
        <w:tab/>
      </w:r>
      <w:r>
        <w:rPr>
          <w:lang w:val="en-US"/>
        </w:rPr>
        <w:tab/>
      </w:r>
      <w:r>
        <w:rPr>
          <w:lang w:val="en-US"/>
        </w:rPr>
        <w:tab/>
      </w:r>
      <w:r>
        <w:tab/>
        <w:t>(46)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ab/>
      </w:r>
      <w:r>
        <w:rPr>
          <w:i/>
        </w:rPr>
        <w:tab/>
      </w:r>
      <w:r>
        <w:rPr>
          <w:i/>
          <w:position w:val="-34"/>
        </w:rPr>
        <w:object w:dxaOrig="2360" w:dyaOrig="740">
          <v:shape id="_x0000_i1249" type="#_x0000_t75" style="width:117.75pt;height:36.75pt" o:ole="">
            <v:imagedata r:id="rId386" o:title=""/>
          </v:shape>
          <o:OLEObject Type="Embed" ProgID="Equation.2" ShapeID="_x0000_i1249" DrawAspect="Content" ObjectID="_1427223742" r:id="rId387"/>
        </w:object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tab/>
        <w:t>(47)</w:t>
      </w:r>
    </w:p>
    <w:p w:rsidR="00000000" w:rsidRDefault="005F781D">
      <w:pPr>
        <w:spacing w:line="240" w:lineRule="atLeast"/>
        <w:ind w:left="720" w:firstLine="720"/>
        <w:jc w:val="right"/>
      </w:pPr>
      <w:r>
        <w:rPr>
          <w:position w:val="-10"/>
        </w:rPr>
        <w:object w:dxaOrig="180" w:dyaOrig="320">
          <v:shape id="_x0000_i1250" type="#_x0000_t75" style="width:9pt;height:15.75pt" o:ole="">
            <v:imagedata r:id="rId4" o:title=""/>
          </v:shape>
          <o:OLEObject Type="Embed" ProgID="Equation.2" ShapeID="_x0000_i1250" DrawAspect="Content" ObjectID="_1427223743" r:id="rId388"/>
        </w:object>
      </w:r>
      <w:r>
        <w:rPr>
          <w:position w:val="-52"/>
        </w:rPr>
        <w:object w:dxaOrig="2040" w:dyaOrig="1180">
          <v:shape id="_x0000_i1251" type="#_x0000_t75" style="width:102pt;height:59.25pt" o:ole="">
            <v:imagedata r:id="rId389" o:title=""/>
          </v:shape>
          <o:OLEObject Type="Embed" ProgID="Equation.2" ShapeID="_x0000_i1251" DrawAspect="Content" ObjectID="_1427223744" r:id="rId390"/>
        </w:object>
      </w:r>
      <w:r>
        <w:tab/>
        <w:t>(48)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(при </w:t>
      </w:r>
      <w:r>
        <w:rPr>
          <w:position w:val="-22"/>
        </w:rPr>
        <w:object w:dxaOrig="840" w:dyaOrig="620">
          <v:shape id="_x0000_i1252" type="#_x0000_t75" style="width:42pt;height:30.75pt" o:ole="">
            <v:imagedata r:id="rId391" o:title=""/>
          </v:shape>
          <o:OLEObject Type="Embed" ProgID="Equation.2" ShapeID="_x0000_i1252" DrawAspect="Content" ObjectID="_1427223745" r:id="rId392"/>
        </w:object>
      </w:r>
      <w:r>
        <w:t xml:space="preserve"> следует принимать</w:t>
      </w:r>
      <w:r>
        <w:t xml:space="preserve"> </w:t>
      </w:r>
      <w:r>
        <w:rPr>
          <w:i/>
          <w:position w:val="-6"/>
        </w:rPr>
        <w:object w:dxaOrig="240" w:dyaOrig="279">
          <v:shape id="_x0000_i1253" type="#_x0000_t75" style="width:12pt;height:14.25pt" o:ole="">
            <v:imagedata r:id="rId393" o:title=""/>
          </v:shape>
          <o:OLEObject Type="Embed" ProgID="Equation.2" ShapeID="_x0000_i1253" DrawAspect="Content" ObjectID="_1427223746" r:id="rId394"/>
        </w:object>
      </w:r>
      <w:r>
        <w:rPr>
          <w:i/>
        </w:rPr>
        <w:t>=</w:t>
      </w:r>
      <w:r>
        <w:t>1. Значения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22"/>
        </w:rPr>
        <w:object w:dxaOrig="660" w:dyaOrig="620">
          <v:shape id="_x0000_i1254" type="#_x0000_t75" style="width:33pt;height:30.75pt" o:ole="">
            <v:imagedata r:id="rId395" o:title=""/>
          </v:shape>
          <o:OLEObject Type="Embed" ProgID="Equation.2" ShapeID="_x0000_i1254" DrawAspect="Content" ObjectID="_1427223747" r:id="rId396"/>
        </w:object>
      </w:r>
      <w:r>
        <w:t xml:space="preserve"> не допускаются); </w:t>
      </w:r>
      <w:r>
        <w:rPr>
          <w:position w:val="-10"/>
        </w:rPr>
        <w:object w:dxaOrig="260" w:dyaOrig="320">
          <v:shape id="_x0000_i1255" type="#_x0000_t75" style="width:12.75pt;height:15.75pt" o:ole="">
            <v:imagedata r:id="rId397" o:title=""/>
          </v:shape>
          <o:OLEObject Type="Embed" ProgID="Equation.2" ShapeID="_x0000_i1255" DrawAspect="Content" ObjectID="_1427223748" r:id="rId398"/>
        </w:object>
      </w:r>
      <w:r>
        <w:t xml:space="preserve"> следует принимать по табл. 15.</w:t>
      </w:r>
    </w:p>
    <w:p w:rsidR="00000000" w:rsidRDefault="005F781D">
      <w:pPr>
        <w:spacing w:line="240" w:lineRule="atLeast"/>
        <w:ind w:firstLine="284"/>
        <w:jc w:val="both"/>
      </w:pPr>
      <w:r>
        <w:t>В фо</w:t>
      </w:r>
      <w:r>
        <w:t>р</w:t>
      </w:r>
      <w:r>
        <w:t>мулах (45) - (48) :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position w:val="-10"/>
        </w:rPr>
        <w:object w:dxaOrig="240" w:dyaOrig="260">
          <v:shape id="_x0000_i1256" type="#_x0000_t75" style="width:12pt;height:12.75pt" o:ole="">
            <v:imagedata r:id="rId306" o:title=""/>
          </v:shape>
          <o:OLEObject Type="Embed" ProgID="Equation.2" ShapeID="_x0000_i1256" DrawAspect="Content" ObjectID="_1427223749" r:id="rId399"/>
        </w:object>
      </w:r>
      <w:r>
        <w:rPr>
          <w:i/>
        </w:rPr>
        <w:t>-</w:t>
      </w:r>
      <w:r>
        <w:t>отношение большей стороны пластинки к меньшей;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24"/>
        </w:rPr>
        <w:object w:dxaOrig="1140" w:dyaOrig="700">
          <v:shape id="_x0000_i1257" type="#_x0000_t75" style="width:57pt;height:35.25pt" o:ole="">
            <v:imagedata r:id="rId400" o:title=""/>
          </v:shape>
          <o:OLEObject Type="Embed" ProgID="Equation.2" ShapeID="_x0000_i1257" DrawAspect="Content" ObjectID="_1427223750" r:id="rId401"/>
        </w:object>
      </w:r>
      <w:r>
        <w:t>условная гибкость пластинки высотой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t xml:space="preserve"> (здесь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b/>
          <w:i/>
        </w:rPr>
        <w:t xml:space="preserve"> -</w:t>
      </w:r>
      <w:r>
        <w:t xml:space="preserve"> мен</w:t>
      </w:r>
      <w:r>
        <w:t>ь</w:t>
      </w:r>
      <w:r>
        <w:t>шая из ст</w:t>
      </w:r>
      <w:r>
        <w:t>о</w:t>
      </w:r>
      <w:r>
        <w:t xml:space="preserve">рон </w:t>
      </w:r>
      <w:r>
        <w:rPr>
          <w:lang w:val="en-US"/>
        </w:rPr>
        <w:t>h</w:t>
      </w:r>
      <w:r>
        <w:rPr>
          <w:i/>
          <w:vertAlign w:val="subscript"/>
          <w:lang w:val="en-US"/>
        </w:rPr>
        <w:t xml:space="preserve">ef </w:t>
      </w:r>
      <w:r>
        <w:rPr>
          <w:i/>
        </w:rPr>
        <w:t>или</w:t>
      </w:r>
      <w:r>
        <w:t xml:space="preserve"> а пластинки) ;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1437" w:dyaOrig="828">
          <v:shape id="_x0000_i1258" type="#_x0000_t75" style="width:1in;height:41.25pt" o:ole="">
            <v:imagedata r:id="rId402" o:title=""/>
          </v:shape>
          <o:OLEObject Type="Embed" ProgID="Equation.2" ShapeID="_x0000_i1258" DrawAspect="Content" ObjectID="_1427223751" r:id="rId40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(49)</w:t>
      </w:r>
      <w:r>
        <w:rPr>
          <w:lang w:val="en-US"/>
        </w:rPr>
        <w:t xml:space="preserve"> </w:t>
      </w:r>
    </w:p>
    <w:p w:rsidR="00000000" w:rsidRDefault="005F781D">
      <w:pPr>
        <w:spacing w:line="240" w:lineRule="atLeast"/>
        <w:ind w:firstLine="284"/>
        <w:jc w:val="both"/>
      </w:pPr>
      <w:r>
        <w:t>В стенке балки симметричного сечения (при отсутствии местного н</w:t>
      </w:r>
      <w:r>
        <w:t>а</w:t>
      </w:r>
      <w:r>
        <w:t>пряжения), укрепленной кроме поперечных основных ребер одним пр</w:t>
      </w:r>
      <w:r>
        <w:t>о</w:t>
      </w:r>
      <w:r>
        <w:t>дольным р</w:t>
      </w:r>
      <w:r>
        <w:t>ебром, расположенным на расстоянии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</w:rPr>
        <w:t>1</w:t>
      </w:r>
      <w:r>
        <w:t xml:space="preserve"> от расчетной (сжатой) границы отсека, обе пластинки, на которые это ребро разделяет отсек, сл</w:t>
      </w:r>
      <w:r>
        <w:t>е</w:t>
      </w:r>
      <w:r>
        <w:t>дует рассчитывать отдельно: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а) </w:t>
      </w:r>
      <w:r>
        <w:rPr>
          <w:i/>
        </w:rPr>
        <w:t>пластинку, расположенную между сжатым поясом и продол</w:t>
      </w:r>
      <w:r>
        <w:rPr>
          <w:i/>
        </w:rPr>
        <w:t>ь</w:t>
      </w:r>
      <w:r>
        <w:rPr>
          <w:i/>
        </w:rPr>
        <w:t>ным ребром, -</w:t>
      </w:r>
      <w:r>
        <w:t xml:space="preserve">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939" w:dyaOrig="680">
          <v:shape id="_x0000_i1259" type="#_x0000_t75" style="width:96.75pt;height:33.75pt" o:ole="">
            <v:imagedata r:id="rId404" o:title=""/>
          </v:shape>
          <o:OLEObject Type="Embed" ProgID="Equation.2" ShapeID="_x0000_i1259" DrawAspect="Content" ObjectID="_1427223752" r:id="rId405"/>
        </w:object>
      </w:r>
      <w:r>
        <w:tab/>
      </w:r>
      <w:r>
        <w:tab/>
      </w:r>
      <w:r>
        <w:tab/>
        <w:t>(50)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tab/>
      </w:r>
      <w:r>
        <w:tab/>
      </w:r>
      <w:r>
        <w:rPr>
          <w:position w:val="-60"/>
        </w:rPr>
        <w:object w:dxaOrig="1660" w:dyaOrig="999">
          <v:shape id="_x0000_i1260" type="#_x0000_t75" style="width:83.25pt;height:50.25pt" o:ole="">
            <v:imagedata r:id="rId406" o:title=""/>
          </v:shape>
          <o:OLEObject Type="Embed" ProgID="Equation.2" ShapeID="_x0000_i1260" DrawAspect="Content" ObjectID="_1427223753" r:id="rId407"/>
        </w:object>
      </w:r>
      <w:r>
        <w:tab/>
        <w:t>(51)</w:t>
      </w:r>
    </w:p>
    <w:p w:rsidR="00000000" w:rsidRDefault="005F781D">
      <w:pPr>
        <w:spacing w:line="240" w:lineRule="atLeast"/>
        <w:ind w:firstLine="284"/>
        <w:jc w:val="both"/>
      </w:pPr>
      <w:r>
        <w:t>(здесь</w:t>
      </w:r>
      <w:r>
        <w:rPr>
          <w:lang w:val="en-US"/>
        </w:rPr>
        <w:t xml:space="preserve"> </w:t>
      </w:r>
      <w:r>
        <w:rPr>
          <w:position w:val="-24"/>
          <w:lang w:val="en-US"/>
        </w:rPr>
        <w:object w:dxaOrig="1140" w:dyaOrig="700">
          <v:shape id="_x0000_i1261" type="#_x0000_t75" style="width:57pt;height:35.25pt" o:ole="">
            <v:imagedata r:id="rId408" o:title=""/>
          </v:shape>
          <o:OLEObject Type="Embed" ProgID="Equation.2" ShapeID="_x0000_i1261" DrawAspect="Content" ObjectID="_1427223754" r:id="rId409"/>
        </w:object>
      </w:r>
      <w:r>
        <w:t xml:space="preserve">- условная гибкость пластинки высотой </w:t>
      </w:r>
      <w:r>
        <w:rPr>
          <w:i/>
        </w:rPr>
        <w:t>h</w:t>
      </w:r>
      <w:r>
        <w:rPr>
          <w:vertAlign w:val="subscript"/>
        </w:rPr>
        <w:t>1</w:t>
      </w:r>
      <w:r>
        <w:t>) 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360" w:dyaOrig="320">
          <v:shape id="_x0000_i1262" type="#_x0000_t75" style="width:18pt;height:15.75pt" o:ole="">
            <v:imagedata r:id="rId410" o:title=""/>
          </v:shape>
          <o:OLEObject Type="Embed" ProgID="Equation.2" ShapeID="_x0000_i1262" DrawAspect="Content" ObjectID="_1427223755" r:id="rId411"/>
        </w:object>
      </w:r>
      <w:r>
        <w:t xml:space="preserve"> следует определять по формуле (47) с подстановкой размеров проверяемой пластинки;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rPr>
          <w:position w:val="-6"/>
        </w:rPr>
        <w:object w:dxaOrig="240" w:dyaOrig="279">
          <v:shape id="_x0000_i1263" type="#_x0000_t75" style="width:12pt;height:14.25pt" o:ole="">
            <v:imagedata r:id="rId393" o:title=""/>
          </v:shape>
          <o:OLEObject Type="Embed" ProgID="Equation.2" ShapeID="_x0000_i1263" DrawAspect="Content" ObjectID="_1427223756" r:id="rId412"/>
        </w:object>
      </w:r>
      <w:r>
        <w:t xml:space="preserve"> с</w:t>
      </w:r>
      <w:r>
        <w:t xml:space="preserve">ледует определять по формуле (48), принимая при этом </w:t>
      </w:r>
      <w:r>
        <w:rPr>
          <w:position w:val="-34"/>
        </w:rPr>
        <w:object w:dxaOrig="2900" w:dyaOrig="800">
          <v:shape id="_x0000_i1264" type="#_x0000_t75" style="width:144.75pt;height:39.75pt" o:ole="">
            <v:imagedata r:id="rId413" o:title=""/>
          </v:shape>
          <o:OLEObject Type="Embed" ProgID="Equation.2" ShapeID="_x0000_i1264" DrawAspect="Content" ObjectID="_1427223757" r:id="rId414"/>
        </w:objec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260" w:dyaOrig="320">
          <v:shape id="_x0000_i1265" type="#_x0000_t75" style="width:12.75pt;height:15.75pt" o:ole="">
            <v:imagedata r:id="rId41" o:title=""/>
          </v:shape>
          <o:OLEObject Type="Embed" ProgID="Equation.2" ShapeID="_x0000_i1265" DrawAspect="Content" ObjectID="_1427223758" r:id="rId415"/>
        </w:object>
      </w:r>
      <w:r>
        <w:t xml:space="preserve"> следует принимать по табл. 15;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б) </w:t>
      </w:r>
      <w:r>
        <w:rPr>
          <w:i/>
        </w:rPr>
        <w:t>пластинку, расположенную между растянутым поясом и пр</w:t>
      </w:r>
      <w:r>
        <w:rPr>
          <w:i/>
        </w:rPr>
        <w:t>о</w:t>
      </w:r>
      <w:r>
        <w:rPr>
          <w:i/>
        </w:rPr>
        <w:t>дольным ребром, —</w:t>
      </w:r>
      <w:r>
        <w:t xml:space="preserve"> по формуле</w:t>
      </w:r>
    </w:p>
    <w:p w:rsidR="00000000" w:rsidRDefault="005F781D">
      <w:pPr>
        <w:spacing w:line="240" w:lineRule="atLeast"/>
        <w:ind w:firstLine="284"/>
        <w:jc w:val="both"/>
      </w:pPr>
    </w:p>
    <w:p w:rsidR="00000000" w:rsidRDefault="005F781D">
      <w:pPr>
        <w:spacing w:before="120" w:after="120" w:line="240" w:lineRule="atLeast"/>
        <w:ind w:firstLine="284"/>
        <w:jc w:val="right"/>
        <w:rPr>
          <w:i/>
          <w:lang w:val="en-US"/>
        </w:rPr>
      </w:pPr>
      <w:r>
        <w:object w:dxaOrig="3204" w:dyaOrig="1082">
          <v:shape id="_x0000_i1266" type="#_x0000_t75" style="width:160.5pt;height:54pt" o:ole="">
            <v:imagedata r:id="rId416" o:title=""/>
          </v:shape>
          <o:OLEObject Type="Embed" ProgID="Word.Document.8" ShapeID="_x0000_i1266" DrawAspect="Content" ObjectID="_1427223759" r:id="rId417"/>
        </w:object>
      </w:r>
      <w:r>
        <w:tab/>
      </w:r>
      <w:r>
        <w:tab/>
        <w:t>(52)</w:t>
      </w:r>
    </w:p>
    <w:p w:rsidR="00000000" w:rsidRDefault="005F781D">
      <w:pPr>
        <w:spacing w:line="240" w:lineRule="atLeast"/>
        <w:ind w:firstLine="284"/>
        <w:jc w:val="center"/>
      </w:pPr>
      <w:r>
        <w:t>где</w:t>
      </w:r>
      <w:r>
        <w:tab/>
      </w:r>
      <w:r>
        <w:tab/>
      </w:r>
      <w:r>
        <w:rPr>
          <w:position w:val="-60"/>
        </w:rPr>
        <w:object w:dxaOrig="2280" w:dyaOrig="999">
          <v:shape id="_x0000_i1267" type="#_x0000_t75" style="width:114pt;height:50.25pt" o:ole="">
            <v:imagedata r:id="rId418" o:title=""/>
          </v:shape>
          <o:OLEObject Type="Embed" ProgID="Equation.2" ShapeID="_x0000_i1267" DrawAspect="Content" ObjectID="_1427223760" r:id="rId419"/>
        </w:object>
      </w:r>
      <w:r>
        <w:rPr>
          <w:lang w:val="en-US"/>
        </w:rPr>
        <w:tab/>
      </w:r>
      <w:r>
        <w:rPr>
          <w:lang w:val="en-US"/>
        </w:rPr>
        <w:tab/>
      </w:r>
      <w:r>
        <w:tab/>
        <w:t>(53)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380" w:dyaOrig="320">
          <v:shape id="_x0000_i1268" type="#_x0000_t75" style="width:18.75pt;height:15.75pt" o:ole="">
            <v:imagedata r:id="rId420" o:title=""/>
          </v:shape>
          <o:OLEObject Type="Embed" ProgID="Equation.2" ShapeID="_x0000_i1268" DrawAspect="Content" ObjectID="_1427223761" r:id="rId421"/>
        </w:object>
      </w:r>
      <w:r>
        <w:t>следует определять по формуле (47) с подстановкой размеров пров</w:t>
      </w:r>
      <w:r>
        <w:t>е</w:t>
      </w:r>
      <w:r>
        <w:t>ряемой пластинки;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240" w:dyaOrig="320">
          <v:shape id="_x0000_i1269" type="#_x0000_t75" style="width:12pt;height:15.75pt" o:ole="">
            <v:imagedata r:id="rId422" o:title=""/>
          </v:shape>
          <o:OLEObject Type="Embed" ProgID="Equation.2" ShapeID="_x0000_i1269" DrawAspect="Content" ObjectID="_1427223762" r:id="rId423"/>
        </w:object>
      </w:r>
      <w:r>
        <w:t xml:space="preserve"> следует принимать по табл. 15.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b/>
        </w:rPr>
        <w:t>6.6.</w:t>
      </w:r>
      <w:r>
        <w:t xml:space="preserve"> В стенке, укрепленной только поперечными ребрами жесткости</w:t>
      </w:r>
      <w:r>
        <w:t xml:space="preserve">, ширина их выступающей части </w:t>
      </w:r>
      <w:r>
        <w:rPr>
          <w:lang w:val="en-US"/>
        </w:rPr>
        <w:t>b</w:t>
      </w:r>
      <w:r>
        <w:rPr>
          <w:vertAlign w:val="subscript"/>
          <w:lang w:val="en-US"/>
        </w:rPr>
        <w:t>h</w:t>
      </w:r>
      <w:r>
        <w:t xml:space="preserve"> должна быть для парного симметри</w:t>
      </w:r>
      <w:r>
        <w:t>ч</w:t>
      </w:r>
      <w:r>
        <w:t>ного ребра</w:t>
      </w:r>
      <w:r>
        <w:rPr>
          <w:lang w:val="en-US"/>
        </w:rPr>
        <w:t xml:space="preserve"> </w:t>
      </w:r>
      <w:r>
        <w:t xml:space="preserve">не менее </w:t>
      </w:r>
      <w:r>
        <w:rPr>
          <w:position w:val="-22"/>
        </w:rPr>
        <w:object w:dxaOrig="840" w:dyaOrig="639">
          <v:shape id="_x0000_i1270" type="#_x0000_t75" style="width:42pt;height:32.25pt" o:ole="">
            <v:imagedata r:id="rId424" o:title=""/>
          </v:shape>
          <o:OLEObject Type="Embed" ProgID="Equation.2" ShapeID="_x0000_i1270" DrawAspect="Content" ObjectID="_1427223763" r:id="rId425"/>
        </w:object>
      </w:r>
      <w:r>
        <w:t xml:space="preserve"> мм; толщина ребра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s</w:t>
      </w:r>
      <w:r>
        <w:t xml:space="preserve"> должна</w:t>
      </w:r>
      <w:r>
        <w:rPr>
          <w:lang w:val="en-US"/>
        </w:rPr>
        <w:t xml:space="preserve"> </w:t>
      </w:r>
      <w:r>
        <w:t>быть не м</w:t>
      </w:r>
      <w:r>
        <w:t>е</w:t>
      </w:r>
      <w:r>
        <w:t xml:space="preserve">нее </w:t>
      </w:r>
      <w:r>
        <w:rPr>
          <w:position w:val="-22"/>
        </w:rPr>
        <w:object w:dxaOrig="320" w:dyaOrig="620">
          <v:shape id="_x0000_i1271" type="#_x0000_t75" style="width:15.75pt;height:30.75pt" o:ole="">
            <v:imagedata r:id="rId426" o:title=""/>
          </v:shape>
          <o:OLEObject Type="Embed" ProgID="Equation.2" ShapeID="_x0000_i1271" DrawAspect="Content" ObjectID="_1427223764" r:id="rId427"/>
        </w:object>
      </w:r>
      <w:r>
        <w:t>; расстояние между ребрами не</w:t>
      </w:r>
      <w:r>
        <w:rPr>
          <w:lang w:val="en-US"/>
        </w:rPr>
        <w:t xml:space="preserve"> </w:t>
      </w:r>
      <w:r>
        <w:t>должно прев</w:t>
      </w:r>
      <w:r>
        <w:t>ы</w:t>
      </w:r>
      <w:r>
        <w:t>шать</w:t>
      </w:r>
      <w:r>
        <w:rPr>
          <w:lang w:val="en-US"/>
        </w:rPr>
        <w:t xml:space="preserve"> 2h</w:t>
      </w:r>
      <w:r>
        <w:rPr>
          <w:vertAlign w:val="subscript"/>
          <w:lang w:val="en-US"/>
        </w:rPr>
        <w:t>ef</w:t>
      </w:r>
      <w:r>
        <w:rPr>
          <w:i/>
          <w:lang w:val="en-US"/>
        </w:rPr>
        <w:t>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6.7.</w:t>
      </w:r>
      <w:r>
        <w:t xml:space="preserve"> При укреплении стенки поперечными ребрами и одним продол</w:t>
      </w:r>
      <w:r>
        <w:t>ь</w:t>
      </w:r>
      <w:r>
        <w:t xml:space="preserve">ным ребром необходимые моменты инерции </w:t>
      </w:r>
      <w:r>
        <w:rPr>
          <w:lang w:val="en-US"/>
        </w:rPr>
        <w:t>I</w:t>
      </w:r>
      <w:r>
        <w:rPr>
          <w:vertAlign w:val="subscript"/>
          <w:lang w:val="en-US"/>
        </w:rPr>
        <w:t>s</w:t>
      </w:r>
      <w:r>
        <w:t xml:space="preserve"> сечений ребер жесткости следует определять: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>для поперечных ребер —</w:t>
      </w:r>
      <w:r>
        <w:t xml:space="preserve">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lang w:val="en-US"/>
        </w:rPr>
        <w:t>I</w:t>
      </w:r>
      <w:r>
        <w:rPr>
          <w:vertAlign w:val="subscript"/>
          <w:lang w:val="en-US"/>
        </w:rPr>
        <w:t>s</w:t>
      </w:r>
      <w:r>
        <w:rPr>
          <w:lang w:val="en-US"/>
        </w:rPr>
        <w:t>=3h</w:t>
      </w:r>
      <w:r>
        <w:rPr>
          <w:vertAlign w:val="subscript"/>
          <w:lang w:val="en-US"/>
        </w:rPr>
        <w:t xml:space="preserve">ef </w:t>
      </w:r>
      <w:r>
        <w:rPr>
          <w:lang w:val="en-US"/>
        </w:rPr>
        <w:t>t</w:t>
      </w:r>
      <w:r>
        <w:rPr>
          <w:vertAlign w:val="superscript"/>
          <w:lang w:val="en-US"/>
        </w:rPr>
        <w:t>3</w:t>
      </w:r>
      <w:r>
        <w:rPr>
          <w:vertAlign w:val="superscript"/>
          <w:lang w:val="en-US"/>
        </w:rPr>
        <w:tab/>
      </w:r>
      <w:r>
        <w:rPr>
          <w:vertAlign w:val="superscript"/>
          <w:lang w:val="en-US"/>
        </w:rPr>
        <w:tab/>
      </w:r>
      <w:r>
        <w:rPr>
          <w:vertAlign w:val="superscript"/>
          <w:lang w:val="en-US"/>
        </w:rPr>
        <w:tab/>
      </w:r>
      <w:r>
        <w:rPr>
          <w:vertAlign w:val="superscript"/>
          <w:lang w:val="en-US"/>
        </w:rPr>
        <w:tab/>
      </w:r>
      <w:r>
        <w:t>(54)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>для продольного ребра -</w:t>
      </w:r>
      <w:r>
        <w:t xml:space="preserve"> по формулам табл.</w:t>
      </w:r>
      <w:r>
        <w:rPr>
          <w:b/>
        </w:rPr>
        <w:t xml:space="preserve"> 29 </w:t>
      </w:r>
      <w:r>
        <w:t>с учетом их предел</w:t>
      </w:r>
      <w:r>
        <w:t>ь</w:t>
      </w:r>
      <w:r>
        <w:t>ных значений.</w:t>
      </w:r>
    </w:p>
    <w:p w:rsidR="00000000" w:rsidRDefault="005F781D">
      <w:pPr>
        <w:spacing w:line="240" w:lineRule="atLeast"/>
        <w:ind w:firstLine="284"/>
        <w:jc w:val="both"/>
      </w:pPr>
      <w:r>
        <w:t>При р</w:t>
      </w:r>
      <w:r>
        <w:t>асположении продольного и поперечных ребер с одной стороны стенки моменты инерции сечений каждого из них вычисляются относ</w:t>
      </w:r>
      <w:r>
        <w:t>и</w:t>
      </w:r>
      <w:r>
        <w:t>тельно оси, совпадающей с гранью стенки, ближайшей к ребру.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29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1417"/>
        <w:gridCol w:w="113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32"/>
              </w:rPr>
              <w:object w:dxaOrig="400" w:dyaOrig="720">
                <v:shape id="_x0000_i1272" type="#_x0000_t75" style="width:30pt;height:23.25pt" o:ole="">
                  <v:imagedata r:id="rId428" o:title=""/>
                </v:shape>
                <o:OLEObject Type="Embed" ProgID="Equation.2" ShapeID="_x0000_i1272" DrawAspect="Content" ObjectID="_1427223765" r:id="rId429"/>
              </w:objec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Необходимый момент инерции сечения продольного ре</w:t>
            </w:r>
            <w:r>
              <w:rPr>
                <w:sz w:val="16"/>
              </w:rPr>
              <w:t>б</w:t>
            </w:r>
            <w:r>
              <w:rPr>
                <w:sz w:val="16"/>
              </w:rPr>
              <w:t>ра</w:t>
            </w:r>
            <w:r>
              <w:rPr>
                <w:sz w:val="16"/>
                <w:lang w:val="en-US"/>
              </w:rPr>
              <w:t xml:space="preserve"> I</w:t>
            </w:r>
            <w:r>
              <w:rPr>
                <w:sz w:val="16"/>
                <w:vertAlign w:val="subscript"/>
                <w:lang w:val="en-US"/>
              </w:rPr>
              <w:t>sl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Предельные 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минимальные 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sl,min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максимальные </w:t>
            </w:r>
            <w:r>
              <w:rPr>
                <w:sz w:val="16"/>
                <w:lang w:val="en-US"/>
              </w:rPr>
              <w:t>I</w:t>
            </w:r>
            <w:r>
              <w:rPr>
                <w:sz w:val="16"/>
                <w:vertAlign w:val="subscript"/>
                <w:lang w:val="en-US"/>
              </w:rPr>
              <w:t>sl,max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0,20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32"/>
              </w:rPr>
              <w:object w:dxaOrig="1820" w:dyaOrig="760">
                <v:shape id="_x0000_i1273" type="#_x0000_t75" style="width:90.75pt;height:38.25pt" o:ole="">
                  <v:imagedata r:id="rId430" o:title=""/>
                </v:shape>
                <o:OLEObject Type="Embed" ProgID="Equation.2" ShapeID="_x0000_i1273" DrawAspect="Content" ObjectID="_1427223766" r:id="rId431"/>
              </w:objec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1,5h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7h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0,25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32"/>
              </w:rPr>
              <w:object w:dxaOrig="1780" w:dyaOrig="760">
                <v:shape id="_x0000_i1274" type="#_x0000_t75" style="width:85.5pt;height:36.75pt" o:ole="">
                  <v:imagedata r:id="rId432" o:title=""/>
                </v:shape>
                <o:OLEObject Type="Embed" ProgID="Equation.2" ShapeID="_x0000_i1274" DrawAspect="Content" ObjectID="_1427223767" r:id="rId433"/>
              </w:objec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1,5h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3,5h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</w:rPr>
              <w:t>0,30</w:t>
            </w:r>
          </w:p>
        </w:tc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1,5h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>t</w:t>
            </w:r>
            <w:r>
              <w:rPr>
                <w:vertAlign w:val="superscript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-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</w:t>
      </w:r>
      <w:r>
        <w:rPr>
          <w:lang w:val="en-US"/>
        </w:rPr>
        <w:t>e.</w:t>
      </w:r>
      <w:r>
        <w:t xml:space="preserve"> При вычислении</w:t>
      </w:r>
      <w:r>
        <w:rPr>
          <w:lang w:val="en-US"/>
        </w:rPr>
        <w:t xml:space="preserve"> I</w:t>
      </w:r>
      <w:r>
        <w:rPr>
          <w:vertAlign w:val="subscript"/>
          <w:lang w:val="en-US"/>
        </w:rPr>
        <w:t>sl</w:t>
      </w:r>
      <w:r>
        <w:t xml:space="preserve"> для промежуточных значений </w:t>
      </w:r>
      <w:r>
        <w:rPr>
          <w:position w:val="-32"/>
        </w:rPr>
        <w:object w:dxaOrig="380" w:dyaOrig="720">
          <v:shape id="_x0000_i1275" type="#_x0000_t75" style="width:18.75pt;height:36pt" o:ole="">
            <v:imagedata r:id="rId434" o:title=""/>
          </v:shape>
          <o:OLEObject Type="Embed" ProgID="Equation.2" ShapeID="_x0000_i1275" DrawAspect="Content" ObjectID="_1427223768" r:id="rId435"/>
        </w:object>
      </w:r>
      <w:r>
        <w:t xml:space="preserve"> допу</w:t>
      </w:r>
      <w:r>
        <w:t>с</w:t>
      </w:r>
      <w:r>
        <w:t>кается линейная интерполяция.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6.8.</w:t>
      </w:r>
      <w:r>
        <w:t xml:space="preserve"> Участок стенки балки составного сечения над опорой при укре</w:t>
      </w:r>
      <w:r>
        <w:t>п</w:t>
      </w:r>
      <w:r>
        <w:t>лении его ребрами жесткости следует рассчитывать на продольный изгиб из плоскости как стойку, нагруженную опорной реакцией. В расчетное сечение этой стойки следует включать сечение ребра жесткости и полосы стенки шириной</w:t>
      </w:r>
      <w:r>
        <w:rPr>
          <w:position w:val="-24"/>
        </w:rPr>
        <w:object w:dxaOrig="840" w:dyaOrig="700">
          <v:shape id="_x0000_i1276" type="#_x0000_t75" style="width:42pt;height:35.25pt" o:ole="">
            <v:imagedata r:id="rId436" o:title=""/>
          </v:shape>
          <o:OLEObject Type="Embed" ProgID="Equation.2" ShapeID="_x0000_i1276" DrawAspect="Content" ObjectID="_1427223769" r:id="rId437"/>
        </w:object>
      </w:r>
      <w:r>
        <w:t xml:space="preserve"> с каждой стороны р</w:t>
      </w:r>
      <w:r>
        <w:t>е</w:t>
      </w:r>
      <w:r>
        <w:t>бра. Расчетную дли-</w:t>
      </w:r>
    </w:p>
    <w:p w:rsidR="00000000" w:rsidRDefault="005F781D">
      <w:pPr>
        <w:spacing w:line="240" w:lineRule="atLeast"/>
        <w:jc w:val="both"/>
      </w:pPr>
      <w:r>
        <w:t>ну стойки следует принимать равной высоте стенки.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Нижние торцы опорных ребер жесткости должны быть плотно </w:t>
      </w:r>
      <w:r>
        <w:t>пр</w:t>
      </w:r>
      <w:r>
        <w:t>и</w:t>
      </w:r>
      <w:r>
        <w:t>гнаны или приварены к нижнему поясу балки и рассчитаны на воздейс</w:t>
      </w:r>
      <w:r>
        <w:t>т</w:t>
      </w:r>
      <w:r>
        <w:t>вие опорной реакции.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СТЕНКИ ЦЕНТРАЛЬНО-</w:t>
      </w:r>
      <w:r>
        <w:rPr>
          <w:lang w:val="en-US"/>
        </w:rPr>
        <w:t>,</w:t>
      </w:r>
      <w:r>
        <w:t xml:space="preserve"> ВНЕЦЕНТРЕННО СЖАТЫХ И СЖАТО-ИЗГИБАЕМЫХ ЭЛЕМЕНТОВ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6.9.</w:t>
      </w:r>
      <w:r>
        <w:t xml:space="preserve"> Для центрально-сжатых элементов условную</w:t>
      </w:r>
      <w:r>
        <w:rPr>
          <w:lang w:val="en-US"/>
        </w:rPr>
        <w:t xml:space="preserve"> </w:t>
      </w:r>
      <w:r>
        <w:t xml:space="preserve">гибкость стенки </w:t>
      </w:r>
      <w:r>
        <w:rPr>
          <w:position w:val="-24"/>
        </w:rPr>
        <w:object w:dxaOrig="1320" w:dyaOrig="700">
          <v:shape id="_x0000_i1277" type="#_x0000_t75" style="width:66pt;height:35.25pt" o:ole="">
            <v:imagedata r:id="rId438" o:title=""/>
          </v:shape>
          <o:OLEObject Type="Embed" ProgID="Equation.2" ShapeID="_x0000_i1277" DrawAspect="Content" ObjectID="_1427223770" r:id="rId439"/>
        </w:object>
      </w:r>
      <w:r>
        <w:t xml:space="preserve"> следует принимать не более значений, определяемых по формулам табл. 30.</w:t>
      </w:r>
    </w:p>
    <w:p w:rsidR="00000000" w:rsidRDefault="005F781D">
      <w:pPr>
        <w:spacing w:line="240" w:lineRule="atLeast"/>
        <w:ind w:firstLine="284"/>
        <w:jc w:val="both"/>
      </w:pPr>
      <w:r>
        <w:t>При назначении сечения элемента по предельной гибкости, а также при соответствующем обосновании расчетом наибольшие значения</w:t>
      </w:r>
      <w:r>
        <w:rPr>
          <w:lang w:val="en-US"/>
        </w:rPr>
        <w:t xml:space="preserve"> </w:t>
      </w:r>
      <w:r>
        <w:rPr>
          <w:i/>
          <w:position w:val="-8"/>
          <w:lang w:val="en-US"/>
        </w:rPr>
        <w:object w:dxaOrig="320" w:dyaOrig="440">
          <v:shape id="_x0000_i1278" type="#_x0000_t75" style="width:15.75pt;height:21.75pt" o:ole="">
            <v:imagedata r:id="rId440" o:title=""/>
          </v:shape>
          <o:OLEObject Type="Embed" ProgID="Equation.2" ShapeID="_x0000_i1278" DrawAspect="Content" ObjectID="_1427223771" r:id="rId441"/>
        </w:object>
      </w:r>
      <w:r>
        <w:t xml:space="preserve"> следует</w:t>
      </w:r>
      <w:r>
        <w:rPr>
          <w:lang w:val="en-US"/>
        </w:rPr>
        <w:t xml:space="preserve"> </w:t>
      </w:r>
      <w:r>
        <w:t>умножать на коэффициент</w:t>
      </w:r>
      <w:r>
        <w:rPr>
          <w:position w:val="-24"/>
        </w:rPr>
        <w:object w:dxaOrig="620" w:dyaOrig="700">
          <v:shape id="_x0000_i1279" type="#_x0000_t75" style="width:30.75pt;height:35.25pt" o:ole="">
            <v:imagedata r:id="rId442" o:title=""/>
          </v:shape>
          <o:OLEObject Type="Embed" ProgID="Equation.2" ShapeID="_x0000_i1279" DrawAspect="Content" ObjectID="_1427223772" r:id="rId443"/>
        </w:object>
      </w:r>
      <w:r>
        <w:rPr>
          <w:lang w:val="en-US"/>
        </w:rPr>
        <w:t>(</w:t>
      </w:r>
      <w:r>
        <w:t>где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720" w:dyaOrig="620">
          <v:shape id="_x0000_i1280" type="#_x0000_t75" style="width:36pt;height:30.75pt" o:ole="">
            <v:imagedata r:id="rId444" o:title=""/>
          </v:shape>
          <o:OLEObject Type="Embed" ProgID="Equation.2" ShapeID="_x0000_i1280" DrawAspect="Content" ObjectID="_1427223773" r:id="rId445"/>
        </w:object>
      </w:r>
      <w:r>
        <w:rPr>
          <w:lang w:val="en-US"/>
        </w:rPr>
        <w:t>)</w:t>
      </w:r>
      <w:r>
        <w:rPr>
          <w:position w:val="-10"/>
        </w:rPr>
        <w:object w:dxaOrig="180" w:dyaOrig="320">
          <v:shape id="_x0000_i1281" type="#_x0000_t75" style="width:9pt;height:15.75pt" o:ole="">
            <v:imagedata r:id="rId4" o:title=""/>
          </v:shape>
          <o:OLEObject Type="Embed" ProgID="Equation.2" ShapeID="_x0000_i1281" DrawAspect="Content" ObjectID="_1427223774" r:id="rId446"/>
        </w:object>
      </w:r>
      <w:r>
        <w:t xml:space="preserve">, но не более чем в 1,5 раза. При этом значения </w:t>
      </w:r>
      <w:r>
        <w:rPr>
          <w:position w:val="-10"/>
        </w:rPr>
        <w:object w:dxaOrig="320" w:dyaOrig="460">
          <v:shape id="_x0000_i1282" type="#_x0000_t75" style="width:15.75pt;height:23.25pt" o:ole="">
            <v:imagedata r:id="rId376" o:title=""/>
          </v:shape>
          <o:OLEObject Type="Embed" ProgID="Equation.2" ShapeID="_x0000_i1282" DrawAspect="Content" ObjectID="_1427223775" r:id="rId447"/>
        </w:object>
      </w:r>
      <w:r>
        <w:t xml:space="preserve"> следует принимать не более 5,3.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30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2370"/>
        <w:gridCol w:w="7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Сечение элемента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Наибольшие значения</w:t>
            </w:r>
            <w:r>
              <w:rPr>
                <w:position w:val="-10"/>
              </w:rPr>
              <w:object w:dxaOrig="320" w:dyaOrig="460">
                <v:shape id="_x0000_i1283" type="#_x0000_t75" style="width:15.75pt;height:23.25pt" o:ole="">
                  <v:imagedata r:id="rId376" o:title=""/>
                </v:shape>
                <o:OLEObject Type="Embed" ProgID="Equation.2" ShapeID="_x0000_i1283" DrawAspect="Content" ObjectID="_1427223776" r:id="rId448"/>
              </w:object>
            </w:r>
            <w:r>
              <w:t xml:space="preserve"> </w:t>
            </w:r>
            <w:r>
              <w:rPr>
                <w:i/>
              </w:rPr>
              <w:t xml:space="preserve"> </w:t>
            </w:r>
            <w:r>
              <w:t>при значениях условной гибкости стержня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6"/>
              </w:rPr>
              <w:object w:dxaOrig="540" w:dyaOrig="420">
                <v:shape id="_x0000_i1284" type="#_x0000_t75" style="width:25.5pt;height:20.25pt" o:ole="">
                  <v:imagedata r:id="rId449" o:title=""/>
                </v:shape>
                <o:OLEObject Type="Embed" ProgID="Equation.2" ShapeID="_x0000_i1284" DrawAspect="Content" ObjectID="_1427223777" r:id="rId450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6"/>
              </w:rPr>
              <w:object w:dxaOrig="560" w:dyaOrig="420">
                <v:shape id="_x0000_i1285" type="#_x0000_t75" style="width:27pt;height:20.25pt" o:ole="">
                  <v:imagedata r:id="rId451" o:title=""/>
                </v:shape>
                <o:OLEObject Type="Embed" ProgID="Equation.2" ShapeID="_x0000_i1285" DrawAspect="Content" ObjectID="_1427223778" r:id="rId45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Двутавровое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286" type="#_x0000_t75" style="width:51.75pt;height:47.25pt" o:ole="">
                  <v:imagedata r:id="rId453" o:title=""/>
                </v:shape>
                <o:OLEObject Type="Embed" ProgID="Equation.2" ShapeID="_x0000_i1286" DrawAspect="Content" ObjectID="_1427223779" r:id="rId454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Н-образное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287" type="#_x0000_t75" style="width:51.75pt;height:47.25pt" o:ole="">
                  <v:imagedata r:id="rId455" o:title=""/>
                </v:shape>
                <o:OLEObject Type="Embed" ProgID="Equation.2" ShapeID="_x0000_i1287" DrawAspect="Content" ObjectID="_1427223780" r:id="rId456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Швеллерное, трубчатое прям</w:t>
            </w:r>
            <w:r>
              <w:t>о</w:t>
            </w:r>
            <w:r>
              <w:t xml:space="preserve">угольное </w:t>
            </w:r>
            <w:r>
              <w:rPr>
                <w:lang w:val="en-US"/>
              </w:rPr>
              <w:t>(h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-</w:t>
            </w:r>
            <w:r>
              <w:t xml:space="preserve"> для большей сте</w:t>
            </w:r>
            <w:r>
              <w:t>н</w:t>
            </w:r>
            <w:r>
              <w:t>ки)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288" type="#_x0000_t75" style="width:51.75pt;height:47.25pt" o:ole="">
                  <v:imagedata r:id="rId457" o:title=""/>
                </v:shape>
                <o:OLEObject Type="Embed" ProgID="Equation.2" ShapeID="_x0000_i1288" DrawAspect="Content" ObjectID="_1427223781" r:id="rId458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Трубчатое кв</w:t>
            </w:r>
            <w:r>
              <w:t>адра</w:t>
            </w:r>
            <w:r>
              <w:t>т</w:t>
            </w:r>
            <w:r>
              <w:t>ное</w:t>
            </w:r>
          </w:p>
        </w:tc>
        <w:tc>
          <w:tcPr>
            <w:tcW w:w="2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289" type="#_x0000_t75" style="width:51.75pt;height:47.25pt" o:ole="">
                  <v:imagedata r:id="rId459" o:title=""/>
                </v:shape>
                <o:OLEObject Type="Embed" ProgID="Equation.2" ShapeID="_x0000_i1289" DrawAspect="Content" ObjectID="_1427223782" r:id="rId460"/>
              </w:obje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2,25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Примечания: </w:t>
      </w:r>
      <w:r>
        <w:rPr>
          <w:lang w:val="en-US"/>
        </w:rPr>
        <w:t>1.</w:t>
      </w:r>
      <w:r>
        <w:t xml:space="preserve">Приведенные в табл. 30 данные относятся к сварным и прессованным профилям. В клепаных элементах значения </w:t>
      </w:r>
      <w:r>
        <w:rPr>
          <w:position w:val="-10"/>
        </w:rPr>
        <w:object w:dxaOrig="320" w:dyaOrig="460">
          <v:shape id="_x0000_i1290" type="#_x0000_t75" style="width:15.75pt;height:23.25pt" o:ole="">
            <v:imagedata r:id="rId376" o:title=""/>
          </v:shape>
          <o:OLEObject Type="Embed" ProgID="Equation.2" ShapeID="_x0000_i1290" DrawAspect="Content" ObjectID="_1427223783" r:id="rId461"/>
        </w:object>
      </w:r>
      <w:r>
        <w:t xml:space="preserve"> табл. 31 следует увеличивать на 5%.</w:t>
      </w:r>
    </w:p>
    <w:p w:rsidR="00000000" w:rsidRDefault="005F781D">
      <w:pPr>
        <w:spacing w:before="120" w:line="240" w:lineRule="atLeast"/>
        <w:ind w:firstLine="284"/>
        <w:jc w:val="both"/>
      </w:pPr>
      <w:r>
        <w:t xml:space="preserve">2. При вычислении </w:t>
      </w:r>
      <w:r>
        <w:rPr>
          <w:position w:val="-10"/>
        </w:rPr>
        <w:object w:dxaOrig="320" w:dyaOrig="460">
          <v:shape id="_x0000_i1291" type="#_x0000_t75" style="width:15.75pt;height:23.25pt" o:ole="">
            <v:imagedata r:id="rId376" o:title=""/>
          </v:shape>
          <o:OLEObject Type="Embed" ProgID="Equation.2" ShapeID="_x0000_i1291" DrawAspect="Content" ObjectID="_1427223784" r:id="rId462"/>
        </w:object>
      </w:r>
      <w:r>
        <w:t xml:space="preserve"> для промежуточных значений </w:t>
      </w:r>
      <w:r>
        <w:rPr>
          <w:position w:val="-6"/>
        </w:rPr>
        <w:object w:dxaOrig="220" w:dyaOrig="420">
          <v:shape id="_x0000_i1292" type="#_x0000_t75" style="width:11.25pt;height:21pt" o:ole="">
            <v:imagedata r:id="rId463" o:title=""/>
          </v:shape>
          <o:OLEObject Type="Embed" ProgID="Equation.2" ShapeID="_x0000_i1292" DrawAspect="Content" ObjectID="_1427223785" r:id="rId464"/>
        </w:object>
      </w:r>
      <w:r>
        <w:t xml:space="preserve"> допускается линейная интерполяция между значениями при  </w:t>
      </w:r>
      <w:r>
        <w:rPr>
          <w:position w:val="-6"/>
        </w:rPr>
        <w:object w:dxaOrig="220" w:dyaOrig="420">
          <v:shape id="_x0000_i1293" type="#_x0000_t75" style="width:11.25pt;height:21pt" o:ole="">
            <v:imagedata r:id="rId463" o:title=""/>
          </v:shape>
          <o:OLEObject Type="Embed" ProgID="Equation.2" ShapeID="_x0000_i1293" DrawAspect="Content" ObjectID="_1427223786" r:id="rId465"/>
        </w:object>
      </w:r>
      <w:r>
        <w:t xml:space="preserve">=1 и </w:t>
      </w:r>
      <w:r>
        <w:rPr>
          <w:position w:val="-6"/>
        </w:rPr>
        <w:object w:dxaOrig="220" w:dyaOrig="420">
          <v:shape id="_x0000_i1294" type="#_x0000_t75" style="width:11.25pt;height:21pt" o:ole="">
            <v:imagedata r:id="rId463" o:title=""/>
          </v:shape>
          <o:OLEObject Type="Embed" ProgID="Equation.2" ShapeID="_x0000_i1294" DrawAspect="Content" ObjectID="_1427223787" r:id="rId466"/>
        </w:object>
      </w:r>
      <w:r>
        <w:t>=5.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6.10.</w:t>
      </w:r>
      <w:r>
        <w:t xml:space="preserve"> Для внецентренно сжатых и сжато</w:t>
      </w:r>
      <w:r>
        <w:rPr>
          <w:lang w:val="en-US"/>
        </w:rPr>
        <w:t>-</w:t>
      </w:r>
      <w:r>
        <w:t>изгибаемых элементов у</w:t>
      </w:r>
      <w:r>
        <w:t>с</w:t>
      </w:r>
      <w:r>
        <w:t xml:space="preserve">ловную гибкость стенки </w:t>
      </w:r>
      <w:r>
        <w:rPr>
          <w:position w:val="-10"/>
        </w:rPr>
        <w:object w:dxaOrig="320" w:dyaOrig="460">
          <v:shape id="_x0000_i1295" type="#_x0000_t75" style="width:15.75pt;height:23.25pt" o:ole="">
            <v:imagedata r:id="rId376" o:title=""/>
          </v:shape>
          <o:OLEObject Type="Embed" ProgID="Equation.2" ShapeID="_x0000_i1295" DrawAspect="Content" ObjectID="_1427223788" r:id="rId467"/>
        </w:object>
      </w:r>
      <w:r>
        <w:t xml:space="preserve"> следует определять в зависимости от знач</w:t>
      </w:r>
      <w:r>
        <w:t>е</w:t>
      </w:r>
      <w:r>
        <w:t xml:space="preserve">ния </w:t>
      </w:r>
      <w:r>
        <w:rPr>
          <w:position w:val="-22"/>
        </w:rPr>
        <w:object w:dxaOrig="1120" w:dyaOrig="620">
          <v:shape id="_x0000_i1296" type="#_x0000_t75" style="width:56.25pt;height:30.75pt" o:ole="">
            <v:imagedata r:id="rId468" o:title=""/>
          </v:shape>
          <o:OLEObject Type="Embed" ProgID="Equation.2" ShapeID="_x0000_i1296" DrawAspect="Content" ObjectID="_1427223789" r:id="rId469"/>
        </w:object>
      </w:r>
      <w:r>
        <w:t xml:space="preserve">(где </w:t>
      </w:r>
      <w:r>
        <w:rPr>
          <w:position w:val="-6"/>
        </w:rPr>
        <w:object w:dxaOrig="240" w:dyaOrig="220">
          <v:shape id="_x0000_i1297" type="#_x0000_t75" style="width:12pt;height:11.25pt" o:ole="">
            <v:imagedata r:id="rId361" o:title=""/>
          </v:shape>
          <o:OLEObject Type="Embed" ProgID="Equation.2" ShapeID="_x0000_i1297" DrawAspect="Content" ObjectID="_1427223790" r:id="rId470"/>
        </w:object>
      </w:r>
      <w:r>
        <w:t>- наибольшее сжимающее напряжение у расче</w:t>
      </w:r>
      <w:r>
        <w:t>т</w:t>
      </w:r>
      <w:r>
        <w:t xml:space="preserve">ной границы стенки, принимаемое со знаком „плюс" и вычисленное без учета коэффициентов </w:t>
      </w:r>
      <w:r>
        <w:rPr>
          <w:position w:val="-10"/>
        </w:rPr>
        <w:object w:dxaOrig="279" w:dyaOrig="320">
          <v:shape id="_x0000_i1298" type="#_x0000_t75" style="width:14.25pt;height:15.75pt" o:ole="">
            <v:imagedata r:id="rId199" o:title=""/>
          </v:shape>
          <o:OLEObject Type="Embed" ProgID="Equation.2" ShapeID="_x0000_i1298" DrawAspect="Content" ObjectID="_1427223791" r:id="rId471"/>
        </w:object>
      </w:r>
      <w:r>
        <w:rPr>
          <w:lang w:val="en-US"/>
        </w:rPr>
        <w:t>,</w:t>
      </w:r>
      <w:r>
        <w:rPr>
          <w:position w:val="-14"/>
          <w:lang w:val="en-US"/>
        </w:rPr>
        <w:object w:dxaOrig="400" w:dyaOrig="360">
          <v:shape id="_x0000_i1299" type="#_x0000_t75" style="width:20.25pt;height:18pt" o:ole="">
            <v:imagedata r:id="rId472" o:title=""/>
          </v:shape>
          <o:OLEObject Type="Embed" ProgID="Equation.2" ShapeID="_x0000_i1299" DrawAspect="Content" ObjectID="_1427223792" r:id="rId473"/>
        </w:object>
      </w:r>
      <w:r>
        <w:t xml:space="preserve"> или </w:t>
      </w:r>
      <w:r>
        <w:rPr>
          <w:position w:val="-10"/>
        </w:rPr>
        <w:object w:dxaOrig="340" w:dyaOrig="260">
          <v:shape id="_x0000_i1300" type="#_x0000_t75" style="width:17.25pt;height:12.75pt" o:ole="">
            <v:imagedata r:id="rId474" o:title=""/>
          </v:shape>
          <o:OLEObject Type="Embed" ProgID="Equation.2" ShapeID="_x0000_i1300" DrawAspect="Content" ObjectID="_1427223793" r:id="rId475"/>
        </w:object>
      </w:r>
      <w:r>
        <w:rPr>
          <w:i/>
        </w:rPr>
        <w:t>;</w:t>
      </w:r>
      <w:r>
        <w:t xml:space="preserve"> </w:t>
      </w:r>
      <w:r>
        <w:rPr>
          <w:position w:val="-10"/>
        </w:rPr>
        <w:object w:dxaOrig="279" w:dyaOrig="320">
          <v:shape id="_x0000_i1301" type="#_x0000_t75" style="width:14.25pt;height:15.75pt" o:ole="">
            <v:imagedata r:id="rId476" o:title=""/>
          </v:shape>
          <o:OLEObject Type="Embed" ProgID="Equation.2" ShapeID="_x0000_i1301" DrawAspect="Content" ObjectID="_1427223794" r:id="rId477"/>
        </w:object>
      </w:r>
      <w:r>
        <w:rPr>
          <w:lang w:val="en-US"/>
        </w:rPr>
        <w:t>-</w:t>
      </w:r>
      <w:r>
        <w:t xml:space="preserve"> соответствующее напряж</w:t>
      </w:r>
      <w:r>
        <w:t>е</w:t>
      </w:r>
      <w:r>
        <w:t>ние у противоположной расчетной границы стенки) и принимать не б</w:t>
      </w:r>
      <w:r>
        <w:t>о</w:t>
      </w:r>
      <w:r>
        <w:t>лее зн</w:t>
      </w:r>
      <w:r>
        <w:t>а</w:t>
      </w:r>
      <w:r>
        <w:t>чений, определяемых при: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8"/>
        </w:rPr>
        <w:object w:dxaOrig="760" w:dyaOrig="279">
          <v:shape id="_x0000_i1302" type="#_x0000_t75" style="width:38.25pt;height:14.25pt" o:ole="">
            <v:imagedata r:id="rId478" o:title=""/>
          </v:shape>
          <o:OLEObject Type="Embed" ProgID="Equation.2" ShapeID="_x0000_i1302" DrawAspect="Content" ObjectID="_1427223795" r:id="rId479"/>
        </w:object>
      </w:r>
      <w:r>
        <w:t>-по</w:t>
      </w:r>
      <w:r>
        <w:rPr>
          <w:lang w:val="en-US"/>
        </w:rPr>
        <w:t xml:space="preserve"> </w:t>
      </w:r>
      <w:r>
        <w:t>п. 6.9;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6"/>
        </w:rPr>
        <w:object w:dxaOrig="540" w:dyaOrig="260">
          <v:shape id="_x0000_i1303" type="#_x0000_t75" style="width:27pt;height:12.75pt" o:ole="">
            <v:imagedata r:id="rId480" o:title=""/>
          </v:shape>
          <o:OLEObject Type="Embed" ProgID="Equation.2" ShapeID="_x0000_i1303" DrawAspect="Content" ObjectID="_1427223796" r:id="rId481"/>
        </w:object>
      </w:r>
      <w:r>
        <w:rPr>
          <w:lang w:val="en-US"/>
        </w:rPr>
        <w:t>-</w:t>
      </w:r>
      <w:r>
        <w:t>по фо</w:t>
      </w:r>
      <w:r>
        <w:t>р</w:t>
      </w:r>
      <w:r>
        <w:t>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1939" w:dyaOrig="700">
          <v:shape id="_x0000_i1304" type="#_x0000_t75" style="width:96.75pt;height:35.25pt" o:ole="">
            <v:imagedata r:id="rId482" o:title=""/>
          </v:shape>
          <o:OLEObject Type="Embed" ProgID="Equation.2" ShapeID="_x0000_i1304" DrawAspect="Content" ObjectID="_1427223797" r:id="rId48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(55)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8"/>
        </w:rPr>
        <w:object w:dxaOrig="1080" w:dyaOrig="279">
          <v:shape id="_x0000_i1305" type="#_x0000_t75" style="width:54pt;height:14.25pt" o:ole="">
            <v:imagedata r:id="rId484" o:title=""/>
          </v:shape>
          <o:OLEObject Type="Embed" ProgID="Equation.2" ShapeID="_x0000_i1305" DrawAspect="Content" ObjectID="_1427223798" r:id="rId485"/>
        </w:object>
      </w:r>
      <w:r>
        <w:rPr>
          <w:lang w:val="en-US"/>
        </w:rPr>
        <w:t xml:space="preserve">- </w:t>
      </w:r>
      <w:r>
        <w:t>линейной интерполяцией между значениями, вычи</w:t>
      </w:r>
      <w:r>
        <w:t>с</w:t>
      </w:r>
      <w:r>
        <w:t xml:space="preserve">ленными при </w:t>
      </w:r>
      <w:r>
        <w:rPr>
          <w:position w:val="-6"/>
        </w:rPr>
        <w:object w:dxaOrig="240" w:dyaOrig="220">
          <v:shape id="_x0000_i1306" type="#_x0000_t75" style="width:12pt;height:11.25pt" o:ole="">
            <v:imagedata r:id="rId80" o:title=""/>
          </v:shape>
          <o:OLEObject Type="Embed" ProgID="Equation.2" ShapeID="_x0000_i1306" DrawAspect="Content" ObjectID="_1427223799" r:id="rId486"/>
        </w:object>
      </w:r>
      <w:r>
        <w:t>=0,5 и</w:t>
      </w:r>
      <w:r>
        <w:rPr>
          <w:lang w:val="en-US"/>
        </w:rPr>
        <w:t xml:space="preserve"> </w:t>
      </w:r>
      <w:r>
        <w:rPr>
          <w:position w:val="-6"/>
        </w:rPr>
        <w:object w:dxaOrig="240" w:dyaOrig="220">
          <v:shape id="_x0000_i1307" type="#_x0000_t75" style="width:12pt;height:11.25pt" o:ole="">
            <v:imagedata r:id="rId80" o:title=""/>
          </v:shape>
          <o:OLEObject Type="Embed" ProgID="Equation.2" ShapeID="_x0000_i1307" DrawAspect="Content" ObjectID="_1427223800" r:id="rId487"/>
        </w:object>
      </w:r>
      <w:r>
        <w:t>=1.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6.11.</w:t>
      </w:r>
      <w:r>
        <w:t xml:space="preserve"> При укреплении стенки вн</w:t>
      </w:r>
      <w:r>
        <w:t>е</w:t>
      </w:r>
      <w:r>
        <w:t>центренно сжатого или сжато-изгибаемого элемента продольным ребром жесткости с моментом ине</w:t>
      </w:r>
      <w:r>
        <w:t>р</w:t>
      </w:r>
      <w:r>
        <w:t xml:space="preserve">ции </w:t>
      </w:r>
      <w:r>
        <w:rPr>
          <w:lang w:val="en-US"/>
        </w:rPr>
        <w:t>I</w:t>
      </w:r>
      <w:r>
        <w:rPr>
          <w:vertAlign w:val="subscript"/>
          <w:lang w:val="en-US"/>
        </w:rPr>
        <w:t>sl</w:t>
      </w:r>
      <w:r>
        <w:rPr>
          <w:position w:val="-14"/>
          <w:lang w:val="en-US"/>
        </w:rPr>
        <w:object w:dxaOrig="780" w:dyaOrig="400">
          <v:shape id="_x0000_i1308" type="#_x0000_t75" style="width:39pt;height:20.25pt" o:ole="">
            <v:imagedata r:id="rId488" o:title=""/>
          </v:shape>
          <o:OLEObject Type="Embed" ProgID="Equation.2" ShapeID="_x0000_i1308" DrawAspect="Content" ObjectID="_1427223801" r:id="rId489"/>
        </w:object>
      </w:r>
      <w:r>
        <w:rPr>
          <w:i/>
          <w:lang w:val="en-US"/>
        </w:rPr>
        <w:t xml:space="preserve">, </w:t>
      </w:r>
      <w:r>
        <w:t>расположенным посредине стенки, наиболее нагруже</w:t>
      </w:r>
      <w:r>
        <w:t>н</w:t>
      </w:r>
      <w:r>
        <w:t>ную часть стенки между поясом и осью ребра следует рассматривать как самостоятельную пластинку и проверять согласн</w:t>
      </w:r>
      <w:r>
        <w:t>о тр</w:t>
      </w:r>
      <w:r>
        <w:t>е</w:t>
      </w:r>
      <w:r>
        <w:t>бованиям п. 6.10.</w:t>
      </w:r>
    </w:p>
    <w:p w:rsidR="00000000" w:rsidRDefault="005F781D">
      <w:pPr>
        <w:spacing w:line="240" w:lineRule="atLeast"/>
        <w:ind w:firstLine="284"/>
        <w:jc w:val="both"/>
      </w:pPr>
      <w:r>
        <w:t>Продольные ребра жесткости следует включать в расчетные сечения элементов.</w:t>
      </w:r>
    </w:p>
    <w:p w:rsidR="00000000" w:rsidRDefault="005F781D">
      <w:pPr>
        <w:spacing w:line="240" w:lineRule="atLeast"/>
        <w:ind w:firstLine="284"/>
        <w:jc w:val="both"/>
      </w:pPr>
      <w:r>
        <w:t>Если устойчивость стенки не обеспечена, то в расчет следует вводить два крайних участка стенки шириной по 0.6</w:t>
      </w:r>
      <w:r>
        <w:rPr>
          <w:position w:val="-24"/>
        </w:rPr>
        <w:object w:dxaOrig="460" w:dyaOrig="700">
          <v:shape id="_x0000_i1309" type="#_x0000_t75" style="width:23.25pt;height:35.25pt" o:ole="">
            <v:imagedata r:id="rId490" o:title=""/>
          </v:shape>
          <o:OLEObject Type="Embed" ProgID="Equation.2" ShapeID="_x0000_i1309" DrawAspect="Content" ObjectID="_1427223802" r:id="rId491"/>
        </w:object>
      </w:r>
      <w:r>
        <w:t>, считая от границ ра</w:t>
      </w:r>
      <w:r>
        <w:t>с</w:t>
      </w:r>
      <w:r>
        <w:t>четной</w:t>
      </w:r>
      <w:r>
        <w:rPr>
          <w:i/>
          <w:lang w:val="en-US"/>
        </w:rPr>
        <w:t xml:space="preserve"> </w:t>
      </w:r>
      <w:r>
        <w:t>высоты.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6.12.</w:t>
      </w:r>
      <w:r>
        <w:t xml:space="preserve"> Стенки сплошных колонн и стоек при </w:t>
      </w:r>
      <w:r>
        <w:rPr>
          <w:position w:val="-10"/>
        </w:rPr>
        <w:object w:dxaOrig="820" w:dyaOrig="460">
          <v:shape id="_x0000_i1310" type="#_x0000_t75" style="width:41.25pt;height:23.25pt" o:ole="">
            <v:imagedata r:id="rId492" o:title=""/>
          </v:shape>
          <o:OLEObject Type="Embed" ProgID="Equation.2" ShapeID="_x0000_i1310" DrawAspect="Content" ObjectID="_1427223803" r:id="rId493"/>
        </w:object>
      </w:r>
      <w:r>
        <w:t xml:space="preserve"> следует укре</w:t>
      </w:r>
      <w:r>
        <w:t>п</w:t>
      </w:r>
      <w:r>
        <w:t>лять поперечными ребрами жесткости, расположенными на расстоянии</w:t>
      </w:r>
      <w:r>
        <w:rPr>
          <w:lang w:val="en-US"/>
        </w:rPr>
        <w:t xml:space="preserve"> </w:t>
      </w:r>
      <w:r>
        <w:rPr>
          <w:i/>
          <w:lang w:val="en-US"/>
        </w:rPr>
        <w:t>2h</w:t>
      </w:r>
      <w:r>
        <w:rPr>
          <w:i/>
          <w:vertAlign w:val="subscript"/>
          <w:lang w:val="en-US"/>
        </w:rPr>
        <w:t xml:space="preserve">ef </w:t>
      </w:r>
      <w:r>
        <w:rPr>
          <w:i/>
          <w:lang w:val="en-US"/>
        </w:rPr>
        <w:t xml:space="preserve"> </w:t>
      </w:r>
      <w:r>
        <w:t>одно от другого; на каждом отправочном элементе должно быть не менее двух ребер. При наличии про</w:t>
      </w:r>
      <w:r>
        <w:t>дольного ребра расстояние между поперечными ребрами допускается увеличивать в 1,5 раза.</w:t>
      </w:r>
    </w:p>
    <w:p w:rsidR="00000000" w:rsidRDefault="005F781D">
      <w:pPr>
        <w:spacing w:line="240" w:lineRule="atLeast"/>
        <w:ind w:firstLine="284"/>
        <w:jc w:val="both"/>
      </w:pPr>
      <w:r>
        <w:t>Минимальные размеры выступающей части поперечных ребер жес</w:t>
      </w:r>
      <w:r>
        <w:t>т</w:t>
      </w:r>
      <w:r>
        <w:t>кости следует принимать согласно требованиям п. 6.6.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pict>
          <v:shape id="_x0000_i1311" type="#_x0000_t75" style="width:24.75pt;height:27pt">
            <v:imagedata r:id="rId494" o:title=""/>
          </v:shape>
        </w:pict>
      </w:r>
      <w:r>
        <w:rPr>
          <w:b/>
        </w:rPr>
        <w:t>ПОЯСНЫЕ ЛИСТЫ И ПОЛКИ ЦЕНТРАЛЬНО-, ВН</w:t>
      </w:r>
      <w:r>
        <w:rPr>
          <w:b/>
        </w:rPr>
        <w:t>Е</w:t>
      </w:r>
      <w:r>
        <w:rPr>
          <w:b/>
        </w:rPr>
        <w:t>ЦЕНТРЕННО СЖАТЫХ, СЖАТО-ИЗГИБАЕМЫХ И ИЗГИБА</w:t>
      </w:r>
      <w:r>
        <w:rPr>
          <w:b/>
        </w:rPr>
        <w:t>Е</w:t>
      </w:r>
      <w:r>
        <w:rPr>
          <w:b/>
        </w:rPr>
        <w:t>МЫХ ЭЛ</w:t>
      </w:r>
      <w:r>
        <w:rPr>
          <w:b/>
        </w:rPr>
        <w:t>Е</w:t>
      </w:r>
      <w:r>
        <w:rPr>
          <w:b/>
        </w:rPr>
        <w:t>МЕНТОВ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6.13.</w:t>
      </w:r>
      <w:r>
        <w:t xml:space="preserve"> Расчетную ширину свеса поясных листов (полок)</w:t>
      </w:r>
      <w:r>
        <w:rPr>
          <w:lang w:val="en-US"/>
        </w:rPr>
        <w:t xml:space="preserve">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ef</w:t>
      </w:r>
      <w:r>
        <w:t xml:space="preserve"> следует принимать равной расстоянию: в прессованных, прокатных сварных и клепаных элементах без поясных листов — от грани стенки до края п</w:t>
      </w:r>
      <w:r>
        <w:t>о</w:t>
      </w:r>
      <w:r>
        <w:t>ясного листа (полки)</w:t>
      </w:r>
      <w:r>
        <w:t>; в клепаных элементах с поясными листами — от ближайшей риски заклепок до свободного края листа. При наличии вута, образующего со свесом угол не менее 30°, расчетную ширину свеса сл</w:t>
      </w:r>
      <w:r>
        <w:t>е</w:t>
      </w:r>
      <w:r>
        <w:t>дует измерять до начала вута (в случае выкружки — принимать вписа</w:t>
      </w:r>
      <w:r>
        <w:t>н</w:t>
      </w:r>
      <w:r>
        <w:t>ный вут).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6.14.</w:t>
      </w:r>
      <w:r>
        <w:t xml:space="preserve"> В центрально-, внецентренно сжатых и сжато-изгибаемых эл</w:t>
      </w:r>
      <w:r>
        <w:t>е</w:t>
      </w:r>
      <w:r>
        <w:t>ментах значение гибкости</w:t>
      </w:r>
      <w:r>
        <w:rPr>
          <w:lang w:val="en-US"/>
        </w:rPr>
        <w:t xml:space="preserve"> </w:t>
      </w:r>
      <w:r>
        <w:t>свеса поясного листа (полки)</w:t>
      </w:r>
      <w:r>
        <w:rPr>
          <w:lang w:val="en-US"/>
        </w:rPr>
        <w:t xml:space="preserve"> </w:t>
      </w:r>
      <w:r>
        <w:rPr>
          <w:position w:val="-24"/>
          <w:lang w:val="en-US"/>
        </w:rPr>
        <w:object w:dxaOrig="1280" w:dyaOrig="700">
          <v:shape id="_x0000_i1312" type="#_x0000_t75" style="width:63.75pt;height:35.25pt" o:ole="">
            <v:imagedata r:id="rId495" o:title=""/>
          </v:shape>
          <o:OLEObject Type="Embed" ProgID="Equation.2" ShapeID="_x0000_i1312" DrawAspect="Content" ObjectID="_1427223804" r:id="rId496"/>
        </w:object>
      </w:r>
      <w:r>
        <w:rPr>
          <w:lang w:val="en-US"/>
        </w:rPr>
        <w:t xml:space="preserve"> </w:t>
      </w:r>
      <w:r>
        <w:t>следует принимать не более значений, указанных в табл. 31 в зависим</w:t>
      </w:r>
      <w:r>
        <w:t>о</w:t>
      </w:r>
      <w:r>
        <w:t xml:space="preserve">сти от условной гибкости </w:t>
      </w:r>
      <w:r>
        <w:rPr>
          <w:position w:val="-6"/>
        </w:rPr>
        <w:object w:dxaOrig="220" w:dyaOrig="420">
          <v:shape id="_x0000_i1313" type="#_x0000_t75" style="width:11.25pt;height:21pt" o:ole="">
            <v:imagedata r:id="rId463" o:title=""/>
          </v:shape>
          <o:OLEObject Type="Embed" ProgID="Equation.2" ShapeID="_x0000_i1313" DrawAspect="Content" ObjectID="_1427223805" r:id="rId497"/>
        </w:object>
      </w:r>
      <w:r>
        <w:t xml:space="preserve"> и типа сечений (где</w:t>
      </w:r>
      <w:r>
        <w:rPr>
          <w:lang w:val="en-US"/>
        </w:rPr>
        <w:t xml:space="preserve">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ef</w:t>
      </w:r>
      <w:r>
        <w:t xml:space="preserve"> принимается в соо</w:t>
      </w:r>
      <w:r>
        <w:t>т</w:t>
      </w:r>
      <w:r>
        <w:t>ветствии с п. 6.13;</w:t>
      </w:r>
      <w:r>
        <w:rPr>
          <w:lang w:val="en-US"/>
        </w:rPr>
        <w:t xml:space="preserve"> t -</w:t>
      </w:r>
      <w:r>
        <w:t xml:space="preserve"> толщина свеса). В случае недонапряжения элеме</w:t>
      </w:r>
      <w:r>
        <w:t>н</w:t>
      </w:r>
      <w:r>
        <w:t>та наибольшие</w:t>
      </w:r>
      <w:r>
        <w:rPr>
          <w:lang w:val="en-US"/>
        </w:rPr>
        <w:t xml:space="preserve"> </w:t>
      </w:r>
      <w:r>
        <w:t>значения</w:t>
      </w:r>
      <w:r>
        <w:rPr>
          <w:lang w:val="en-US"/>
        </w:rPr>
        <w:t xml:space="preserve"> </w:t>
      </w:r>
      <w:r>
        <w:t xml:space="preserve"> </w:t>
      </w:r>
      <w:r>
        <w:rPr>
          <w:position w:val="-14"/>
          <w:lang w:val="en-US"/>
        </w:rPr>
        <w:object w:dxaOrig="320" w:dyaOrig="499">
          <v:shape id="_x0000_i1314" type="#_x0000_t75" style="width:15.75pt;height:24.75pt" o:ole="">
            <v:imagedata r:id="rId498" o:title=""/>
          </v:shape>
          <o:OLEObject Type="Embed" ProgID="Equation.2" ShapeID="_x0000_i1314" DrawAspect="Content" ObjectID="_1427223806" r:id="rId499"/>
        </w:object>
      </w:r>
      <w:r>
        <w:t>табл. 31 следует увеличивать в</w:t>
      </w:r>
      <w:r>
        <w:rPr>
          <w:position w:val="-24"/>
          <w:lang w:val="en-US"/>
        </w:rPr>
        <w:object w:dxaOrig="720" w:dyaOrig="700">
          <v:shape id="_x0000_i1315" type="#_x0000_t75" style="width:36pt;height:35.25pt" o:ole="">
            <v:imagedata r:id="rId500" o:title=""/>
          </v:shape>
          <o:OLEObject Type="Embed" ProgID="Equation.2" ShapeID="_x0000_i1315" DrawAspect="Content" ObjectID="_1427223807" r:id="rId501"/>
        </w:object>
      </w:r>
      <w:r>
        <w:t>раз. но не более чем в 1,5 раза, при этом значения</w:t>
      </w:r>
      <w:r>
        <w:rPr>
          <w:position w:val="-14"/>
          <w:lang w:val="en-US"/>
        </w:rPr>
        <w:object w:dxaOrig="320" w:dyaOrig="499">
          <v:shape id="_x0000_i1316" type="#_x0000_t75" style="width:15.75pt;height:24.75pt" o:ole="">
            <v:imagedata r:id="rId498" o:title=""/>
          </v:shape>
          <o:OLEObject Type="Embed" ProgID="Equation.2" ShapeID="_x0000_i1316" DrawAspect="Content" ObjectID="_1427223808" r:id="rId502"/>
        </w:object>
      </w:r>
      <w:r>
        <w:t xml:space="preserve">  необходимо прин</w:t>
      </w:r>
      <w:r>
        <w:t>и</w:t>
      </w:r>
      <w:r>
        <w:t xml:space="preserve">мать не более 1,3 (здесь </w:t>
      </w:r>
      <w:r>
        <w:rPr>
          <w:position w:val="-10"/>
        </w:rPr>
        <w:object w:dxaOrig="320" w:dyaOrig="320">
          <v:shape id="_x0000_i1317" type="#_x0000_t75" style="width:15.75pt;height:15.75pt" o:ole="">
            <v:imagedata r:id="rId503" o:title=""/>
          </v:shape>
          <o:OLEObject Type="Embed" ProgID="Equation.2" ShapeID="_x0000_i1317" DrawAspect="Content" ObjectID="_1427223809" r:id="rId504"/>
        </w:object>
      </w:r>
      <w:r>
        <w:rPr>
          <w:lang w:val="en-US"/>
        </w:rPr>
        <w:t>-</w:t>
      </w:r>
      <w:r>
        <w:rPr>
          <w:i/>
        </w:rPr>
        <w:t xml:space="preserve"> </w:t>
      </w:r>
      <w:r>
        <w:t xml:space="preserve">меньшее из значений </w:t>
      </w:r>
      <w:r>
        <w:rPr>
          <w:position w:val="-14"/>
        </w:rPr>
        <w:object w:dxaOrig="1380" w:dyaOrig="360">
          <v:shape id="_x0000_i1318" type="#_x0000_t75" style="width:69pt;height:18pt" o:ole="">
            <v:imagedata r:id="rId505" o:title=""/>
          </v:shape>
          <o:OLEObject Type="Embed" ProgID="Equation.2" ShapeID="_x0000_i1318" DrawAspect="Content" ObjectID="_1427223810" r:id="rId506"/>
        </w:object>
      </w:r>
      <w:r>
        <w:t>использованное при проверке устойчивости стержня;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 </w:t>
      </w:r>
      <w:r>
        <w:rPr>
          <w:position w:val="-22"/>
        </w:rPr>
        <w:object w:dxaOrig="720" w:dyaOrig="620">
          <v:shape id="_x0000_i1319" type="#_x0000_t75" style="width:36pt;height:30.75pt" o:ole="">
            <v:imagedata r:id="rId444" o:title=""/>
          </v:shape>
          <o:OLEObject Type="Embed" ProgID="Equation.2" ShapeID="_x0000_i1319" DrawAspect="Content" ObjectID="_1427223811" r:id="rId507"/>
        </w:object>
      </w:r>
      <w:r>
        <w:t xml:space="preserve"> ).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i/>
        </w:rPr>
        <w:t xml:space="preserve"> </w:t>
      </w:r>
      <w:r>
        <w:t>Таблица 31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2487"/>
        <w:gridCol w:w="6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Характеристика полки </w:t>
            </w:r>
            <w:r>
              <w:t>(поясного листа) и сечения эл</w:t>
            </w:r>
            <w:r>
              <w:t>е</w:t>
            </w:r>
            <w:r>
              <w:t>мента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Наибольшие значения</w:t>
            </w:r>
            <w:r>
              <w:rPr>
                <w:position w:val="-14"/>
                <w:lang w:val="en-US"/>
              </w:rPr>
              <w:object w:dxaOrig="320" w:dyaOrig="499">
                <v:shape id="_x0000_i1320" type="#_x0000_t75" style="width:15.75pt;height:24.75pt" o:ole="">
                  <v:imagedata r:id="rId498" o:title=""/>
                </v:shape>
                <o:OLEObject Type="Embed" ProgID="Equation.2" ShapeID="_x0000_i1320" DrawAspect="Content" ObjectID="_1427223812" r:id="rId508"/>
              </w:object>
            </w:r>
            <w:r>
              <w:t xml:space="preserve"> </w:t>
            </w:r>
            <w:r>
              <w:rPr>
                <w:i/>
              </w:rPr>
              <w:t xml:space="preserve"> </w:t>
            </w:r>
            <w:r>
              <w:t>при значениях условной гибкости стержня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6"/>
              </w:rPr>
              <w:object w:dxaOrig="540" w:dyaOrig="420">
                <v:shape id="_x0000_i1321" type="#_x0000_t75" style="width:25.5pt;height:20.25pt" o:ole="">
                  <v:imagedata r:id="rId449" o:title=""/>
                </v:shape>
                <o:OLEObject Type="Embed" ProgID="Equation.2" ShapeID="_x0000_i1321" DrawAspect="Content" ObjectID="_1427223813" r:id="rId509"/>
              </w:objec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6"/>
              </w:rPr>
              <w:object w:dxaOrig="560" w:dyaOrig="420">
                <v:shape id="_x0000_i1322" type="#_x0000_t75" style="width:27pt;height:20.25pt" o:ole="">
                  <v:imagedata r:id="rId451" o:title=""/>
                </v:shape>
                <o:OLEObject Type="Embed" ProgID="Equation.2" ShapeID="_x0000_i1322" DrawAspect="Content" ObjectID="_1427223814" r:id="rId510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Неокаймленная двутавра и тавра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323" type="#_x0000_t75" style="width:51.75pt;height:47.25pt" o:ole="">
                  <v:imagedata r:id="rId511" o:title=""/>
                </v:shape>
                <o:OLEObject Type="Embed" ProgID="Equation.2" ShapeID="_x0000_i1323" DrawAspect="Content" ObjectID="_1427223815" r:id="rId512"/>
              </w:objec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Неокаймленная большая неравн</w:t>
            </w:r>
            <w:r>
              <w:t>о</w:t>
            </w:r>
            <w:r>
              <w:t>полочного уголка, стенка тавра и полка шве</w:t>
            </w:r>
            <w:r>
              <w:t>л</w:t>
            </w:r>
            <w:r>
              <w:t>лера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324" type="#_x0000_t75" style="width:51.75pt;height:47.25pt" o:ole="">
                  <v:imagedata r:id="rId513" o:title=""/>
                </v:shape>
                <o:OLEObject Type="Embed" ProgID="Equation.2" ShapeID="_x0000_i1324" DrawAspect="Content" ObjectID="_1427223816" r:id="rId514"/>
              </w:objec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Неокаймленная равнополочных уго</w:t>
            </w:r>
            <w:r>
              <w:t>л</w:t>
            </w:r>
            <w:r>
              <w:t>ков</w:t>
            </w:r>
          </w:p>
        </w:tc>
        <w:tc>
          <w:tcPr>
            <w:tcW w:w="2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8"/>
              </w:rPr>
              <w:object w:dxaOrig="1080" w:dyaOrig="980">
                <v:shape id="_x0000_i1325" type="#_x0000_t75" style="width:51.75pt;height:47.25pt" o:ole="">
                  <v:imagedata r:id="rId511" o:title=""/>
                </v:shape>
                <o:OLEObject Type="Embed" ProgID="Equation.2" ShapeID="_x0000_i1325" DrawAspect="Content" ObjectID="_1427223817" r:id="rId515"/>
              </w:objec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0,7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 xml:space="preserve">Примечание. При вычислении </w:t>
      </w:r>
      <w:r>
        <w:rPr>
          <w:position w:val="-14"/>
          <w:lang w:val="en-US"/>
        </w:rPr>
        <w:object w:dxaOrig="320" w:dyaOrig="499">
          <v:shape id="_x0000_i1326" type="#_x0000_t75" style="width:15.75pt;height:24.75pt" o:ole="">
            <v:imagedata r:id="rId498" o:title=""/>
          </v:shape>
          <o:OLEObject Type="Embed" ProgID="Equation.2" ShapeID="_x0000_i1326" DrawAspect="Content" ObjectID="_1427223818" r:id="rId516"/>
        </w:object>
      </w:r>
      <w:r>
        <w:t xml:space="preserve">для промежуточных значений </w:t>
      </w:r>
      <w:r>
        <w:rPr>
          <w:position w:val="-6"/>
        </w:rPr>
        <w:object w:dxaOrig="220" w:dyaOrig="420">
          <v:shape id="_x0000_i1327" type="#_x0000_t75" style="width:11.25pt;height:21pt" o:ole="">
            <v:imagedata r:id="rId463" o:title=""/>
          </v:shape>
          <o:OLEObject Type="Embed" ProgID="Equation.2" ShapeID="_x0000_i1327" DrawAspect="Content" ObjectID="_1427223819" r:id="rId517"/>
        </w:object>
      </w:r>
      <w:r>
        <w:t>следует оп</w:t>
      </w:r>
      <w:r>
        <w:t xml:space="preserve">ределять линейной интерполяцией между значениями при  </w:t>
      </w:r>
      <w:r>
        <w:rPr>
          <w:position w:val="-6"/>
        </w:rPr>
        <w:object w:dxaOrig="220" w:dyaOrig="420">
          <v:shape id="_x0000_i1328" type="#_x0000_t75" style="width:11.25pt;height:21pt" o:ole="">
            <v:imagedata r:id="rId463" o:title=""/>
          </v:shape>
          <o:OLEObject Type="Embed" ProgID="Equation.2" ShapeID="_x0000_i1328" DrawAspect="Content" ObjectID="_1427223820" r:id="rId518"/>
        </w:object>
      </w:r>
      <w:r>
        <w:t xml:space="preserve">=1 и </w:t>
      </w:r>
      <w:r>
        <w:rPr>
          <w:position w:val="-6"/>
        </w:rPr>
        <w:object w:dxaOrig="220" w:dyaOrig="420">
          <v:shape id="_x0000_i1329" type="#_x0000_t75" style="width:11.25pt;height:21pt" o:ole="">
            <v:imagedata r:id="rId463" o:title=""/>
          </v:shape>
          <o:OLEObject Type="Embed" ProgID="Equation.2" ShapeID="_x0000_i1329" DrawAspect="Content" ObjectID="_1427223821" r:id="rId519"/>
        </w:object>
      </w:r>
      <w:r>
        <w:t>=5.</w:t>
      </w:r>
    </w:p>
    <w:p w:rsidR="00000000" w:rsidRDefault="005F781D">
      <w:pPr>
        <w:spacing w:before="120" w:line="240" w:lineRule="atLeast"/>
        <w:ind w:firstLine="284"/>
        <w:jc w:val="both"/>
      </w:pPr>
      <w:r>
        <w:t>6.15. В изгибаемых элементах наибольшую гибкость свеса поясного листа (полки) прессованных, сварных и клепаных балок следует назн</w:t>
      </w:r>
      <w:r>
        <w:t>а</w:t>
      </w:r>
      <w:r>
        <w:t>чать с</w:t>
      </w:r>
      <w:r>
        <w:rPr>
          <w:lang w:val="en-US"/>
        </w:rPr>
        <w:t xml:space="preserve"> </w:t>
      </w:r>
      <w:r>
        <w:t xml:space="preserve">учетом предельных размеров свесов, приведенных в табл. 31 для </w:t>
      </w:r>
      <w:r>
        <w:rPr>
          <w:position w:val="-6"/>
        </w:rPr>
        <w:object w:dxaOrig="220" w:dyaOrig="420">
          <v:shape id="_x0000_i1330" type="#_x0000_t75" style="width:11.25pt;height:21pt" o:ole="">
            <v:imagedata r:id="rId463" o:title=""/>
          </v:shape>
          <o:OLEObject Type="Embed" ProgID="Equation.2" ShapeID="_x0000_i1330" DrawAspect="Content" ObjectID="_1427223822" r:id="rId520"/>
        </w:object>
      </w:r>
      <w:r>
        <w:t>&lt; 1</w:t>
      </w:r>
    </w:p>
    <w:p w:rsidR="00000000" w:rsidRDefault="005F781D">
      <w:pPr>
        <w:spacing w:line="240" w:lineRule="atLeast"/>
        <w:ind w:firstLine="284"/>
        <w:jc w:val="both"/>
        <w:rPr>
          <w:b/>
        </w:rPr>
      </w:pPr>
      <w:r>
        <w:t>Наибольшую гибкость свеса неокаймленных полок уголков в сжатых поясах клепаных балок без горизонтальных листов следует принимать по формуле</w:t>
      </w:r>
    </w:p>
    <w:p w:rsidR="00000000" w:rsidRDefault="005F781D">
      <w:pPr>
        <w:spacing w:after="120" w:line="240" w:lineRule="atLeast"/>
        <w:ind w:firstLine="284"/>
        <w:jc w:val="right"/>
      </w:pPr>
      <w:r>
        <w:rPr>
          <w:position w:val="-24"/>
          <w:lang w:val="en-US"/>
        </w:rPr>
        <w:object w:dxaOrig="1480" w:dyaOrig="680">
          <v:shape id="_x0000_i1331" type="#_x0000_t75" style="width:74.25pt;height:33.75pt" o:ole="">
            <v:imagedata r:id="rId521" o:title=""/>
          </v:shape>
          <o:OLEObject Type="Embed" ProgID="Equation.2" ShapeID="_x0000_i1331" DrawAspect="Content" ObjectID="_1427223823" r:id="rId52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(56)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В слу</w:t>
      </w:r>
      <w:r>
        <w:t>чае недонапряжения элемента наибольшую гибкость свеса поя</w:t>
      </w:r>
      <w:r>
        <w:t>с</w:t>
      </w:r>
      <w:r>
        <w:t>ного листа (полки) следует</w:t>
      </w:r>
      <w:r>
        <w:rPr>
          <w:lang w:val="en-US"/>
        </w:rPr>
        <w:t xml:space="preserve"> </w:t>
      </w:r>
      <w:r>
        <w:t xml:space="preserve">увеличить в </w:t>
      </w:r>
      <w:r>
        <w:rPr>
          <w:position w:val="-24"/>
        </w:rPr>
        <w:object w:dxaOrig="460" w:dyaOrig="700">
          <v:shape id="_x0000_i1332" type="#_x0000_t75" style="width:23.25pt;height:35.25pt" o:ole="">
            <v:imagedata r:id="rId523" o:title=""/>
          </v:shape>
          <o:OLEObject Type="Embed" ProgID="Equation.2" ShapeID="_x0000_i1332" DrawAspect="Content" ObjectID="_1427223824" r:id="rId524"/>
        </w:object>
      </w:r>
      <w:r>
        <w:t xml:space="preserve"> раз, но не более чем в 1,5 раза;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здесь </w:t>
      </w:r>
      <w:r>
        <w:rPr>
          <w:position w:val="-6"/>
        </w:rPr>
        <w:object w:dxaOrig="240" w:dyaOrig="220">
          <v:shape id="_x0000_i1333" type="#_x0000_t75" style="width:12pt;height:11.25pt" o:ole="">
            <v:imagedata r:id="rId361" o:title=""/>
          </v:shape>
          <o:OLEObject Type="Embed" ProgID="Equation.2" ShapeID="_x0000_i1333" DrawAspect="Content" ObjectID="_1427223825" r:id="rId525"/>
        </w:object>
      </w:r>
      <w:r>
        <w:rPr>
          <w:lang w:val="en-US"/>
        </w:rPr>
        <w:t>-</w:t>
      </w:r>
      <w:r>
        <w:t xml:space="preserve"> большее из двух значений:</w:t>
      </w:r>
    </w:p>
    <w:p w:rsidR="00000000" w:rsidRDefault="005F781D">
      <w:pPr>
        <w:spacing w:line="240" w:lineRule="atLeast"/>
        <w:ind w:firstLine="284"/>
        <w:jc w:val="center"/>
      </w:pPr>
      <w:r>
        <w:rPr>
          <w:position w:val="-28"/>
        </w:rPr>
        <w:object w:dxaOrig="940" w:dyaOrig="680">
          <v:shape id="_x0000_i1334" type="#_x0000_t75" style="width:47.25pt;height:33.75pt" o:ole="">
            <v:imagedata r:id="rId526" o:title=""/>
          </v:shape>
          <o:OLEObject Type="Embed" ProgID="Equation.2" ShapeID="_x0000_i1334" DrawAspect="Content" ObjectID="_1427223826" r:id="rId527"/>
        </w:object>
      </w:r>
      <w:r>
        <w:rPr>
          <w:lang w:val="en-US"/>
        </w:rPr>
        <w:tab/>
      </w:r>
      <w:r>
        <w:t xml:space="preserve">или </w:t>
      </w:r>
      <w:r>
        <w:rPr>
          <w:lang w:val="en-US"/>
        </w:rPr>
        <w:tab/>
      </w:r>
      <w:r>
        <w:rPr>
          <w:position w:val="-34"/>
        </w:rPr>
        <w:object w:dxaOrig="1820" w:dyaOrig="820">
          <v:shape id="_x0000_i1335" type="#_x0000_t75" style="width:90.75pt;height:41.25pt" o:ole="">
            <v:imagedata r:id="rId528" o:title=""/>
          </v:shape>
          <o:OLEObject Type="Embed" ProgID="Equation.2" ShapeID="_x0000_i1335" DrawAspect="Content" ObjectID="_1427223827" r:id="rId529"/>
        </w:objec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6.16.</w:t>
      </w:r>
      <w:r>
        <w:t xml:space="preserve"> При усилении свободных свесов утолщениями (бульбами) на</w:t>
      </w:r>
      <w:r>
        <w:t>и</w:t>
      </w:r>
      <w:r>
        <w:t>большее значение гибкости свеса</w:t>
      </w:r>
      <w:r>
        <w:rPr>
          <w:lang w:val="en-US"/>
        </w:rPr>
        <w:t xml:space="preserve"> </w:t>
      </w:r>
      <w:r>
        <w:rPr>
          <w:position w:val="-24"/>
          <w:lang w:val="en-US"/>
        </w:rPr>
        <w:object w:dxaOrig="1359" w:dyaOrig="700">
          <v:shape id="_x0000_i1336" type="#_x0000_t75" style="width:68.25pt;height:35.25pt" o:ole="">
            <v:imagedata r:id="rId530" o:title=""/>
          </v:shape>
          <o:OLEObject Type="Embed" ProgID="Equation.2" ShapeID="_x0000_i1336" DrawAspect="Content" ObjectID="_1427223828" r:id="rId531"/>
        </w:object>
      </w:r>
      <w:r>
        <w:t xml:space="preserve"> </w:t>
      </w:r>
      <w:r>
        <w:rPr>
          <w:lang w:val="en-US"/>
        </w:rPr>
        <w:t>[</w:t>
      </w:r>
      <w:r>
        <w:t xml:space="preserve">здесь </w:t>
      </w:r>
      <w:r>
        <w:rPr>
          <w:lang w:val="en-US"/>
        </w:rPr>
        <w:t>b</w:t>
      </w:r>
      <w:r>
        <w:rPr>
          <w:vertAlign w:val="subscript"/>
          <w:lang w:val="en-US"/>
        </w:rPr>
        <w:t>ef1</w:t>
      </w:r>
      <w:r>
        <w:rPr>
          <w:lang w:val="en-US"/>
        </w:rPr>
        <w:t xml:space="preserve"> -</w:t>
      </w:r>
      <w:r>
        <w:t xml:space="preserve"> расчетная</w:t>
      </w:r>
      <w:r>
        <w:rPr>
          <w:lang w:val="en-US"/>
        </w:rPr>
        <w:t xml:space="preserve"> </w:t>
      </w:r>
      <w:r>
        <w:t>ширина свеса поясных листов или полок, измеряемая от центра утолщ</w:t>
      </w:r>
      <w:r>
        <w:t>е</w:t>
      </w:r>
      <w:r>
        <w:t>ния до грани примыкающей</w:t>
      </w:r>
      <w:r>
        <w:rPr>
          <w:lang w:val="en-US"/>
        </w:rPr>
        <w:t xml:space="preserve"> </w:t>
      </w:r>
      <w:r>
        <w:t xml:space="preserve">стенки (полки) </w:t>
      </w:r>
      <w:r>
        <w:t>или до начала вута; см. п. 6.13] сл</w:t>
      </w:r>
      <w:r>
        <w:t>е</w:t>
      </w:r>
      <w:r>
        <w:t>дует определять по формуле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4"/>
        </w:rPr>
        <w:object w:dxaOrig="1080" w:dyaOrig="499">
          <v:shape id="_x0000_i1337" type="#_x0000_t75" style="width:54pt;height:24.75pt" o:ole="">
            <v:imagedata r:id="rId532" o:title=""/>
          </v:shape>
          <o:OLEObject Type="Embed" ProgID="Equation.2" ShapeID="_x0000_i1337" DrawAspect="Content" ObjectID="_1427223829" r:id="rId533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(57)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</w:rPr>
        <w:t xml:space="preserve"> —</w:t>
      </w:r>
      <w:r>
        <w:t xml:space="preserve"> коэффициент, определяемый по табл. 32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 xml:space="preserve">в зависимости от </w:t>
      </w:r>
      <w:r>
        <w:rPr>
          <w:position w:val="-14"/>
        </w:rPr>
        <w:object w:dxaOrig="820" w:dyaOrig="499">
          <v:shape id="_x0000_i1338" type="#_x0000_t75" style="width:41.25pt;height:24.75pt" o:ole="">
            <v:imagedata r:id="rId534" o:title=""/>
          </v:shape>
          <o:OLEObject Type="Embed" ProgID="Equation.2" ShapeID="_x0000_i1338" DrawAspect="Content" ObjectID="_1427223830" r:id="rId535"/>
        </w:object>
      </w:r>
      <w:r>
        <w:rPr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4"/>
        </w:rPr>
        <w:object w:dxaOrig="320" w:dyaOrig="499">
          <v:shape id="_x0000_i1339" type="#_x0000_t75" style="width:15.75pt;height:24.75pt" o:ole="">
            <v:imagedata r:id="rId498" o:title=""/>
          </v:shape>
          <o:OLEObject Type="Embed" ProgID="Equation.2" ShapeID="_x0000_i1339" DrawAspect="Content" ObjectID="_1427223831" r:id="rId536"/>
        </w:object>
      </w:r>
      <w:r>
        <w:rPr>
          <w:lang w:val="en-US"/>
        </w:rPr>
        <w:t>-</w:t>
      </w:r>
      <w:r>
        <w:t xml:space="preserve"> наибольшее значение условной гибкости свеса при отсутствии уто</w:t>
      </w:r>
      <w:r>
        <w:t>л</w:t>
      </w:r>
      <w:r>
        <w:t>щения, принимаемое по табл. 31.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 Величина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40" w:dyaOrig="320">
          <v:shape id="_x0000_i1340" type="#_x0000_t75" style="width:12pt;height:15.75pt" o:ole="">
            <v:imagedata r:id="rId537" o:title=""/>
          </v:shape>
          <o:OLEObject Type="Embed" ProgID="Equation.2" ShapeID="_x0000_i1340" DrawAspect="Content" ObjectID="_1427223832" r:id="rId538"/>
        </w:object>
      </w:r>
      <w:r>
        <w:t xml:space="preserve"> равна:</w: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  <w:r>
        <w:rPr>
          <w:position w:val="-22"/>
          <w:lang w:val="en-US"/>
        </w:rPr>
        <w:object w:dxaOrig="740" w:dyaOrig="620">
          <v:shape id="_x0000_i1341" type="#_x0000_t75" style="width:36.75pt;height:30.75pt" o:ole="">
            <v:imagedata r:id="rId539" o:title=""/>
          </v:shape>
          <o:OLEObject Type="Embed" ProgID="Equation.2" ShapeID="_x0000_i1341" DrawAspect="Content" ObjectID="_1427223833" r:id="rId540"/>
        </w:objec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i/>
        </w:rPr>
        <w:t>D —</w:t>
      </w:r>
      <w:r>
        <w:t xml:space="preserve"> размер утолщения, принимаемый равным диаметру круглой бульбы; в квадратных и трапециевидных утолщениях нормального пр</w:t>
      </w:r>
      <w:r>
        <w:t>о</w:t>
      </w:r>
      <w:r>
        <w:t xml:space="preserve">филя </w:t>
      </w:r>
      <w:r>
        <w:rPr>
          <w:i/>
        </w:rPr>
        <w:t>D —</w:t>
      </w:r>
      <w:r>
        <w:t xml:space="preserve"> высота уто</w:t>
      </w:r>
      <w:r>
        <w:t>лщения при ширине бульбы не менее 1,5</w:t>
      </w:r>
      <w:r>
        <w:rPr>
          <w:lang w:val="en-US"/>
        </w:rPr>
        <w:t>D</w:t>
      </w:r>
      <w:r>
        <w:t xml:space="preserve"> в трап</w:t>
      </w:r>
      <w:r>
        <w:t>е</w:t>
      </w:r>
      <w:r>
        <w:t>ци</w:t>
      </w:r>
      <w:r>
        <w:t>е</w:t>
      </w:r>
      <w:r>
        <w:t xml:space="preserve">видных (черт. 9) и не менее </w:t>
      </w:r>
      <w:r>
        <w:rPr>
          <w:i/>
        </w:rPr>
        <w:t>D —</w:t>
      </w:r>
      <w:r>
        <w:t xml:space="preserve"> в прямоугольных утолщениях.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32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0"/>
        <w:gridCol w:w="1660"/>
        <w:gridCol w:w="1436"/>
        <w:gridCol w:w="1157"/>
        <w:gridCol w:w="54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54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Сечение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10"/>
              </w:rPr>
              <w:object w:dxaOrig="340" w:dyaOrig="460">
                <v:shape id="_x0000_i1342" type="#_x0000_t75" style="width:17.25pt;height:23.25pt" o:ole="">
                  <v:imagedata r:id="rId541" o:title=""/>
                </v:shape>
                <o:OLEObject Type="Embed" ProgID="Equation.2" ShapeID="_x0000_i1342" DrawAspect="Content" ObjectID="_1427223834" r:id="rId542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10"/>
              </w:rPr>
              <w:object w:dxaOrig="260" w:dyaOrig="320">
                <v:shape id="_x0000_i1343" type="#_x0000_t75" style="width:17.25pt;height:13.5pt" o:ole="">
                  <v:imagedata r:id="rId543" o:title=""/>
                </v:shape>
                <o:OLEObject Type="Embed" ProgID="Equation.2" ShapeID="_x0000_i1343" DrawAspect="Content" ObjectID="_1427223835" r:id="rId544"/>
              </w:objec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Значения коэфф</w:t>
            </w:r>
            <w:r>
              <w:t>и</w:t>
            </w:r>
            <w:r>
              <w:t>циента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k </w:t>
            </w:r>
            <w:r>
              <w:rPr>
                <w:i/>
              </w:rPr>
              <w:t>в</w:t>
            </w:r>
            <w:r>
              <w:t xml:space="preserve"> форм</w:t>
            </w:r>
            <w:r>
              <w:t>у</w:t>
            </w:r>
            <w:r>
              <w:t>ле (57) при гибк</w:t>
            </w:r>
            <w:r>
              <w:t>о</w:t>
            </w:r>
            <w:r>
              <w:t>сти</w:t>
            </w:r>
            <w:r>
              <w:rPr>
                <w:position w:val="-6"/>
              </w:rPr>
              <w:object w:dxaOrig="220" w:dyaOrig="420">
                <v:shape id="_x0000_i1344" type="#_x0000_t75" style="width:11.25pt;height:21pt" o:ole="">
                  <v:imagedata r:id="rId463" o:title=""/>
                </v:shape>
                <o:OLEObject Type="Embed" ProgID="Equation.2" ShapeID="_x0000_i1344" DrawAspect="Content" ObjectID="_1427223836" r:id="rId545"/>
              </w:object>
            </w:r>
            <w:r>
              <w:t>равной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Швеллер, дв</w:t>
            </w:r>
            <w:r>
              <w:t>у</w:t>
            </w:r>
            <w:r>
              <w:t>тавр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14"/>
              </w:rPr>
              <w:object w:dxaOrig="1600" w:dyaOrig="499">
                <v:shape id="_x0000_i1345" type="#_x0000_t75" style="width:65.25pt;height:24.75pt" o:ole="">
                  <v:imagedata r:id="rId546" o:title=""/>
                </v:shape>
                <o:OLEObject Type="Embed" ProgID="Equation.2" ShapeID="_x0000_i1345" DrawAspect="Content" ObjectID="_1427223837" r:id="rId547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1,06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>1,35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1,24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1,46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</w:rPr>
              <w:t>2,05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14"/>
              </w:rPr>
              <w:object w:dxaOrig="1600" w:dyaOrig="499">
                <v:shape id="_x0000_i1346" type="#_x0000_t75" style="width:65.25pt;height:24.75pt" o:ole="">
                  <v:imagedata r:id="rId548" o:title=""/>
                </v:shape>
                <o:OLEObject Type="Embed" ProgID="Equation.2" ShapeID="_x0000_i1346" DrawAspect="Content" ObjectID="_1427223838" r:id="rId549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1,04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1,20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1,40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Уголок, тавр, крест</w:t>
            </w:r>
            <w:r>
              <w:t>о</w:t>
            </w:r>
            <w:r>
              <w:t>вое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14"/>
              </w:rPr>
              <w:object w:dxaOrig="1600" w:dyaOrig="499">
                <v:shape id="_x0000_i1347" type="#_x0000_t75" style="width:65.25pt;height:24.75pt" o:ole="">
                  <v:imagedata r:id="rId550" o:title=""/>
                </v:shape>
                <o:OLEObject Type="Embed" ProgID="Equation.2" ShapeID="_x0000_i1347" DrawAspect="Content" ObjectID="_1427223839" r:id="rId551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1,06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1,24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1,46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14"/>
              </w:rPr>
              <w:object w:dxaOrig="1600" w:dyaOrig="499">
                <v:shape id="_x0000_i1348" type="#_x0000_t75" style="width:65.25pt;height:24.75pt" o:ole="">
                  <v:imagedata r:id="rId548" o:title=""/>
                </v:shape>
                <o:OLEObject Type="Embed" ProgID="Equation.2" ShapeID="_x0000_i1348" DrawAspect="Content" ObjectID="_1427223840" r:id="rId552"/>
              </w:objec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1,04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1,20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3,5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1,40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1,67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>Примечание. Коэффициент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t xml:space="preserve"> для промежуточных значений </w:t>
      </w:r>
      <w:r>
        <w:rPr>
          <w:position w:val="-10"/>
        </w:rPr>
        <w:object w:dxaOrig="340" w:dyaOrig="460">
          <v:shape id="_x0000_i1349" type="#_x0000_t75" style="width:17.25pt;height:23.25pt" o:ole="">
            <v:imagedata r:id="rId541" o:title=""/>
          </v:shape>
          <o:OLEObject Type="Embed" ProgID="Equation.2" ShapeID="_x0000_i1349" DrawAspect="Content" ObjectID="_1427223841" r:id="rId553"/>
        </w:object>
      </w:r>
      <w:r>
        <w:t xml:space="preserve">от 0,6 до 0,75 и гибкости </w:t>
      </w:r>
      <w:r>
        <w:rPr>
          <w:position w:val="-6"/>
        </w:rPr>
        <w:object w:dxaOrig="220" w:dyaOrig="420">
          <v:shape id="_x0000_i1350" type="#_x0000_t75" style="width:11.25pt;height:21pt" o:ole="">
            <v:imagedata r:id="rId463" o:title=""/>
          </v:shape>
          <o:OLEObject Type="Embed" ProgID="Equation.2" ShapeID="_x0000_i1350" DrawAspect="Content" ObjectID="_1427223842" r:id="rId554"/>
        </w:object>
      </w:r>
      <w:r>
        <w:t>от 1 до 5 определяется линейной интерпол</w:t>
      </w:r>
      <w:r>
        <w:t>я</w:t>
      </w:r>
      <w:r>
        <w:t>цией.</w:t>
      </w:r>
    </w:p>
    <w:p w:rsidR="00000000" w:rsidRDefault="005F781D">
      <w:pPr>
        <w:spacing w:before="120" w:line="240" w:lineRule="atLeast"/>
        <w:jc w:val="center"/>
      </w:pPr>
      <w:r>
        <w:pict>
          <v:shape id="_x0000_i1351" type="#_x0000_t75" style="width:184.5pt;height:49.5pt">
            <v:imagedata r:id="rId555" o:title=""/>
          </v:shape>
        </w:pict>
      </w:r>
    </w:p>
    <w:p w:rsidR="00000000" w:rsidRDefault="005F781D">
      <w:pPr>
        <w:spacing w:before="120" w:after="120" w:line="240" w:lineRule="atLeast"/>
        <w:jc w:val="center"/>
      </w:pPr>
      <w:r>
        <w:t>Черт. 9. Схема утолщения (бульбы)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6.17.</w:t>
      </w:r>
      <w:r>
        <w:t xml:space="preserve"> Расчет на устойчивость замкнутых круговых цилиндрических оболочек вращения, равномерно сжатых параллельно образующим, сл</w:t>
      </w:r>
      <w:r>
        <w:t>е</w:t>
      </w:r>
      <w:r>
        <w:t>дует выполнять по формуле</w:t>
      </w:r>
    </w:p>
    <w:p w:rsidR="00000000" w:rsidRDefault="005F781D">
      <w:pPr>
        <w:spacing w:before="120" w:after="120" w:line="240" w:lineRule="atLeast"/>
        <w:ind w:firstLine="284"/>
        <w:jc w:val="both"/>
      </w:pPr>
      <w:r>
        <w:rPr>
          <w:position w:val="-10"/>
        </w:rPr>
        <w:object w:dxaOrig="1060" w:dyaOrig="320">
          <v:shape id="_x0000_i1352" type="#_x0000_t75" style="width:53.25pt;height:15.75pt" o:ole="">
            <v:imagedata r:id="rId556" o:title=""/>
          </v:shape>
          <o:OLEObject Type="Embed" ProgID="Equation.2" ShapeID="_x0000_i1352" DrawAspect="Content" ObjectID="_1427223843" r:id="rId557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(58)</w:t>
      </w:r>
      <w:r>
        <w:rPr>
          <w:position w:val="-10"/>
        </w:rPr>
        <w:object w:dxaOrig="180" w:dyaOrig="320">
          <v:shape id="_x0000_i1353" type="#_x0000_t75" style="width:9pt;height:15.75pt" o:ole="">
            <v:imagedata r:id="rId4" o:title=""/>
          </v:shape>
          <o:OLEObject Type="Embed" ProgID="Equation.2" ShapeID="_x0000_i1353" DrawAspect="Content" ObjectID="_1427223844" r:id="rId558"/>
        </w:objec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где </w:t>
      </w:r>
      <w:r>
        <w:rPr>
          <w:position w:val="-10"/>
        </w:rPr>
        <w:object w:dxaOrig="279" w:dyaOrig="320">
          <v:shape id="_x0000_i1354" type="#_x0000_t75" style="width:14.25pt;height:15.75pt" o:ole="">
            <v:imagedata r:id="rId476" o:title=""/>
          </v:shape>
          <o:OLEObject Type="Embed" ProgID="Equation.2" ShapeID="_x0000_i1354" DrawAspect="Content" ObjectID="_1427223845" r:id="rId559"/>
        </w:object>
      </w:r>
      <w:r>
        <w:rPr>
          <w:lang w:val="en-US"/>
        </w:rPr>
        <w:t xml:space="preserve">- </w:t>
      </w:r>
      <w:r>
        <w:t>расчетное напряжение в оболочке;</w:t>
      </w:r>
    </w:p>
    <w:p w:rsidR="00000000" w:rsidRDefault="005F781D">
      <w:pPr>
        <w:spacing w:line="240" w:lineRule="atLeast"/>
        <w:ind w:firstLine="720"/>
        <w:jc w:val="both"/>
        <w:rPr>
          <w:lang w:val="en-US"/>
        </w:rPr>
      </w:pPr>
      <w:r>
        <w:rPr>
          <w:position w:val="-10"/>
        </w:rPr>
        <w:object w:dxaOrig="400" w:dyaOrig="320">
          <v:shape id="_x0000_i1355" type="#_x0000_t75" style="width:20.25pt;height:15.75pt" o:ole="">
            <v:imagedata r:id="rId560" o:title=""/>
          </v:shape>
          <o:OLEObject Type="Embed" ProgID="Equation.2" ShapeID="_x0000_i1355" DrawAspect="Content" ObjectID="_1427223846" r:id="rId561"/>
        </w:object>
      </w:r>
      <w:r>
        <w:rPr>
          <w:lang w:val="en-US"/>
        </w:rPr>
        <w:t>-</w:t>
      </w:r>
      <w:r>
        <w:t xml:space="preserve"> критическое напряжение, равное меньшему из значений </w:t>
      </w:r>
      <w:r>
        <w:rPr>
          <w:i/>
          <w:position w:val="-10"/>
        </w:rPr>
        <w:object w:dxaOrig="360" w:dyaOrig="300">
          <v:shape id="_x0000_i1356" type="#_x0000_t75" style="width:18pt;height:15pt" o:ole="">
            <v:imagedata r:id="rId562" o:title=""/>
          </v:shape>
          <o:OLEObject Type="Embed" ProgID="Equation.2" ShapeID="_x0000_i1356" DrawAspect="Content" ObjectID="_1427223847" r:id="rId563"/>
        </w:object>
      </w:r>
      <w:r>
        <w:t>или</w:t>
      </w:r>
      <w:r>
        <w:rPr>
          <w:position w:val="-22"/>
        </w:rPr>
        <w:object w:dxaOrig="440" w:dyaOrig="620">
          <v:shape id="_x0000_i1357" type="#_x0000_t75" style="width:21.75pt;height:30.75pt" o:ole="">
            <v:imagedata r:id="rId564" o:title=""/>
          </v:shape>
          <o:OLEObject Type="Embed" ProgID="Equation.2" ShapeID="_x0000_i1357" DrawAspect="Content" ObjectID="_1427223848" r:id="rId565"/>
        </w:object>
      </w:r>
      <w:r>
        <w:rPr>
          <w:lang w:val="en-US"/>
        </w:rPr>
        <w:t xml:space="preserve"> </w:t>
      </w:r>
      <w:r>
        <w:t>(здесь</w:t>
      </w:r>
      <w:r>
        <w:rPr>
          <w:lang w:val="en-US"/>
        </w:rPr>
        <w:t xml:space="preserve"> r -</w:t>
      </w:r>
      <w:r>
        <w:t xml:space="preserve"> радиус срединной поверхности оболочки; </w:t>
      </w:r>
      <w:r>
        <w:rPr>
          <w:lang w:val="en-US"/>
        </w:rPr>
        <w:t>t -</w:t>
      </w:r>
      <w:r>
        <w:t xml:space="preserve"> то</w:t>
      </w:r>
      <w:r>
        <w:t>л</w:t>
      </w:r>
      <w:r>
        <w:t>щина оболочки).</w:t>
      </w:r>
    </w:p>
    <w:p w:rsidR="00000000" w:rsidRDefault="005F781D">
      <w:pPr>
        <w:spacing w:line="240" w:lineRule="atLeast"/>
        <w:ind w:firstLine="720"/>
        <w:jc w:val="both"/>
      </w:pPr>
      <w:r>
        <w:t xml:space="preserve">Значения коэффициентов </w:t>
      </w:r>
      <w:r>
        <w:rPr>
          <w:position w:val="-10"/>
        </w:rPr>
        <w:object w:dxaOrig="260" w:dyaOrig="260">
          <v:shape id="_x0000_i1358" type="#_x0000_t75" style="width:12.75pt;height:12.75pt" o:ole="">
            <v:imagedata r:id="rId566" o:title=""/>
          </v:shape>
          <o:OLEObject Type="Embed" ProgID="Equation.2" ShapeID="_x0000_i1358" DrawAspect="Content" ObjectID="_1427223849" r:id="rId567"/>
        </w:object>
      </w:r>
      <w:r>
        <w:t xml:space="preserve"> и </w:t>
      </w:r>
      <w:r>
        <w:rPr>
          <w:lang w:val="en-US"/>
        </w:rPr>
        <w:t>C</w:t>
      </w:r>
      <w:r>
        <w:t xml:space="preserve"> следует определять соответс</w:t>
      </w:r>
      <w:r>
        <w:t>т</w:t>
      </w:r>
      <w:r>
        <w:t>венно по табл. 33 и 34.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</w:rPr>
        <w:t>В</w:t>
      </w:r>
      <w:r>
        <w:t xml:space="preserve"> случае внецентренного сжатия параллельно образующим или чи</w:t>
      </w:r>
      <w:r>
        <w:t>с</w:t>
      </w:r>
      <w:r>
        <w:t>того изгиба в диаметральной плоскости при касательных напряжениях в месте наибольшего момента</w:t>
      </w:r>
      <w:r>
        <w:t>, не превышающих значений</w:t>
      </w:r>
      <w:r>
        <w:rPr>
          <w:position w:val="-22"/>
        </w:rPr>
        <w:object w:dxaOrig="1080" w:dyaOrig="639">
          <v:shape id="_x0000_i1359" type="#_x0000_t75" style="width:54pt;height:32.25pt" o:ole="">
            <v:imagedata r:id="rId568" o:title=""/>
          </v:shape>
          <o:OLEObject Type="Embed" ProgID="Equation.2" ShapeID="_x0000_i1359" DrawAspect="Content" ObjectID="_1427223850" r:id="rId569"/>
        </w:object>
      </w:r>
      <w:r>
        <w:t xml:space="preserve"> , напряжение </w:t>
      </w:r>
      <w:r>
        <w:rPr>
          <w:position w:val="-10"/>
        </w:rPr>
        <w:object w:dxaOrig="400" w:dyaOrig="320">
          <v:shape id="_x0000_i1360" type="#_x0000_t75" style="width:20.25pt;height:15.75pt" o:ole="">
            <v:imagedata r:id="rId560" o:title=""/>
          </v:shape>
          <o:OLEObject Type="Embed" ProgID="Equation.2" ShapeID="_x0000_i1360" DrawAspect="Content" ObjectID="_1427223851" r:id="rId570"/>
        </w:object>
      </w:r>
      <w:r>
        <w:t>следует увеличить в</w:t>
      </w:r>
      <w:r>
        <w:rPr>
          <w:position w:val="-28"/>
          <w:lang w:val="en-US"/>
        </w:rPr>
        <w:object w:dxaOrig="1260" w:dyaOrig="720">
          <v:shape id="_x0000_i1361" type="#_x0000_t75" style="width:63pt;height:36pt" o:ole="">
            <v:imagedata r:id="rId571" o:title=""/>
          </v:shape>
          <o:OLEObject Type="Embed" ProgID="Equation.2" ShapeID="_x0000_i1361" DrawAspect="Content" ObjectID="_1427223852" r:id="rId572"/>
        </w:object>
      </w:r>
      <w:r>
        <w:rPr>
          <w:lang w:val="en-US"/>
        </w:rPr>
        <w:t xml:space="preserve"> </w:t>
      </w:r>
      <w:r>
        <w:t xml:space="preserve">раз, где </w:t>
      </w:r>
      <w:r>
        <w:rPr>
          <w:position w:val="-8"/>
        </w:rPr>
        <w:object w:dxaOrig="320" w:dyaOrig="340">
          <v:shape id="_x0000_i1362" type="#_x0000_t75" style="width:15.75pt;height:17.25pt" o:ole="">
            <v:imagedata r:id="rId573" o:title=""/>
          </v:shape>
          <o:OLEObject Type="Embed" ProgID="Equation.2" ShapeID="_x0000_i1362" DrawAspect="Content" ObjectID="_1427223853" r:id="rId574"/>
        </w:object>
      </w:r>
      <w:r>
        <w:rPr>
          <w:lang w:val="en-US"/>
        </w:rPr>
        <w:t>-</w:t>
      </w:r>
      <w:r>
        <w:t xml:space="preserve"> на</w:t>
      </w:r>
      <w:r>
        <w:t>и</w:t>
      </w:r>
      <w:r>
        <w:t>меньшее</w:t>
      </w:r>
      <w:r>
        <w:rPr>
          <w:lang w:val="en-US"/>
        </w:rPr>
        <w:t xml:space="preserve"> </w:t>
      </w:r>
      <w:r>
        <w:t>напряжение (растягивающие напряжения считать отрицател</w:t>
      </w:r>
      <w:r>
        <w:t>ь</w:t>
      </w:r>
      <w:r>
        <w:t>ными).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6.18.</w:t>
      </w:r>
      <w:r>
        <w:t xml:space="preserve"> В круглых трубах, рассчитываемых как сжатые или сжато-изгибаемые стержни по разд. 4, при условной гибкости </w:t>
      </w:r>
      <w:r>
        <w:rPr>
          <w:position w:val="-24"/>
        </w:rPr>
        <w:object w:dxaOrig="1640" w:dyaOrig="700">
          <v:shape id="_x0000_i1363" type="#_x0000_t75" style="width:81.75pt;height:35.25pt" o:ole="">
            <v:imagedata r:id="rId575" o:title=""/>
          </v:shape>
          <o:OLEObject Type="Embed" ProgID="Equation.2" ShapeID="_x0000_i1363" DrawAspect="Content" ObjectID="_1427223854" r:id="rId576"/>
        </w:object>
      </w:r>
      <w:r>
        <w:t xml:space="preserve"> должно</w:t>
      </w:r>
      <w:r>
        <w:rPr>
          <w:i/>
        </w:rPr>
        <w:t xml:space="preserve"> </w:t>
      </w:r>
      <w:r>
        <w:t>быть выполнено условие</w: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  <w:r>
        <w:rPr>
          <w:position w:val="-52"/>
        </w:rPr>
        <w:object w:dxaOrig="1480" w:dyaOrig="920">
          <v:shape id="_x0000_i1364" type="#_x0000_t75" style="width:74.25pt;height:45.75pt" o:ole="">
            <v:imagedata r:id="rId577" o:title=""/>
          </v:shape>
          <o:OLEObject Type="Embed" ProgID="Equation.2" ShapeID="_x0000_i1364" DrawAspect="Content" ObjectID="_1427223855" r:id="rId578"/>
        </w:object>
      </w:r>
    </w:p>
    <w:p w:rsidR="00000000" w:rsidRDefault="005F781D">
      <w:pPr>
        <w:spacing w:line="240" w:lineRule="atLeast"/>
        <w:ind w:firstLine="284"/>
        <w:jc w:val="center"/>
      </w:pPr>
      <w:r>
        <w:t>Кроме этого, устойчивость стенок таких труб должна быть проверена по п. 6.17.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Расчет н</w:t>
      </w:r>
      <w:r>
        <w:t xml:space="preserve">а устойчивость стенок бесшовных труб не требуется, если </w:t>
      </w:r>
      <w:r>
        <w:rPr>
          <w:position w:val="-22"/>
        </w:rPr>
        <w:object w:dxaOrig="220" w:dyaOrig="620">
          <v:shape id="_x0000_i1365" type="#_x0000_t75" style="width:11.25pt;height:30.75pt" o:ole="">
            <v:imagedata r:id="rId579" o:title=""/>
          </v:shape>
          <o:OLEObject Type="Embed" ProgID="Equation.2" ShapeID="_x0000_i1365" DrawAspect="Content" ObjectID="_1427223856" r:id="rId580"/>
        </w:object>
      </w:r>
      <w:r>
        <w:t xml:space="preserve"> не превышает значений</w:t>
      </w:r>
      <w:r>
        <w:rPr>
          <w:lang w:val="en-US"/>
        </w:rPr>
        <w:t xml:space="preserve"> </w:t>
      </w:r>
      <w:r>
        <w:rPr>
          <w:position w:val="-24"/>
        </w:rPr>
        <w:object w:dxaOrig="720" w:dyaOrig="700">
          <v:shape id="_x0000_i1366" type="#_x0000_t75" style="width:36pt;height:35.25pt" o:ole="">
            <v:imagedata r:id="rId581" o:title=""/>
          </v:shape>
          <o:OLEObject Type="Embed" ProgID="Equation.2" ShapeID="_x0000_i1366" DrawAspect="Content" ObjectID="_1427223857" r:id="rId582"/>
        </w:object>
      </w:r>
      <w:r>
        <w:rPr>
          <w:lang w:val="en-US"/>
        </w:rPr>
        <w:t xml:space="preserve"> </w:t>
      </w:r>
      <w:r>
        <w:t>или 35</w:t>
      </w:r>
      <w:r>
        <w:rPr>
          <w:lang w:val="en-US"/>
        </w:rPr>
        <w:t>.</w:t>
      </w:r>
    </w:p>
    <w:p w:rsidR="00000000" w:rsidRDefault="005F781D">
      <w:pPr>
        <w:spacing w:before="120" w:after="120" w:line="240" w:lineRule="atLeast"/>
        <w:ind w:firstLine="284"/>
        <w:jc w:val="right"/>
        <w:rPr>
          <w:b/>
        </w:rPr>
      </w:pPr>
      <w:r>
        <w:t>Таблица</w:t>
      </w:r>
      <w:r>
        <w:rPr>
          <w:b/>
        </w:rPr>
        <w:t xml:space="preserve"> 33</w:t>
      </w:r>
    </w:p>
    <w:tbl>
      <w:tblPr>
        <w:tblW w:w="0" w:type="auto"/>
        <w:tblInd w:w="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1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Значение </w:t>
            </w:r>
            <w:r>
              <w:rPr>
                <w:i/>
              </w:rPr>
              <w:t>R,</w:t>
            </w:r>
            <w:r>
              <w:t xml:space="preserve"> МПа</w:t>
            </w:r>
          </w:p>
        </w:tc>
        <w:tc>
          <w:tcPr>
            <w:tcW w:w="436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</w:t>
            </w:r>
            <w:r>
              <w:t xml:space="preserve">Коэффициенты </w:t>
            </w:r>
            <w:r>
              <w:rPr>
                <w:position w:val="-10"/>
              </w:rPr>
              <w:object w:dxaOrig="260" w:dyaOrig="260">
                <v:shape id="_x0000_i1367" type="#_x0000_t75" style="width:12.75pt;height:12.75pt" o:ole="">
                  <v:imagedata r:id="rId566" o:title=""/>
                </v:shape>
                <o:OLEObject Type="Embed" ProgID="Equation.2" ShapeID="_x0000_i1367" DrawAspect="Content" ObjectID="_1427223858" r:id="rId583"/>
              </w:object>
            </w:r>
            <w:r>
              <w:t xml:space="preserve"> при </w:t>
            </w:r>
            <w:r>
              <w:rPr>
                <w:position w:val="-22"/>
              </w:rPr>
              <w:object w:dxaOrig="220" w:dyaOrig="620">
                <v:shape id="_x0000_i1368" type="#_x0000_t75" style="width:11.25pt;height:30.75pt" o:ole="">
                  <v:imagedata r:id="rId579" o:title=""/>
                </v:shape>
                <o:OLEObject Type="Embed" ProgID="Equation.2" ShapeID="_x0000_i1368" DrawAspect="Content" ObjectID="_1427223859" r:id="rId584"/>
              </w:object>
            </w:r>
            <w:r>
              <w:t>, равном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" w:type="dxa"/>
        </w:trPr>
        <w:tc>
          <w:tcPr>
            <w:tcW w:w="18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50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75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100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125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150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200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" w:type="dxa"/>
        </w:trPr>
        <w:tc>
          <w:tcPr>
            <w:tcW w:w="18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4"/>
              </w:rPr>
              <w:object w:dxaOrig="800" w:dyaOrig="240">
                <v:shape id="_x0000_i1369" type="#_x0000_t75" style="width:39.75pt;height:12pt" o:ole="">
                  <v:imagedata r:id="rId585" o:title=""/>
                </v:shape>
                <o:OLEObject Type="Embed" ProgID="Equation.2" ShapeID="_x0000_i1369" DrawAspect="Content" ObjectID="_1427223860" r:id="rId586"/>
              </w:objec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1,00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0,98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0,88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0,79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0,72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0,65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0,59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0,45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" w:type="dxa"/>
        </w:trPr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4"/>
              </w:rPr>
              <w:object w:dxaOrig="840" w:dyaOrig="260">
                <v:shape id="_x0000_i1370" type="#_x0000_t75" style="width:42pt;height:12.75pt" o:ole="">
                  <v:imagedata r:id="rId587" o:title=""/>
                </v:shape>
                <o:OLEObject Type="Embed" ProgID="Equation.2" ShapeID="_x0000_i1370" DrawAspect="Content" ObjectID="_1427223861" r:id="rId588"/>
              </w:objec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</w:t>
            </w:r>
            <w:r>
              <w:rPr>
                <w:lang w:val="en-US"/>
              </w:rPr>
              <w:t>,</w:t>
            </w:r>
            <w:r>
              <w:t>00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0,94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</w:t>
            </w:r>
            <w:r>
              <w:rPr>
                <w:lang w:val="en-US"/>
              </w:rPr>
              <w:t>,</w:t>
            </w:r>
            <w:r>
              <w:t>78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0,67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0,57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0,49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0,42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</w:t>
            </w:r>
            <w:r>
              <w:rPr>
                <w:lang w:val="en-US"/>
              </w:rPr>
              <w:t>,</w:t>
            </w:r>
            <w:r>
              <w:t>29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-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 xml:space="preserve">Примечание. Значения коэффициентов </w:t>
      </w:r>
      <w:r>
        <w:rPr>
          <w:position w:val="-10"/>
        </w:rPr>
        <w:object w:dxaOrig="260" w:dyaOrig="260">
          <v:shape id="_x0000_i1371" type="#_x0000_t75" style="width:12.75pt;height:12.75pt" o:ole="">
            <v:imagedata r:id="rId566" o:title=""/>
          </v:shape>
          <o:OLEObject Type="Embed" ProgID="Equation.2" ShapeID="_x0000_i1371" DrawAspect="Content" ObjectID="_1427223862" r:id="rId589"/>
        </w:object>
      </w:r>
      <w:r>
        <w:t xml:space="preserve"> при 140 МПа &lt; </w:t>
      </w:r>
      <w:r>
        <w:rPr>
          <w:i/>
        </w:rPr>
        <w:t>R &lt;</w:t>
      </w:r>
      <w:r>
        <w:t xml:space="preserve"> 280 МПа и для промежуточных з</w:t>
      </w:r>
      <w:r>
        <w:t xml:space="preserve">начений </w:t>
      </w:r>
      <w:r>
        <w:rPr>
          <w:position w:val="-22"/>
        </w:rPr>
        <w:object w:dxaOrig="220" w:dyaOrig="620">
          <v:shape id="_x0000_i1372" type="#_x0000_t75" style="width:11.25pt;height:30.75pt" o:ole="">
            <v:imagedata r:id="rId579" o:title=""/>
          </v:shape>
          <o:OLEObject Type="Embed" ProgID="Equation.2" ShapeID="_x0000_i1372" DrawAspect="Content" ObjectID="_1427223863" r:id="rId590"/>
        </w:object>
      </w:r>
      <w:r>
        <w:t xml:space="preserve"> вычисляются линейной инте</w:t>
      </w:r>
      <w:r>
        <w:t>р</w:t>
      </w:r>
      <w:r>
        <w:t>поляцией.</w:t>
      </w:r>
    </w:p>
    <w:p w:rsidR="00000000" w:rsidRDefault="005F781D">
      <w:pPr>
        <w:spacing w:before="120" w:after="120" w:line="240" w:lineRule="atLeast"/>
        <w:ind w:firstLine="284"/>
        <w:jc w:val="right"/>
        <w:rPr>
          <w:b/>
        </w:rPr>
      </w:pPr>
      <w:r>
        <w:t>Таблица</w:t>
      </w:r>
      <w:r>
        <w:rPr>
          <w:b/>
        </w:rPr>
        <w:t xml:space="preserve"> 34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400"/>
        <w:gridCol w:w="794"/>
        <w:gridCol w:w="794"/>
        <w:gridCol w:w="794"/>
        <w:gridCol w:w="794"/>
        <w:gridCol w:w="794"/>
        <w:gridCol w:w="7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 xml:space="preserve">Значение </w:t>
            </w:r>
            <w:r>
              <w:rPr>
                <w:position w:val="-22"/>
              </w:rPr>
              <w:object w:dxaOrig="220" w:dyaOrig="620">
                <v:shape id="_x0000_i1373" type="#_x0000_t75" style="width:11.25pt;height:30.75pt" o:ole="">
                  <v:imagedata r:id="rId579" o:title=""/>
                </v:shape>
                <o:OLEObject Type="Embed" ProgID="Equation.2" ShapeID="_x0000_i1373" DrawAspect="Content" ObjectID="_1427223864" r:id="rId591"/>
              </w:objec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rPr>
                <w:position w:val="-4"/>
              </w:rPr>
              <w:object w:dxaOrig="480" w:dyaOrig="240">
                <v:shape id="_x0000_i1374" type="#_x0000_t75" style="width:21pt;height:9.75pt" o:ole="">
                  <v:imagedata r:id="rId592" o:title=""/>
                </v:shape>
                <o:OLEObject Type="Embed" ProgID="Equation.2" ShapeID="_x0000_i1374" DrawAspect="Content" ObjectID="_1427223865" r:id="rId593"/>
              </w:objec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100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150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200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250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0" w:type="dxa"/>
          </w:tcPr>
          <w:p w:rsidR="00000000" w:rsidRDefault="005F781D">
            <w:pPr>
              <w:jc w:val="center"/>
            </w:pPr>
            <w:r>
              <w:t>Коэффициент с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0,30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0,22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0,20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0,18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0,16</w:t>
            </w:r>
          </w:p>
        </w:tc>
        <w:tc>
          <w:tcPr>
            <w:tcW w:w="794" w:type="dxa"/>
          </w:tcPr>
          <w:p w:rsidR="00000000" w:rsidRDefault="005F781D">
            <w:pPr>
              <w:jc w:val="center"/>
            </w:pPr>
            <w:r>
              <w:t>0,12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Примечание. Для промежуточных значений</w:t>
      </w:r>
      <w:r>
        <w:rPr>
          <w:lang w:val="en-US"/>
        </w:rPr>
        <w:t xml:space="preserve"> </w:t>
      </w:r>
      <w:r>
        <w:rPr>
          <w:position w:val="-22"/>
        </w:rPr>
        <w:object w:dxaOrig="220" w:dyaOrig="620">
          <v:shape id="_x0000_i1375" type="#_x0000_t75" style="width:11.25pt;height:30.75pt" o:ole="">
            <v:imagedata r:id="rId579" o:title=""/>
          </v:shape>
          <o:OLEObject Type="Embed" ProgID="Equation.2" ShapeID="_x0000_i1375" DrawAspect="Content" ObjectID="_1427223866" r:id="rId594"/>
        </w:object>
      </w:r>
      <w:r>
        <w:t>коэффициенты с сл</w:t>
      </w:r>
      <w:r>
        <w:t>е</w:t>
      </w:r>
      <w:r>
        <w:t>дует определять линейной интерполяцией.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7. РАСЧЕТ ЭЛЕМЕНТОВ КОНСТРУКЦИЙ С ПРИМЕНЕНИЕМ ТОНКОЛИСТОВОГО АЛЮМИНИЯ</w:t>
      </w:r>
    </w:p>
    <w:p w:rsidR="00000000" w:rsidRDefault="005F781D">
      <w:pPr>
        <w:spacing w:line="240" w:lineRule="atLeast"/>
        <w:ind w:firstLine="284"/>
        <w:jc w:val="both"/>
      </w:pPr>
      <w:r>
        <w:t>7.1. Тонколистовой алюминий (толщиной до 2 мм) следует применять в качестве элементов ограждающих и несущих конструкций:</w:t>
      </w:r>
    </w:p>
    <w:p w:rsidR="00000000" w:rsidRDefault="005F781D">
      <w:pPr>
        <w:spacing w:line="240" w:lineRule="atLeast"/>
        <w:ind w:firstLine="284"/>
        <w:jc w:val="both"/>
      </w:pPr>
      <w:r>
        <w:t>а) плоских листов, укрепленных ребрами или специальной штампо</w:t>
      </w:r>
      <w:r>
        <w:t>в</w:t>
      </w:r>
      <w:r>
        <w:t>кой;</w:t>
      </w:r>
    </w:p>
    <w:p w:rsidR="00000000" w:rsidRDefault="005F781D">
      <w:pPr>
        <w:spacing w:line="240" w:lineRule="atLeast"/>
        <w:ind w:firstLine="284"/>
        <w:jc w:val="both"/>
      </w:pPr>
      <w:r>
        <w:t>б) плоских листов и лент, предварительно напряженных как в одном, так и в двух направлениях;</w:t>
      </w:r>
    </w:p>
    <w:p w:rsidR="00000000" w:rsidRDefault="005F781D">
      <w:pPr>
        <w:spacing w:line="240" w:lineRule="atLeast"/>
        <w:ind w:firstLine="284"/>
        <w:jc w:val="both"/>
      </w:pPr>
      <w:r>
        <w:t>в) гофрированных листов</w:t>
      </w:r>
      <w:r>
        <w:rPr>
          <w:b/>
        </w:rPr>
        <w:t xml:space="preserve"> без</w:t>
      </w:r>
      <w:r>
        <w:t xml:space="preserve"> укреплений или со специальными укр</w:t>
      </w:r>
      <w:r>
        <w:t>е</w:t>
      </w:r>
      <w:r>
        <w:t>плениями.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ЭЛЕМЕНТЫ. РАБОТАЮЩИЕ НА СЖАТИЕ И ИЗГИБ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7.2.</w:t>
      </w:r>
      <w:r>
        <w:t xml:space="preserve"> При расчете на прочность сжатого в одном направлении плоского листа, шарнирно-опертого по контуру (черт. 10), в рабочую площадь включается часть листа размером 2с, определяемым по ф</w:t>
      </w:r>
      <w:r>
        <w:t>о</w:t>
      </w:r>
      <w:r>
        <w:t>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4"/>
          <w:lang w:val="en-US"/>
        </w:rPr>
        <w:object w:dxaOrig="1260" w:dyaOrig="700">
          <v:shape id="_x0000_i1376" type="#_x0000_t75" style="width:63pt;height:35.25pt" o:ole="">
            <v:imagedata r:id="rId595" o:title=""/>
          </v:shape>
          <o:OLEObject Type="Embed" ProgID="Equation.2" ShapeID="_x0000_i1376" DrawAspect="Content" ObjectID="_1427223867" r:id="rId596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(59)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где </w:t>
      </w:r>
      <w:r>
        <w:rPr>
          <w:i/>
        </w:rPr>
        <w:t>t —</w:t>
      </w:r>
      <w:r>
        <w:t xml:space="preserve"> толщин</w:t>
      </w:r>
      <w:r>
        <w:t>а ли</w:t>
      </w:r>
      <w:r>
        <w:t>с</w:t>
      </w:r>
      <w:r>
        <w:t>та.</w:t>
      </w:r>
    </w:p>
    <w:p w:rsidR="00000000" w:rsidRDefault="005F781D">
      <w:pPr>
        <w:spacing w:before="120" w:after="120" w:line="240" w:lineRule="atLeast"/>
        <w:jc w:val="center"/>
      </w:pPr>
      <w:r>
        <w:pict>
          <v:shape id="_x0000_i1377" type="#_x0000_t75" style="width:243pt;height:99.75pt">
            <v:imagedata r:id="rId597" o:title=""/>
          </v:shape>
        </w:pict>
      </w:r>
    </w:p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>Черт. 10. Расчетная схема сжатого тонколистового элемента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lang w:val="en-US"/>
        </w:rPr>
        <w:t>b -</w:t>
      </w:r>
      <w:r>
        <w:t xml:space="preserve"> по</w:t>
      </w:r>
      <w:r>
        <w:t>л</w:t>
      </w:r>
      <w:r>
        <w:t>ная ширина сечения: с — рабочая ширина сечения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7.3.</w:t>
      </w:r>
      <w:r>
        <w:t xml:space="preserve"> При расчете на прочность и деформативность тонколистовых конструкций, усиленных продольными ребрами, в которых плоский лист при действии продольной и поперечной нагрузок имеет сжимающие н</w:t>
      </w:r>
      <w:r>
        <w:t>а</w:t>
      </w:r>
      <w:r>
        <w:t>пряжения, в рабочую площадь ребер следует включать часть листа ра</w:t>
      </w:r>
      <w:r>
        <w:t>з</w:t>
      </w:r>
      <w:r>
        <w:t xml:space="preserve">мером </w:t>
      </w:r>
      <w:r>
        <w:rPr>
          <w:i/>
        </w:rPr>
        <w:t>с</w:t>
      </w:r>
      <w:r>
        <w:t xml:space="preserve"> (черт. 11, а), определяемым по формуле (59).</w:t>
      </w:r>
    </w:p>
    <w:p w:rsidR="00000000" w:rsidRDefault="005F781D">
      <w:pPr>
        <w:spacing w:before="120" w:after="120"/>
        <w:jc w:val="center"/>
      </w:pPr>
      <w:r>
        <w:pict>
          <v:shape id="_x0000_i1378" type="#_x0000_t75" style="width:267.75pt;height:95.25pt">
            <v:imagedata r:id="rId598" o:title=""/>
          </v:shape>
        </w:pict>
      </w:r>
    </w:p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>Черт. 11. Расчетная схема тонколистовых конструкций, усиленных пр</w:t>
      </w:r>
      <w:r>
        <w:t>о</w:t>
      </w:r>
      <w:r>
        <w:t xml:space="preserve">дольными </w:t>
      </w:r>
      <w:r>
        <w:t>ребрами</w:t>
      </w:r>
    </w:p>
    <w:p w:rsidR="00000000" w:rsidRDefault="005F781D">
      <w:pPr>
        <w:spacing w:before="120" w:after="120" w:line="240" w:lineRule="atLeast"/>
        <w:ind w:firstLine="284"/>
        <w:jc w:val="both"/>
      </w:pPr>
      <w:r>
        <w:rPr>
          <w:i/>
        </w:rPr>
        <w:t>а —</w:t>
      </w:r>
      <w:r>
        <w:t xml:space="preserve"> плоский лист; </w:t>
      </w:r>
      <w:r>
        <w:rPr>
          <w:i/>
        </w:rPr>
        <w:t>б —</w:t>
      </w:r>
      <w:r>
        <w:t xml:space="preserve"> гофрированный лист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b/>
        </w:rPr>
        <w:t>7.4.</w:t>
      </w:r>
      <w:r>
        <w:t xml:space="preserve"> При расчете на прочность листов с волнистым и трапециевидным гофрами, шарнирно-опертых по контуру и сжимаемых в направлении гофров, при</w:t>
      </w:r>
      <w:r>
        <w:rPr>
          <w:lang w:val="en-US"/>
        </w:rPr>
        <w:t xml:space="preserve"> </w:t>
      </w:r>
      <w:r>
        <w:t xml:space="preserve">отношении </w:t>
      </w:r>
      <w:r>
        <w:rPr>
          <w:position w:val="-22"/>
        </w:rPr>
        <w:object w:dxaOrig="580" w:dyaOrig="620">
          <v:shape id="_x0000_i1379" type="#_x0000_t75" style="width:29.25pt;height:30.75pt" o:ole="">
            <v:imagedata r:id="rId599" o:title=""/>
          </v:shape>
          <o:OLEObject Type="Embed" ProgID="Equation.2" ShapeID="_x0000_i1379" DrawAspect="Content" ObjectID="_1427223868" r:id="rId600"/>
        </w:object>
      </w:r>
      <w:r>
        <w:t xml:space="preserve"> (черт. 12, а) в рабочую площадь следует включать часть листа размером </w:t>
      </w:r>
      <w:r>
        <w:rPr>
          <w:i/>
        </w:rPr>
        <w:t>2с: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2820" w:dyaOrig="700">
          <v:shape id="_x0000_i1380" type="#_x0000_t75" style="width:141pt;height:35.25pt" o:ole="">
            <v:imagedata r:id="rId601" o:title=""/>
          </v:shape>
          <o:OLEObject Type="Embed" ProgID="Equation.2" ShapeID="_x0000_i1380" DrawAspect="Content" ObjectID="_1427223869" r:id="rId602"/>
        </w:object>
      </w:r>
      <w:r>
        <w:rPr>
          <w:lang w:val="en-US"/>
        </w:rPr>
        <w:tab/>
      </w:r>
      <w:r>
        <w:rPr>
          <w:lang w:val="en-US"/>
        </w:rPr>
        <w:tab/>
      </w:r>
      <w:r>
        <w:t xml:space="preserve"> (60)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rPr>
          <w:position w:val="-28"/>
          <w:lang w:val="en-US"/>
        </w:rPr>
        <w:object w:dxaOrig="2860" w:dyaOrig="720">
          <v:shape id="_x0000_i1381" type="#_x0000_t75" style="width:143.25pt;height:36pt" o:ole="">
            <v:imagedata r:id="rId603" o:title=""/>
          </v:shape>
          <o:OLEObject Type="Embed" ProgID="Equation.2" ShapeID="_x0000_i1381" DrawAspect="Content" ObjectID="_1427223870" r:id="rId604"/>
        </w:object>
      </w:r>
    </w:p>
    <w:p w:rsidR="00000000" w:rsidRDefault="005F781D">
      <w:pPr>
        <w:spacing w:line="240" w:lineRule="atLeast"/>
        <w:ind w:firstLine="284"/>
        <w:jc w:val="both"/>
        <w:rPr>
          <w:b/>
          <w:i/>
          <w:lang w:val="en-US"/>
        </w:rPr>
      </w:pPr>
      <w:r>
        <w:rPr>
          <w:lang w:val="en-US"/>
        </w:rPr>
        <w:tab/>
      </w:r>
      <w:r>
        <w:rPr>
          <w:position w:val="-22"/>
          <w:lang w:val="en-US"/>
        </w:rPr>
        <w:object w:dxaOrig="2760" w:dyaOrig="660">
          <v:shape id="_x0000_i1382" type="#_x0000_t75" style="width:138pt;height:33pt" o:ole="">
            <v:imagedata r:id="rId605" o:title=""/>
          </v:shape>
          <o:OLEObject Type="Embed" ProgID="Equation.2" ShapeID="_x0000_i1382" DrawAspect="Content" ObjectID="_1427223871" r:id="rId606"/>
        </w:object>
      </w:r>
    </w:p>
    <w:p w:rsidR="00000000" w:rsidRDefault="005F781D">
      <w:pPr>
        <w:spacing w:line="240" w:lineRule="atLeast"/>
        <w:ind w:firstLine="284"/>
        <w:jc w:val="both"/>
      </w:pPr>
      <w:r>
        <w:t xml:space="preserve">здесь </w:t>
      </w:r>
      <w:r>
        <w:rPr>
          <w:i/>
        </w:rPr>
        <w:t>К,</w:t>
      </w:r>
      <w:r>
        <w:rPr>
          <w:i/>
          <w:lang w:val="en-US"/>
        </w:rPr>
        <w:t xml:space="preserve"> d</w:t>
      </w:r>
      <w:r>
        <w:rPr>
          <w:i/>
        </w:rPr>
        <w:t xml:space="preserve"> —</w:t>
      </w:r>
      <w:r>
        <w:t xml:space="preserve"> соответственно шаг и длина по периметру одной пол</w:t>
      </w:r>
      <w:r>
        <w:t>у</w:t>
      </w:r>
      <w:r>
        <w:t>волны (черт. 13) 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x1</w:t>
      </w:r>
      <w:r>
        <w:t xml:space="preserve"> </w:t>
      </w:r>
      <w:r>
        <w:rPr>
          <w:lang w:val="en-US"/>
        </w:rPr>
        <w:t>-</w:t>
      </w:r>
      <w:r>
        <w:t xml:space="preserve"> момент инерции одной волны.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Когда отношени</w:t>
      </w:r>
      <w:r>
        <w:t xml:space="preserve">е </w:t>
      </w:r>
      <w:r>
        <w:rPr>
          <w:position w:val="-22"/>
        </w:rPr>
        <w:object w:dxaOrig="600" w:dyaOrig="620">
          <v:shape id="_x0000_i1383" type="#_x0000_t75" style="width:30pt;height:30.75pt" o:ole="">
            <v:imagedata r:id="rId607" o:title=""/>
          </v:shape>
          <o:OLEObject Type="Embed" ProgID="Equation.2" ShapeID="_x0000_i1383" DrawAspect="Content" ObjectID="_1427223872" r:id="rId608"/>
        </w:object>
      </w:r>
      <w:r>
        <w:t>или гофрированный</w:t>
      </w:r>
      <w:r>
        <w:rPr>
          <w:lang w:val="en-US"/>
        </w:rPr>
        <w:t xml:space="preserve"> </w:t>
      </w:r>
      <w:r>
        <w:t>лист разделяется поп</w:t>
      </w:r>
      <w:r>
        <w:t>е</w:t>
      </w:r>
      <w:r>
        <w:t>речными ребрами, имеющими</w:t>
      </w:r>
      <w:r>
        <w:rPr>
          <w:lang w:val="en-US"/>
        </w:rPr>
        <w:t xml:space="preserve"> </w:t>
      </w:r>
      <w:r>
        <w:t xml:space="preserve">момент инерции </w:t>
      </w:r>
      <w:r>
        <w:rPr>
          <w:lang w:val="en-US"/>
        </w:rPr>
        <w:t>I</w:t>
      </w:r>
      <w:r>
        <w:rPr>
          <w:vertAlign w:val="subscript"/>
          <w:lang w:val="en-US"/>
        </w:rPr>
        <w:t>s</w:t>
      </w:r>
      <w:r>
        <w:t xml:space="preserve"> (см. п. 7.5), на ряд яч</w:t>
      </w:r>
      <w:r>
        <w:t>е</w:t>
      </w:r>
      <w:r>
        <w:t>ек с</w:t>
      </w:r>
      <w:r>
        <w:rPr>
          <w:lang w:val="en-US"/>
        </w:rPr>
        <w:t xml:space="preserve"> </w:t>
      </w:r>
      <w:r>
        <w:t xml:space="preserve">соотношением сторон  </w:t>
      </w:r>
      <w:r>
        <w:rPr>
          <w:position w:val="-22"/>
        </w:rPr>
        <w:object w:dxaOrig="600" w:dyaOrig="620">
          <v:shape id="_x0000_i1384" type="#_x0000_t75" style="width:30pt;height:30.75pt" o:ole="">
            <v:imagedata r:id="rId607" o:title=""/>
          </v:shape>
          <o:OLEObject Type="Embed" ProgID="Equation.2" ShapeID="_x0000_i1384" DrawAspect="Content" ObjectID="_1427223873" r:id="rId609"/>
        </w:object>
      </w:r>
      <w:r>
        <w:rPr>
          <w:lang w:val="en-US"/>
        </w:rPr>
        <w:t xml:space="preserve"> </w:t>
      </w:r>
      <w:r>
        <w:t>(см. черт. 12,),</w:t>
      </w:r>
      <w:r>
        <w:rPr>
          <w:lang w:val="en-US"/>
        </w:rPr>
        <w:t xml:space="preserve"> </w:t>
      </w:r>
      <w:r>
        <w:t xml:space="preserve">значение </w:t>
      </w:r>
      <w:r>
        <w:rPr>
          <w:i/>
        </w:rPr>
        <w:t>с</w:t>
      </w:r>
      <w:r>
        <w:t xml:space="preserve"> следует о</w:t>
      </w:r>
      <w:r>
        <w:t>п</w:t>
      </w:r>
      <w:r>
        <w:t>ред</w:t>
      </w:r>
      <w:r>
        <w:t>е</w:t>
      </w:r>
      <w:r>
        <w:t>лять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24"/>
        </w:rPr>
        <w:object w:dxaOrig="3700" w:dyaOrig="720">
          <v:shape id="_x0000_i1385" type="#_x0000_t75" style="width:185.25pt;height:36pt" o:ole="">
            <v:imagedata r:id="rId610" o:title=""/>
          </v:shape>
          <o:OLEObject Type="Embed" ProgID="Equation.2" ShapeID="_x0000_i1385" DrawAspect="Content" ObjectID="_1427223874" r:id="rId611"/>
        </w:object>
      </w:r>
      <w:r>
        <w:rPr>
          <w:lang w:val="en-US"/>
        </w:rPr>
        <w:tab/>
      </w:r>
      <w:r>
        <w:rPr>
          <w:lang w:val="en-US"/>
        </w:rPr>
        <w:tab/>
        <w:t>(61)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В формуле (61) обозначения те же, что в формуле (60); значения </w:t>
      </w:r>
      <w:r>
        <w:rPr>
          <w:lang w:val="en-US"/>
        </w:rPr>
        <w:t>a</w:t>
      </w:r>
      <w:r>
        <w:t xml:space="preserve"> и </w:t>
      </w:r>
      <w:r>
        <w:rPr>
          <w:i/>
        </w:rPr>
        <w:t>b</w:t>
      </w:r>
      <w:r>
        <w:t xml:space="preserve"> следует принимать по черт. 12.</w:t>
      </w:r>
    </w:p>
    <w:p w:rsidR="00000000" w:rsidRDefault="005F781D">
      <w:pPr>
        <w:jc w:val="center"/>
      </w:pPr>
      <w:r>
        <w:pict>
          <v:shape id="_x0000_i1386" type="#_x0000_t75" style="width:256.5pt;height:123.75pt">
            <v:imagedata r:id="rId612" o:title=""/>
          </v:shape>
        </w:pict>
      </w:r>
    </w:p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Черт. 12. Расчетная схема сжатого гофрированного листа </w:t>
      </w:r>
    </w:p>
    <w:p w:rsidR="00000000" w:rsidRDefault="005F781D">
      <w:pPr>
        <w:spacing w:before="120" w:after="120" w:line="240" w:lineRule="atLeast"/>
        <w:ind w:firstLine="284"/>
        <w:jc w:val="both"/>
      </w:pPr>
      <w:r>
        <w:rPr>
          <w:i/>
        </w:rPr>
        <w:t>а —</w:t>
      </w:r>
      <w:r>
        <w:t xml:space="preserve"> без поперечных ребер жесткости; </w:t>
      </w:r>
      <w:r>
        <w:rPr>
          <w:i/>
        </w:rPr>
        <w:t>б</w:t>
      </w:r>
      <w:r>
        <w:t xml:space="preserve"> — с поперечными ребрами жесткости</w:t>
      </w:r>
    </w:p>
    <w:p w:rsidR="00000000" w:rsidRDefault="005F781D">
      <w:pPr>
        <w:spacing w:line="240" w:lineRule="atLeast"/>
        <w:jc w:val="center"/>
      </w:pPr>
      <w:r>
        <w:pict>
          <v:shape id="_x0000_i1387" type="#_x0000_t75" style="width:228pt;height:159pt">
            <v:imagedata r:id="rId613" o:title=""/>
          </v:shape>
        </w:pict>
      </w:r>
    </w:p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Черт. </w:t>
      </w:r>
      <w:r>
        <w:rPr>
          <w:i/>
        </w:rPr>
        <w:t>13.</w:t>
      </w:r>
      <w:r>
        <w:t xml:space="preserve"> </w:t>
      </w:r>
      <w:r>
        <w:t>Геометрические параметры для гофра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i/>
        </w:rPr>
        <w:t>а —</w:t>
      </w:r>
      <w:r>
        <w:t xml:space="preserve"> трапециевидного; </w:t>
      </w:r>
      <w:r>
        <w:rPr>
          <w:i/>
        </w:rPr>
        <w:t>б</w:t>
      </w:r>
      <w:r>
        <w:t xml:space="preserve"> — волнистого</w:t>
      </w:r>
    </w:p>
    <w:p w:rsidR="00000000" w:rsidRDefault="005F781D">
      <w:pPr>
        <w:spacing w:before="120" w:line="240" w:lineRule="atLeast"/>
        <w:ind w:firstLine="284"/>
        <w:jc w:val="both"/>
      </w:pPr>
      <w:r>
        <w:t>При наличии продольных ребер (черт. 14) в рабочую площадь след</w:t>
      </w:r>
      <w:r>
        <w:t>у</w:t>
      </w:r>
      <w:r>
        <w:t xml:space="preserve">ет включать площадь этих ребер и часть листа размером </w:t>
      </w:r>
      <w:r>
        <w:rPr>
          <w:i/>
        </w:rPr>
        <w:t>с в</w:t>
      </w:r>
      <w:r>
        <w:t xml:space="preserve"> каждую ст</w:t>
      </w:r>
      <w:r>
        <w:t>о</w:t>
      </w:r>
      <w:r>
        <w:t>рону от ребра.</w:t>
      </w:r>
    </w:p>
    <w:p w:rsidR="00000000" w:rsidRDefault="005F781D">
      <w:pPr>
        <w:spacing w:before="120" w:after="120"/>
        <w:ind w:firstLine="284"/>
        <w:jc w:val="center"/>
        <w:rPr>
          <w:lang w:val="en-US"/>
        </w:rPr>
      </w:pPr>
      <w:r>
        <w:pict>
          <v:shape id="_x0000_i1388" type="#_x0000_t75" style="width:152.25pt;height:221.25pt">
            <v:imagedata r:id="rId614" o:title=""/>
          </v:shape>
        </w:pict>
      </w:r>
    </w:p>
    <w:p w:rsidR="00000000" w:rsidRDefault="005F781D">
      <w:pPr>
        <w:ind w:firstLine="284"/>
        <w:jc w:val="center"/>
      </w:pPr>
      <w:r>
        <w:pict>
          <v:shape id="_x0000_i1389" type="#_x0000_t75" style="width:180pt;height:159pt">
            <v:imagedata r:id="rId615" o:title=""/>
          </v:shape>
        </w:pict>
      </w:r>
    </w:p>
    <w:p w:rsidR="00000000" w:rsidRDefault="005F781D">
      <w:pPr>
        <w:spacing w:before="120" w:line="240" w:lineRule="atLeast"/>
        <w:ind w:firstLine="284"/>
        <w:jc w:val="center"/>
        <w:rPr>
          <w:lang w:val="en-US"/>
        </w:rPr>
      </w:pPr>
      <w:r>
        <w:t>Черт. 14. Схема плиты из гофрированного листа с продольными и поперечными ребрами</w:t>
      </w:r>
    </w:p>
    <w:p w:rsidR="00000000" w:rsidRDefault="005F781D">
      <w:pPr>
        <w:spacing w:after="120" w:line="240" w:lineRule="atLeast"/>
        <w:ind w:firstLine="284"/>
        <w:jc w:val="center"/>
      </w:pPr>
      <w:r>
        <w:rPr>
          <w:i/>
        </w:rPr>
        <w:t xml:space="preserve">1 </w:t>
      </w:r>
      <w:r>
        <w:rPr>
          <w:i/>
          <w:lang w:val="en-US"/>
        </w:rPr>
        <w:t>-</w:t>
      </w:r>
      <w:r>
        <w:t xml:space="preserve"> продольные ребра; </w:t>
      </w:r>
      <w:r>
        <w:rPr>
          <w:i/>
        </w:rPr>
        <w:t>2</w:t>
      </w:r>
      <w:r>
        <w:rPr>
          <w:i/>
          <w:lang w:val="en-US"/>
        </w:rPr>
        <w:t>-</w:t>
      </w:r>
      <w:r>
        <w:rPr>
          <w:lang w:val="en-US"/>
        </w:rPr>
        <w:t xml:space="preserve"> </w:t>
      </w:r>
      <w:r>
        <w:t>поперечные ребра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7.5.</w:t>
      </w:r>
      <w:r>
        <w:t xml:space="preserve"> При расчете по формуле (43) момент инерции поперечных ребер жесткости не должен быть меньше величины</w:t>
      </w:r>
    </w:p>
    <w:p w:rsidR="00000000" w:rsidRDefault="005F781D">
      <w:pPr>
        <w:spacing w:line="240" w:lineRule="atLeast"/>
        <w:ind w:firstLine="284"/>
        <w:jc w:val="right"/>
      </w:pPr>
      <w:r>
        <w:rPr>
          <w:position w:val="-22"/>
        </w:rPr>
        <w:object w:dxaOrig="920" w:dyaOrig="660">
          <v:shape id="_x0000_i1390" type="#_x0000_t75" style="width:45.75pt;height:33pt" o:ole="">
            <v:imagedata r:id="rId616" o:title=""/>
          </v:shape>
          <o:OLEObject Type="Embed" ProgID="Equation.2" ShapeID="_x0000_i1390" DrawAspect="Content" ObjectID="_1427223875" r:id="rId617"/>
        </w:object>
      </w:r>
      <w:r>
        <w:tab/>
      </w:r>
      <w:r>
        <w:rPr>
          <w:lang w:val="en-US"/>
        </w:rPr>
        <w:tab/>
      </w:r>
      <w:r>
        <w:tab/>
      </w:r>
      <w:r>
        <w:tab/>
        <w:t xml:space="preserve"> (62)</w:t>
      </w:r>
    </w:p>
    <w:p w:rsidR="00000000" w:rsidRDefault="005F781D">
      <w:pPr>
        <w:spacing w:line="240" w:lineRule="atLeast"/>
        <w:ind w:firstLine="284"/>
        <w:jc w:val="both"/>
      </w:pPr>
      <w:r>
        <w:t>Если гофрированный лист и по</w:t>
      </w:r>
      <w:r>
        <w:t>перечные ребра имеют различные м</w:t>
      </w:r>
      <w:r>
        <w:t>о</w:t>
      </w:r>
      <w:r>
        <w:t>дули упругости, то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140" w:dyaOrig="720">
          <v:shape id="_x0000_i1391" type="#_x0000_t75" style="width:57pt;height:36pt" o:ole="">
            <v:imagedata r:id="rId618" o:title=""/>
          </v:shape>
          <o:OLEObject Type="Embed" ProgID="Equation.2" ShapeID="_x0000_i1391" DrawAspect="Content" ObjectID="_1427223876" r:id="rId619"/>
        </w:object>
      </w:r>
      <w:r>
        <w:tab/>
      </w:r>
      <w:r>
        <w:rPr>
          <w:lang w:val="en-US"/>
        </w:rPr>
        <w:tab/>
      </w:r>
      <w:r>
        <w:tab/>
        <w:t>(63)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i/>
        </w:rPr>
        <w:t>Е</w:t>
      </w:r>
      <w:r>
        <w:rPr>
          <w:i/>
          <w:vertAlign w:val="subscript"/>
          <w:lang w:val="en-US"/>
        </w:rPr>
        <w:t>s</w:t>
      </w:r>
      <w:r>
        <w:t xml:space="preserve"> — модуль упругости материала ребра.</w:t>
      </w:r>
    </w:p>
    <w:p w:rsidR="00000000" w:rsidRDefault="005F781D">
      <w:pPr>
        <w:spacing w:line="240" w:lineRule="atLeast"/>
        <w:ind w:firstLine="284"/>
        <w:jc w:val="both"/>
      </w:pPr>
      <w:r>
        <w:t>Обозначения в формулах (62) и (63) те же</w:t>
      </w:r>
      <w:r>
        <w:rPr>
          <w:lang w:val="en-US"/>
        </w:rPr>
        <w:t>,</w:t>
      </w:r>
      <w:r>
        <w:t xml:space="preserve"> что в формуле (60).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В случае, если значения I</w:t>
      </w:r>
      <w:r>
        <w:rPr>
          <w:vertAlign w:val="subscript"/>
          <w:lang w:val="en-US"/>
        </w:rPr>
        <w:t>s</w:t>
      </w:r>
      <w:r>
        <w:t xml:space="preserve"> меньше указанных в формулах (62) и (63) величин, то значение </w:t>
      </w:r>
      <w:r>
        <w:rPr>
          <w:i/>
        </w:rPr>
        <w:t>с</w:t>
      </w:r>
      <w:r>
        <w:t xml:space="preserve"> подсчитывается по формуле (60). При этом зн</w:t>
      </w:r>
      <w:r>
        <w:t>а</w:t>
      </w:r>
      <w:r>
        <w:t xml:space="preserve">чение </w:t>
      </w:r>
      <w:r>
        <w:rPr>
          <w:i/>
          <w:lang w:val="en-US"/>
        </w:rPr>
        <w:t>Dy</w:t>
      </w:r>
      <w:r>
        <w:t xml:space="preserve"> следует принимать</w: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  <w:r>
        <w:rPr>
          <w:position w:val="-28"/>
          <w:lang w:val="en-US"/>
        </w:rPr>
        <w:object w:dxaOrig="2420" w:dyaOrig="720">
          <v:shape id="_x0000_i1392" type="#_x0000_t75" style="width:120.75pt;height:36pt" o:ole="">
            <v:imagedata r:id="rId620" o:title=""/>
          </v:shape>
          <o:OLEObject Type="Embed" ProgID="Equation.2" ShapeID="_x0000_i1392" DrawAspect="Content" ObjectID="_1427223877" r:id="rId621"/>
        </w:object>
      </w:r>
      <w:r>
        <w:rPr>
          <w:position w:val="-10"/>
          <w:lang w:val="en-US"/>
        </w:rPr>
        <w:object w:dxaOrig="180" w:dyaOrig="320">
          <v:shape id="_x0000_i1393" type="#_x0000_t75" style="width:9pt;height:15.75pt" o:ole="">
            <v:imagedata r:id="rId4" o:title=""/>
          </v:shape>
          <o:OLEObject Type="Embed" ProgID="Equation.2" ShapeID="_x0000_i1393" DrawAspect="Content" ObjectID="_1427223878" r:id="rId622"/>
        </w:objec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7.6.</w:t>
      </w:r>
      <w:r>
        <w:t xml:space="preserve"> Гофрированный лист, не имеющий усиливающих ребер, при де</w:t>
      </w:r>
      <w:r>
        <w:t>й</w:t>
      </w:r>
      <w:r>
        <w:t>ствии поперечной нагрузки следует рассчитывать на изги</w:t>
      </w:r>
      <w:r>
        <w:t>б по формулам (20) и (21) как балку.</w:t>
      </w:r>
    </w:p>
    <w:p w:rsidR="00000000" w:rsidRDefault="005F781D">
      <w:pPr>
        <w:spacing w:line="240" w:lineRule="atLeast"/>
        <w:ind w:firstLine="284"/>
        <w:jc w:val="both"/>
      </w:pPr>
      <w:r>
        <w:t>Для листов с трапециевидным гофром размер сжатых полок, вкл</w:t>
      </w:r>
      <w:r>
        <w:t>ю</w:t>
      </w:r>
      <w:r>
        <w:t>чаемых в расчетное сечение, следует определять по формуле (59). При этом в формулах (20) и (21)</w:t>
      </w:r>
      <w:r>
        <w:rPr>
          <w:lang w:val="en-US"/>
        </w:rPr>
        <w:t xml:space="preserve">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x</w:t>
      </w:r>
      <w:r>
        <w:t xml:space="preserve"> и 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rPr>
          <w:lang w:val="en-US"/>
        </w:rPr>
        <w:t xml:space="preserve"> </w:t>
      </w:r>
      <w:r>
        <w:t>следует вычислять для рабочей пл</w:t>
      </w:r>
      <w:r>
        <w:t>о</w:t>
      </w:r>
      <w:r>
        <w:t>щади сеч</w:t>
      </w:r>
      <w:r>
        <w:t>е</w:t>
      </w:r>
      <w:r>
        <w:t>ния.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7.7.</w:t>
      </w:r>
      <w:r>
        <w:t xml:space="preserve"> Прогиб </w:t>
      </w:r>
      <w:r>
        <w:rPr>
          <w:lang w:val="en-US"/>
        </w:rPr>
        <w:t>f</w:t>
      </w:r>
      <w:r>
        <w:t xml:space="preserve"> свободно опертых гофрированных листов при изгибе сл</w:t>
      </w:r>
      <w:r>
        <w:t>е</w:t>
      </w:r>
      <w:r>
        <w:t>дует определять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10"/>
        </w:rPr>
        <w:object w:dxaOrig="780" w:dyaOrig="320">
          <v:shape id="_x0000_i1394" type="#_x0000_t75" style="width:39pt;height:15.75pt" o:ole="">
            <v:imagedata r:id="rId623" o:title=""/>
          </v:shape>
          <o:OLEObject Type="Embed" ProgID="Equation.2" ShapeID="_x0000_i1394" DrawAspect="Content" ObjectID="_1427223879" r:id="rId62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(64)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6"/>
        </w:rPr>
        <w:object w:dxaOrig="240" w:dyaOrig="220">
          <v:shape id="_x0000_i1395" type="#_x0000_t75" style="width:12pt;height:11.25pt" o:ole="">
            <v:imagedata r:id="rId80" o:title=""/>
          </v:shape>
          <o:OLEObject Type="Embed" ProgID="Equation.2" ShapeID="_x0000_i1395" DrawAspect="Content" ObjectID="_1427223880" r:id="rId625"/>
        </w:object>
      </w:r>
      <w:r>
        <w:t xml:space="preserve"> </w:t>
      </w:r>
      <w:r>
        <w:rPr>
          <w:lang w:val="en-US"/>
        </w:rPr>
        <w:t>-</w:t>
      </w:r>
      <w:r>
        <w:t xml:space="preserve"> коэффициент, учитывающий увеличение прогиба вследствие деформации поперечного сечения гофрированного листа по</w:t>
      </w:r>
      <w:r>
        <w:t>д нагрузкой и принимаемый: для волнистых листов — равным 1, для трапециевидных - по табл. 35, для листа с трапециевидным гофром с приклеенным жес</w:t>
      </w:r>
      <w:r>
        <w:t>т</w:t>
      </w:r>
      <w:r>
        <w:t xml:space="preserve">ким утеплителем (типа пенопласта) </w:t>
      </w:r>
      <w:r>
        <w:rPr>
          <w:position w:val="-6"/>
        </w:rPr>
        <w:object w:dxaOrig="240" w:dyaOrig="220">
          <v:shape id="_x0000_i1396" type="#_x0000_t75" style="width:12pt;height:11.25pt" o:ole="">
            <v:imagedata r:id="rId80" o:title=""/>
          </v:shape>
          <o:OLEObject Type="Embed" ProgID="Equation.2" ShapeID="_x0000_i1396" DrawAspect="Content" ObjectID="_1427223881" r:id="rId626"/>
        </w:object>
      </w:r>
      <w:r>
        <w:t>=1;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f</w:t>
      </w:r>
      <w:r>
        <w:rPr>
          <w:vertAlign w:val="subscript"/>
          <w:lang w:val="en-US"/>
        </w:rPr>
        <w:t>o</w:t>
      </w:r>
      <w:r>
        <w:t xml:space="preserve"> </w:t>
      </w:r>
      <w:r>
        <w:rPr>
          <w:lang w:val="en-US"/>
        </w:rPr>
        <w:t xml:space="preserve">- </w:t>
      </w:r>
      <w:r>
        <w:t>прогиб гофрированного листа, работающего как балка, при в</w:t>
      </w:r>
      <w:r>
        <w:t>ы</w:t>
      </w:r>
      <w:r>
        <w:t xml:space="preserve">числении которого 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t xml:space="preserve"> принимается согласно п. 7.6.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35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0"/>
        <w:gridCol w:w="1304"/>
        <w:gridCol w:w="1304"/>
        <w:gridCol w:w="1304"/>
        <w:gridCol w:w="13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t xml:space="preserve">Отношение </w:t>
            </w:r>
            <w:r>
              <w:rPr>
                <w:position w:val="-22"/>
              </w:rPr>
              <w:object w:dxaOrig="240" w:dyaOrig="620">
                <v:shape id="_x0000_i1397" type="#_x0000_t75" style="width:8.25pt;height:21.75pt" o:ole="">
                  <v:imagedata r:id="rId627" o:title=""/>
                </v:shape>
                <o:OLEObject Type="Embed" ProgID="Equation.2" ShapeID="_x0000_i1397" DrawAspect="Content" ObjectID="_1427223882" r:id="rId628"/>
              </w:object>
            </w:r>
          </w:p>
        </w:tc>
        <w:tc>
          <w:tcPr>
            <w:tcW w:w="52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Значения </w:t>
            </w:r>
            <w:r>
              <w:rPr>
                <w:position w:val="-6"/>
              </w:rPr>
              <w:object w:dxaOrig="240" w:dyaOrig="220">
                <v:shape id="_x0000_i1398" type="#_x0000_t75" style="width:12pt;height:11.25pt" o:ole="">
                  <v:imagedata r:id="rId80" o:title=""/>
                </v:shape>
                <o:OLEObject Type="Embed" ProgID="Equation.2" ShapeID="_x0000_i1398" DrawAspect="Content" ObjectID="_1427223883" r:id="rId629"/>
              </w:object>
            </w:r>
            <w:r>
              <w:t xml:space="preserve"> при угле наклона боковых граней гофра, град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45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60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75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8"/>
              </w:rPr>
              <w:object w:dxaOrig="560" w:dyaOrig="300">
                <v:shape id="_x0000_i1399" type="#_x0000_t75" style="width:19.5pt;height:10.5pt" o:ole="">
                  <v:imagedata r:id="rId630" o:title=""/>
                </v:shape>
                <o:OLEObject Type="Embed" ProgID="Equation.2" ShapeID="_x0000_i1399" DrawAspect="Content" ObjectID="_1427223884" r:id="rId631"/>
              </w:objec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1,10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1,14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1,20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1,15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</w:t>
            </w:r>
            <w:r>
              <w:rPr>
                <w:lang w:val="en-US"/>
              </w:rPr>
              <w:t>,20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1,30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1,20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1,25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1,35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1,45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1,25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1,30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1,40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1,50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</w:t>
      </w:r>
      <w:r>
        <w:t xml:space="preserve"> в </w:t>
      </w:r>
      <w:r>
        <w:rPr>
          <w:i/>
        </w:rPr>
        <w:t>табл</w:t>
      </w:r>
      <w:r>
        <w:rPr>
          <w:i/>
          <w:lang w:val="en-US"/>
        </w:rPr>
        <w:t>.</w:t>
      </w:r>
      <w:r>
        <w:rPr>
          <w:i/>
        </w:rPr>
        <w:t xml:space="preserve"> 35: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b</w:t>
      </w:r>
      <w:r>
        <w:rPr>
          <w:i/>
        </w:rPr>
        <w:t xml:space="preserve"> —</w:t>
      </w:r>
      <w:r>
        <w:t xml:space="preserve"> размер наклонной грани;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a</w:t>
      </w:r>
      <w:r>
        <w:rPr>
          <w:i/>
        </w:rPr>
        <w:t xml:space="preserve"> —</w:t>
      </w:r>
      <w:r>
        <w:t xml:space="preserve"> размер сжатой горизонтальной гр</w:t>
      </w:r>
      <w:r>
        <w:t>а</w:t>
      </w:r>
      <w:r>
        <w:t>ни</w:t>
      </w:r>
      <w:r>
        <w:rPr>
          <w:lang w:val="en-US"/>
        </w:rPr>
        <w:t xml:space="preserve"> </w:t>
      </w:r>
      <w:r>
        <w:t>(см. черт. 13).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Примечание. Значения </w:t>
      </w:r>
      <w:r>
        <w:rPr>
          <w:position w:val="-6"/>
        </w:rPr>
        <w:object w:dxaOrig="240" w:dyaOrig="220">
          <v:shape id="_x0000_i1400" type="#_x0000_t75" style="width:12pt;height:11.25pt" o:ole="">
            <v:imagedata r:id="rId80" o:title=""/>
          </v:shape>
          <o:OLEObject Type="Embed" ProgID="Equation.2" ShapeID="_x0000_i1400" DrawAspect="Content" ObjectID="_1427223885" r:id="rId632"/>
        </w:object>
      </w:r>
      <w:r>
        <w:t xml:space="preserve"> для промежуточных отношений — следует определять линейной интерполяцией.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7.8.</w:t>
      </w:r>
      <w:r>
        <w:t xml:space="preserve"> Изгибаемые тонколистовые конструкции с гофрированным ли</w:t>
      </w:r>
      <w:r>
        <w:t>с</w:t>
      </w:r>
      <w:r>
        <w:t>том, усиленным продольными ребрами, следует рассчитывать на про</w:t>
      </w:r>
      <w:r>
        <w:t>ч</w:t>
      </w:r>
      <w:r>
        <w:t>ность и прогиб с учетом включения в работу ребер и части листа разм</w:t>
      </w:r>
      <w:r>
        <w:t>е</w:t>
      </w:r>
      <w:r>
        <w:t xml:space="preserve">ром </w:t>
      </w:r>
      <w:r>
        <w:rPr>
          <w:i/>
        </w:rPr>
        <w:t>с в</w:t>
      </w:r>
      <w:r>
        <w:t xml:space="preserve"> каждую стор</w:t>
      </w:r>
      <w:r>
        <w:t xml:space="preserve">ону от ребра (см. черт. 11. </w:t>
      </w:r>
      <w:r>
        <w:rPr>
          <w:i/>
        </w:rPr>
        <w:t>б),</w:t>
      </w:r>
      <w:r>
        <w:t xml:space="preserve"> определяемым по формуле (60) независимо от наличия поперечных ребер.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7.9.</w:t>
      </w:r>
      <w:r>
        <w:t xml:space="preserve"> При расчете сжато-изгибаемых и растянуто-изгибаемых гофр</w:t>
      </w:r>
      <w:r>
        <w:t>и</w:t>
      </w:r>
      <w:r>
        <w:t>рованных листов с трапециевидным гофром (обшивок трехслойных п</w:t>
      </w:r>
      <w:r>
        <w:t>а</w:t>
      </w:r>
      <w:r>
        <w:t>нелей с закладным утеплителем) на прочность при обеспечении совмес</w:t>
      </w:r>
      <w:r>
        <w:t>т</w:t>
      </w:r>
      <w:r>
        <w:t>ной работы обшивок и продольных ребер кроме моментов инерции го</w:t>
      </w:r>
      <w:r>
        <w:t>ф</w:t>
      </w:r>
      <w:r>
        <w:t>рированных листов относительно их нейтральных осей следует учит</w:t>
      </w:r>
      <w:r>
        <w:t>ы</w:t>
      </w:r>
      <w:r>
        <w:t>вать момент инерции сечения, в которое входят продольные ребра и часть обш</w:t>
      </w:r>
      <w:r>
        <w:t>и</w:t>
      </w:r>
      <w:r>
        <w:t xml:space="preserve">вок размером </w:t>
      </w:r>
      <w:r>
        <w:rPr>
          <w:i/>
        </w:rPr>
        <w:t>с</w:t>
      </w:r>
      <w:r>
        <w:t xml:space="preserve"> (</w:t>
      </w:r>
      <w:r>
        <w:t>черт. 15):</w:t>
      </w:r>
    </w:p>
    <w:p w:rsidR="00000000" w:rsidRDefault="005F781D">
      <w:pPr>
        <w:spacing w:before="120" w:after="120" w:line="240" w:lineRule="atLeast"/>
        <w:ind w:firstLine="284"/>
        <w:jc w:val="right"/>
        <w:rPr>
          <w:i/>
          <w:lang w:val="en-US"/>
        </w:rPr>
      </w:pPr>
      <w:r>
        <w:rPr>
          <w:position w:val="-22"/>
          <w:lang w:val="en-US"/>
        </w:rPr>
        <w:object w:dxaOrig="2640" w:dyaOrig="620">
          <v:shape id="_x0000_i1401" type="#_x0000_t75" style="width:132pt;height:30.75pt" o:ole="">
            <v:imagedata r:id="rId633" o:title=""/>
          </v:shape>
          <o:OLEObject Type="Embed" ProgID="Equation.2" ShapeID="_x0000_i1401" DrawAspect="Content" ObjectID="_1427223886" r:id="rId63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</w:t>
      </w:r>
      <w:r>
        <w:t>5)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22"/>
        </w:rPr>
        <w:object w:dxaOrig="240" w:dyaOrig="620">
          <v:shape id="_x0000_i1402" type="#_x0000_t75" style="width:8.25pt;height:21.75pt" o:ole="">
            <v:imagedata r:id="rId627" o:title=""/>
          </v:shape>
          <o:OLEObject Type="Embed" ProgID="Equation.2" ShapeID="_x0000_i1402" DrawAspect="Content" ObjectID="_1427223887" r:id="rId635"/>
        </w:object>
      </w:r>
      <w:r>
        <w:t xml:space="preserve"> - отношение ширины панели к шагу поперечных ребер;</w:t>
      </w:r>
    </w:p>
    <w:p w:rsidR="00000000" w:rsidRDefault="005F781D">
      <w:pPr>
        <w:spacing w:after="120" w:line="240" w:lineRule="atLeast"/>
        <w:ind w:firstLine="284"/>
        <w:jc w:val="both"/>
        <w:rPr>
          <w:u w:val="single"/>
        </w:rPr>
      </w:pPr>
      <w:r>
        <w:rPr>
          <w:lang w:val="en-US"/>
        </w:rPr>
        <w:t>Ei</w:t>
      </w:r>
      <w:r>
        <w:rPr>
          <w:vertAlign w:val="subscript"/>
          <w:lang w:val="en-US"/>
        </w:rPr>
        <w:t xml:space="preserve">x </w:t>
      </w:r>
      <w:r>
        <w:rPr>
          <w:lang w:val="en-US"/>
        </w:rPr>
        <w:t xml:space="preserve">- </w:t>
      </w:r>
      <w:r>
        <w:t>жесткость гофра на единицу длины относительно его нейтрал</w:t>
      </w:r>
      <w:r>
        <w:t>ь</w:t>
      </w:r>
      <w:r>
        <w:t>ной оси,  кН • м.</w:t>
      </w:r>
    </w:p>
    <w:p w:rsidR="00000000" w:rsidRDefault="005F781D">
      <w:pPr>
        <w:jc w:val="center"/>
      </w:pPr>
      <w:r>
        <w:pict>
          <v:shape id="_x0000_i1403" type="#_x0000_t75" style="width:196.5pt;height:72.75pt">
            <v:imagedata r:id="rId636" o:title=""/>
          </v:shape>
        </w:pict>
      </w:r>
    </w:p>
    <w:p w:rsidR="00000000" w:rsidRDefault="005F781D">
      <w:pPr>
        <w:spacing w:before="120" w:line="240" w:lineRule="atLeast"/>
        <w:ind w:firstLine="284"/>
        <w:jc w:val="center"/>
      </w:pPr>
      <w:r>
        <w:t>Черт. 15</w:t>
      </w:r>
      <w:r>
        <w:rPr>
          <w:lang w:val="en-US"/>
        </w:rPr>
        <w:t>.</w:t>
      </w:r>
      <w:r>
        <w:t xml:space="preserve"> Сечение трехслойной панели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7.10.</w:t>
      </w:r>
      <w:r>
        <w:t xml:space="preserve"> Местную устойчивость сжатых горизонтальных граней изг</w:t>
      </w:r>
      <w:r>
        <w:t>и</w:t>
      </w:r>
      <w:r>
        <w:t>баемых листов с трапециевидным</w:t>
      </w:r>
      <w:r>
        <w:rPr>
          <w:lang w:val="en-US"/>
        </w:rPr>
        <w:t xml:space="preserve"> </w:t>
      </w:r>
      <w:r>
        <w:t>горфом (см. черт. 13,</w:t>
      </w:r>
      <w:r>
        <w:rPr>
          <w:lang w:val="en-US"/>
        </w:rPr>
        <w:t>a</w:t>
      </w:r>
      <w:r>
        <w:t>) следует пров</w:t>
      </w:r>
      <w:r>
        <w:t>е</w:t>
      </w:r>
      <w:r>
        <w:t>рять с учетом упругого защемления продольных кромок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2"/>
        </w:rPr>
        <w:object w:dxaOrig="1280" w:dyaOrig="620">
          <v:shape id="_x0000_i1404" type="#_x0000_t75" style="width:63.75pt;height:30.75pt" o:ole="">
            <v:imagedata r:id="rId637" o:title=""/>
          </v:shape>
          <o:OLEObject Type="Embed" ProgID="Equation.2" ShapeID="_x0000_i1404" DrawAspect="Content" ObjectID="_1427223888" r:id="rId638"/>
        </w:object>
      </w:r>
      <w:r>
        <w:rPr>
          <w:lang w:val="en-US"/>
        </w:rPr>
        <w:tab/>
      </w:r>
      <w:r>
        <w:rPr>
          <w:lang w:val="en-US"/>
        </w:rPr>
        <w:tab/>
      </w:r>
      <w:r>
        <w:tab/>
      </w:r>
      <w:r>
        <w:tab/>
        <w:t>(66)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6"/>
        </w:rPr>
        <w:object w:dxaOrig="240" w:dyaOrig="220">
          <v:shape id="_x0000_i1405" type="#_x0000_t75" style="width:12pt;height:11.25pt" o:ole="">
            <v:imagedata r:id="rId361" o:title=""/>
          </v:shape>
          <o:OLEObject Type="Embed" ProgID="Equation.2" ShapeID="_x0000_i1405" DrawAspect="Content" ObjectID="_1427223889" r:id="rId639"/>
        </w:object>
      </w:r>
      <w:r>
        <w:rPr>
          <w:i/>
        </w:rPr>
        <w:t xml:space="preserve"> -</w:t>
      </w:r>
      <w:r>
        <w:t xml:space="preserve"> сжимающие напряже</w:t>
      </w:r>
      <w:r>
        <w:t>ния в грани от внешней нагрузки;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k</w:t>
      </w:r>
      <w:r>
        <w:rPr>
          <w:vertAlign w:val="subscript"/>
          <w:lang w:val="en-US"/>
        </w:rPr>
        <w:t>loc</w:t>
      </w:r>
      <w:r>
        <w:t xml:space="preserve"> </w:t>
      </w:r>
      <w:r>
        <w:rPr>
          <w:lang w:val="en-US"/>
        </w:rPr>
        <w:t xml:space="preserve">- </w:t>
      </w:r>
      <w:r>
        <w:t>коэффициент, принимаемый по</w:t>
      </w:r>
      <w:r>
        <w:rPr>
          <w:lang w:val="en-US"/>
        </w:rPr>
        <w:t xml:space="preserve"> </w:t>
      </w:r>
      <w:r>
        <w:t>табл. 36;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200" w:dyaOrig="340">
          <v:shape id="_x0000_i1406" type="#_x0000_t75" style="width:9.75pt;height:17.25pt" o:ole="">
            <v:imagedata r:id="rId640" o:title=""/>
          </v:shape>
          <o:OLEObject Type="Embed" ProgID="Equation.2" ShapeID="_x0000_i1406" DrawAspect="Content" ObjectID="_1427223890" r:id="rId641"/>
        </w:object>
      </w:r>
      <w:r>
        <w:t xml:space="preserve"> </w:t>
      </w:r>
      <w:r>
        <w:rPr>
          <w:lang w:val="en-US"/>
        </w:rPr>
        <w:t>-</w:t>
      </w:r>
      <w:r>
        <w:t xml:space="preserve"> коэффициент, пр</w:t>
      </w:r>
      <w:r>
        <w:t>и</w:t>
      </w:r>
      <w:r>
        <w:t>нимаемый по табл. 37.</w:t>
      </w:r>
    </w:p>
    <w:p w:rsidR="00000000" w:rsidRDefault="005F781D">
      <w:pPr>
        <w:spacing w:before="120" w:after="120" w:line="240" w:lineRule="atLeast"/>
        <w:ind w:left="3600" w:firstLine="720"/>
        <w:jc w:val="right"/>
      </w:pPr>
      <w:r>
        <w:t>Таблица 36</w:t>
      </w:r>
    </w:p>
    <w:tbl>
      <w:tblPr>
        <w:tblW w:w="0" w:type="auto"/>
        <w:tblInd w:w="1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00"/>
        <w:gridCol w:w="425"/>
        <w:gridCol w:w="425"/>
        <w:gridCol w:w="425"/>
        <w:gridCol w:w="425"/>
        <w:gridCol w:w="425"/>
        <w:gridCol w:w="425"/>
        <w:gridCol w:w="470"/>
        <w:gridCol w:w="425"/>
        <w:gridCol w:w="425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00000" w:rsidRDefault="005F781D">
            <w:pPr>
              <w:jc w:val="center"/>
            </w:pPr>
            <w:r>
              <w:t xml:space="preserve">Отношение </w:t>
            </w:r>
            <w:r>
              <w:rPr>
                <w:position w:val="-22"/>
              </w:rPr>
              <w:object w:dxaOrig="240" w:dyaOrig="620">
                <v:shape id="_x0000_i1407" type="#_x0000_t75" style="width:8.25pt;height:21.75pt" o:ole="">
                  <v:imagedata r:id="rId627" o:title=""/>
                </v:shape>
                <o:OLEObject Type="Embed" ProgID="Equation.2" ShapeID="_x0000_i1407" DrawAspect="Content" ObjectID="_1427223891" r:id="rId642"/>
              </w:objec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  <w:lang w:val="en-US"/>
              </w:rPr>
            </w:pPr>
          </w:p>
          <w:p w:rsidR="00000000" w:rsidRDefault="005F781D">
            <w:pPr>
              <w:jc w:val="center"/>
              <w:rPr>
                <w:sz w:val="18"/>
              </w:rPr>
            </w:pP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6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0,7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9</w:t>
            </w:r>
          </w:p>
        </w:tc>
        <w:tc>
          <w:tcPr>
            <w:tcW w:w="470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567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t>Коэффициент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loc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5,22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15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5,10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5,05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5,00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4,95</w:t>
            </w:r>
          </w:p>
        </w:tc>
        <w:tc>
          <w:tcPr>
            <w:tcW w:w="470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4,88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4,84</w:t>
            </w:r>
          </w:p>
        </w:tc>
        <w:tc>
          <w:tcPr>
            <w:tcW w:w="425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4,80</w:t>
            </w:r>
          </w:p>
        </w:tc>
        <w:tc>
          <w:tcPr>
            <w:tcW w:w="567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4,72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  <w:lang w:val="en-US"/>
        </w:rPr>
      </w:pPr>
      <w:r>
        <w:rPr>
          <w:i/>
        </w:rPr>
        <w:t>Обозначения, принятые в табл. 36: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b</w:t>
      </w:r>
      <w:r>
        <w:rPr>
          <w:i/>
        </w:rPr>
        <w:t xml:space="preserve"> -</w:t>
      </w:r>
      <w:r>
        <w:t xml:space="preserve"> размер наклонной грани;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a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размер сжатой горизонтальной грани (см. черт. 13).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37</w:t>
      </w:r>
    </w:p>
    <w:tbl>
      <w:tblPr>
        <w:tblW w:w="0" w:type="auto"/>
        <w:tblInd w:w="3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620"/>
        <w:gridCol w:w="431"/>
        <w:gridCol w:w="431"/>
        <w:gridCol w:w="431"/>
        <w:gridCol w:w="431"/>
        <w:gridCol w:w="431"/>
        <w:gridCol w:w="431"/>
        <w:gridCol w:w="431"/>
        <w:gridCol w:w="466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00000" w:rsidRDefault="005F781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Отношение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position w:val="-22"/>
                <w:sz w:val="18"/>
                <w:lang w:val="en-US"/>
              </w:rPr>
              <w:object w:dxaOrig="279" w:dyaOrig="620">
                <v:shape id="_x0000_i1408" type="#_x0000_t75" style="width:14.25pt;height:30.75pt" o:ole="">
                  <v:imagedata r:id="rId643" o:title=""/>
                </v:shape>
                <o:OLEObject Type="Embed" ProgID="Equation.2" ShapeID="_x0000_i1408" DrawAspect="Content" ObjectID="_1427223892" r:id="rId644"/>
              </w:objec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2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8</w:t>
            </w:r>
          </w:p>
        </w:tc>
        <w:tc>
          <w:tcPr>
            <w:tcW w:w="466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</w:t>
            </w:r>
          </w:p>
        </w:tc>
        <w:tc>
          <w:tcPr>
            <w:tcW w:w="567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5</w:t>
            </w:r>
          </w:p>
        </w:tc>
        <w:tc>
          <w:tcPr>
            <w:tcW w:w="567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000000" w:rsidRDefault="005F781D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</w:rPr>
              <w:t>Коэффициент</w:t>
            </w:r>
            <w:r>
              <w:rPr>
                <w:sz w:val="18"/>
                <w:lang w:val="en-US"/>
              </w:rPr>
              <w:t xml:space="preserve"> </w:t>
            </w:r>
            <w:r>
              <w:rPr>
                <w:position w:val="-10"/>
                <w:sz w:val="18"/>
              </w:rPr>
              <w:object w:dxaOrig="200" w:dyaOrig="340">
                <v:shape id="_x0000_i1409" type="#_x0000_t75" style="width:9.75pt;height:17.25pt" o:ole="">
                  <v:imagedata r:id="rId640" o:title=""/>
                </v:shape>
                <o:OLEObject Type="Embed" ProgID="Equation.2" ShapeID="_x0000_i1409" DrawAspect="Content" ObjectID="_1427223893" r:id="rId645"/>
              </w:objec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0,86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0,76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431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52</w:t>
            </w:r>
          </w:p>
        </w:tc>
        <w:tc>
          <w:tcPr>
            <w:tcW w:w="466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  <w:tc>
          <w:tcPr>
            <w:tcW w:w="567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  <w:tc>
          <w:tcPr>
            <w:tcW w:w="567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both"/>
      </w:pPr>
      <w:r>
        <w:t xml:space="preserve">Примечание. Напряжение </w:t>
      </w:r>
      <w:r>
        <w:rPr>
          <w:position w:val="-6"/>
        </w:rPr>
        <w:object w:dxaOrig="240" w:dyaOrig="220">
          <v:shape id="_x0000_i1410" type="#_x0000_t75" style="width:12pt;height:11.25pt" o:ole="">
            <v:imagedata r:id="rId361" o:title=""/>
          </v:shape>
          <o:OLEObject Type="Embed" ProgID="Equation.2" ShapeID="_x0000_i1410" DrawAspect="Content" ObjectID="_1427223894" r:id="rId646"/>
        </w:object>
      </w:r>
      <w:r>
        <w:t xml:space="preserve"> следует определять в зависимости от напряженного состояния по формулам (66) — (69) при</w:t>
      </w:r>
      <w:r>
        <w:rPr>
          <w:lang w:val="en-US"/>
        </w:rPr>
        <w:t xml:space="preserve"> </w:t>
      </w:r>
      <w:r>
        <w:rPr>
          <w:position w:val="-10"/>
        </w:rPr>
        <w:object w:dxaOrig="200" w:dyaOrig="340">
          <v:shape id="_x0000_i1411" type="#_x0000_t75" style="width:9.75pt;height:17.25pt" o:ole="">
            <v:imagedata r:id="rId640" o:title=""/>
          </v:shape>
          <o:OLEObject Type="Embed" ProgID="Equation.2" ShapeID="_x0000_i1411" DrawAspect="Content" ObjectID="_1427223895" r:id="rId647"/>
        </w:object>
      </w:r>
      <w:r>
        <w:rPr>
          <w:i/>
        </w:rPr>
        <w:t xml:space="preserve"> =</w:t>
      </w:r>
      <w:r>
        <w:t xml:space="preserve"> 1.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  <w:lang w:val="en-US"/>
        </w:rPr>
        <w:t>7.</w:t>
      </w:r>
      <w:r>
        <w:rPr>
          <w:b/>
        </w:rPr>
        <w:t>11.</w:t>
      </w:r>
      <w:r>
        <w:t xml:space="preserve"> Местную устойчивость наклонных граней листов с трапеци</w:t>
      </w:r>
      <w:r>
        <w:t>е</w:t>
      </w:r>
      <w:r>
        <w:t>видным гофром в местах опирания на прогоны или ригели следует пр</w:t>
      </w:r>
      <w:r>
        <w:t>о</w:t>
      </w:r>
      <w:r>
        <w:t>верять по рекомендуемому приложению 6.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7.12.</w:t>
      </w:r>
      <w:r>
        <w:t xml:space="preserve"> Местную устойчивость волнистых листов при изгибе (см. черт. 13, </w:t>
      </w:r>
      <w:r>
        <w:rPr>
          <w:i/>
        </w:rPr>
        <w:t>б)</w:t>
      </w:r>
      <w:r>
        <w:t xml:space="preserve"> следует проверять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2"/>
        </w:rPr>
        <w:object w:dxaOrig="1320" w:dyaOrig="620">
          <v:shape id="_x0000_i1412" type="#_x0000_t75" style="width:66pt;height:30.75pt" o:ole="">
            <v:imagedata r:id="rId648" o:title=""/>
          </v:shape>
          <o:OLEObject Type="Embed" ProgID="Equation.2" ShapeID="_x0000_i1412" DrawAspect="Content" ObjectID="_1427223896" r:id="rId649"/>
        </w:object>
      </w:r>
      <w:r>
        <w:tab/>
      </w:r>
      <w:r>
        <w:tab/>
      </w:r>
      <w:r>
        <w:tab/>
        <w:t>(67)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7.13.</w:t>
      </w:r>
      <w:r>
        <w:t xml:space="preserve"> Общую устойчивость центрально-сжатого гофрированного ли</w:t>
      </w:r>
      <w:r>
        <w:t>с</w:t>
      </w:r>
      <w:r>
        <w:t>та следует проверять в соответствии с указаниями п. 4.2 и табл. 2 обяз</w:t>
      </w:r>
      <w:r>
        <w:t>а</w:t>
      </w:r>
      <w:r>
        <w:t>тельного приложения 2. За расчетную длину следует принимать рассто</w:t>
      </w:r>
      <w:r>
        <w:t>я</w:t>
      </w:r>
      <w:r>
        <w:t>ние между закреплениями, препятствующими смещению гофрированн</w:t>
      </w:r>
      <w:r>
        <w:t>о</w:t>
      </w:r>
      <w:r>
        <w:t>го листа из его плоскости, независимо от наличия поперечных р</w:t>
      </w:r>
      <w:r>
        <w:t>е</w:t>
      </w:r>
      <w:r>
        <w:t>бер.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7.14.</w:t>
      </w:r>
      <w:r>
        <w:t xml:space="preserve"> Местную устойчивость элементов листа трапециевидной формы при центральном сжатии следует проверять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2"/>
        </w:rPr>
        <w:object w:dxaOrig="1420" w:dyaOrig="620">
          <v:shape id="_x0000_i1413" type="#_x0000_t75" style="width:71.25pt;height:30.75pt" o:ole="">
            <v:imagedata r:id="rId650" o:title=""/>
          </v:shape>
          <o:OLEObject Type="Embed" ProgID="Equation.2" ShapeID="_x0000_i1413" DrawAspect="Content" ObjectID="_1427223897" r:id="rId651"/>
        </w:object>
      </w:r>
      <w:r>
        <w:tab/>
      </w:r>
      <w:r>
        <w:rPr>
          <w:lang w:val="en-US"/>
        </w:rPr>
        <w:tab/>
      </w:r>
      <w:r>
        <w:tab/>
        <w:t>(68)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i/>
        </w:rPr>
        <w:t>b —</w:t>
      </w:r>
      <w:r>
        <w:t xml:space="preserve"> ширина </w:t>
      </w:r>
      <w:r>
        <w:t>большей грани.</w:t>
      </w:r>
    </w:p>
    <w:p w:rsidR="00000000" w:rsidRDefault="005F781D">
      <w:pPr>
        <w:spacing w:before="120" w:line="240" w:lineRule="atLeast"/>
        <w:ind w:firstLine="284"/>
        <w:jc w:val="both"/>
      </w:pPr>
      <w:r>
        <w:t>Местную устойчивость волнистого гофрированного листа при це</w:t>
      </w:r>
      <w:r>
        <w:t>н</w:t>
      </w:r>
      <w:r>
        <w:t>тральном сжатии следует проверять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2"/>
        </w:rPr>
        <w:object w:dxaOrig="1540" w:dyaOrig="620">
          <v:shape id="_x0000_i1414" type="#_x0000_t75" style="width:77.25pt;height:30.75pt" o:ole="">
            <v:imagedata r:id="rId652" o:title=""/>
          </v:shape>
          <o:OLEObject Type="Embed" ProgID="Equation.2" ShapeID="_x0000_i1414" DrawAspect="Content" ObjectID="_1427223898" r:id="rId653"/>
        </w:object>
      </w:r>
      <w:r>
        <w:tab/>
      </w:r>
      <w:r>
        <w:rPr>
          <w:lang w:val="en-US"/>
        </w:rPr>
        <w:tab/>
      </w:r>
      <w:r>
        <w:tab/>
        <w:t>(69)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ЭЛЕМЕНТЫ МЕМБРАННЫХ КОНСТРУКЦИЙ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7.15.</w:t>
      </w:r>
      <w:r>
        <w:t xml:space="preserve"> Расчет элементов мембранных конструкций следует произв</w:t>
      </w:r>
      <w:r>
        <w:t>о</w:t>
      </w:r>
      <w:r>
        <w:t>дить на основе совместной работы мембраны и контура с учетом их д</w:t>
      </w:r>
      <w:r>
        <w:t>е</w:t>
      </w:r>
      <w:r>
        <w:t>форм</w:t>
      </w:r>
      <w:r>
        <w:t>и</w:t>
      </w:r>
      <w:r>
        <w:t>рованного состояния и геометрической нелинейности мембраны.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7.16.</w:t>
      </w:r>
      <w:r>
        <w:t xml:space="preserve"> При расчете элементов мембранных конструкций (мембраны и контура) следует учитывать:</w:t>
      </w:r>
    </w:p>
    <w:p w:rsidR="00000000" w:rsidRDefault="005F781D">
      <w:pPr>
        <w:spacing w:line="240" w:lineRule="atLeast"/>
        <w:ind w:firstLine="284"/>
        <w:jc w:val="both"/>
      </w:pPr>
      <w:r>
        <w:t>осевое сжатие;</w:t>
      </w:r>
    </w:p>
    <w:p w:rsidR="00000000" w:rsidRDefault="005F781D">
      <w:pPr>
        <w:spacing w:line="240" w:lineRule="atLeast"/>
        <w:ind w:firstLine="284"/>
        <w:jc w:val="both"/>
      </w:pPr>
      <w:r>
        <w:t>сжатие, вызываемое усилиями сдв</w:t>
      </w:r>
      <w:r>
        <w:t>ига по линии контакта мембраны с элементами контура;</w:t>
      </w:r>
    </w:p>
    <w:p w:rsidR="00000000" w:rsidRDefault="005F781D">
      <w:pPr>
        <w:spacing w:line="240" w:lineRule="atLeast"/>
        <w:ind w:firstLine="284"/>
        <w:jc w:val="both"/>
      </w:pPr>
      <w:r>
        <w:t>изгиб в тангенциальной и вертикальной плоскостях;</w:t>
      </w:r>
    </w:p>
    <w:p w:rsidR="00000000" w:rsidRDefault="005F781D">
      <w:pPr>
        <w:spacing w:line="240" w:lineRule="atLeast"/>
        <w:ind w:firstLine="284"/>
        <w:jc w:val="both"/>
      </w:pPr>
      <w:r>
        <w:t>начальный (имеющийся до нагружения) прогиб мембраны.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7.17.</w:t>
      </w:r>
      <w:r>
        <w:t xml:space="preserve"> При прикреплении мембраны с эксцентриситетом относительно центра тяжести сечения элементов контура кроме факторов, указанных в П.7.16, при расчете контуров следует учитывать круч</w:t>
      </w:r>
      <w:r>
        <w:t>е</w:t>
      </w:r>
      <w:r>
        <w:t>ние.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7.18.</w:t>
      </w:r>
      <w:r>
        <w:t xml:space="preserve"> При расчете пространственных блоков с предварительно напр</w:t>
      </w:r>
      <w:r>
        <w:t>я</w:t>
      </w:r>
      <w:r>
        <w:t xml:space="preserve">женной обшивкой и наличии торцевых элементов жесткости обшивку следует вводить в работу каркаса блока </w:t>
      </w:r>
      <w:r>
        <w:t>при условии обеспечения наде</w:t>
      </w:r>
      <w:r>
        <w:t>ж</w:t>
      </w:r>
      <w:r>
        <w:t>ной передачи усилий от элементов каркаса к обшивке.</w:t>
      </w:r>
    </w:p>
    <w:p w:rsidR="00000000" w:rsidRDefault="005F781D">
      <w:pPr>
        <w:spacing w:line="240" w:lineRule="atLeast"/>
        <w:ind w:firstLine="284"/>
        <w:jc w:val="both"/>
      </w:pPr>
      <w:r>
        <w:t>Величину предварительного натяжения обшивки, расположенной в сжатой зоне, следует определять из условия равенства в ней нулю су</w:t>
      </w:r>
      <w:r>
        <w:t>м</w:t>
      </w:r>
      <w:r>
        <w:t>марных напряжении (без учета мембранных) при действии расчетной нагрузки.</w:t>
      </w:r>
    </w:p>
    <w:p w:rsidR="00000000" w:rsidRDefault="005F781D">
      <w:pPr>
        <w:spacing w:line="240" w:lineRule="atLeast"/>
        <w:ind w:firstLine="284"/>
        <w:jc w:val="both"/>
      </w:pPr>
      <w:r>
        <w:t>Величину предварительного натяжения листа в расчете обшивок при контроле процесса натяжения по силовым параметрам и возможности регулирования растягивающих усилий следует определять с учетом к</w:t>
      </w:r>
      <w:r>
        <w:t>о</w:t>
      </w:r>
      <w:r>
        <w:t xml:space="preserve">эффициента условий работы </w:t>
      </w:r>
      <w:r>
        <w:rPr>
          <w:position w:val="-10"/>
        </w:rPr>
        <w:object w:dxaOrig="260" w:dyaOrig="320">
          <v:shape id="_x0000_i1415" type="#_x0000_t75" style="width:12.75pt;height:15.75pt" o:ole="">
            <v:imagedata r:id="rId654" o:title=""/>
          </v:shape>
          <o:OLEObject Type="Embed" ProgID="Equation.2" ShapeID="_x0000_i1415" DrawAspect="Content" ObjectID="_1427223899" r:id="rId655"/>
        </w:object>
      </w:r>
      <w:r>
        <w:rPr>
          <w:i/>
        </w:rPr>
        <w:t>=</w:t>
      </w:r>
      <w:r>
        <w:t>1. При контроле по геометрическим параметрам напряжения в обшивке должны удовлетворять у</w:t>
      </w:r>
      <w:r>
        <w:t>с</w:t>
      </w:r>
      <w:r>
        <w:t>ловиям: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900" w:dyaOrig="800">
          <v:shape id="_x0000_i1416" type="#_x0000_t75" style="width:95.25pt;height:39.75pt" o:ole="">
            <v:imagedata r:id="rId656" o:title=""/>
          </v:shape>
          <o:OLEObject Type="Embed" ProgID="Equation.2" ShapeID="_x0000_i1416" DrawAspect="Content" ObjectID="_1427223900" r:id="rId657"/>
        </w:object>
      </w:r>
      <w:r>
        <w:tab/>
      </w:r>
      <w:r>
        <w:rPr>
          <w:lang w:val="en-US"/>
        </w:rPr>
        <w:tab/>
      </w:r>
      <w:r>
        <w:tab/>
        <w:t>(70)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i/>
          <w:position w:val="-14"/>
        </w:rPr>
        <w:object w:dxaOrig="680" w:dyaOrig="360">
          <v:shape id="_x0000_i1417" type="#_x0000_t75" style="width:33.75pt;height:18pt" o:ole="">
            <v:imagedata r:id="rId658" o:title=""/>
          </v:shape>
          <o:OLEObject Type="Embed" ProgID="Equation.2" ShapeID="_x0000_i1417" DrawAspect="Content" ObjectID="_1427223901" r:id="rId659"/>
        </w:object>
      </w:r>
      <w:r>
        <w:rPr>
          <w:i/>
        </w:rPr>
        <w:t xml:space="preserve"> -</w:t>
      </w:r>
      <w:r>
        <w:t xml:space="preserve"> напряжения в листе соответственно от предварительн</w:t>
      </w:r>
      <w:r>
        <w:t>о</w:t>
      </w:r>
      <w:r>
        <w:t>го н</w:t>
      </w:r>
      <w:r>
        <w:t>а</w:t>
      </w:r>
      <w:r>
        <w:t>тяжения и от внешней нагрузки.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7.19.</w:t>
      </w:r>
      <w:r>
        <w:t xml:space="preserve"> При расчете элементов мембранных конструкция с одноосным напряжением обшивок следует учитывать дополнительное воздействие цепных усилий в обшивке, воспринимаемых продольными элементами каркаса.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7.20.</w:t>
      </w:r>
      <w:r>
        <w:t xml:space="preserve"> Соединения мембран из алюминиевых сплавов, а та</w:t>
      </w:r>
      <w:r>
        <w:t>кже прикр</w:t>
      </w:r>
      <w:r>
        <w:t>е</w:t>
      </w:r>
      <w:r>
        <w:t>пление их к опорному контуру следует рассчитывать на воздействие те</w:t>
      </w:r>
      <w:r>
        <w:t>м</w:t>
      </w:r>
      <w:r>
        <w:t>пературного перепада (с учетом разности коэффициентов линейного расширения материалов мембраны и контура).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8. РАСЧЕТ СОЕДИНЕНИЙ КОНСТРУКЦИЙ ИЗ АЛЮМИНИЕВЫХ СПЛАВОВ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СВАРНЫЕ СОЕДИНЕНИЯ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8.1.</w:t>
      </w:r>
      <w:r>
        <w:t xml:space="preserve"> Сварные швы следует рассчитывать по формулам табл. 38.</w:t>
      </w:r>
    </w:p>
    <w:p w:rsidR="00000000" w:rsidRDefault="005F781D">
      <w:pPr>
        <w:spacing w:line="240" w:lineRule="atLeast"/>
        <w:ind w:firstLine="284"/>
        <w:jc w:val="both"/>
      </w:pPr>
      <w:r>
        <w:t>Сварные соединения внахлестку двумя лобовыми швами имеют ра</w:t>
      </w:r>
      <w:r>
        <w:t>с</w:t>
      </w:r>
      <w:r>
        <w:t>четное сопротивление, равное расчетному сопротивлению сварного ст</w:t>
      </w:r>
      <w:r>
        <w:t>ы</w:t>
      </w:r>
      <w:r>
        <w:t>кового соединения при условии, что лобовые швы наложены по всей то</w:t>
      </w:r>
      <w:r>
        <w:t>лщине свариваемых элементов и концы их выведены за пределы с</w:t>
      </w:r>
      <w:r>
        <w:t>о</w:t>
      </w:r>
      <w:r>
        <w:t>един</w:t>
      </w:r>
      <w:r>
        <w:t>е</w:t>
      </w:r>
      <w:r>
        <w:t>ния.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8.2.</w:t>
      </w:r>
      <w:r>
        <w:t xml:space="preserve"> Сварные стыковые соединения, работающие на изгиб, следует рассчитывать по формулам для расчета целого сечения с расчетными сопр</w:t>
      </w:r>
      <w:r>
        <w:t>о</w:t>
      </w:r>
      <w:r>
        <w:t>тивлениями, принятыми по табл. 9 и 10.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8.3.</w:t>
      </w:r>
      <w:r>
        <w:t xml:space="preserve"> Сварные стыковые соединения, работающие одновременно на и</w:t>
      </w:r>
      <w:r>
        <w:t>з</w:t>
      </w:r>
      <w:r>
        <w:t>гиб и срез, следует проверять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4"/>
        </w:rPr>
        <w:object w:dxaOrig="2320" w:dyaOrig="720">
          <v:shape id="_x0000_i1418" type="#_x0000_t75" style="width:116.25pt;height:36pt" o:ole="">
            <v:imagedata r:id="rId660" o:title=""/>
          </v:shape>
          <o:OLEObject Type="Embed" ProgID="Equation.2" ShapeID="_x0000_i1418" DrawAspect="Content" ObjectID="_1427223902" r:id="rId661"/>
        </w:object>
      </w:r>
      <w:r>
        <w:tab/>
      </w:r>
      <w:r>
        <w:rPr>
          <w:lang w:val="en-US"/>
        </w:rPr>
        <w:tab/>
      </w:r>
      <w:r>
        <w:tab/>
        <w:t>(71)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где </w:t>
      </w:r>
      <w:r>
        <w:rPr>
          <w:position w:val="-10"/>
        </w:rPr>
        <w:object w:dxaOrig="320" w:dyaOrig="320">
          <v:shape id="_x0000_i1419" type="#_x0000_t75" style="width:15.75pt;height:15.75pt" o:ole="">
            <v:imagedata r:id="rId662" o:title=""/>
          </v:shape>
          <o:OLEObject Type="Embed" ProgID="Equation.2" ShapeID="_x0000_i1419" DrawAspect="Content" ObjectID="_1427223903" r:id="rId663"/>
        </w:object>
      </w:r>
      <w:r>
        <w:t>- напряжение в сварном соединении от изгиба;</w:t>
      </w:r>
    </w:p>
    <w:p w:rsidR="00000000" w:rsidRDefault="005F781D">
      <w:pPr>
        <w:spacing w:line="240" w:lineRule="atLeast"/>
        <w:ind w:firstLine="720"/>
        <w:jc w:val="both"/>
      </w:pPr>
      <w:r>
        <w:rPr>
          <w:position w:val="-10"/>
        </w:rPr>
        <w:object w:dxaOrig="279" w:dyaOrig="320">
          <v:shape id="_x0000_i1420" type="#_x0000_t75" style="width:14.25pt;height:15.75pt" o:ole="">
            <v:imagedata r:id="rId664" o:title=""/>
          </v:shape>
          <o:OLEObject Type="Embed" ProgID="Equation.2" ShapeID="_x0000_i1420" DrawAspect="Content" ObjectID="_1427223904" r:id="rId665"/>
        </w:object>
      </w:r>
      <w:r>
        <w:t>- напряжение в сварном соединении от ср</w:t>
      </w:r>
      <w:r>
        <w:t>еза.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38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019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000000" w:rsidRDefault="005F781D">
            <w:pPr>
              <w:jc w:val="center"/>
            </w:pPr>
            <w:r>
              <w:t>Сварные швы</w:t>
            </w:r>
          </w:p>
        </w:tc>
        <w:tc>
          <w:tcPr>
            <w:tcW w:w="2019" w:type="dxa"/>
          </w:tcPr>
          <w:p w:rsidR="00000000" w:rsidRDefault="005F781D">
            <w:pPr>
              <w:jc w:val="center"/>
            </w:pPr>
            <w:r>
              <w:t>Напряженное состо</w:t>
            </w:r>
            <w:r>
              <w:t>я</w:t>
            </w:r>
            <w:r>
              <w:t>ние</w:t>
            </w:r>
          </w:p>
        </w:tc>
        <w:tc>
          <w:tcPr>
            <w:tcW w:w="2091" w:type="dxa"/>
          </w:tcPr>
          <w:p w:rsidR="00000000" w:rsidRDefault="005F781D">
            <w:pPr>
              <w:jc w:val="center"/>
            </w:pPr>
            <w:r>
              <w:t>Расчетная фо</w:t>
            </w:r>
            <w:r>
              <w:t>р</w:t>
            </w:r>
            <w:r>
              <w:t>мула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000000" w:rsidRDefault="005F781D">
            <w:pPr>
              <w:jc w:val="center"/>
            </w:pPr>
            <w:r>
              <w:t>Стыковые, распол</w:t>
            </w:r>
            <w:r>
              <w:t>о</w:t>
            </w:r>
            <w:r>
              <w:t>женные перпендик</w:t>
            </w:r>
            <w:r>
              <w:t>у</w:t>
            </w:r>
            <w:r>
              <w:t>лярно действующей силе</w:t>
            </w:r>
          </w:p>
        </w:tc>
        <w:tc>
          <w:tcPr>
            <w:tcW w:w="2019" w:type="dxa"/>
          </w:tcPr>
          <w:p w:rsidR="00000000" w:rsidRDefault="005F781D">
            <w:pPr>
              <w:jc w:val="center"/>
            </w:pPr>
            <w:r>
              <w:t>Сжатие, ра</w:t>
            </w:r>
            <w:r>
              <w:t>с</w:t>
            </w:r>
            <w:r>
              <w:t>тяжение</w:t>
            </w:r>
          </w:p>
        </w:tc>
        <w:tc>
          <w:tcPr>
            <w:tcW w:w="2091" w:type="dxa"/>
          </w:tcPr>
          <w:p w:rsidR="00000000" w:rsidRDefault="005F781D">
            <w:pPr>
              <w:jc w:val="center"/>
            </w:pPr>
            <w:r>
              <w:rPr>
                <w:position w:val="-28"/>
              </w:rPr>
              <w:object w:dxaOrig="1040" w:dyaOrig="680">
                <v:shape id="_x0000_i1421" type="#_x0000_t75" style="width:51pt;height:33.75pt" o:ole="">
                  <v:imagedata r:id="rId666" o:title=""/>
                </v:shape>
                <o:OLEObject Type="Embed" ProgID="Equation.2" ShapeID="_x0000_i1421" DrawAspect="Content" ObjectID="_1427223905" r:id="rId667"/>
              </w:object>
            </w:r>
            <w: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000000" w:rsidRDefault="005F781D">
            <w:pPr>
              <w:jc w:val="center"/>
            </w:pPr>
            <w:r>
              <w:t>Угловые</w:t>
            </w:r>
          </w:p>
        </w:tc>
        <w:tc>
          <w:tcPr>
            <w:tcW w:w="2019" w:type="dxa"/>
          </w:tcPr>
          <w:p w:rsidR="00000000" w:rsidRDefault="005F781D">
            <w:pPr>
              <w:jc w:val="center"/>
            </w:pPr>
            <w:r>
              <w:t>Срез</w:t>
            </w:r>
          </w:p>
        </w:tc>
        <w:tc>
          <w:tcPr>
            <w:tcW w:w="2091" w:type="dxa"/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position w:val="-32"/>
              </w:rPr>
              <w:object w:dxaOrig="1400" w:dyaOrig="720">
                <v:shape id="_x0000_i1422" type="#_x0000_t75" style="width:69pt;height:35.25pt" o:ole="">
                  <v:imagedata r:id="rId668" o:title=""/>
                </v:shape>
                <o:OLEObject Type="Embed" ProgID="Equation.2" ShapeID="_x0000_i1422" DrawAspect="Content" ObjectID="_1427223906" r:id="rId669"/>
              </w:objec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</w:t>
      </w:r>
      <w:r>
        <w:t xml:space="preserve"> в </w:t>
      </w:r>
      <w:r>
        <w:rPr>
          <w:i/>
        </w:rPr>
        <w:t>табл. 38: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 xml:space="preserve">N - </w:t>
      </w:r>
      <w:r>
        <w:t>расчетная продольная сила;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w</w:t>
      </w:r>
      <w:r>
        <w:rPr>
          <w:i/>
          <w:lang w:val="en-US"/>
        </w:rPr>
        <w:t xml:space="preserve"> -</w:t>
      </w:r>
      <w:r>
        <w:t xml:space="preserve"> расчетная длина шва, равная его полной длине за вычетом 3t или</w:t>
      </w:r>
      <w:r>
        <w:rPr>
          <w:lang w:val="en-US"/>
        </w:rPr>
        <w:t xml:space="preserve"> </w:t>
      </w:r>
      <w:r>
        <w:rPr>
          <w:i/>
          <w:lang w:val="en-US"/>
        </w:rPr>
        <w:t>3k</w:t>
      </w:r>
      <w:r>
        <w:rPr>
          <w:i/>
          <w:vertAlign w:val="subscript"/>
          <w:lang w:val="en-US"/>
        </w:rPr>
        <w:t>f</w:t>
      </w:r>
      <w:r>
        <w:t xml:space="preserve"> </w:t>
      </w:r>
      <w:r>
        <w:rPr>
          <w:lang w:val="en-US"/>
        </w:rPr>
        <w:t xml:space="preserve">; </w:t>
      </w:r>
      <w:r>
        <w:t>при выводе шва за пределы соединения (на подкладки и т.п.) за ра</w:t>
      </w:r>
      <w:r>
        <w:t>с</w:t>
      </w:r>
      <w:r>
        <w:t>че</w:t>
      </w:r>
      <w:r>
        <w:t>т</w:t>
      </w:r>
      <w:r>
        <w:t>ную длину шва принимается его полная длина;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 xml:space="preserve">t - </w:t>
      </w:r>
      <w:r>
        <w:t>наименьшая толщина соединяемых элементов;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4"/>
        </w:rPr>
        <w:object w:dxaOrig="300" w:dyaOrig="360">
          <v:shape id="_x0000_i1423" type="#_x0000_t75" style="width:15pt;height:18pt" o:ole="">
            <v:imagedata r:id="rId670" o:title=""/>
          </v:shape>
          <o:OLEObject Type="Embed" ProgID="Equation.2" ShapeID="_x0000_i1423" DrawAspect="Content" ObjectID="_1427223907" r:id="rId671"/>
        </w:object>
      </w:r>
      <w:r>
        <w:rPr>
          <w:lang w:val="en-US"/>
        </w:rPr>
        <w:t xml:space="preserve">- </w:t>
      </w:r>
      <w:r>
        <w:t xml:space="preserve">коэффициент, принимаемый равным: 0,9 </w:t>
      </w:r>
      <w:r>
        <w:rPr>
          <w:lang w:val="en-US"/>
        </w:rPr>
        <w:t>-</w:t>
      </w:r>
      <w:r>
        <w:t xml:space="preserve"> при автоматической одно- и двухпроходной сварке; 0,7 — при автоматической многопрохо</w:t>
      </w:r>
      <w:r>
        <w:t>д</w:t>
      </w:r>
      <w:r>
        <w:t>ной сварке, при ручной и полуавтоматической сварке с любым числом пр</w:t>
      </w:r>
      <w:r>
        <w:t>о</w:t>
      </w:r>
      <w:r>
        <w:t>ходов;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k</w:t>
      </w:r>
      <w:r>
        <w:rPr>
          <w:vertAlign w:val="subscript"/>
          <w:lang w:val="en-US"/>
        </w:rPr>
        <w:t>f</w:t>
      </w:r>
      <w:r>
        <w:rPr>
          <w:lang w:val="en-US"/>
        </w:rPr>
        <w:t xml:space="preserve"> - </w:t>
      </w:r>
      <w:r>
        <w:t>катет углового шва, принимаемый равным катету вписанного равнобедренного треугольника</w:t>
      </w:r>
      <w:r>
        <w:rPr>
          <w:lang w:val="en-US"/>
        </w:rPr>
        <w:t>.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  <w:lang w:val="en-US"/>
        </w:rPr>
        <w:t>8.4.</w:t>
      </w:r>
      <w:r>
        <w:t xml:space="preserve"> При одновременном действии срезывающих напряжений в двух направлениях в одном и том же сечении углового шва расчет следует производить на равнодействующую этих напряж</w:t>
      </w:r>
      <w:r>
        <w:t>е</w:t>
      </w:r>
      <w:r>
        <w:t>ний..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8.5.</w:t>
      </w:r>
      <w:r>
        <w:t xml:space="preserve"> Угловые швы, прикр</w:t>
      </w:r>
      <w:r>
        <w:t>епляющие элемент, на который действуют одновременно осевое усилие и изгибающий момент, следует рассчит</w:t>
      </w:r>
      <w:r>
        <w:t>ы</w:t>
      </w:r>
      <w:r>
        <w:t>вать по формуле (29), в которой: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n</w:t>
      </w:r>
      <w:r>
        <w:rPr>
          <w:lang w:val="en-US"/>
        </w:rPr>
        <w:t>=A</w:t>
      </w:r>
      <w:r>
        <w:rPr>
          <w:vertAlign w:val="subscript"/>
          <w:lang w:val="en-US"/>
        </w:rPr>
        <w:t>wf</w:t>
      </w:r>
      <w:r>
        <w:t xml:space="preserve"> </w:t>
      </w:r>
      <w:r>
        <w:rPr>
          <w:lang w:val="en-US"/>
        </w:rPr>
        <w:t>-</w:t>
      </w:r>
      <w:r>
        <w:t>расчетная площадь швов; момент инерции расчетной площ</w:t>
      </w:r>
      <w:r>
        <w:t>а</w:t>
      </w:r>
      <w:r>
        <w:t xml:space="preserve">ди швов соответственно относительно осей </w:t>
      </w:r>
      <w:r>
        <w:rPr>
          <w:i/>
        </w:rPr>
        <w:t>х-х</w:t>
      </w:r>
      <w:r>
        <w:t xml:space="preserve"> и </w:t>
      </w:r>
      <w:r>
        <w:rPr>
          <w:i/>
        </w:rPr>
        <w:t>у-у</w:t>
      </w:r>
      <w:r>
        <w:rPr>
          <w:i/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xn</w:t>
      </w:r>
      <w:r>
        <w:rPr>
          <w:lang w:val="en-US"/>
        </w:rPr>
        <w:t xml:space="preserve"> , I</w:t>
      </w:r>
      <w:r>
        <w:rPr>
          <w:vertAlign w:val="subscript"/>
          <w:lang w:val="en-US"/>
        </w:rPr>
        <w:t xml:space="preserve">yn </w:t>
      </w:r>
      <w:r>
        <w:rPr>
          <w:lang w:val="en-US"/>
        </w:rPr>
        <w:t>-</w:t>
      </w:r>
      <w:r>
        <w:t xml:space="preserve"> расчетное сопротивление углового</w:t>
      </w:r>
      <w:r>
        <w:rPr>
          <w:lang w:val="en-US"/>
        </w:rPr>
        <w:t xml:space="preserve"> </w:t>
      </w:r>
      <w:r>
        <w:t>шва.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ЗАКЛЕПОЧНЫЕ И БОЛТОВЫЕ СОЕДИНЕНИЯ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8.6.</w:t>
      </w:r>
      <w:r>
        <w:t xml:space="preserve"> В заклепочных и болтовых соединениях при действии продол</w:t>
      </w:r>
      <w:r>
        <w:t>ь</w:t>
      </w:r>
      <w:r>
        <w:t>ной силы</w:t>
      </w:r>
      <w:r>
        <w:rPr>
          <w:lang w:val="en-US"/>
        </w:rPr>
        <w:t xml:space="preserve"> </w:t>
      </w:r>
      <w:r>
        <w:rPr>
          <w:i/>
          <w:lang w:val="en-US"/>
        </w:rPr>
        <w:t>N,</w:t>
      </w:r>
      <w:r>
        <w:t xml:space="preserve"> проходящей через центр тяжести соединения, распределение этой силы между заклепками или болтами следует </w:t>
      </w:r>
      <w:r>
        <w:t>принимать равноме</w:t>
      </w:r>
      <w:r>
        <w:t>р</w:t>
      </w:r>
      <w:r>
        <w:t>ным.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Заклепочные или болтовые соединения, воспринимающие продол</w:t>
      </w:r>
      <w:r>
        <w:t>ь</w:t>
      </w:r>
      <w:r>
        <w:t>ные силы, следует рассчитывать на срез и смятие заклепок и болтов по форм</w:t>
      </w:r>
      <w:r>
        <w:t>у</w:t>
      </w:r>
      <w:r>
        <w:t>лам табл. 39.</w:t>
      </w:r>
    </w:p>
    <w:p w:rsidR="00000000" w:rsidRDefault="005F781D">
      <w:pPr>
        <w:spacing w:before="120" w:after="120" w:line="240" w:lineRule="atLeast"/>
        <w:ind w:left="2880" w:firstLine="720"/>
        <w:jc w:val="right"/>
      </w:pPr>
      <w:r>
        <w:t>Таблица 39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0"/>
        <w:gridCol w:w="2061"/>
        <w:gridCol w:w="29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Соединение</w:t>
            </w:r>
          </w:p>
        </w:tc>
        <w:tc>
          <w:tcPr>
            <w:tcW w:w="206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Напряженное состо</w:t>
            </w:r>
            <w:r>
              <w:t>я</w:t>
            </w:r>
            <w:r>
              <w:t>ние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Расчетная фо</w:t>
            </w:r>
            <w:r>
              <w:t>р</w:t>
            </w:r>
            <w:r>
              <w:t>мула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Заклепки (или болты)</w:t>
            </w:r>
          </w:p>
        </w:tc>
        <w:tc>
          <w:tcPr>
            <w:tcW w:w="206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Срез </w:t>
            </w:r>
          </w:p>
        </w:tc>
        <w:tc>
          <w:tcPr>
            <w:tcW w:w="2976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4"/>
              </w:rPr>
              <w:object w:dxaOrig="1840" w:dyaOrig="940">
                <v:shape id="_x0000_i1424" type="#_x0000_t75" style="width:69.75pt;height:35.25pt" o:ole="">
                  <v:imagedata r:id="rId672" o:title=""/>
                </v:shape>
                <o:OLEObject Type="Embed" ProgID="Equation.2" ShapeID="_x0000_i1424" DrawAspect="Content" ObjectID="_1427223908" r:id="rId673"/>
              </w:object>
            </w:r>
            <w:r>
              <w:rPr>
                <w:lang w:val="en-US"/>
              </w:rPr>
              <w:t>(73)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2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См</w:t>
            </w:r>
            <w:r>
              <w:t>я</w:t>
            </w:r>
            <w:r>
              <w:t>тие</w:t>
            </w:r>
          </w:p>
        </w:tc>
        <w:tc>
          <w:tcPr>
            <w:tcW w:w="2976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30"/>
              </w:rPr>
              <w:object w:dxaOrig="1800" w:dyaOrig="700">
                <v:shape id="_x0000_i1425" type="#_x0000_t75" style="width:70.5pt;height:27pt" o:ole="">
                  <v:imagedata r:id="rId674" o:title=""/>
                </v:shape>
                <o:OLEObject Type="Embed" ProgID="Equation.2" ShapeID="_x0000_i1425" DrawAspect="Content" ObjectID="_1427223909" r:id="rId675"/>
              </w:object>
            </w:r>
            <w:r>
              <w:rPr>
                <w:lang w:val="en-US"/>
              </w:rPr>
              <w:t>(74)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F781D">
            <w:pPr>
              <w:jc w:val="center"/>
            </w:pPr>
            <w:r>
              <w:t>Болты</w:t>
            </w:r>
          </w:p>
        </w:tc>
        <w:tc>
          <w:tcPr>
            <w:tcW w:w="2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Растяжение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54"/>
              </w:rPr>
              <w:object w:dxaOrig="1200" w:dyaOrig="940">
                <v:shape id="_x0000_i1426" type="#_x0000_t75" style="width:48.75pt;height:38.25pt" o:ole="">
                  <v:imagedata r:id="rId676" o:title=""/>
                </v:shape>
                <o:OLEObject Type="Embed" ProgID="Equation.2" ShapeID="_x0000_i1426" DrawAspect="Content" ObjectID="_1427223910" r:id="rId677"/>
              </w:object>
            </w:r>
            <w:r>
              <w:rPr>
                <w:lang w:val="en-US"/>
              </w:rPr>
              <w:t>(75)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5F781D">
            <w:pPr>
              <w:jc w:val="center"/>
            </w:pPr>
            <w:r>
              <w:t>Заклепки</w:t>
            </w:r>
          </w:p>
        </w:tc>
        <w:tc>
          <w:tcPr>
            <w:tcW w:w="20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Отрыв головки з</w:t>
            </w:r>
            <w:r>
              <w:t>а</w:t>
            </w:r>
            <w:r>
              <w:t>клепки</w:t>
            </w:r>
          </w:p>
        </w:tc>
        <w:tc>
          <w:tcPr>
            <w:tcW w:w="297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position w:val="-22"/>
              </w:rPr>
              <w:object w:dxaOrig="1140" w:dyaOrig="620">
                <v:shape id="_x0000_i1427" type="#_x0000_t75" style="width:46.5pt;height:25.5pt" o:ole="">
                  <v:imagedata r:id="rId678" o:title=""/>
                </v:shape>
                <o:OLEObject Type="Embed" ProgID="Equation.2" ShapeID="_x0000_i1427" DrawAspect="Content" ObjectID="_1427223911" r:id="rId679"/>
              </w:object>
            </w:r>
            <w:r>
              <w:rPr>
                <w:lang w:val="en-US"/>
              </w:rPr>
              <w:t xml:space="preserve"> </w:t>
            </w:r>
            <w:r>
              <w:t>(76)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39: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 xml:space="preserve">N </w:t>
      </w:r>
      <w:r>
        <w:rPr>
          <w:i/>
          <w:lang w:val="en-US"/>
        </w:rPr>
        <w:t>-</w:t>
      </w:r>
      <w:r>
        <w:t xml:space="preserve"> расчетная продольная сила, действующая н</w:t>
      </w:r>
      <w:r>
        <w:t>а соединение;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n</w:t>
      </w:r>
      <w:r>
        <w:t xml:space="preserve"> </w:t>
      </w:r>
      <w:r>
        <w:rPr>
          <w:lang w:val="en-US"/>
        </w:rPr>
        <w:t>-</w:t>
      </w:r>
      <w:r>
        <w:t xml:space="preserve"> число заклепок или болтов в соединении;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n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-</w:t>
      </w:r>
      <w:r>
        <w:t xml:space="preserve"> число рабочих срезов о</w:t>
      </w:r>
      <w:r>
        <w:t>д</w:t>
      </w:r>
      <w:r>
        <w:t>ной заклепки или</w:t>
      </w:r>
      <w:r>
        <w:rPr>
          <w:lang w:val="en-US"/>
        </w:rPr>
        <w:t xml:space="preserve"> </w:t>
      </w:r>
      <w:r>
        <w:t>болта;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d</w:t>
      </w:r>
      <w:r>
        <w:rPr>
          <w:i/>
        </w:rPr>
        <w:t xml:space="preserve"> —</w:t>
      </w:r>
      <w:r>
        <w:t xml:space="preserve"> диаметр отверстия для заклепки или</w:t>
      </w:r>
      <w:r>
        <w:rPr>
          <w:lang w:val="en-US"/>
        </w:rPr>
        <w:t xml:space="preserve"> </w:t>
      </w:r>
      <w:r>
        <w:t>наружный диаметр стержня болта;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2"/>
        </w:rPr>
        <w:object w:dxaOrig="440" w:dyaOrig="400">
          <v:shape id="_x0000_i1428" type="#_x0000_t75" style="width:21.75pt;height:20.25pt" o:ole="">
            <v:imagedata r:id="rId680" o:title=""/>
          </v:shape>
          <o:OLEObject Type="Embed" ProgID="Equation.2" ShapeID="_x0000_i1428" DrawAspect="Content" ObjectID="_1427223912" r:id="rId681"/>
        </w:object>
      </w:r>
      <w:r>
        <w:rPr>
          <w:lang w:val="en-US"/>
        </w:rPr>
        <w:t>-</w:t>
      </w:r>
      <w:r>
        <w:t xml:space="preserve"> наименьшая суммарная толщина элементов, сминаемых в о</w:t>
      </w:r>
      <w:r>
        <w:t>д</w:t>
      </w:r>
      <w:r>
        <w:t>ном н</w:t>
      </w:r>
      <w:r>
        <w:t>а</w:t>
      </w:r>
      <w:r>
        <w:t>правлении;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внутренний диаметр резьбы болта;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h=0,4</w:t>
      </w:r>
      <w:r>
        <w:rPr>
          <w:lang w:val="en-US"/>
        </w:rPr>
        <w:t>d</w:t>
      </w:r>
      <w:r>
        <w:t xml:space="preserve"> </w:t>
      </w:r>
      <w:r>
        <w:rPr>
          <w:lang w:val="en-US"/>
        </w:rPr>
        <w:t xml:space="preserve">- </w:t>
      </w:r>
      <w:r>
        <w:t>высота поверхности отрыва головки</w:t>
      </w:r>
      <w:r>
        <w:rPr>
          <w:lang w:val="en-US"/>
        </w:rPr>
        <w:t xml:space="preserve"> </w:t>
      </w:r>
      <w:r>
        <w:t>(черт. 16).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t>Примечание. Расчет болтов на срез и смятие следует производить по формулам (73) и (74) с заменой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rs</w:t>
      </w:r>
      <w:r>
        <w:rPr>
          <w:i/>
        </w:rPr>
        <w:t xml:space="preserve"> и</w:t>
      </w:r>
      <w:r>
        <w:rPr>
          <w:i/>
          <w:lang w:val="en-US"/>
        </w:rPr>
        <w:t xml:space="preserve"> R</w:t>
      </w:r>
      <w:r>
        <w:rPr>
          <w:i/>
          <w:vertAlign w:val="subscript"/>
          <w:lang w:val="en-US"/>
        </w:rPr>
        <w:t>rp</w:t>
      </w:r>
      <w:r>
        <w:rPr>
          <w:i/>
          <w:lang w:val="en-US"/>
        </w:rPr>
        <w:t xml:space="preserve"> </w:t>
      </w:r>
      <w:r>
        <w:t>соответственно на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bs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bp</w:t>
      </w:r>
      <w:r>
        <w:rPr>
          <w:i/>
          <w:lang w:val="en-US"/>
        </w:rPr>
        <w:t>.</w:t>
      </w:r>
    </w:p>
    <w:p w:rsidR="00000000" w:rsidRDefault="005F781D">
      <w:pPr>
        <w:jc w:val="center"/>
      </w:pPr>
      <w:r>
        <w:pict>
          <v:shape id="_x0000_i1429" type="#_x0000_t75" style="width:45pt;height:54pt">
            <v:imagedata r:id="rId682" o:title=""/>
          </v:shape>
        </w:pict>
      </w:r>
    </w:p>
    <w:p w:rsidR="00000000" w:rsidRDefault="005F781D">
      <w:pPr>
        <w:spacing w:before="120" w:line="240" w:lineRule="atLeast"/>
        <w:jc w:val="center"/>
      </w:pPr>
      <w:r>
        <w:t>Черт</w:t>
      </w:r>
      <w:r>
        <w:t>. 16. Заклепка с полукруглой головкой</w:t>
      </w:r>
    </w:p>
    <w:p w:rsidR="00000000" w:rsidRDefault="005F781D">
      <w:pPr>
        <w:spacing w:before="120" w:line="240" w:lineRule="atLeast"/>
        <w:ind w:firstLine="284"/>
        <w:jc w:val="both"/>
      </w:pPr>
      <w:r>
        <w:rPr>
          <w:b/>
        </w:rPr>
        <w:t>8.7.</w:t>
      </w:r>
      <w:r>
        <w:t xml:space="preserve"> Заклепки и болты, работающие одновременно на срез и растяж</w:t>
      </w:r>
      <w:r>
        <w:t>е</w:t>
      </w:r>
      <w:r>
        <w:t>ние, следует проверять отдельно на срез и на растяжение.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8.8.</w:t>
      </w:r>
      <w:r>
        <w:t xml:space="preserve"> В креплениях одного элемента к другому через прокладки или иные промежуточные элементы, а также в креплениях с односторонней накладкой число заклепок (болтов) должно быть увеличено против ра</w:t>
      </w:r>
      <w:r>
        <w:t>с</w:t>
      </w:r>
      <w:r>
        <w:t>четного числа на 10%.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>При прикреплении выступающих полок уголков или швеллеров с п</w:t>
      </w:r>
      <w:r>
        <w:t>о</w:t>
      </w:r>
      <w:r>
        <w:t>мощью коротышей число заклепок (болтов), прикрепляющих одну из полок корот</w:t>
      </w:r>
      <w:r>
        <w:t xml:space="preserve">ыша, должно быть увеличено против расчетного числа на </w:t>
      </w:r>
      <w:r>
        <w:rPr>
          <w:lang w:val="en-US"/>
        </w:rPr>
        <w:t>1</w:t>
      </w:r>
      <w:r>
        <w:t>0</w:t>
      </w:r>
      <w:r>
        <w:rPr>
          <w:i/>
        </w:rPr>
        <w:t>%.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МОНТАЖНЫЕ СОЕДИНЕНИЯ НА ВЫСОКОПРОЧНЫХ СТАЛ</w:t>
      </w:r>
      <w:r>
        <w:rPr>
          <w:b/>
        </w:rPr>
        <w:t>Ь</w:t>
      </w:r>
      <w:r>
        <w:rPr>
          <w:b/>
        </w:rPr>
        <w:t>НЫХ БОЛТАХ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8.9.</w:t>
      </w:r>
      <w:r>
        <w:t xml:space="preserve"> Монтажные соединения на высокопрочных стальных болтах сл</w:t>
      </w:r>
      <w:r>
        <w:t>е</w:t>
      </w:r>
      <w:r>
        <w:t>дует рассчитывать в предположении передачи действующих в стыках и прикреплениях усилий через трение, возникающее по соприкасающимся плоскостям соединяемых элементов от натяжения высокопрочных бо</w:t>
      </w:r>
      <w:r>
        <w:t>л</w:t>
      </w:r>
      <w:r>
        <w:t>тов. При этом распределение продольной силы между болтами следует пр</w:t>
      </w:r>
      <w:r>
        <w:t>и</w:t>
      </w:r>
      <w:r>
        <w:t>нимать равномерным.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8.10.</w:t>
      </w:r>
      <w:r>
        <w:t xml:space="preserve"> Расчетное усилие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bh</w:t>
      </w:r>
      <w:r>
        <w:rPr>
          <w:i/>
          <w:lang w:val="en-US"/>
        </w:rPr>
        <w:t>,</w:t>
      </w:r>
      <w:r>
        <w:t xml:space="preserve"> которое может быть воспри</w:t>
      </w:r>
      <w:r>
        <w:t>нято каждой поверхностью трения соединяемых элементов, стянутых одним высок</w:t>
      </w:r>
      <w:r>
        <w:t>о</w:t>
      </w:r>
      <w:r>
        <w:t>прочным болтом, следует определять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</w:rPr>
        <w:object w:dxaOrig="1640" w:dyaOrig="680">
          <v:shape id="_x0000_i1430" type="#_x0000_t75" style="width:81.75pt;height:33.75pt" o:ole="">
            <v:imagedata r:id="rId683" o:title=""/>
          </v:shape>
          <o:OLEObject Type="Embed" ProgID="Equation.2" ShapeID="_x0000_i1430" DrawAspect="Content" ObjectID="_1427223913" r:id="rId684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 (72)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bh</w:t>
      </w:r>
      <w:r>
        <w:t xml:space="preserve"> </w:t>
      </w:r>
      <w:r>
        <w:rPr>
          <w:lang w:val="en-US"/>
        </w:rPr>
        <w:t xml:space="preserve">- </w:t>
      </w:r>
      <w:r>
        <w:t xml:space="preserve">расчетное сопротивление растяжению высокопрочного болта, определяемое согласно СНиП </w:t>
      </w:r>
      <w:r>
        <w:rPr>
          <w:lang w:val="en-US"/>
        </w:rPr>
        <w:t>II</w:t>
      </w:r>
      <w:r>
        <w:t>-23-81;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</w:rPr>
        <w:object w:dxaOrig="279" w:dyaOrig="320">
          <v:shape id="_x0000_i1431" type="#_x0000_t75" style="width:14.25pt;height:15.75pt" o:ole="">
            <v:imagedata r:id="rId685" o:title=""/>
          </v:shape>
          <o:OLEObject Type="Embed" ProgID="Equation.2" ShapeID="_x0000_i1431" DrawAspect="Content" ObjectID="_1427223914" r:id="rId686"/>
        </w:object>
      </w:r>
      <w:r>
        <w:rPr>
          <w:lang w:val="en-US"/>
        </w:rPr>
        <w:t>-</w:t>
      </w:r>
      <w:r>
        <w:t xml:space="preserve"> коэффициент условий работы соединения, принимаемый равным 0,8;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bn</w:t>
      </w:r>
      <w:r>
        <w:t xml:space="preserve"> </w:t>
      </w:r>
      <w:r>
        <w:rPr>
          <w:lang w:val="en-US"/>
        </w:rPr>
        <w:t xml:space="preserve">- </w:t>
      </w:r>
      <w:r>
        <w:t>площадь сечения болта нетто, определяемая согласно СНиП II-23-81;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240" w:dyaOrig="260">
          <v:shape id="_x0000_i1432" type="#_x0000_t75" style="width:12pt;height:12.75pt" o:ole="">
            <v:imagedata r:id="rId306" o:title=""/>
          </v:shape>
          <o:OLEObject Type="Embed" ProgID="Equation.2" ShapeID="_x0000_i1432" DrawAspect="Content" ObjectID="_1427223915" r:id="rId687"/>
        </w:object>
      </w:r>
      <w:r>
        <w:rPr>
          <w:lang w:val="en-US"/>
        </w:rPr>
        <w:t>-</w:t>
      </w:r>
      <w:r>
        <w:t xml:space="preserve"> коэффициент трения, принимаемый по табл. 40;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279" w:dyaOrig="320">
          <v:shape id="_x0000_i1433" type="#_x0000_t75" style="width:14.25pt;height:15.75pt" o:ole="">
            <v:imagedata r:id="rId688" o:title=""/>
          </v:shape>
          <o:OLEObject Type="Embed" ProgID="Equation.2" ShapeID="_x0000_i1433" DrawAspect="Content" ObjectID="_1427223916" r:id="rId689"/>
        </w:object>
      </w:r>
      <w:r>
        <w:rPr>
          <w:lang w:val="en-US"/>
        </w:rPr>
        <w:t>-</w:t>
      </w:r>
      <w:r>
        <w:t xml:space="preserve"> коэ</w:t>
      </w:r>
      <w:r>
        <w:t xml:space="preserve">ффициент надежности, принимаемый по СНиП </w:t>
      </w:r>
      <w:r>
        <w:rPr>
          <w:lang w:val="en-US"/>
        </w:rPr>
        <w:t>II</w:t>
      </w:r>
      <w:r>
        <w:t>-23-81.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40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759"/>
        <w:gridCol w:w="1604"/>
        <w:gridCol w:w="13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5F781D">
            <w:pPr>
              <w:jc w:val="center"/>
            </w:pPr>
            <w:r>
              <w:t>Способ обрабо</w:t>
            </w:r>
            <w:r>
              <w:t>т</w:t>
            </w:r>
            <w:r>
              <w:t>ки соединяемых поверхно</w:t>
            </w:r>
            <w:r>
              <w:t>с</w:t>
            </w:r>
            <w:r>
              <w:t>тей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Пескоструйная очистка</w:t>
            </w:r>
          </w:p>
        </w:tc>
        <w:tc>
          <w:tcPr>
            <w:tcW w:w="16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5F781D">
            <w:pPr>
              <w:jc w:val="center"/>
            </w:pPr>
            <w:r>
              <w:t>Травление п</w:t>
            </w:r>
            <w:r>
              <w:t>о</w:t>
            </w:r>
            <w:r>
              <w:t>верхности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F781D">
            <w:pPr>
              <w:jc w:val="center"/>
            </w:pPr>
            <w:r>
              <w:t>Без обработки (после обе</w:t>
            </w:r>
            <w:r>
              <w:t>з</w:t>
            </w:r>
            <w:r>
              <w:t>жирива</w:t>
            </w:r>
            <w:r>
              <w:rPr>
                <w:lang w:val="en-US"/>
              </w:rPr>
              <w:softHyphen/>
            </w:r>
            <w:r>
              <w:t>ния)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nil"/>
              <w:right w:val="nil"/>
            </w:tcBorders>
          </w:tcPr>
          <w:p w:rsidR="00000000" w:rsidRDefault="005F781D">
            <w:pPr>
              <w:jc w:val="center"/>
            </w:pPr>
            <w:r>
              <w:t>Коэффициент трения</w:t>
            </w:r>
            <w:r>
              <w:rPr>
                <w:position w:val="-10"/>
              </w:rPr>
              <w:object w:dxaOrig="240" w:dyaOrig="260">
                <v:shape id="_x0000_i1434" type="#_x0000_t75" style="width:12pt;height:12.75pt" o:ole="">
                  <v:imagedata r:id="rId306" o:title=""/>
                </v:shape>
                <o:OLEObject Type="Embed" ProgID="Equation.2" ShapeID="_x0000_i1434" DrawAspect="Content" ObjectID="_1427223917" r:id="rId690"/>
              </w:object>
            </w:r>
            <w:r>
              <w:t>.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0,45</w:t>
            </w:r>
          </w:p>
        </w:tc>
        <w:tc>
          <w:tcPr>
            <w:tcW w:w="1604" w:type="dxa"/>
            <w:tcBorders>
              <w:top w:val="nil"/>
              <w:left w:val="nil"/>
              <w:right w:val="nil"/>
            </w:tcBorders>
          </w:tcPr>
          <w:p w:rsidR="00000000" w:rsidRDefault="005F781D">
            <w:pPr>
              <w:jc w:val="center"/>
            </w:pPr>
            <w:r>
              <w:t>0,4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5F781D">
            <w:pPr>
              <w:jc w:val="center"/>
            </w:pPr>
            <w:r>
              <w:t>0,15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Количество </w:t>
      </w:r>
      <w:r>
        <w:rPr>
          <w:i/>
        </w:rPr>
        <w:t>п</w:t>
      </w:r>
      <w:r>
        <w:t xml:space="preserve"> высокопрочных болтов в соединении при действии продольной силы следует определять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28"/>
          <w:lang w:val="en-US"/>
        </w:rPr>
        <w:object w:dxaOrig="1160" w:dyaOrig="680">
          <v:shape id="_x0000_i1435" type="#_x0000_t75" style="width:57.75pt;height:33.75pt" o:ole="">
            <v:imagedata r:id="rId691" o:title=""/>
          </v:shape>
          <o:OLEObject Type="Embed" ProgID="Equation.2" ShapeID="_x0000_i1435" DrawAspect="Content" ObjectID="_1427223918" r:id="rId692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(77)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количество поверхностей трения соединяемых элеме</w:t>
      </w:r>
      <w:r>
        <w:t>н</w:t>
      </w:r>
      <w:r>
        <w:t>тов.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t>Натяжение высокопрочного болта следует производить осевым ус</w:t>
      </w:r>
      <w:r>
        <w:t>и</w:t>
      </w:r>
      <w:r>
        <w:t xml:space="preserve">лием </w:t>
      </w:r>
      <w:r>
        <w:rPr>
          <w:i/>
        </w:rPr>
        <w:t>Р</w:t>
      </w:r>
      <w:r>
        <w:t xml:space="preserve"> </w:t>
      </w:r>
      <w:r>
        <w:t>=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bh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bn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b/>
        </w:rPr>
        <w:t>8.11.</w:t>
      </w:r>
      <w:r>
        <w:t xml:space="preserve"> Расчет на прочность соединяемых элементов, ослабленных о</w:t>
      </w:r>
      <w:r>
        <w:t>т</w:t>
      </w:r>
      <w:r>
        <w:t>верстиями под высокопрочные болты, следует выполнять с учетом того, что половина усилия, приходящегося на каждый болт, в рассматрива</w:t>
      </w:r>
      <w:r>
        <w:t>е</w:t>
      </w:r>
      <w:r>
        <w:t>мом сечении уже передана силами трения. При этом проверку ослабле</w:t>
      </w:r>
      <w:r>
        <w:t>н</w:t>
      </w:r>
      <w:r>
        <w:t xml:space="preserve">ных сечений следует производить по площади сечения брутто </w:t>
      </w:r>
      <w:r>
        <w:rPr>
          <w:i/>
        </w:rPr>
        <w:t>А</w:t>
      </w:r>
      <w:r>
        <w:t xml:space="preserve"> при A</w:t>
      </w:r>
      <w:r>
        <w:rPr>
          <w:vertAlign w:val="subscript"/>
          <w:lang w:val="en-US"/>
        </w:rPr>
        <w:t>n</w:t>
      </w:r>
      <w:r>
        <w:rPr>
          <w:position w:val="-8"/>
          <w:vertAlign w:val="subscript"/>
          <w:lang w:val="en-US"/>
        </w:rPr>
        <w:object w:dxaOrig="820" w:dyaOrig="300">
          <v:shape id="_x0000_i1436" type="#_x0000_t75" style="width:41.25pt;height:15pt" o:ole="">
            <v:imagedata r:id="rId693" o:title=""/>
          </v:shape>
          <o:OLEObject Type="Embed" ProgID="Equation.2" ShapeID="_x0000_i1436" DrawAspect="Content" ObjectID="_1427223919" r:id="rId694"/>
        </w:object>
      </w:r>
      <w:r>
        <w:t xml:space="preserve"> или по условной площади </w:t>
      </w:r>
      <w:r>
        <w:rPr>
          <w:i/>
        </w:rPr>
        <w:t>Ас =</w:t>
      </w:r>
      <w:r>
        <w:t>1.18</w:t>
      </w:r>
      <w:r>
        <w:rPr>
          <w:lang w:val="en-US"/>
        </w:rPr>
        <w:t>A</w:t>
      </w:r>
      <w:r>
        <w:rPr>
          <w:vertAlign w:val="subscript"/>
          <w:lang w:val="en-US"/>
        </w:rPr>
        <w:t>n ,</w:t>
      </w:r>
      <w:r>
        <w:t xml:space="preserve"> при </w:t>
      </w:r>
      <w:r>
        <w:rPr>
          <w:lang w:val="en-US"/>
        </w:rPr>
        <w:t>A</w:t>
      </w:r>
      <w:r>
        <w:rPr>
          <w:vertAlign w:val="subscript"/>
          <w:lang w:val="en-US"/>
        </w:rPr>
        <w:t>n</w:t>
      </w:r>
      <w:r>
        <w:t xml:space="preserve"> &lt; 0</w:t>
      </w:r>
      <w:r>
        <w:rPr>
          <w:lang w:val="en-US"/>
        </w:rPr>
        <w:t>,</w:t>
      </w:r>
      <w:r>
        <w:t>85</w:t>
      </w:r>
      <w:r>
        <w:rPr>
          <w:lang w:val="en-US"/>
        </w:rPr>
        <w:t>A</w:t>
      </w:r>
      <w:r>
        <w:t>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СОЕДИНЕНИЯ С ФРЕЗЕРОВАННЫМИ ТОРЦАМИ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8.12.</w:t>
      </w:r>
      <w:r>
        <w:t xml:space="preserve"> В соединениях с фрезерованными торцами (в стыках сжатых </w:t>
      </w:r>
      <w:r>
        <w:t>элементов и т. п.) сжимающую силу следует считать полностью пер</w:t>
      </w:r>
      <w:r>
        <w:t>е</w:t>
      </w:r>
      <w:r>
        <w:t>дающе</w:t>
      </w:r>
      <w:r>
        <w:t>й</w:t>
      </w:r>
      <w:r>
        <w:t>ся через торцы.</w:t>
      </w:r>
    </w:p>
    <w:p w:rsidR="00000000" w:rsidRDefault="005F781D">
      <w:pPr>
        <w:spacing w:line="240" w:lineRule="atLeast"/>
        <w:ind w:firstLine="284"/>
        <w:jc w:val="both"/>
      </w:pPr>
      <w:r>
        <w:t>Во внецентренно сжатых и сжато-изгибаемых элементах сварные швы и болты, включая высоко-прочные, указанных соединений следует рассчитывать на максимальное растягивающее усилие от действия м</w:t>
      </w:r>
      <w:r>
        <w:t>о</w:t>
      </w:r>
      <w:r>
        <w:t>мента и продольной силы при наиболее неблагоприятном их сочетании, а также на сдвигающее усилие от действия поперечной силы.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ПОЯСНЫЕ СОЕДИНЕНИЯ В СОСТАВНЫХ БАЛКАХ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8.13.</w:t>
      </w:r>
      <w:r>
        <w:t xml:space="preserve"> Сварные швы, заклепки и высокопрочные болты, соединяющие стенки и п</w:t>
      </w:r>
      <w:r>
        <w:t>ояса составных двутавровых балок, следует рассчитывать по табл. 41.</w:t>
      </w:r>
    </w:p>
    <w:p w:rsidR="00000000" w:rsidRDefault="005F781D">
      <w:pPr>
        <w:spacing w:before="120" w:after="120" w:line="240" w:lineRule="atLeast"/>
        <w:ind w:left="4320" w:firstLine="720"/>
        <w:jc w:val="right"/>
      </w:pPr>
      <w:r>
        <w:t>Таблица 41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417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nil"/>
            </w:tcBorders>
          </w:tcPr>
          <w:p w:rsidR="00000000" w:rsidRDefault="005F781D">
            <w:pPr>
              <w:jc w:val="center"/>
            </w:pPr>
            <w:r>
              <w:t>Нагрузка</w:t>
            </w:r>
          </w:p>
        </w:tc>
        <w:tc>
          <w:tcPr>
            <w:tcW w:w="1417" w:type="dxa"/>
            <w:tcBorders>
              <w:bottom w:val="nil"/>
            </w:tcBorders>
          </w:tcPr>
          <w:p w:rsidR="00000000" w:rsidRDefault="005F781D">
            <w:pPr>
              <w:jc w:val="center"/>
            </w:pPr>
            <w:r>
              <w:t>Вид соедин</w:t>
            </w:r>
            <w:r>
              <w:t>е</w:t>
            </w:r>
            <w:r>
              <w:t>ния</w:t>
            </w:r>
          </w:p>
        </w:tc>
        <w:tc>
          <w:tcPr>
            <w:tcW w:w="2835" w:type="dxa"/>
            <w:tcBorders>
              <w:bottom w:val="nil"/>
            </w:tcBorders>
          </w:tcPr>
          <w:p w:rsidR="00000000" w:rsidRDefault="005F781D">
            <w:pPr>
              <w:jc w:val="center"/>
            </w:pPr>
            <w:r>
              <w:t>Формулы для расчета поясных соединений в составных балках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nil"/>
            </w:tcBorders>
          </w:tcPr>
          <w:p w:rsidR="00000000" w:rsidRDefault="005F781D">
            <w:pPr>
              <w:jc w:val="center"/>
            </w:pPr>
            <w:r>
              <w:t>Неподвижная (распределенная и сосредоточе</w:t>
            </w:r>
            <w:r>
              <w:t>н</w:t>
            </w:r>
            <w:r>
              <w:t>ная)</w:t>
            </w:r>
          </w:p>
        </w:tc>
        <w:tc>
          <w:tcPr>
            <w:tcW w:w="1417" w:type="dxa"/>
            <w:tcBorders>
              <w:bottom w:val="nil"/>
            </w:tcBorders>
          </w:tcPr>
          <w:p w:rsidR="00000000" w:rsidRDefault="005F781D">
            <w:pPr>
              <w:jc w:val="center"/>
            </w:pPr>
            <w:r>
              <w:t xml:space="preserve">Угловые швы </w:t>
            </w:r>
          </w:p>
        </w:tc>
        <w:tc>
          <w:tcPr>
            <w:tcW w:w="2835" w:type="dxa"/>
            <w:tcBorders>
              <w:bottom w:val="nil"/>
            </w:tcBorders>
          </w:tcPr>
          <w:p w:rsidR="00000000" w:rsidRDefault="005F781D">
            <w:pPr>
              <w:jc w:val="center"/>
            </w:pPr>
            <w:r>
              <w:rPr>
                <w:position w:val="-32"/>
              </w:rPr>
              <w:object w:dxaOrig="1460" w:dyaOrig="720">
                <v:shape id="_x0000_i1437" type="#_x0000_t75" style="width:72.75pt;height:36pt" o:ole="">
                  <v:imagedata r:id="rId695" o:title=""/>
                </v:shape>
                <o:OLEObject Type="Embed" ProgID="Equation.2" ShapeID="_x0000_i1437" DrawAspect="Content" ObjectID="_1427223920" r:id="rId696"/>
              </w:object>
            </w:r>
            <w:r>
              <w:t xml:space="preserve"> (78)</w:t>
            </w:r>
            <w:r>
              <w:rPr>
                <w:position w:val="-10"/>
              </w:rPr>
              <w:object w:dxaOrig="180" w:dyaOrig="320">
                <v:shape id="_x0000_i1438" type="#_x0000_t75" style="width:9pt;height:15.75pt" o:ole="">
                  <v:imagedata r:id="rId4" o:title=""/>
                </v:shape>
                <o:OLEObject Type="Embed" ProgID="Equation.2" ShapeID="_x0000_i1438" DrawAspect="Content" ObjectID="_1427223921" r:id="rId697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</w:pPr>
            <w:r>
              <w:t>Заклепки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position w:val="-10"/>
              </w:rPr>
              <w:object w:dxaOrig="1240" w:dyaOrig="320">
                <v:shape id="_x0000_i1439" type="#_x0000_t75" style="width:62.25pt;height:15.75pt" o:ole="">
                  <v:imagedata r:id="rId698" o:title=""/>
                </v:shape>
                <o:OLEObject Type="Embed" ProgID="Equation.2" ShapeID="_x0000_i1439" DrawAspect="Content" ObjectID="_1427223922" r:id="rId699"/>
              </w:object>
            </w:r>
            <w:r>
              <w:t xml:space="preserve"> (79)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</w:pPr>
            <w:r>
              <w:t>Высокопрочные болты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position w:val="-10"/>
              </w:rPr>
              <w:object w:dxaOrig="1260" w:dyaOrig="320">
                <v:shape id="_x0000_i1440" type="#_x0000_t75" style="width:63pt;height:15.75pt" o:ole="">
                  <v:imagedata r:id="rId700" o:title=""/>
                </v:shape>
                <o:OLEObject Type="Embed" ProgID="Equation.2" ShapeID="_x0000_i1440" DrawAspect="Content" ObjectID="_1427223923" r:id="rId701"/>
              </w:object>
            </w:r>
            <w:r>
              <w:t xml:space="preserve"> (80)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nil"/>
            </w:tcBorders>
          </w:tcPr>
          <w:p w:rsidR="00000000" w:rsidRDefault="005F781D">
            <w:pPr>
              <w:jc w:val="center"/>
            </w:pPr>
            <w:r>
              <w:t>Местная сосредот</w:t>
            </w:r>
            <w:r>
              <w:t>о</w:t>
            </w:r>
            <w:r>
              <w:t>ченная</w:t>
            </w:r>
          </w:p>
        </w:tc>
        <w:tc>
          <w:tcPr>
            <w:tcW w:w="1417" w:type="dxa"/>
            <w:tcBorders>
              <w:bottom w:val="nil"/>
            </w:tcBorders>
          </w:tcPr>
          <w:p w:rsidR="00000000" w:rsidRDefault="005F781D">
            <w:pPr>
              <w:jc w:val="center"/>
            </w:pPr>
            <w:r>
              <w:t>Угловые швы</w:t>
            </w:r>
          </w:p>
        </w:tc>
        <w:tc>
          <w:tcPr>
            <w:tcW w:w="2835" w:type="dxa"/>
            <w:tcBorders>
              <w:bottom w:val="nil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34"/>
              </w:rPr>
              <w:object w:dxaOrig="1780" w:dyaOrig="820">
                <v:shape id="_x0000_i1441" type="#_x0000_t75" style="width:89.25pt;height:41.25pt" o:ole="">
                  <v:imagedata r:id="rId702" o:title=""/>
                </v:shape>
                <o:OLEObject Type="Embed" ProgID="Equation.2" ShapeID="_x0000_i1441" DrawAspect="Content" ObjectID="_1427223924" r:id="rId703"/>
              </w:object>
            </w:r>
            <w:r>
              <w:t>(81)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nil"/>
              <w:lef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417" w:type="dxa"/>
            <w:tcBorders>
              <w:top w:val="nil"/>
            </w:tcBorders>
          </w:tcPr>
          <w:p w:rsidR="00000000" w:rsidRDefault="005F781D">
            <w:pPr>
              <w:jc w:val="center"/>
            </w:pPr>
            <w:r>
              <w:t>Заклепки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  <w:rPr>
                <w:i/>
              </w:rPr>
            </w:pPr>
            <w:r>
              <w:rPr>
                <w:i/>
                <w:position w:val="-10"/>
              </w:rPr>
              <w:object w:dxaOrig="2160" w:dyaOrig="420">
                <v:shape id="_x0000_i1442" type="#_x0000_t75" style="width:108pt;height:21pt" o:ole="">
                  <v:imagedata r:id="rId704" o:title=""/>
                </v:shape>
                <o:OLEObject Type="Embed" ProgID="Equation.2" ShapeID="_x0000_i1442" DrawAspect="Content" ObjectID="_1427223925" r:id="rId705"/>
              </w:object>
            </w:r>
            <w:r>
              <w:rPr>
                <w:i/>
              </w:rPr>
              <w:t>(82)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000000" w:rsidRDefault="005F781D">
            <w:pPr>
              <w:jc w:val="center"/>
            </w:pPr>
          </w:p>
        </w:tc>
        <w:tc>
          <w:tcPr>
            <w:tcW w:w="1417" w:type="dxa"/>
          </w:tcPr>
          <w:p w:rsidR="00000000" w:rsidRDefault="005F781D">
            <w:pPr>
              <w:jc w:val="center"/>
            </w:pPr>
            <w:r>
              <w:t xml:space="preserve"> Высокопро</w:t>
            </w:r>
            <w:r>
              <w:t>ч</w:t>
            </w:r>
            <w:r>
              <w:t>ные болты</w:t>
            </w:r>
          </w:p>
        </w:tc>
        <w:tc>
          <w:tcPr>
            <w:tcW w:w="2835" w:type="dxa"/>
            <w:tcBorders>
              <w:top w:val="nil"/>
            </w:tcBorders>
          </w:tcPr>
          <w:p w:rsidR="00000000" w:rsidRDefault="005F781D">
            <w:pPr>
              <w:jc w:val="center"/>
            </w:pPr>
            <w:r>
              <w:rPr>
                <w:position w:val="-10"/>
              </w:rPr>
              <w:object w:dxaOrig="180" w:dyaOrig="320">
                <v:shape id="_x0000_i1443" type="#_x0000_t75" style="width:9pt;height:15.75pt" o:ole="">
                  <v:imagedata r:id="rId4" o:title=""/>
                </v:shape>
                <o:OLEObject Type="Embed" ProgID="Equation.2" ShapeID="_x0000_i1443" DrawAspect="Content" ObjectID="_1427223926" r:id="rId706"/>
              </w:object>
            </w:r>
            <w:r>
              <w:rPr>
                <w:i/>
                <w:position w:val="-10"/>
              </w:rPr>
              <w:object w:dxaOrig="2240" w:dyaOrig="420">
                <v:shape id="_x0000_i1444" type="#_x0000_t75" style="width:111.75pt;height:21pt" o:ole="">
                  <v:imagedata r:id="rId707" o:title=""/>
                </v:shape>
                <o:OLEObject Type="Embed" ProgID="Equation.2" ShapeID="_x0000_i1444" DrawAspect="Content" ObjectID="_1427223927" r:id="rId708"/>
              </w:object>
            </w:r>
            <w:r>
              <w:rPr>
                <w:sz w:val="18"/>
              </w:rPr>
              <w:t>(83)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41: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22"/>
        </w:rPr>
        <w:object w:dxaOrig="820" w:dyaOrig="620">
          <v:shape id="_x0000_i1445" type="#_x0000_t75" style="width:41.25pt;height:30.75pt" o:ole="">
            <v:imagedata r:id="rId709" o:title=""/>
          </v:shape>
          <o:OLEObject Type="Embed" ProgID="Equation.2" ShapeID="_x0000_i1445" DrawAspect="Content" ObjectID="_1427223928" r:id="rId710"/>
        </w:object>
      </w:r>
      <w:r>
        <w:t>- сдвигающее пояс усилие на единицу длины, вызываемое поперечной силой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t xml:space="preserve"> (здесь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</w:rPr>
        <w:t xml:space="preserve"> —</w:t>
      </w:r>
      <w:r>
        <w:t xml:space="preserve"> статический  момент брутто пояса балки относительно нейтральной оси) 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a</w:t>
      </w:r>
      <w:r>
        <w:t xml:space="preserve"> — шаг поясных заклепок или высокопрочных болтов;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22"/>
        </w:rPr>
        <w:object w:dxaOrig="1500" w:dyaOrig="660">
          <v:shape id="_x0000_i1446" type="#_x0000_t75" style="width:75pt;height:33pt" o:ole="">
            <v:imagedata r:id="rId711" o:title=""/>
          </v:shape>
          <o:OLEObject Type="Embed" ProgID="Equation.2" ShapeID="_x0000_i1446" DrawAspect="Content" ObjectID="_1427223929" r:id="rId712"/>
        </w:object>
      </w:r>
      <w:r>
        <w:t>- расчетное усилие одной заклепки на срез, опред</w:t>
      </w:r>
      <w:r>
        <w:t>е</w:t>
      </w:r>
      <w:r>
        <w:t>ляемое по формуле (73) 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n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-</w:t>
      </w:r>
      <w:r>
        <w:t xml:space="preserve"> число расчетных срезов одной заклепки;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Q</w:t>
      </w:r>
      <w:r>
        <w:rPr>
          <w:vertAlign w:val="subscript"/>
          <w:lang w:val="en-US"/>
        </w:rPr>
        <w:t>bh</w:t>
      </w:r>
      <w:r>
        <w:rPr>
          <w:lang w:val="en-US"/>
        </w:rPr>
        <w:t xml:space="preserve"> -</w:t>
      </w:r>
      <w:r>
        <w:t xml:space="preserve"> расчетное усилие одного высокопрочного болта, определяемое по формуле </w:t>
      </w:r>
      <w:r>
        <w:t>(72);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k</w:t>
      </w:r>
      <w:r>
        <w:rPr>
          <w:vertAlign w:val="subscript"/>
        </w:rPr>
        <w:t>1</w:t>
      </w:r>
      <w:r>
        <w:t xml:space="preserve"> - количество поверхностей трения соединяемых эл</w:t>
      </w:r>
      <w:r>
        <w:t>е</w:t>
      </w:r>
      <w:r>
        <w:t>ментов;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32"/>
        </w:rPr>
        <w:object w:dxaOrig="920" w:dyaOrig="740">
          <v:shape id="_x0000_i1447" type="#_x0000_t75" style="width:45.75pt;height:36.75pt" o:ole="">
            <v:imagedata r:id="rId713" o:title=""/>
          </v:shape>
          <o:OLEObject Type="Embed" ProgID="Equation.2" ShapeID="_x0000_i1447" DrawAspect="Content" ObjectID="_1427223930" r:id="rId714"/>
        </w:object>
      </w:r>
      <w:r>
        <w:rPr>
          <w:lang w:val="en-US"/>
        </w:rPr>
        <w:t xml:space="preserve"> - </w:t>
      </w:r>
      <w:r>
        <w:t xml:space="preserve">давление от сосредоточенного груза </w:t>
      </w:r>
      <w:r>
        <w:rPr>
          <w:i/>
        </w:rPr>
        <w:t>F</w:t>
      </w:r>
      <w:r>
        <w:t xml:space="preserve"> (здесь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300" w:dyaOrig="360">
          <v:shape id="_x0000_i1448" type="#_x0000_t75" style="width:15pt;height:18pt" o:ole="">
            <v:imagedata r:id="rId715" o:title=""/>
          </v:shape>
          <o:OLEObject Type="Embed" ProgID="Equation.2" ShapeID="_x0000_i1448" DrawAspect="Content" ObjectID="_1427223931" r:id="rId716"/>
        </w:object>
      </w:r>
      <w:r>
        <w:rPr>
          <w:lang w:val="en-US"/>
        </w:rPr>
        <w:t>-</w:t>
      </w:r>
      <w:r>
        <w:t xml:space="preserve"> коэ</w:t>
      </w:r>
      <w:r>
        <w:t>ф</w:t>
      </w:r>
      <w:r>
        <w:t>фициент, пр</w:t>
      </w:r>
      <w:r>
        <w:t>и</w:t>
      </w:r>
      <w:r>
        <w:t>нимаемый согласно  СНиП 2.01.07-85);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условная длина распределения сосредоточенной нагрузки, прин</w:t>
      </w:r>
      <w:r>
        <w:t>и</w:t>
      </w:r>
      <w:r>
        <w:t>маемая по обязательному приложению 5;</w:t>
      </w:r>
    </w:p>
    <w:p w:rsidR="00000000" w:rsidRDefault="005F781D">
      <w:pPr>
        <w:spacing w:after="120" w:line="240" w:lineRule="atLeast"/>
        <w:ind w:firstLine="284"/>
        <w:jc w:val="both"/>
      </w:pPr>
      <w:r>
        <w:rPr>
          <w:position w:val="-6"/>
          <w:lang w:val="en-US"/>
        </w:rPr>
        <w:object w:dxaOrig="240" w:dyaOrig="220">
          <v:shape id="_x0000_i1449" type="#_x0000_t75" style="width:12pt;height:11.25pt" o:ole="">
            <v:imagedata r:id="rId80" o:title=""/>
          </v:shape>
          <o:OLEObject Type="Embed" ProgID="Equation.2" ShapeID="_x0000_i1449" DrawAspect="Content" ObjectID="_1427223932" r:id="rId717"/>
        </w:object>
      </w:r>
      <w:r>
        <w:rPr>
          <w:lang w:val="en-US"/>
        </w:rPr>
        <w:t>-</w:t>
      </w:r>
      <w:r>
        <w:t xml:space="preserve"> коэффициент, принимаемый при нагрузке по верхнему поясу балки, в которой стенка пристрогана к верхнему поясу, </w:t>
      </w:r>
      <w:r>
        <w:rPr>
          <w:position w:val="-6"/>
          <w:lang w:val="en-US"/>
        </w:rPr>
        <w:object w:dxaOrig="240" w:dyaOrig="220">
          <v:shape id="_x0000_i1450" type="#_x0000_t75" style="width:12pt;height:11.25pt" o:ole="">
            <v:imagedata r:id="rId80" o:title=""/>
          </v:shape>
          <o:OLEObject Type="Embed" ProgID="Equation.2" ShapeID="_x0000_i1450" DrawAspect="Content" ObjectID="_1427223933" r:id="rId718"/>
        </w:object>
      </w:r>
      <w:r>
        <w:t>= 0,4; при о</w:t>
      </w:r>
      <w:r>
        <w:t>т</w:t>
      </w:r>
      <w:r>
        <w:t>сутс</w:t>
      </w:r>
      <w:r>
        <w:t>т</w:t>
      </w:r>
      <w:r>
        <w:t>вии пристрожки стен</w:t>
      </w:r>
      <w:r>
        <w:t xml:space="preserve">ки или при нагрузке по нижнему поясу </w:t>
      </w:r>
      <w:r>
        <w:rPr>
          <w:position w:val="-6"/>
          <w:lang w:val="en-US"/>
        </w:rPr>
        <w:object w:dxaOrig="240" w:dyaOrig="220">
          <v:shape id="_x0000_i1451" type="#_x0000_t75" style="width:12pt;height:11.25pt" o:ole="">
            <v:imagedata r:id="rId80" o:title=""/>
          </v:shape>
          <o:OLEObject Type="Embed" ProgID="Equation.2" ShapeID="_x0000_i1451" DrawAspect="Content" ObjectID="_1427223934" r:id="rId719"/>
        </w:object>
      </w:r>
      <w:r>
        <w:rPr>
          <w:i/>
        </w:rPr>
        <w:t xml:space="preserve"> =</w:t>
      </w:r>
      <w:r>
        <w:t xml:space="preserve"> 1.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8.14.</w:t>
      </w:r>
      <w:r>
        <w:t xml:space="preserve"> В балках с соединениями на заклепках и высокопрочных болтах с многолистовыми поясными пакетами прикрепление каждого из листов за местом своего теоретического обрыва следует рассчитывать на пол</w:t>
      </w:r>
      <w:r>
        <w:t>о</w:t>
      </w:r>
      <w:r>
        <w:t>вину усилия, которое может быть воспринято сечением листа. Прикре</w:t>
      </w:r>
      <w:r>
        <w:t>п</w:t>
      </w:r>
      <w:r>
        <w:t>ление каждого листа на участке между действительным местом его о</w:t>
      </w:r>
      <w:r>
        <w:t>б</w:t>
      </w:r>
      <w:r>
        <w:t>рыва и местом обрыва предыдущего листа следует рассчитывать на по</w:t>
      </w:r>
      <w:r>
        <w:t>л</w:t>
      </w:r>
      <w:r>
        <w:t>ное усилие, которое может быть вос</w:t>
      </w:r>
      <w:r>
        <w:t>п</w:t>
      </w:r>
      <w:r>
        <w:t>ринято сечением</w:t>
      </w:r>
      <w:r>
        <w:t xml:space="preserve"> листа.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АНКЕРНЫЕ БОЛТЫ</w:t>
      </w:r>
    </w:p>
    <w:p w:rsidR="00000000" w:rsidRDefault="005F781D">
      <w:pPr>
        <w:spacing w:line="240" w:lineRule="atLeast"/>
        <w:ind w:firstLine="284"/>
        <w:jc w:val="both"/>
        <w:rPr>
          <w:b/>
        </w:rPr>
      </w:pPr>
      <w:r>
        <w:rPr>
          <w:b/>
        </w:rPr>
        <w:t>8.15.</w:t>
      </w:r>
      <w:r>
        <w:t xml:space="preserve"> В конструкциях из алюминиевых сплавов анкерные болты сл</w:t>
      </w:r>
      <w:r>
        <w:t>е</w:t>
      </w:r>
      <w:r>
        <w:t>дует выполнять из стали. Расчет стальных анкерных болтов следует пр</w:t>
      </w:r>
      <w:r>
        <w:t>о</w:t>
      </w:r>
      <w:r>
        <w:t>изводить по СНиП</w:t>
      </w:r>
      <w:r>
        <w:rPr>
          <w:b/>
        </w:rPr>
        <w:t xml:space="preserve"> </w:t>
      </w:r>
      <w:r>
        <w:rPr>
          <w:b/>
          <w:lang w:val="en-US"/>
        </w:rPr>
        <w:t>II-</w:t>
      </w:r>
      <w:r>
        <w:rPr>
          <w:b/>
        </w:rPr>
        <w:t>23-81.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9. ПРОЕКТИРОВАНИЕ АЛЮМИНИЕВЫХ КОНСТРУКЦИЙ</w:t>
      </w:r>
    </w:p>
    <w:p w:rsidR="00000000" w:rsidRDefault="005F781D">
      <w:pPr>
        <w:spacing w:after="120" w:line="240" w:lineRule="atLeast"/>
        <w:ind w:firstLine="284"/>
        <w:jc w:val="center"/>
      </w:pPr>
      <w:r>
        <w:t>ОБЩИЕ УКАЗАНИЯ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9.1.</w:t>
      </w:r>
      <w:r>
        <w:t xml:space="preserve"> При проектировании алюминиевых конструкций необход</w:t>
      </w:r>
      <w:r>
        <w:t>и</w:t>
      </w:r>
      <w:r>
        <w:t>мо:</w:t>
      </w:r>
    </w:p>
    <w:p w:rsidR="00000000" w:rsidRDefault="005F781D">
      <w:pPr>
        <w:spacing w:line="240" w:lineRule="atLeast"/>
        <w:ind w:firstLine="284"/>
        <w:jc w:val="both"/>
      </w:pPr>
      <w:r>
        <w:t>а) предусматривать связи, обеспечивающие в процессе монтажа и эксплуатации устойчивость и пространственную неизменяемость соор</w:t>
      </w:r>
      <w:r>
        <w:t>у</w:t>
      </w:r>
      <w:r>
        <w:t>жения в целом и его элементов, назначая их в зависимости от основных параметров и режима</w:t>
      </w:r>
      <w:r>
        <w:t xml:space="preserve"> эксплуатации сооружения (конструктивной схемы пролетов, температурных воздействий и т. д.) 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б) учитывать производственные возможности предприятий—изготовителей металлоконструкций и</w:t>
      </w:r>
      <w:r>
        <w:rPr>
          <w:lang w:val="en-US"/>
        </w:rPr>
        <w:t xml:space="preserve"> </w:t>
      </w:r>
      <w:r>
        <w:t>мощность подъемно-транспортного оборудования монтажных организаций</w:t>
      </w:r>
      <w:r>
        <w:rPr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</w:pPr>
      <w:r>
        <w:t>в) компоновать элементы конструкций из наименьшего числа дет</w:t>
      </w:r>
      <w:r>
        <w:t>а</w:t>
      </w:r>
      <w:r>
        <w:t>лей;</w:t>
      </w:r>
    </w:p>
    <w:p w:rsidR="00000000" w:rsidRDefault="005F781D">
      <w:pPr>
        <w:spacing w:line="240" w:lineRule="atLeast"/>
        <w:ind w:firstLine="284"/>
        <w:jc w:val="both"/>
      </w:pPr>
      <w:r>
        <w:t>г) использовать металл с наименьшими отходами и потерями путем соответствующего размещения стыков в конструкции;</w:t>
      </w:r>
    </w:p>
    <w:p w:rsidR="00000000" w:rsidRDefault="005F781D">
      <w:pPr>
        <w:spacing w:line="240" w:lineRule="atLeast"/>
        <w:ind w:firstLine="284"/>
        <w:jc w:val="both"/>
      </w:pPr>
      <w:r>
        <w:t>д) предусматривать конструктивные решения и производить разбивку конструкций на от</w:t>
      </w:r>
      <w:r>
        <w:t>правочные элементы с учетом рационального и экон</w:t>
      </w:r>
      <w:r>
        <w:t>о</w:t>
      </w:r>
      <w:r>
        <w:t>мичного транспортирования их на строительство:</w:t>
      </w:r>
    </w:p>
    <w:p w:rsidR="00000000" w:rsidRDefault="005F781D">
      <w:pPr>
        <w:spacing w:line="240" w:lineRule="atLeast"/>
        <w:ind w:firstLine="284"/>
        <w:jc w:val="both"/>
      </w:pPr>
      <w:r>
        <w:t>е) предусматривать возможность укрупнения отправочных элементов конструкций на строительной площадке для монтажа их крупными бл</w:t>
      </w:r>
      <w:r>
        <w:t>о</w:t>
      </w:r>
      <w:r>
        <w:t>ками и обеспечения устойчивости отдельных элементов и блоков соор</w:t>
      </w:r>
      <w:r>
        <w:t>у</w:t>
      </w:r>
      <w:r>
        <w:t>ж</w:t>
      </w:r>
      <w:r>
        <w:t>е</w:t>
      </w:r>
      <w:r>
        <w:t>ния в процессе монтажа;</w:t>
      </w:r>
    </w:p>
    <w:p w:rsidR="00000000" w:rsidRDefault="005F781D">
      <w:pPr>
        <w:spacing w:line="240" w:lineRule="atLeast"/>
        <w:ind w:firstLine="284"/>
        <w:jc w:val="both"/>
      </w:pPr>
      <w:r>
        <w:t>ж) предусматривать монтажные крепления элементов. обеспечива</w:t>
      </w:r>
      <w:r>
        <w:t>ю</w:t>
      </w:r>
      <w:r>
        <w:t xml:space="preserve">щие возможность их легкой сборки и удобного выполнения соединений на монтаже (устройство монтажных столиков и т. п.), а также быстроту </w:t>
      </w:r>
      <w:r>
        <w:t>выверки конструкций;</w:t>
      </w:r>
    </w:p>
    <w:p w:rsidR="00000000" w:rsidRDefault="005F781D">
      <w:pPr>
        <w:spacing w:line="240" w:lineRule="atLeast"/>
        <w:ind w:firstLine="284"/>
        <w:jc w:val="both"/>
      </w:pPr>
      <w:r>
        <w:t>з) предусматривать монтажные соединения элементов болтовыми; сварные и клепаные монтажные соединения допускать лишь в тех случ</w:t>
      </w:r>
      <w:r>
        <w:t>а</w:t>
      </w:r>
      <w:r>
        <w:t>ях, когда применение болтов нерационально или не разрешается норм</w:t>
      </w:r>
      <w:r>
        <w:t>а</w:t>
      </w:r>
      <w:r>
        <w:t>ти</w:t>
      </w:r>
      <w:r>
        <w:t>в</w:t>
      </w:r>
      <w:r>
        <w:t>ными документами.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9.2.</w:t>
      </w:r>
      <w:r>
        <w:t xml:space="preserve"> Прогибы изгибаемых элементов следует определять от норм</w:t>
      </w:r>
      <w:r>
        <w:t>а</w:t>
      </w:r>
      <w:r>
        <w:t>тивной нагрузки без учета коэффициентов динамичности и ослабления сечений отверстиями для заклепок и болтов.</w:t>
      </w:r>
    </w:p>
    <w:p w:rsidR="00000000" w:rsidRDefault="005F781D">
      <w:pPr>
        <w:spacing w:line="240" w:lineRule="atLeast"/>
        <w:ind w:firstLine="284"/>
        <w:jc w:val="both"/>
      </w:pPr>
      <w:r>
        <w:t>Относительные прогибы элементов не должны превышать значений, приведенных в табл. 42.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9.3.</w:t>
      </w:r>
      <w:r>
        <w:t xml:space="preserve"> Температурные кл</w:t>
      </w:r>
      <w:r>
        <w:t>иматические воздействия на алюминиевые конструкции одноэтажных зданий и сооружений следует учитывать п</w:t>
      </w:r>
      <w:r>
        <w:t>у</w:t>
      </w:r>
      <w:r>
        <w:t>тем соблюдения наибольших расстояний между температурными швами в соответствии с табл. 43, а также применением конструктивных мер при проектировании ограждающих конструкций, их стыков и нащельников.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9.4.</w:t>
      </w:r>
      <w:r>
        <w:t xml:space="preserve"> Ограждающие конструкции зданий (стены и покрытия, отдел</w:t>
      </w:r>
      <w:r>
        <w:t>ь</w:t>
      </w:r>
      <w:r>
        <w:t>ные панели, настилы и их стыки), а также детали крепления ограждений к каркасу здания следует проектировать с учетом изменения температ</w:t>
      </w:r>
      <w:r>
        <w:t>у</w:t>
      </w:r>
      <w:r>
        <w:t xml:space="preserve">ры в течение </w:t>
      </w:r>
      <w:r>
        <w:t>года, обеспечивая при этом свободу температурных дефо</w:t>
      </w:r>
      <w:r>
        <w:t>р</w:t>
      </w:r>
      <w:r>
        <w:t>маций при сохранении теплотехнических свойств и герметичности огр</w:t>
      </w:r>
      <w:r>
        <w:t>а</w:t>
      </w:r>
      <w:r>
        <w:t>ждений.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9.5.</w:t>
      </w:r>
      <w:r>
        <w:t xml:space="preserve"> При расчете ограждающих конструкций значения изменений температуры наружных поверхностей следует определять исходя из ра</w:t>
      </w:r>
      <w:r>
        <w:t>с</w:t>
      </w:r>
      <w:r>
        <w:t>четных значений температуры наружного воздуха в летнее и в зимнее время года в соответствии со СНиП 2.01.01-82. При этом в летнее время должно быть учтено воздействие солнечной радиации.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9.6.</w:t>
      </w:r>
      <w:r>
        <w:t xml:space="preserve"> Расчетные перепады температуры между наружными и внутре</w:t>
      </w:r>
      <w:r>
        <w:t>н</w:t>
      </w:r>
      <w:r>
        <w:t>ними повер</w:t>
      </w:r>
      <w:r>
        <w:t>хностями ограждающих конструкций следует принимать с учетом внутреннего температурного режима эксплуатации здания.</w:t>
      </w:r>
    </w:p>
    <w:p w:rsidR="00000000" w:rsidRDefault="005F781D">
      <w:pPr>
        <w:spacing w:before="120" w:after="120" w:line="240" w:lineRule="atLeast"/>
        <w:ind w:left="2160" w:firstLine="720"/>
        <w:jc w:val="right"/>
      </w:pPr>
      <w:r>
        <w:t>Таблица 42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Элементы конструкций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  <w:rPr>
                <w:i/>
              </w:rPr>
            </w:pPr>
            <w:r>
              <w:t>Относительные прогибы элементов (к прол</w:t>
            </w:r>
            <w:r>
              <w:t>е</w:t>
            </w:r>
            <w:r>
              <w:t xml:space="preserve">ту </w:t>
            </w:r>
            <w:r>
              <w:rPr>
                <w:i/>
                <w:lang w:val="en-US"/>
              </w:rPr>
              <w:t>l</w:t>
            </w:r>
            <w:r>
              <w:rPr>
                <w:i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1. Балки покрытий и чердачных перекр</w:t>
            </w:r>
            <w:r>
              <w:t>ы</w:t>
            </w:r>
            <w:r>
              <w:t>тий: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главные балки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</w:pPr>
            <w:r>
              <w:t>1/250 (1/200)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прогоны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</w:pPr>
            <w:r>
              <w:t>1/200 (1/150)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обрешетки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</w:pPr>
            <w:r>
              <w:t>1/150 (1/125)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2. Покрытия, в том числе большепролетные без подвесного тран</w:t>
            </w:r>
            <w:r>
              <w:t>с</w:t>
            </w:r>
            <w:r>
              <w:t>порта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</w:pPr>
            <w:r>
              <w:t>1/300 (1/250)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3. Элементы фахверка: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стойки, ригели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</w:pPr>
            <w:r>
              <w:t>1/300 (1/200)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прогоны остекления (в вертикальной и гор</w:t>
            </w:r>
            <w:r>
              <w:t>и</w:t>
            </w:r>
            <w:r>
              <w:t>зонтальной плоск</w:t>
            </w:r>
            <w:r>
              <w:t>о</w:t>
            </w:r>
            <w:r>
              <w:t>стя</w:t>
            </w:r>
            <w:r>
              <w:t>х)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  <w:rPr>
                <w:i/>
              </w:rPr>
            </w:pPr>
            <w:r>
              <w:t>1/200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4. Стеновые панели: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  <w:rPr>
                <w:i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с остекл</w:t>
            </w:r>
            <w:r>
              <w:t>е</w:t>
            </w:r>
            <w:r>
              <w:t>нием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  <w:rPr>
                <w:i/>
              </w:rPr>
            </w:pPr>
            <w:r>
              <w:t>1/200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без остекления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  <w:rPr>
                <w:i/>
              </w:rPr>
            </w:pPr>
            <w:r>
              <w:t>1/125 (1/100)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5. Кровельные панели, подвесные потолки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  <w:rPr>
                <w:i/>
              </w:rPr>
            </w:pPr>
            <w:r>
              <w:t>1/150 (1/125)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6. Вертикальные и горизонтальные элементы ограждающих конструкций (импосты) при остекл</w:t>
            </w:r>
            <w:r>
              <w:t>е</w:t>
            </w:r>
            <w:r>
              <w:t>нии: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  <w:rPr>
                <w:i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одинарном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  <w:rPr>
                <w:i/>
              </w:rPr>
            </w:pPr>
            <w:r>
              <w:t>1/200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000000" w:rsidRDefault="005F781D">
            <w:pPr>
              <w:jc w:val="both"/>
            </w:pPr>
            <w:r>
              <w:t>стеклоп</w:t>
            </w:r>
            <w:r>
              <w:t>а</w:t>
            </w:r>
            <w:r>
              <w:t>кетами</w:t>
            </w:r>
          </w:p>
        </w:tc>
        <w:tc>
          <w:tcPr>
            <w:tcW w:w="2268" w:type="dxa"/>
          </w:tcPr>
          <w:p w:rsidR="00000000" w:rsidRDefault="005F781D">
            <w:pPr>
              <w:jc w:val="both"/>
            </w:pPr>
            <w:r>
              <w:t>1/300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Примечания: 1. Величины прогибов, приведенные в скобках, допу</w:t>
      </w:r>
      <w:r>
        <w:t>с</w:t>
      </w:r>
      <w:r>
        <w:t>каются лишь при наличии обоснования (опытное строительство, наличие строительного подъема и др.).</w:t>
      </w:r>
    </w:p>
    <w:p w:rsidR="00000000" w:rsidRDefault="005F781D">
      <w:pPr>
        <w:spacing w:line="240" w:lineRule="atLeast"/>
        <w:ind w:firstLine="284"/>
        <w:jc w:val="both"/>
      </w:pPr>
      <w:r>
        <w:t>2. Предельные значения прогибов допускается определять при соо</w:t>
      </w:r>
      <w:r>
        <w:t>т</w:t>
      </w:r>
      <w:r>
        <w:t>ветствующем обосно</w:t>
      </w:r>
      <w:r>
        <w:t>вании из условия сохранения плотности стыков.</w:t>
      </w:r>
    </w:p>
    <w:p w:rsidR="00000000" w:rsidRDefault="005F781D">
      <w:pPr>
        <w:spacing w:line="240" w:lineRule="atLeast"/>
        <w:ind w:firstLine="284"/>
        <w:jc w:val="both"/>
      </w:pPr>
      <w:r>
        <w:t>3. При применении подвесного транспорта прогибы конструкций сл</w:t>
      </w:r>
      <w:r>
        <w:t>е</w:t>
      </w:r>
      <w:r>
        <w:t>дует определять в каждом конкретном случае из условия нормальной эксплуатации подъемно-транспортного механизма.</w:t>
      </w:r>
    </w:p>
    <w:p w:rsidR="00000000" w:rsidRDefault="005F781D">
      <w:pPr>
        <w:spacing w:before="120" w:after="120" w:line="240" w:lineRule="atLeast"/>
        <w:ind w:left="2880" w:firstLine="720"/>
        <w:jc w:val="right"/>
      </w:pPr>
      <w:r>
        <w:t>Таблица 43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955"/>
        <w:gridCol w:w="244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Наибольшие расстояния,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Характеристика зданий и сооруж</w:t>
            </w:r>
            <w:r>
              <w:t>е</w:t>
            </w:r>
            <w:r>
              <w:t>ний</w:t>
            </w:r>
          </w:p>
        </w:tc>
        <w:tc>
          <w:tcPr>
            <w:tcW w:w="20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между температурн</w:t>
            </w:r>
            <w:r>
              <w:t>ы</w:t>
            </w:r>
            <w:r>
              <w:t>ми швами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от температурного шва или торца здания до оси бл</w:t>
            </w:r>
            <w:r>
              <w:t>и</w:t>
            </w:r>
            <w:r>
              <w:t>жайшей вертикальной св</w:t>
            </w:r>
            <w:r>
              <w:t>я</w:t>
            </w:r>
            <w:r>
              <w:t>зи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по длине блока (вдоль зд</w:t>
            </w:r>
            <w:r>
              <w:t>а</w:t>
            </w:r>
            <w:r>
              <w:t>ния)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по шир</w:t>
            </w:r>
            <w:r>
              <w:t>и</w:t>
            </w:r>
            <w:r>
              <w:t>не блока</w:t>
            </w:r>
          </w:p>
        </w:tc>
        <w:tc>
          <w:tcPr>
            <w:tcW w:w="24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Отапливаемые здания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144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120 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Неотапливаемые здания и горячие ц</w:t>
            </w:r>
            <w:r>
              <w:t>ехи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96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90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 Открытые эстак</w:t>
            </w:r>
            <w:r>
              <w:t>а</w:t>
            </w:r>
            <w:r>
              <w:t>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72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2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 36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Примечание. Наибольшие расстояния указаны для зданий и сооруж</w:t>
      </w:r>
      <w:r>
        <w:t>е</w:t>
      </w:r>
      <w:r>
        <w:t>ний, в которых конструкции покрытий или (и) стен выполнены из ал</w:t>
      </w:r>
      <w:r>
        <w:t>ю</w:t>
      </w:r>
      <w:r>
        <w:t>миния, а колонны — из стали или алюминия.</w:t>
      </w:r>
    </w:p>
    <w:p w:rsidR="00000000" w:rsidRDefault="005F781D">
      <w:pPr>
        <w:spacing w:before="120" w:line="240" w:lineRule="atLeast"/>
        <w:ind w:firstLine="284"/>
        <w:jc w:val="both"/>
        <w:rPr>
          <w:b/>
        </w:rPr>
      </w:pPr>
      <w:r>
        <w:rPr>
          <w:b/>
        </w:rPr>
        <w:t>9.7.</w:t>
      </w:r>
      <w:r>
        <w:t xml:space="preserve"> Выбор материала для утеплителя, клея и герметиков при прое</w:t>
      </w:r>
      <w:r>
        <w:t>к</w:t>
      </w:r>
      <w:r>
        <w:t>тировании ограждающих конструкций следует производить с учетом в</w:t>
      </w:r>
      <w:r>
        <w:t>е</w:t>
      </w:r>
      <w:r>
        <w:t>личин расчетных перепадов температуры между наружными и внутре</w:t>
      </w:r>
      <w:r>
        <w:t>н</w:t>
      </w:r>
      <w:r>
        <w:t>ними поверхностями ограждающих конструкций.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9.8.</w:t>
      </w:r>
      <w:r>
        <w:t xml:space="preserve"> При технико-экономическим обосновании в конструкциях допу</w:t>
      </w:r>
      <w:r>
        <w:t>с</w:t>
      </w:r>
      <w:r>
        <w:t>кается применять алюминий в сочетании с другими строительными м</w:t>
      </w:r>
      <w:r>
        <w:t>а</w:t>
      </w:r>
      <w:r>
        <w:t>териалами (алюминий и дерево в оконных и дверных конструкциях, алюминий и полимеры в стеновых и кровельных конструкциях и др.). При этом необходимо учитывать различие в величинах модулей упруг</w:t>
      </w:r>
      <w:r>
        <w:t>о</w:t>
      </w:r>
      <w:r>
        <w:t>сти и коэффициентов линейного расширения материалов, а также пред</w:t>
      </w:r>
      <w:r>
        <w:t>у</w:t>
      </w:r>
      <w:r>
        <w:t>сматривать мероприятия по защите алюминия от контактной коррозии.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9.9.</w:t>
      </w:r>
      <w:r>
        <w:t xml:space="preserve"> В конструкциях сборно-разборных зданий алюминий следует применять в виде:</w:t>
      </w:r>
    </w:p>
    <w:p w:rsidR="00000000" w:rsidRDefault="005F781D">
      <w:pPr>
        <w:spacing w:line="240" w:lineRule="atLeast"/>
        <w:ind w:firstLine="284"/>
        <w:jc w:val="both"/>
      </w:pPr>
      <w:r>
        <w:t>ограждающих полносборных элементов для стен,</w:t>
      </w:r>
      <w:r>
        <w:t xml:space="preserve"> кровли, перегор</w:t>
      </w:r>
      <w:r>
        <w:t>о</w:t>
      </w:r>
      <w:r>
        <w:t>док, дверных и оконных проемов и др.;</w:t>
      </w:r>
    </w:p>
    <w:p w:rsidR="00000000" w:rsidRDefault="005F781D">
      <w:pPr>
        <w:spacing w:line="240" w:lineRule="atLeast"/>
        <w:ind w:firstLine="284"/>
        <w:jc w:val="both"/>
      </w:pPr>
      <w:r>
        <w:t>несущих элементов полной заводской готовности с монтажными с</w:t>
      </w:r>
      <w:r>
        <w:t>о</w:t>
      </w:r>
      <w:r>
        <w:t>единениями на болтах и др.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9.10.</w:t>
      </w:r>
      <w:r>
        <w:t xml:space="preserve"> При проектировании элементов ограждающих и несущих конс</w:t>
      </w:r>
      <w:r>
        <w:t>т</w:t>
      </w:r>
      <w:r>
        <w:t>рукций сборно-разборных зданий следует предусматривать их взаимоз</w:t>
      </w:r>
      <w:r>
        <w:t>а</w:t>
      </w:r>
      <w:r>
        <w:t>меняемость. Монтажные узлы и стыки необходимо располагать в местах, исключающих скопление грязи, пыли, влаги и др.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9.11.</w:t>
      </w:r>
      <w:r>
        <w:t xml:space="preserve"> При транспортировании следует предусматривать сохранность элементов сборно-разборных зданий и сооружений путем их пакети</w:t>
      </w:r>
      <w:r>
        <w:t>ров</w:t>
      </w:r>
      <w:r>
        <w:t>а</w:t>
      </w:r>
      <w:r>
        <w:t>ния и перевозки в контейнерах.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9.12.</w:t>
      </w:r>
      <w:r>
        <w:t xml:space="preserve"> Для защитно-декоративной отделки алюминиевых конструкций и изделий архитектурного назначения надлежит применять материалы, предусмотренные государственными стандартами и типовыми чертеж</w:t>
      </w:r>
      <w:r>
        <w:t>а</w:t>
      </w:r>
      <w:r>
        <w:t>ми конструкций соответствующего вида.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9.13.</w:t>
      </w:r>
      <w:r>
        <w:t xml:space="preserve"> Ограждающие конструкции следует проектировать совместно с разработкой необходимых приборов открывания, фиксации, а также др</w:t>
      </w:r>
      <w:r>
        <w:t>у</w:t>
      </w:r>
      <w:r>
        <w:t>гих изделий и материалов.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9.14.</w:t>
      </w:r>
      <w:r>
        <w:t xml:space="preserve"> При проектировании ограждающих алюминиевых конструкций необходимо обеспечить возможно</w:t>
      </w:r>
      <w:r>
        <w:t>сть легкой замены элементов, подве</w:t>
      </w:r>
      <w:r>
        <w:t>р</w:t>
      </w:r>
      <w:r>
        <w:t>женных ускоренному старению, износу или ремонту (например, упло</w:t>
      </w:r>
      <w:r>
        <w:t>т</w:t>
      </w:r>
      <w:r>
        <w:t>нительных прокладок, стекла и др.).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9.15.</w:t>
      </w:r>
      <w:r>
        <w:t xml:space="preserve"> Применение алюминия в ограждающих и несущих конструкц</w:t>
      </w:r>
      <w:r>
        <w:t>и</w:t>
      </w:r>
      <w:r>
        <w:t>ях зданий и сооружений допускается при специальном обосновании и на основании указаний ТП 101-81*.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9.16.</w:t>
      </w:r>
      <w:r>
        <w:t xml:space="preserve"> Коррозионную стойкость алюминиевых конструкций произво</w:t>
      </w:r>
      <w:r>
        <w:t>д</w:t>
      </w:r>
      <w:r>
        <w:t>ственных и сельскохозяйственных зданий и сооружений, подвергающи</w:t>
      </w:r>
      <w:r>
        <w:t>х</w:t>
      </w:r>
      <w:r>
        <w:t>ся воздействию агрессивных сред, следует обеспечивать путем выбора марки и состояния алюмини</w:t>
      </w:r>
      <w:r>
        <w:t>я, назначения рациональных конструкти</w:t>
      </w:r>
      <w:r>
        <w:t>в</w:t>
      </w:r>
      <w:r>
        <w:t>ных форм и минимальных толщин в соответствии со СНиП 2.03.11-85.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10. КОНСТРУКТИВНЫЕ ТРЕБОВАНИЯ</w:t>
      </w:r>
    </w:p>
    <w:p w:rsidR="00000000" w:rsidRDefault="005F781D">
      <w:pPr>
        <w:spacing w:after="120" w:line="240" w:lineRule="atLeast"/>
        <w:ind w:firstLine="284"/>
        <w:jc w:val="center"/>
      </w:pPr>
      <w:r>
        <w:t>ОБЩИЕ УКАЗАНИЯ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10.1.</w:t>
      </w:r>
      <w:r>
        <w:t xml:space="preserve"> Выбор вида соединения (сварное, болтовое, заклепочное и др.) следует производить в зависимости от характера работы соединения и с учетом степени ослабления алюминия, определяемого видом соедин</w:t>
      </w:r>
      <w:r>
        <w:t>е</w:t>
      </w:r>
      <w:r>
        <w:t>ния.</w:t>
      </w:r>
    </w:p>
    <w:p w:rsidR="00000000" w:rsidRDefault="005F781D">
      <w:pPr>
        <w:spacing w:line="240" w:lineRule="atLeast"/>
        <w:ind w:firstLine="284"/>
        <w:jc w:val="both"/>
      </w:pPr>
      <w:r>
        <w:t>Сварные соединения элементов несущих конструкций следует выпо</w:t>
      </w:r>
      <w:r>
        <w:t>л</w:t>
      </w:r>
      <w:r>
        <w:t>нять, как правило, в заводских условиях. При проектировании сварных конструкций необходимо предусм</w:t>
      </w:r>
      <w:r>
        <w:t>атривать применение к</w:t>
      </w:r>
      <w:r>
        <w:t>о</w:t>
      </w:r>
      <w:r>
        <w:t xml:space="preserve">ндукторов. 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10.2.</w:t>
      </w:r>
      <w:r>
        <w:t xml:space="preserve"> Тонколистовые ограждающие конструкции и их соединения следует проектировать сварными или клепаными (заводские и монта</w:t>
      </w:r>
      <w:r>
        <w:t>ж</w:t>
      </w:r>
      <w:r>
        <w:t>ные крепления обшивок к каркасам, стыки для укрупнения тонколист</w:t>
      </w:r>
      <w:r>
        <w:t>о</w:t>
      </w:r>
      <w:r>
        <w:t>вых элементов, стыки в кровельных покрытиях), а также с применением соед</w:t>
      </w:r>
      <w:r>
        <w:t>и</w:t>
      </w:r>
      <w:r>
        <w:t>нений на фальцах, защелках и др.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10.3.</w:t>
      </w:r>
      <w:r>
        <w:t xml:space="preserve"> При проектировании сварных тонколистовых конструкций н</w:t>
      </w:r>
      <w:r>
        <w:t>е</w:t>
      </w:r>
      <w:r>
        <w:t>обходимо обеспечить сохранение внешнего вида конструкций путем: в</w:t>
      </w:r>
      <w:r>
        <w:t>ы</w:t>
      </w:r>
      <w:r>
        <w:t>бора способа сварки, обеспечивающего требуемый внешний в</w:t>
      </w:r>
      <w:r>
        <w:t>ид сварных соединений; устройства нащельников и других конструктивных элеме</w:t>
      </w:r>
      <w:r>
        <w:t>н</w:t>
      </w:r>
      <w:r>
        <w:t>тов на сварных соединениях; применения жестких кондукторов; проко</w:t>
      </w:r>
      <w:r>
        <w:t>в</w:t>
      </w:r>
      <w:r>
        <w:t>ки сварных швов для уменьшения сварочных деформаций и др.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10.4.</w:t>
      </w:r>
      <w:r>
        <w:t xml:space="preserve"> Применение сварных соединений в конструкциях, предназн</w:t>
      </w:r>
      <w:r>
        <w:t>а</w:t>
      </w:r>
      <w:r>
        <w:t>ченных для антикоррозионной зашиты анодированием, допускается при сп</w:t>
      </w:r>
      <w:r>
        <w:t>е</w:t>
      </w:r>
      <w:r>
        <w:t>циальном обосновании.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10.5.</w:t>
      </w:r>
      <w:r>
        <w:t xml:space="preserve"> Минимальную толщину полуфабрикатов алюминиевых конс</w:t>
      </w:r>
      <w:r>
        <w:t>т</w:t>
      </w:r>
      <w:r>
        <w:t>рукций следует назначать по расчету и в зависимости от условий их п</w:t>
      </w:r>
      <w:r>
        <w:t>е</w:t>
      </w:r>
      <w:r>
        <w:t>ревозки и монтажа.</w:t>
      </w:r>
    </w:p>
    <w:p w:rsidR="00000000" w:rsidRDefault="005F781D">
      <w:pPr>
        <w:spacing w:line="240" w:lineRule="atLeast"/>
        <w:ind w:firstLine="284"/>
        <w:jc w:val="both"/>
      </w:pPr>
      <w:r>
        <w:t>Толщина элемент</w:t>
      </w:r>
      <w:r>
        <w:t>ов ограждающих конструкций при нормальных у</w:t>
      </w:r>
      <w:r>
        <w:t>с</w:t>
      </w:r>
      <w:r>
        <w:t>ловиях их эксплуатации допускается не менее 0,8 мм.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10.6.</w:t>
      </w:r>
      <w:r>
        <w:t xml:space="preserve"> При проектировании строительных конструкций из алюминия необходимо учитывать требования государственных стандартов и пол</w:t>
      </w:r>
      <w:r>
        <w:t>ь</w:t>
      </w:r>
      <w:r>
        <w:t>зоваться каталогами алюминиевых профилей.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10.7.</w:t>
      </w:r>
      <w:r>
        <w:t xml:space="preserve"> Комбинированные соединения, в которых часть усилий воспр</w:t>
      </w:r>
      <w:r>
        <w:t>и</w:t>
      </w:r>
      <w:r>
        <w:t>нимается заклепками, а часть — сварными швами, применять запрещ</w:t>
      </w:r>
      <w:r>
        <w:t>а</w:t>
      </w:r>
      <w:r>
        <w:t>ется.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10.8.</w:t>
      </w:r>
      <w:r>
        <w:t xml:space="preserve"> Алюминий в сочетании со сталью допускается применять в с</w:t>
      </w:r>
      <w:r>
        <w:t>о</w:t>
      </w:r>
      <w:r>
        <w:t>ставе:</w:t>
      </w:r>
    </w:p>
    <w:p w:rsidR="00000000" w:rsidRDefault="005F781D">
      <w:pPr>
        <w:spacing w:line="240" w:lineRule="atLeast"/>
        <w:ind w:firstLine="284"/>
        <w:jc w:val="both"/>
      </w:pPr>
      <w:r>
        <w:t>одной конструкции при выполнении различных э</w:t>
      </w:r>
      <w:r>
        <w:t>лементов констру</w:t>
      </w:r>
      <w:r>
        <w:t>к</w:t>
      </w:r>
      <w:r>
        <w:t>ций из алюминия или стали;</w:t>
      </w:r>
    </w:p>
    <w:p w:rsidR="00000000" w:rsidRDefault="005F781D">
      <w:pPr>
        <w:spacing w:line="240" w:lineRule="atLeast"/>
        <w:ind w:firstLine="284"/>
        <w:jc w:val="both"/>
      </w:pPr>
      <w:r>
        <w:t>одного элемента конструкции, выполненного из алюминия при стал</w:t>
      </w:r>
      <w:r>
        <w:t>ь</w:t>
      </w:r>
      <w:r>
        <w:t>ных соединениях (болты).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10.9.</w:t>
      </w:r>
      <w:r>
        <w:t xml:space="preserve"> Соединения элементов ограждающих конструкций (витрин, витражей, окон, дверей и др.). выполняемые на вкладышах, должны быть пр</w:t>
      </w:r>
      <w:r>
        <w:t>о</w:t>
      </w:r>
      <w:r>
        <w:t>верены в опытных конструкциях.</w:t>
      </w:r>
    </w:p>
    <w:p w:rsidR="00000000" w:rsidRDefault="005F781D">
      <w:pPr>
        <w:spacing w:line="240" w:lineRule="atLeast"/>
        <w:ind w:firstLine="284"/>
        <w:jc w:val="both"/>
        <w:rPr>
          <w:b/>
          <w:u w:val="single"/>
          <w:lang w:val="en-US"/>
        </w:rPr>
      </w:pPr>
      <w:r>
        <w:t>Непосредственное соприкосновение заполнения из стекла с элеме</w:t>
      </w:r>
      <w:r>
        <w:t>н</w:t>
      </w:r>
      <w:r>
        <w:t>тами алюминиевого каркаса не допускается.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КОНСТРУИРОВАНИЕ СВАРНЫХ СОЕДИНЕНИЙ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10.10.</w:t>
      </w:r>
      <w:r>
        <w:t xml:space="preserve"> При проектировании конструкций со сварными соединениями следует:</w:t>
      </w:r>
    </w:p>
    <w:p w:rsidR="00000000" w:rsidRDefault="005F781D">
      <w:pPr>
        <w:spacing w:line="240" w:lineRule="atLeast"/>
        <w:ind w:firstLine="284"/>
        <w:jc w:val="both"/>
      </w:pPr>
      <w:r>
        <w:t>примен</w:t>
      </w:r>
      <w:r>
        <w:t>ять высокопроизводительные механизированные способы сварки;</w:t>
      </w:r>
    </w:p>
    <w:p w:rsidR="00000000" w:rsidRDefault="005F781D">
      <w:pPr>
        <w:spacing w:line="240" w:lineRule="atLeast"/>
        <w:ind w:firstLine="284"/>
        <w:jc w:val="both"/>
      </w:pPr>
      <w:r>
        <w:t>предусматривать возможность сварки без кантовки конструкций при изготовлении;</w:t>
      </w:r>
    </w:p>
    <w:p w:rsidR="00000000" w:rsidRDefault="005F781D">
      <w:pPr>
        <w:spacing w:line="240" w:lineRule="atLeast"/>
        <w:ind w:firstLine="284"/>
        <w:jc w:val="both"/>
      </w:pPr>
      <w:r>
        <w:t>обеспечивать свободный доступ к местам наложения швов с учетом выбранного способа и технологии сварки;</w:t>
      </w:r>
    </w:p>
    <w:p w:rsidR="00000000" w:rsidRDefault="005F781D">
      <w:pPr>
        <w:spacing w:line="240" w:lineRule="atLeast"/>
        <w:ind w:firstLine="284"/>
        <w:jc w:val="both"/>
      </w:pPr>
      <w:r>
        <w:t>назначать размеры и взаимное расположение швов и выбирать сп</w:t>
      </w:r>
      <w:r>
        <w:t>о</w:t>
      </w:r>
      <w:r>
        <w:t>соб сварки исходя из требований обеспечения наименьших собственных н</w:t>
      </w:r>
      <w:r>
        <w:t>а</w:t>
      </w:r>
      <w:r>
        <w:t>пряжений и деформаций при сварке;</w:t>
      </w:r>
    </w:p>
    <w:p w:rsidR="00000000" w:rsidRDefault="005F781D">
      <w:pPr>
        <w:spacing w:line="240" w:lineRule="atLeast"/>
        <w:ind w:firstLine="284"/>
        <w:jc w:val="both"/>
      </w:pPr>
      <w:r>
        <w:t>избегать сосредоточения большого числа швов в одном месте;</w:t>
      </w:r>
    </w:p>
    <w:p w:rsidR="00000000" w:rsidRDefault="005F781D">
      <w:pPr>
        <w:spacing w:line="240" w:lineRule="atLeast"/>
        <w:ind w:firstLine="284"/>
        <w:jc w:val="both"/>
      </w:pPr>
      <w:r>
        <w:t>принимать число и размеры сварных швов минимальн</w:t>
      </w:r>
      <w:r>
        <w:t>о необход</w:t>
      </w:r>
      <w:r>
        <w:t>и</w:t>
      </w:r>
      <w:r>
        <w:t>мыми.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10.11.</w:t>
      </w:r>
      <w:r>
        <w:t xml:space="preserve"> Разделку кромок под сварку следует назначать с учетом спос</w:t>
      </w:r>
      <w:r>
        <w:t>о</w:t>
      </w:r>
      <w:r>
        <w:t>ба и технологии сварки, положения шва в пространстве и толщины св</w:t>
      </w:r>
      <w:r>
        <w:t>а</w:t>
      </w:r>
      <w:r>
        <w:t>риваемых элементов по ГОСТ 14806-80 и заводским но</w:t>
      </w:r>
      <w:r>
        <w:t>р</w:t>
      </w:r>
      <w:r>
        <w:t>малям.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10.12.</w:t>
      </w:r>
      <w:r>
        <w:t xml:space="preserve"> При проектировании сварных соединений и узлов в несущих конструкциях следует предусматривать снижение концентрации напр</w:t>
      </w:r>
      <w:r>
        <w:t>я</w:t>
      </w:r>
      <w:r>
        <w:t>жений, применяя для этого соответствующие конструктивные решения и технологические мероприятия. Следует предусматривать преимущес</w:t>
      </w:r>
      <w:r>
        <w:t>т</w:t>
      </w:r>
      <w:r>
        <w:t>венно сварные соединения встык с обязательной под</w:t>
      </w:r>
      <w:r>
        <w:t>варкой корня шва или с использованием формирующих подкладок. Концы швов встык следует выводить за пределы стыка (например, с помощью выводных пл</w:t>
      </w:r>
      <w:r>
        <w:t>а</w:t>
      </w:r>
      <w:r>
        <w:t>нок).</w:t>
      </w:r>
    </w:p>
    <w:p w:rsidR="00000000" w:rsidRDefault="005F781D">
      <w:pPr>
        <w:spacing w:line="240" w:lineRule="atLeast"/>
        <w:ind w:firstLine="284"/>
        <w:jc w:val="both"/>
      </w:pPr>
      <w:r>
        <w:t>При сварке встык двух листов разной толщины следует осуществлять переход от толстого листа к тонкому устройством скоса по ГОСТ 14806-80.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10.13.</w:t>
      </w:r>
      <w:r>
        <w:t xml:space="preserve"> Число стыков в расчетных элементах должно быть минимал</w:t>
      </w:r>
      <w:r>
        <w:t>ь</w:t>
      </w:r>
      <w:r>
        <w:t>ным.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10.14.</w:t>
      </w:r>
      <w:r>
        <w:t xml:space="preserve"> Сварные соединения следует, как правило, располагать в менее напряженных местах элементов конструкции.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10.15.</w:t>
      </w:r>
      <w:r>
        <w:t xml:space="preserve"> В узлах несущих конструкций из прессован</w:t>
      </w:r>
      <w:r>
        <w:t>ных профилей сл</w:t>
      </w:r>
      <w:r>
        <w:t>е</w:t>
      </w:r>
      <w:r>
        <w:t>дует предусматривать сварные соединения встык и втавр.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10.16.</w:t>
      </w:r>
      <w:r>
        <w:t xml:space="preserve"> Размеры и форма сварных угловых швов должны удовлетв</w:t>
      </w:r>
      <w:r>
        <w:t>о</w:t>
      </w:r>
      <w:r>
        <w:t>рять следующим требованиям:</w:t>
      </w:r>
    </w:p>
    <w:p w:rsidR="00000000" w:rsidRDefault="005F781D">
      <w:pPr>
        <w:spacing w:line="240" w:lineRule="atLeast"/>
        <w:ind w:firstLine="284"/>
        <w:jc w:val="both"/>
      </w:pPr>
      <w:r>
        <w:t>катет швов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t xml:space="preserve"> (при сварке элементов толщиной 4 мм и более) следует принимать не менее 4 мм. При сварке швов нахлесточных соединений катет по вертикальному размеру не должен выступать над поверхностью верхней детали более чем на 1 мм. Если в соединении более тонкий эл</w:t>
      </w:r>
      <w:r>
        <w:t>е</w:t>
      </w:r>
      <w:r>
        <w:t>мент имеет бульбу, то предельная величина катета шва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t xml:space="preserve"> может быть увеличена до 1,5</w:t>
      </w:r>
      <w:r>
        <w:rPr>
          <w:lang w:val="en-US"/>
        </w:rPr>
        <w:t>t</w:t>
      </w:r>
      <w:r>
        <w:t xml:space="preserve"> </w:t>
      </w:r>
      <w:r>
        <w:t>(где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</w:rPr>
        <w:t xml:space="preserve"> -</w:t>
      </w:r>
      <w:r>
        <w:t xml:space="preserve"> наименьшая толщина соединяемых элеме</w:t>
      </w:r>
      <w:r>
        <w:t>н</w:t>
      </w:r>
      <w:r>
        <w:t>тов);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t>расчетная длина флангового и лобового швов должна быть не менее 40 мм и не менее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</w:pPr>
      <w:r>
        <w:t>расчетная длина флангового шва должна быть не более</w:t>
      </w:r>
      <w:r>
        <w:rPr>
          <w:lang w:val="en-US"/>
        </w:rPr>
        <w:t xml:space="preserve"> </w:t>
      </w:r>
      <w:r>
        <w:rPr>
          <w:i/>
          <w:lang w:val="en-US"/>
        </w:rPr>
        <w:t>50k</w:t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>,</w:t>
      </w:r>
      <w:r>
        <w:t xml:space="preserve"> за и</w:t>
      </w:r>
      <w:r>
        <w:t>с</w:t>
      </w:r>
      <w:r>
        <w:t>ключением соединений, где воспринимаемое фланговым швом усилие возникает на всем протяжении шва; в последнем случае длина флангов</w:t>
      </w:r>
      <w:r>
        <w:t>о</w:t>
      </w:r>
      <w:r>
        <w:t>го шва не ограничивается;</w:t>
      </w:r>
    </w:p>
    <w:p w:rsidR="00000000" w:rsidRDefault="005F781D">
      <w:pPr>
        <w:spacing w:line="240" w:lineRule="atLeast"/>
        <w:ind w:firstLine="284"/>
        <w:jc w:val="both"/>
      </w:pPr>
      <w:r>
        <w:t>в соединениях внахлестку с угловыми швами величина нахлестки должна быть не менее пяти толщин наиболее тонкого элемента.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10.17.</w:t>
      </w:r>
      <w:r>
        <w:t xml:space="preserve"> Сварные соединения тонколист</w:t>
      </w:r>
      <w:r>
        <w:t>овых конструкций следует пр</w:t>
      </w:r>
      <w:r>
        <w:t>о</w:t>
      </w:r>
      <w:r>
        <w:t>ектировать с учетом технологических особенностей применяемых спос</w:t>
      </w:r>
      <w:r>
        <w:t>о</w:t>
      </w:r>
      <w:r>
        <w:t>бов сварки:</w:t>
      </w:r>
    </w:p>
    <w:p w:rsidR="00000000" w:rsidRDefault="005F781D">
      <w:pPr>
        <w:spacing w:line="240" w:lineRule="atLeast"/>
        <w:ind w:firstLine="284"/>
        <w:jc w:val="both"/>
      </w:pPr>
      <w:r>
        <w:t>приварку тонких листов обшивок к более толстым элементам каркаса допускается выполнять аргонодуговой точечной или контактной точе</w:t>
      </w:r>
      <w:r>
        <w:t>ч</w:t>
      </w:r>
      <w:r>
        <w:t>ной сваркой; при контактной точечной сварке отношение толщин свар</w:t>
      </w:r>
      <w:r>
        <w:t>и</w:t>
      </w:r>
      <w:r>
        <w:t>ва</w:t>
      </w:r>
      <w:r>
        <w:t>е</w:t>
      </w:r>
      <w:r>
        <w:t>мых элементов не должно превышать 1:3;</w:t>
      </w:r>
    </w:p>
    <w:p w:rsidR="00000000" w:rsidRDefault="005F781D">
      <w:pPr>
        <w:spacing w:line="240" w:lineRule="atLeast"/>
        <w:ind w:firstLine="284"/>
        <w:jc w:val="both"/>
      </w:pPr>
      <w:r>
        <w:t>в заводских условиях для укрупнения тонколистовых элементов сл</w:t>
      </w:r>
      <w:r>
        <w:t>е</w:t>
      </w:r>
      <w:r>
        <w:t>дует, как правило, применять контактную роликовую сварку, обеспеч</w:t>
      </w:r>
      <w:r>
        <w:t>и</w:t>
      </w:r>
      <w:r>
        <w:t>вающую  получение прочных водонепроница</w:t>
      </w:r>
      <w:r>
        <w:t>емых соединений. Размеры соединений при контактной роликовой сварке прив</w:t>
      </w:r>
      <w:r>
        <w:t>е</w:t>
      </w:r>
      <w:r>
        <w:t>дены в табл. 44.</w: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t>Таблица 44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425"/>
        <w:gridCol w:w="425"/>
        <w:gridCol w:w="709"/>
        <w:gridCol w:w="567"/>
        <w:gridCol w:w="851"/>
        <w:gridCol w:w="992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Контактная точечная сва</w:t>
            </w:r>
            <w:r>
              <w:rPr>
                <w:sz w:val="14"/>
              </w:rPr>
              <w:t>р</w:t>
            </w:r>
            <w:r>
              <w:rPr>
                <w:sz w:val="14"/>
              </w:rPr>
              <w:t>ка</w:t>
            </w:r>
          </w:p>
        </w:tc>
        <w:tc>
          <w:tcPr>
            <w:tcW w:w="32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Роликовая сварка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Толщина наиболее тонкой детали, мм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диаметр ядра, мм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минимальные размеры, мм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ширина литой зоны, мм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минимальные размеры, мм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ширина нахлестки</w:t>
            </w:r>
            <w:r>
              <w:rPr>
                <w:sz w:val="14"/>
                <w:vertAlign w:val="superscript"/>
                <w:lang w:val="en-US"/>
              </w:rPr>
              <w:t>1</w:t>
            </w:r>
            <w:r>
              <w:rPr>
                <w:sz w:val="14"/>
              </w:rPr>
              <w:t xml:space="preserve"> при шве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шаг ме</w:t>
            </w:r>
            <w:r>
              <w:rPr>
                <w:sz w:val="14"/>
              </w:rPr>
              <w:t>ж</w:t>
            </w:r>
            <w:r>
              <w:rPr>
                <w:sz w:val="14"/>
              </w:rPr>
              <w:t>ду точк</w:t>
            </w:r>
            <w:r>
              <w:rPr>
                <w:sz w:val="14"/>
              </w:rPr>
              <w:t>а</w:t>
            </w:r>
            <w:r>
              <w:rPr>
                <w:sz w:val="14"/>
              </w:rPr>
              <w:t>ми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ширина нахлестки</w:t>
            </w:r>
            <w:r>
              <w:rPr>
                <w:sz w:val="14"/>
                <w:vertAlign w:val="superscript"/>
                <w:lang w:val="en-US"/>
              </w:rPr>
              <w:t>1</w:t>
            </w:r>
            <w:r>
              <w:rPr>
                <w:sz w:val="14"/>
              </w:rPr>
              <w:t xml:space="preserve"> при шве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расстояние от оси шва до края листа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одноряд</w:t>
            </w:r>
            <w:r>
              <w:rPr>
                <w:sz w:val="14"/>
                <w:lang w:val="en-US"/>
              </w:rPr>
              <w:softHyphen/>
            </w:r>
            <w:r>
              <w:rPr>
                <w:sz w:val="14"/>
              </w:rPr>
              <w:t>ном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двухряд</w:t>
            </w:r>
            <w:r>
              <w:rPr>
                <w:sz w:val="14"/>
                <w:lang w:val="en-US"/>
              </w:rPr>
              <w:softHyphen/>
            </w:r>
            <w:r>
              <w:rPr>
                <w:sz w:val="14"/>
              </w:rPr>
              <w:t>ном (в шахматном порядке)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однорядном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двухрядном</w:t>
            </w:r>
            <w:r>
              <w:rPr>
                <w:sz w:val="14"/>
                <w:vertAlign w:val="superscript"/>
                <w:lang w:val="en-US"/>
              </w:rPr>
              <w:t>2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3-4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3-4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3,5-4,5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3,5-4,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4-5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4-5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5-6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5-6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6-7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6-7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7-8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7-8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8-9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rPr>
          <w:vertAlign w:val="superscript"/>
          <w:lang w:val="en-US"/>
        </w:rPr>
        <w:t>1</w:t>
      </w:r>
      <w:r>
        <w:t xml:space="preserve"> При сварке трех листов алюминия ее следует увеличивать на 15—20 %.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  <w:r>
        <w:t>Выполняется с перекрытием на 30—50 %.</w:t>
      </w:r>
    </w:p>
    <w:p w:rsidR="00000000" w:rsidRDefault="005F781D">
      <w:pPr>
        <w:spacing w:line="240" w:lineRule="atLeast"/>
        <w:ind w:firstLine="284"/>
        <w:jc w:val="both"/>
      </w:pPr>
      <w:r>
        <w:t>Допускается укрупнение тонколистовых элементов в заводских усл</w:t>
      </w:r>
      <w:r>
        <w:t>о</w:t>
      </w:r>
      <w:r>
        <w:t>виях выполнять сваркой контактной точечной (размеры соединений пр</w:t>
      </w:r>
      <w:r>
        <w:t>и</w:t>
      </w:r>
      <w:r>
        <w:t>ведены в табл. 44), аргонодуговой точечной и аргонодуговой непреры</w:t>
      </w:r>
      <w:r>
        <w:t>в</w:t>
      </w:r>
      <w:r>
        <w:t>ным швом.</w:t>
      </w:r>
    </w:p>
    <w:p w:rsidR="00000000" w:rsidRDefault="005F781D">
      <w:pPr>
        <w:spacing w:line="240" w:lineRule="atLeast"/>
        <w:ind w:firstLine="284"/>
        <w:jc w:val="both"/>
      </w:pPr>
      <w:r>
        <w:t>При сварке стыков кровельных покрытий в</w:t>
      </w:r>
      <w:r>
        <w:t xml:space="preserve"> монтажных условиях сл</w:t>
      </w:r>
      <w:r>
        <w:t>е</w:t>
      </w:r>
      <w:r>
        <w:t>дует, как правило, применять аргонодуговую сварку вольфрамовым или плавящимся электродом с импульсным питанием дуги. Основными в</w:t>
      </w:r>
      <w:r>
        <w:t>и</w:t>
      </w:r>
      <w:r>
        <w:t>дами соединений при этом являются нахлесточное и бортовое.</w:t>
      </w:r>
    </w:p>
    <w:p w:rsidR="00000000" w:rsidRDefault="005F781D">
      <w:pPr>
        <w:spacing w:line="240" w:lineRule="atLeast"/>
        <w:ind w:firstLine="284"/>
        <w:jc w:val="both"/>
      </w:pPr>
      <w:r>
        <w:t>При применении аргонодуговой точечной сварки в монтажных усл</w:t>
      </w:r>
      <w:r>
        <w:t>о</w:t>
      </w:r>
      <w:r>
        <w:t>виях для соединения тонколистовых элементов основным видом соед</w:t>
      </w:r>
      <w:r>
        <w:t>и</w:t>
      </w:r>
      <w:r>
        <w:t>нения является нахлесточное; величина нахлестки должна быть не менее 30 мм.</w:t>
      </w:r>
    </w:p>
    <w:p w:rsidR="00000000" w:rsidRDefault="005F781D">
      <w:pPr>
        <w:spacing w:line="240" w:lineRule="atLeast"/>
        <w:ind w:firstLine="284"/>
        <w:jc w:val="both"/>
      </w:pPr>
      <w:r>
        <w:t>Аргонодуговой точечной сваркой допускается сваривать пакет из трех элементов (толщина двух верхних л</w:t>
      </w:r>
      <w:r>
        <w:t>истов в пакете не должна превышать 3 мм).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КОНСТРУИРОВАНИЕ ЗАКЛЕПОЧНЫХ И БОЛТОВЫХ С</w:t>
      </w:r>
      <w:r>
        <w:rPr>
          <w:b/>
        </w:rPr>
        <w:t>О</w:t>
      </w:r>
      <w:r>
        <w:rPr>
          <w:b/>
        </w:rPr>
        <w:t>ЕД</w:t>
      </w:r>
      <w:r>
        <w:rPr>
          <w:b/>
        </w:rPr>
        <w:t>И</w:t>
      </w:r>
      <w:r>
        <w:rPr>
          <w:b/>
        </w:rPr>
        <w:t>НЕНИЙ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10.18.</w:t>
      </w:r>
      <w:r>
        <w:t xml:space="preserve"> В рабочих элементах конструкций число расположенных по одну сторону стыка заклепок, прикрепляющих элемент в узле, должно быть не менее двух.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10.19</w:t>
      </w:r>
      <w:r>
        <w:t>. При заводской холодной клепке толщина склепываемого пак</w:t>
      </w:r>
      <w:r>
        <w:t>е</w:t>
      </w:r>
      <w:r>
        <w:t>та на скобе не должна превышать четырех диаметров заклепок.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10.20.</w:t>
      </w:r>
      <w:r>
        <w:t xml:space="preserve"> Разбивку заклепок и болтов, в том числе высокопрочных, сл</w:t>
      </w:r>
      <w:r>
        <w:t>е</w:t>
      </w:r>
      <w:r>
        <w:t>дует производить согласно табл. 45. Соединительные заклепки и болты, располагаемые в</w:t>
      </w:r>
      <w:r>
        <w:t>не узлов и стыков, следует размещать на максимальных ра</w:t>
      </w:r>
      <w:r>
        <w:t>с</w:t>
      </w:r>
      <w:r>
        <w:t>стояниях.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10.21</w:t>
      </w:r>
      <w:r>
        <w:t>. Для соединений с использованием стальных болтов необход</w:t>
      </w:r>
      <w:r>
        <w:t>и</w:t>
      </w:r>
      <w:r>
        <w:t>мо предусматривать мероприятия по защите их от контактной корр</w:t>
      </w:r>
      <w:r>
        <w:t>о</w:t>
      </w:r>
      <w:r>
        <w:t>зии.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10.22.</w:t>
      </w:r>
      <w:r>
        <w:t xml:space="preserve"> Диаметр заклепки должен быть не более пяти толщин наиболее тонкого элемента. За расчетный диаметр заклепки следует принимать диаметр отверстия.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10.23.</w:t>
      </w:r>
      <w:r>
        <w:t xml:space="preserve"> Форма заклепки и ее размеры для холодной клепки устанавл</w:t>
      </w:r>
      <w:r>
        <w:t>и</w:t>
      </w:r>
      <w:r>
        <w:t>ваются техническими условиями на изготовление строительных конс</w:t>
      </w:r>
      <w:r>
        <w:t>т</w:t>
      </w:r>
      <w:r>
        <w:t>рукций из алюминия.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10.24.</w:t>
      </w:r>
      <w:r>
        <w:t xml:space="preserve"> При соеди</w:t>
      </w:r>
      <w:r>
        <w:t>нении внахлестку профилированных листов кровли (вдоль гофра) элементы крепления (болты, заклепки) следует распол</w:t>
      </w:r>
      <w:r>
        <w:t>а</w:t>
      </w:r>
      <w:r>
        <w:t>гать в каждом гребне гофра.</w:t>
      </w:r>
    </w:p>
    <w:p w:rsidR="00000000" w:rsidRDefault="005F781D">
      <w:pPr>
        <w:spacing w:line="240" w:lineRule="atLeast"/>
        <w:ind w:firstLine="284"/>
        <w:jc w:val="both"/>
      </w:pPr>
      <w:r>
        <w:t>Стыки мембранной или предварительно напряженной обшивки то</w:t>
      </w:r>
      <w:r>
        <w:t>л</w:t>
      </w:r>
      <w:r>
        <w:t>щиной до 2 мм следует выполнять внахлестку, при этом стык должен быть соединен не менее чем двумя рядами сварных точек или заклепок.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10.25.</w:t>
      </w:r>
      <w:r>
        <w:t xml:space="preserve"> В конструкциях из профилированных листов ребра жесткости или диафрагмы следует соединять в каждой точке касания с гофром и элементом, усиливающим конструкцию.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10.26.</w:t>
      </w:r>
      <w:r>
        <w:t xml:space="preserve"> Констр</w:t>
      </w:r>
      <w:r>
        <w:t>укция соединения тонких алюминиевых лент с конт</w:t>
      </w:r>
      <w:r>
        <w:t>у</w:t>
      </w:r>
      <w:r>
        <w:t>ром должна иметь регулируемое предварительное натяжение и не допу</w:t>
      </w:r>
      <w:r>
        <w:t>с</w:t>
      </w:r>
      <w:r>
        <w:t>кать контакта между алюминием, сталью или бетоном.</w:t>
      </w:r>
    </w:p>
    <w:p w:rsidR="00000000" w:rsidRDefault="005F781D">
      <w:pPr>
        <w:spacing w:before="120" w:after="120" w:line="240" w:lineRule="atLeast"/>
        <w:ind w:left="2880" w:firstLine="720"/>
        <w:jc w:val="right"/>
      </w:pPr>
      <w:r>
        <w:t>Таблица 45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Характеристика рассто</w:t>
            </w:r>
            <w:r>
              <w:t>я</w:t>
            </w:r>
            <w:r>
              <w:t>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Расстояния при разм</w:t>
            </w:r>
            <w:r>
              <w:t>е</w:t>
            </w:r>
            <w:r>
              <w:t>щении заклепок и бо</w:t>
            </w:r>
            <w:r>
              <w:t>л</w:t>
            </w:r>
            <w:r>
              <w:t>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Между центрами заклепок и болтов в любом направлении: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минимальное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Для заклепок </w:t>
            </w:r>
            <w:r>
              <w:rPr>
                <w:i/>
              </w:rPr>
              <w:t xml:space="preserve">3d; </w:t>
            </w:r>
            <w:r>
              <w:t>для болтов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3,5d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максимальное в крайних рядах при отсутс</w:t>
            </w:r>
            <w:r>
              <w:t>т</w:t>
            </w:r>
            <w:r>
              <w:t>вии окаймляющих уголков при растяжении и сж</w:t>
            </w:r>
            <w:r>
              <w:t>а</w:t>
            </w:r>
            <w:r>
              <w:t>тии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5 </w:t>
            </w:r>
            <w:r>
              <w:rPr>
                <w:lang w:val="en-US"/>
              </w:rPr>
              <w:t>d</w:t>
            </w:r>
            <w:r>
              <w:t xml:space="preserve"> или</w:t>
            </w:r>
            <w:r>
              <w:rPr>
                <w:lang w:val="en-US"/>
              </w:rPr>
              <w:t xml:space="preserve"> 10t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максимальное в средних и крайних рядах при наличии окай</w:t>
            </w:r>
            <w:r>
              <w:t>м</w:t>
            </w:r>
            <w:r>
              <w:t>ляющих</w:t>
            </w:r>
            <w:r>
              <w:t xml:space="preserve"> уголков: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при растяжении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</w:t>
            </w:r>
            <w:r>
              <w:rPr>
                <w:i/>
                <w:lang w:val="en-US"/>
              </w:rPr>
              <w:t>2d</w:t>
            </w:r>
            <w:r>
              <w:t xml:space="preserve"> или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20t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„ сжатии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</w:t>
            </w:r>
            <w:r>
              <w:rPr>
                <w:i/>
                <w:lang w:val="en-US"/>
              </w:rPr>
              <w:t>0d</w:t>
            </w:r>
            <w:r>
              <w:t xml:space="preserve"> или</w:t>
            </w:r>
            <w:r>
              <w:rPr>
                <w:lang w:val="en-US"/>
              </w:rPr>
              <w:t xml:space="preserve"> 14t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От центра заклепки или болта до края эл</w:t>
            </w:r>
            <w:r>
              <w:t>е</w:t>
            </w:r>
            <w:r>
              <w:t>мента: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минимальное вдоль усилия и по диагон</w:t>
            </w:r>
            <w:r>
              <w:t>а</w:t>
            </w:r>
            <w:r>
              <w:t>ли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2,5d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минимальное поперек усилия при обрезных кромках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2,5d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то же, при прокатных или прессованных кромках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i/>
                <w:lang w:val="en-US"/>
              </w:rPr>
              <w:t>2d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ма</w:t>
            </w:r>
            <w:r>
              <w:t>к</w:t>
            </w:r>
            <w:r>
              <w:t>симальное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6d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rPr>
          <w:i/>
        </w:rPr>
        <w:t>Обозначения, принятые в табл. 45: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d</w:t>
      </w:r>
      <w:r>
        <w:rPr>
          <w:i/>
        </w:rPr>
        <w:t xml:space="preserve"> -</w:t>
      </w:r>
      <w:r>
        <w:t xml:space="preserve"> диаметр отверстия для заклепки или болта;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t</w:t>
      </w:r>
      <w:r>
        <w:rPr>
          <w:i/>
        </w:rPr>
        <w:t xml:space="preserve"> -</w:t>
      </w:r>
      <w:r>
        <w:t xml:space="preserve"> толщина наиболее тонкого наружного элемента пак</w:t>
      </w:r>
      <w:r>
        <w:t>е</w:t>
      </w:r>
      <w:r>
        <w:t>та.</w:t>
      </w:r>
    </w:p>
    <w:p w:rsidR="00000000" w:rsidRDefault="005F781D">
      <w:pPr>
        <w:spacing w:before="240" w:after="120" w:line="240" w:lineRule="atLeast"/>
        <w:ind w:left="2880" w:firstLine="720"/>
        <w:jc w:val="right"/>
      </w:pPr>
      <w:r>
        <w:t>ПРИЛОЖЕНИЕ 1</w:t>
      </w:r>
    </w:p>
    <w:p w:rsidR="00000000" w:rsidRDefault="005F781D">
      <w:pPr>
        <w:spacing w:before="120" w:after="120" w:line="240" w:lineRule="atLeast"/>
        <w:ind w:left="2880" w:firstLine="720"/>
        <w:jc w:val="right"/>
        <w:rPr>
          <w:i/>
        </w:rPr>
      </w:pPr>
      <w:r>
        <w:rPr>
          <w:i/>
        </w:rPr>
        <w:t>Обязател</w:t>
      </w:r>
      <w:r>
        <w:rPr>
          <w:i/>
        </w:rPr>
        <w:t>ь</w:t>
      </w:r>
      <w:r>
        <w:rPr>
          <w:i/>
        </w:rPr>
        <w:t>ное</w:t>
      </w:r>
    </w:p>
    <w:p w:rsidR="00000000" w:rsidRDefault="005F781D">
      <w:pPr>
        <w:spacing w:before="120" w:after="120" w:line="240" w:lineRule="atLeast"/>
        <w:jc w:val="center"/>
      </w:pPr>
      <w:r>
        <w:t>МАТЕРИАЛЫ И ИХ ФИЗИЧЕСКИЕ ХАРАКТЕРИСТИКИ ДЛЯ АЛЮМ</w:t>
      </w:r>
      <w:r>
        <w:t>И</w:t>
      </w:r>
      <w:r>
        <w:t>НИЕВЫХ КОНСТРУКЦИЙ</w:t>
      </w:r>
    </w:p>
    <w:p w:rsidR="00000000" w:rsidRDefault="005F781D">
      <w:pPr>
        <w:spacing w:line="240" w:lineRule="atLeast"/>
        <w:ind w:left="4320" w:firstLine="720"/>
        <w:jc w:val="right"/>
      </w:pPr>
      <w:r>
        <w:t>Таб</w:t>
      </w:r>
      <w:r>
        <w:t>лица 1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Марки и состояния алюминия для конструкций зданий и соор</w:t>
      </w:r>
      <w:r>
        <w:t>у</w:t>
      </w:r>
      <w:r>
        <w:t>жений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1"/>
        <w:gridCol w:w="1246"/>
        <w:gridCol w:w="942"/>
        <w:gridCol w:w="942"/>
        <w:gridCol w:w="942"/>
        <w:gridCol w:w="11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Марка и состояние алюминия</w:t>
            </w:r>
          </w:p>
        </w:tc>
        <w:tc>
          <w:tcPr>
            <w:tcW w:w="52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Государственные стандарты или технические условия на поставку алюм</w:t>
            </w:r>
            <w:r>
              <w:rPr>
                <w:sz w:val="16"/>
              </w:rPr>
              <w:t>и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химическому составу</w:t>
            </w:r>
          </w:p>
        </w:tc>
        <w:tc>
          <w:tcPr>
            <w:tcW w:w="40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 механическим свойствам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9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2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9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листы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профили</w:t>
            </w:r>
          </w:p>
        </w:tc>
        <w:tc>
          <w:tcPr>
            <w:tcW w:w="9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трубы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  ленты</w:t>
            </w:r>
          </w:p>
        </w:tc>
      </w:tr>
    </w:tbl>
    <w:p w:rsidR="00000000" w:rsidRDefault="005F781D">
      <w:pPr>
        <w:spacing w:line="240" w:lineRule="atLeast"/>
        <w:ind w:firstLine="284"/>
        <w:jc w:val="center"/>
        <w:rPr>
          <w:i/>
        </w:rPr>
      </w:pPr>
      <w:r>
        <w:rPr>
          <w:i/>
        </w:rPr>
        <w:t>Группа 1. Ограждающие конструкции - оконные и дверные заполн</w:t>
      </w:r>
      <w:r>
        <w:rPr>
          <w:i/>
        </w:rPr>
        <w:t>е</w:t>
      </w:r>
      <w:r>
        <w:rPr>
          <w:i/>
        </w:rPr>
        <w:t>ния, подвесные потолки, перегородки, витражи</w:t>
      </w:r>
    </w:p>
    <w:tbl>
      <w:tblPr>
        <w:tblW w:w="0" w:type="auto"/>
        <w:tblInd w:w="18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2"/>
        <w:gridCol w:w="1134"/>
        <w:gridCol w:w="850"/>
        <w:gridCol w:w="1134"/>
        <w:gridCol w:w="906"/>
        <w:gridCol w:w="13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АД1М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АМцМ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18475-82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z w:val="16"/>
              </w:rPr>
              <w:t>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1935Т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ОСТ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1-92014-76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 1-9-346-77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37" w:type="dxa"/>
            <w:gridSpan w:val="6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Группа II. Ограждающие конструкции — кровельные и стеновые панели и др.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18475-82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z w:val="16"/>
              </w:rPr>
              <w:t xml:space="preserve">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1935Т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ОСТ 1-92014-76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 1-9-346-77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40"/>
        </w:trPr>
        <w:tc>
          <w:tcPr>
            <w:tcW w:w="6237" w:type="dxa"/>
            <w:gridSpan w:val="6"/>
          </w:tcPr>
          <w:p w:rsidR="00000000" w:rsidRDefault="005F781D">
            <w:pPr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z w:val="16"/>
                <w:lang w:val="en-US"/>
              </w:rPr>
              <w:t xml:space="preserve"> III.</w:t>
            </w:r>
            <w:r>
              <w:rPr>
                <w:b/>
                <w:i/>
                <w:sz w:val="16"/>
              </w:rPr>
              <w:t xml:space="preserve"> Несущие свар</w:t>
            </w:r>
            <w:r>
              <w:rPr>
                <w:b/>
                <w:i/>
                <w:sz w:val="16"/>
              </w:rPr>
              <w:t>ные конструкции (фермы, колонны, прогоны покрытий, пространственные решетчатые покрытия, покрытия больших прол</w:t>
            </w:r>
            <w:r>
              <w:rPr>
                <w:b/>
                <w:i/>
                <w:sz w:val="16"/>
              </w:rPr>
              <w:t>е</w:t>
            </w:r>
            <w:r>
              <w:rPr>
                <w:b/>
                <w:i/>
                <w:sz w:val="16"/>
              </w:rPr>
              <w:t>тов, сборно-разборные конструкции ка</w:t>
            </w:r>
            <w:r>
              <w:rPr>
                <w:b/>
                <w:i/>
                <w:sz w:val="16"/>
              </w:rPr>
              <w:t>р</w:t>
            </w:r>
            <w:r>
              <w:rPr>
                <w:b/>
                <w:i/>
                <w:sz w:val="16"/>
              </w:rPr>
              <w:t>касов зданий, блоки покрытия и др.)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АМг2М 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4784-74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18475-82 </w:t>
            </w:r>
          </w:p>
        </w:tc>
        <w:tc>
          <w:tcPr>
            <w:tcW w:w="136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13726-78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13726-78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АД31Т1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АД31Т4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z w:val="16"/>
              </w:rPr>
              <w:t xml:space="preserve">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1935Т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ОСТ 1-92014-76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 1-9-346-77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nil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1915Т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6237" w:type="dxa"/>
            <w:gridSpan w:val="6"/>
          </w:tcPr>
          <w:p w:rsidR="00000000" w:rsidRDefault="005F781D">
            <w:pPr>
              <w:ind w:firstLine="284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Группа IV. Клепаные конструкции, относящиеся к группе Ш, а также элементы конструкций, не имеющие сварных соединений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АМг2Н2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21631-76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13726-78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АД31Т4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</w:t>
            </w:r>
            <w:r>
              <w:rPr>
                <w:sz w:val="16"/>
              </w:rPr>
              <w:t xml:space="preserve">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1935Т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ОСТ 1-92014-76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ТУ 1-9-346-77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1925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ГОСТ 8617-81;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22233-83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1915Т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4784-74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8617-81;ГОСТ 22233-83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ГОСТ 18482-79</w:t>
            </w:r>
          </w:p>
        </w:tc>
        <w:tc>
          <w:tcPr>
            <w:tcW w:w="13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Примечания</w:t>
      </w:r>
      <w:r>
        <w:rPr>
          <w:lang w:val="en-US"/>
        </w:rPr>
        <w:t>: 1.</w:t>
      </w:r>
      <w:r>
        <w:t>Для конструкций</w:t>
      </w:r>
      <w:r>
        <w:rPr>
          <w:lang w:val="en-US"/>
        </w:rPr>
        <w:t xml:space="preserve"> I</w:t>
      </w:r>
      <w:r>
        <w:t>-</w:t>
      </w:r>
      <w:r>
        <w:rPr>
          <w:lang w:val="en-US"/>
        </w:rPr>
        <w:t xml:space="preserve">IV </w:t>
      </w:r>
      <w:r>
        <w:t>групп приведен примерный их перечень</w:t>
      </w:r>
      <w:r>
        <w:rPr>
          <w:lang w:val="en-US"/>
        </w:rPr>
        <w:t>.</w:t>
      </w:r>
    </w:p>
    <w:p w:rsidR="00000000" w:rsidRDefault="005F781D">
      <w:pPr>
        <w:spacing w:line="240" w:lineRule="atLeast"/>
        <w:ind w:firstLine="284"/>
        <w:jc w:val="both"/>
      </w:pPr>
      <w:r>
        <w:t>2. Алюминий марки АМцМ следует применять преимущественно для листовых конструкций декоративного назначения, подлежащих анодир</w:t>
      </w:r>
      <w:r>
        <w:t>о</w:t>
      </w:r>
      <w:r>
        <w:t>ванию в черный цвет.</w:t>
      </w:r>
    </w:p>
    <w:p w:rsidR="00000000" w:rsidRDefault="005F781D">
      <w:pPr>
        <w:spacing w:before="120" w:after="120" w:line="240" w:lineRule="atLeast"/>
        <w:ind w:left="3600" w:firstLine="720"/>
        <w:jc w:val="right"/>
        <w:rPr>
          <w:lang w:val="en-US"/>
        </w:rPr>
      </w:pPr>
      <w:r>
        <w:t>Табли</w:t>
      </w:r>
      <w:r>
        <w:t>ца 2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  <w:sz w:val="16"/>
        </w:rPr>
      </w:pPr>
      <w:r>
        <w:rPr>
          <w:b/>
          <w:sz w:val="16"/>
        </w:rPr>
        <w:t>Физические характеристики алюминия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2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pPr>
              <w:jc w:val="center"/>
            </w:pPr>
            <w:r>
              <w:t>Физическая характер</w:t>
            </w:r>
            <w:r>
              <w:t>и</w:t>
            </w:r>
            <w:r>
              <w:t>стика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t>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pPr>
              <w:jc w:val="center"/>
            </w:pPr>
            <w:r>
              <w:t xml:space="preserve">Модуль упругости </w:t>
            </w:r>
            <w:r>
              <w:rPr>
                <w:i/>
              </w:rPr>
              <w:t xml:space="preserve">Е, </w:t>
            </w:r>
            <w:r>
              <w:t>МПа (кгс/см</w:t>
            </w:r>
            <w:r>
              <w:rPr>
                <w:vertAlign w:val="superscript"/>
                <w:lang w:val="en-US"/>
              </w:rPr>
              <w:t>2</w:t>
            </w:r>
            <w:r>
              <w:t>), при темп</w:t>
            </w:r>
            <w:r>
              <w:t>е</w:t>
            </w:r>
            <w:r>
              <w:t>ратуре, °С: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r>
              <w:t xml:space="preserve">минус 70 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rPr>
                <w:position w:val="-10"/>
                <w:lang w:val="en-US"/>
              </w:rPr>
              <w:object w:dxaOrig="2040" w:dyaOrig="360">
                <v:shape id="_x0000_i1452" type="#_x0000_t75" style="width:79.5pt;height:14.25pt" o:ole="">
                  <v:imagedata r:id="rId720" o:title=""/>
                </v:shape>
                <o:OLEObject Type="Embed" ProgID="Equation.2" ShapeID="_x0000_i1452" DrawAspect="Content" ObjectID="_1427223935" r:id="rId72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r>
              <w:t>от минус 40 до плюс 50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rPr>
                <w:position w:val="-10"/>
                <w:lang w:val="en-US"/>
              </w:rPr>
              <w:object w:dxaOrig="1800" w:dyaOrig="360">
                <v:shape id="_x0000_i1453" type="#_x0000_t75" style="width:84pt;height:16.5pt" o:ole="">
                  <v:imagedata r:id="rId722" o:title=""/>
                </v:shape>
                <o:OLEObject Type="Embed" ProgID="Equation.2" ShapeID="_x0000_i1453" DrawAspect="Content" ObjectID="_1427223936" r:id="rId723"/>
              </w:object>
            </w:r>
            <w:r>
              <w:rPr>
                <w:position w:val="-10"/>
              </w:rPr>
              <w:object w:dxaOrig="180" w:dyaOrig="320">
                <v:shape id="_x0000_i1454" type="#_x0000_t75" style="width:9pt;height:15.75pt" o:ole="">
                  <v:imagedata r:id="rId4" o:title=""/>
                </v:shape>
                <o:OLEObject Type="Embed" ProgID="Equation.2" ShapeID="_x0000_i1454" DrawAspect="Content" ObjectID="_1427223937" r:id="rId72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r>
              <w:rPr>
                <w:lang w:val="en-US"/>
              </w:rPr>
              <w:t>100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rPr>
                <w:position w:val="-10"/>
                <w:lang w:val="en-US"/>
              </w:rPr>
              <w:object w:dxaOrig="1920" w:dyaOrig="360">
                <v:shape id="_x0000_i1455" type="#_x0000_t75" style="width:79.5pt;height:15pt" o:ole="">
                  <v:imagedata r:id="rId725" o:title=""/>
                </v:shape>
                <o:OLEObject Type="Embed" ProgID="Equation.2" ShapeID="_x0000_i1455" DrawAspect="Content" ObjectID="_1427223938" r:id="rId726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pPr>
              <w:jc w:val="center"/>
            </w:pPr>
            <w:r>
              <w:t>Модуль сдвига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 xml:space="preserve">G, </w:t>
            </w:r>
            <w:r>
              <w:t>МПа (кгс/см</w:t>
            </w:r>
            <w:r>
              <w:rPr>
                <w:vertAlign w:val="superscript"/>
                <w:lang w:val="en-US"/>
              </w:rPr>
              <w:t>2</w:t>
            </w:r>
            <w:r>
              <w:t>). при температ</w:t>
            </w:r>
            <w:r>
              <w:t>у</w:t>
            </w:r>
            <w:r>
              <w:t xml:space="preserve">ре, °С: 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r>
              <w:t xml:space="preserve">минус 70 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rPr>
                <w:position w:val="-10"/>
              </w:rPr>
              <w:object w:dxaOrig="2040" w:dyaOrig="360">
                <v:shape id="_x0000_i1456" type="#_x0000_t75" style="width:75.75pt;height:13.5pt" o:ole="">
                  <v:imagedata r:id="rId727" o:title=""/>
                </v:shape>
                <o:OLEObject Type="Embed" ProgID="Equation.2" ShapeID="_x0000_i1456" DrawAspect="Content" ObjectID="_1427223939" r:id="rId728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r>
              <w:t>от минус 40 до плюс 50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rPr>
                <w:position w:val="-10"/>
              </w:rPr>
              <w:object w:dxaOrig="2079" w:dyaOrig="360">
                <v:shape id="_x0000_i1457" type="#_x0000_t75" style="width:77.25pt;height:13.5pt" o:ole="">
                  <v:imagedata r:id="rId729" o:title=""/>
                </v:shape>
                <o:OLEObject Type="Embed" ProgID="Equation.2" ShapeID="_x0000_i1457" DrawAspect="Content" ObjectID="_1427223940" r:id="rId730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r>
              <w:rPr>
                <w:lang w:val="en-US"/>
              </w:rPr>
              <w:t>100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rPr>
                <w:position w:val="-10"/>
              </w:rPr>
              <w:object w:dxaOrig="2079" w:dyaOrig="360">
                <v:shape id="_x0000_i1458" type="#_x0000_t75" style="width:77.25pt;height:13.5pt" o:ole="">
                  <v:imagedata r:id="rId731" o:title=""/>
                </v:shape>
                <o:OLEObject Type="Embed" ProgID="Equation.2" ShapeID="_x0000_i1458" DrawAspect="Content" ObjectID="_1427223941" r:id="rId732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pPr>
              <w:jc w:val="center"/>
            </w:pPr>
            <w:r>
              <w:t>Коэффициент поперечной деформации (Пуассона) г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pPr>
              <w:jc w:val="center"/>
            </w:pPr>
            <w:r>
              <w:t>Коэффициент линейного р</w:t>
            </w:r>
            <w:r>
              <w:t>асширения а, °С'', при температуре от минус 70 до плюс 100°С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rPr>
                <w:position w:val="-8"/>
              </w:rPr>
              <w:object w:dxaOrig="980" w:dyaOrig="340">
                <v:shape id="_x0000_i1459" type="#_x0000_t75" style="width:36.75pt;height:12.75pt" o:ole="">
                  <v:imagedata r:id="rId733" o:title=""/>
                </v:shape>
                <o:OLEObject Type="Embed" ProgID="Equation.2" ShapeID="_x0000_i1459" DrawAspect="Content" ObjectID="_1427223942" r:id="rId73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5F781D">
            <w:pPr>
              <w:jc w:val="center"/>
            </w:pPr>
            <w:r>
              <w:t>Среднее значение плотн</w:t>
            </w:r>
            <w:r>
              <w:t>о</w:t>
            </w:r>
            <w:r>
              <w:t xml:space="preserve">сти </w:t>
            </w:r>
            <w:r>
              <w:rPr>
                <w:i/>
              </w:rPr>
              <w:t>р,</w:t>
            </w:r>
            <w:r>
              <w:t xml:space="preserve"> кг/м</w:t>
            </w:r>
          </w:p>
        </w:tc>
        <w:tc>
          <w:tcPr>
            <w:tcW w:w="2835" w:type="dxa"/>
          </w:tcPr>
          <w:p w:rsidR="00000000" w:rsidRDefault="005F781D">
            <w:pPr>
              <w:jc w:val="center"/>
            </w:pPr>
            <w:r>
              <w:t>2700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both"/>
      </w:pPr>
      <w:r>
        <w:t xml:space="preserve">Примечание. Для промежуточных значений температуры значения </w:t>
      </w:r>
      <w:r>
        <w:rPr>
          <w:i/>
        </w:rPr>
        <w:t>Е</w:t>
      </w:r>
      <w:r>
        <w:t xml:space="preserve"> и </w:t>
      </w:r>
      <w:r>
        <w:rPr>
          <w:i/>
        </w:rPr>
        <w:t>G</w:t>
      </w:r>
      <w:r>
        <w:t xml:space="preserve"> следует опр</w:t>
      </w:r>
      <w:r>
        <w:t>е</w:t>
      </w:r>
      <w:r>
        <w:t>делять линейной интерполяцией.</w:t>
      </w:r>
    </w:p>
    <w:p w:rsidR="00000000" w:rsidRDefault="005F781D">
      <w:pPr>
        <w:spacing w:before="120" w:after="120" w:line="240" w:lineRule="atLeast"/>
        <w:ind w:left="2880" w:firstLine="720"/>
        <w:jc w:val="right"/>
        <w:rPr>
          <w:lang w:val="en-US"/>
        </w:rPr>
      </w:pPr>
      <w:r>
        <w:t>Таблица 3</w:t>
      </w:r>
    </w:p>
    <w:p w:rsidR="00000000" w:rsidRDefault="005F781D">
      <w:pPr>
        <w:spacing w:before="120" w:after="120" w:line="240" w:lineRule="atLeast"/>
        <w:jc w:val="center"/>
        <w:rPr>
          <w:b/>
        </w:rPr>
      </w:pPr>
      <w:r>
        <w:rPr>
          <w:b/>
        </w:rPr>
        <w:t>Плотность алюминия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13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</w:tcPr>
          <w:p w:rsidR="00000000" w:rsidRDefault="005F781D">
            <w:pPr>
              <w:jc w:val="center"/>
            </w:pPr>
            <w:r>
              <w:t>Марка алюминия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АД1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АМц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АМг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АД31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1935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1925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1915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АЛ8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</w:tcPr>
          <w:p w:rsidR="00000000" w:rsidRDefault="005F781D">
            <w:pPr>
              <w:jc w:val="center"/>
            </w:pPr>
            <w:r>
              <w:t>Плот</w:t>
            </w:r>
            <w:r>
              <w:softHyphen/>
              <w:t>ность, 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2710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2730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2680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2710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2760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2770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2770</w:t>
            </w:r>
          </w:p>
        </w:tc>
        <w:tc>
          <w:tcPr>
            <w:tcW w:w="624" w:type="dxa"/>
          </w:tcPr>
          <w:p w:rsidR="00000000" w:rsidRDefault="005F781D">
            <w:pPr>
              <w:jc w:val="center"/>
            </w:pPr>
            <w:r>
              <w:t>2550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right"/>
        <w:rPr>
          <w:b/>
        </w:rPr>
      </w:pPr>
      <w:r>
        <w:rPr>
          <w:b/>
        </w:rPr>
        <w:t>Таблица 4</w:t>
      </w:r>
    </w:p>
    <w:p w:rsidR="00000000" w:rsidRDefault="005F781D">
      <w:pPr>
        <w:spacing w:before="120" w:after="120" w:line="240" w:lineRule="atLeast"/>
        <w:jc w:val="center"/>
        <w:rPr>
          <w:b/>
          <w:sz w:val="16"/>
        </w:rPr>
      </w:pPr>
      <w:r>
        <w:rPr>
          <w:b/>
          <w:sz w:val="16"/>
        </w:rPr>
        <w:t>Алюминиевые полуфабрикаты, применяемые для строительных конструкций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80"/>
        <w:gridCol w:w="963"/>
        <w:gridCol w:w="992"/>
        <w:gridCol w:w="851"/>
        <w:gridCol w:w="992"/>
        <w:gridCol w:w="851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Марка алюм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ния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43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Полуфабрикаты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</w:p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листы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ленты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плиты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прутки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профили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40" w:hanging="69"/>
              <w:jc w:val="center"/>
              <w:rPr>
                <w:sz w:val="18"/>
              </w:rPr>
            </w:pPr>
            <w:r>
              <w:rPr>
                <w:sz w:val="18"/>
              </w:rPr>
              <w:t>трубы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АД1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АМц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АМг2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АД31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1935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1925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1915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-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+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>Примечание. Знак „+" означает, что данный полуфабрикат примен</w:t>
      </w:r>
      <w:r>
        <w:t>я</w:t>
      </w:r>
      <w:r>
        <w:t>ется для строительных конструкций; знак „-" - данный полуфабрикат не пр</w:t>
      </w:r>
      <w:r>
        <w:t>и</w:t>
      </w:r>
      <w:r>
        <w:t>меняется.</w:t>
      </w:r>
    </w:p>
    <w:p w:rsidR="00000000" w:rsidRDefault="005F781D">
      <w:pPr>
        <w:spacing w:before="120" w:after="120" w:line="240" w:lineRule="atLeast"/>
        <w:ind w:left="3600" w:firstLine="720"/>
        <w:jc w:val="right"/>
      </w:pPr>
      <w:r>
        <w:t>ПРИЛОЖЕНИЕ 2</w:t>
      </w:r>
    </w:p>
    <w:p w:rsidR="00000000" w:rsidRDefault="005F781D">
      <w:pPr>
        <w:spacing w:line="240" w:lineRule="atLeast"/>
        <w:ind w:left="3600" w:firstLine="720"/>
        <w:jc w:val="right"/>
        <w:rPr>
          <w:i/>
        </w:rPr>
      </w:pPr>
      <w:r>
        <w:rPr>
          <w:i/>
        </w:rPr>
        <w:t>Обязательное</w:t>
      </w:r>
    </w:p>
    <w:p w:rsidR="00000000" w:rsidRDefault="005F781D">
      <w:pPr>
        <w:spacing w:line="240" w:lineRule="atLeast"/>
        <w:ind w:firstLine="284"/>
        <w:jc w:val="center"/>
        <w:rPr>
          <w:sz w:val="18"/>
        </w:rPr>
      </w:pPr>
      <w:r>
        <w:rPr>
          <w:sz w:val="18"/>
        </w:rPr>
        <w:t xml:space="preserve">КОЭФФИЦИЕНТЫ </w:t>
      </w:r>
      <w:r>
        <w:rPr>
          <w:position w:val="-10"/>
          <w:sz w:val="18"/>
        </w:rPr>
        <w:object w:dxaOrig="220" w:dyaOrig="260">
          <v:shape id="_x0000_i1460" type="#_x0000_t75" style="width:11.25pt;height:12.75pt" o:ole="">
            <v:imagedata r:id="rId52" o:title=""/>
          </v:shape>
          <o:OLEObject Type="Embed" ProgID="Equation.2" ShapeID="_x0000_i1460" DrawAspect="Content" ObjectID="_1427223943" r:id="rId735"/>
        </w:object>
      </w:r>
      <w:r>
        <w:rPr>
          <w:sz w:val="18"/>
        </w:rPr>
        <w:t xml:space="preserve"> ПРОДОЛЬНОГО ИЗГИБА ЦЕНТРАЛЬНО-СЖАТЫХ ЭЛЕМЕНТОВ</w:t>
      </w:r>
    </w:p>
    <w:p w:rsidR="00000000" w:rsidRDefault="005F781D">
      <w:pPr>
        <w:spacing w:line="240" w:lineRule="atLeast"/>
        <w:ind w:firstLine="284"/>
        <w:jc w:val="both"/>
      </w:pPr>
      <w:r>
        <w:t>В табл. 1 показаны схемы сечения, для которых в табл. 2 и 3 насто</w:t>
      </w:r>
      <w:r>
        <w:t>я</w:t>
      </w:r>
      <w:r>
        <w:t>щего приложения приведены значения коэффициента</w:t>
      </w:r>
      <w:r>
        <w:rPr>
          <w:lang w:val="en-US"/>
        </w:rPr>
        <w:t xml:space="preserve"> </w:t>
      </w:r>
      <w:r>
        <w:rPr>
          <w:position w:val="-10"/>
          <w:sz w:val="18"/>
        </w:rPr>
        <w:object w:dxaOrig="220" w:dyaOrig="260">
          <v:shape id="_x0000_i1461" type="#_x0000_t75" style="width:11.25pt;height:12.75pt" o:ole="">
            <v:imagedata r:id="rId52" o:title=""/>
          </v:shape>
          <o:OLEObject Type="Embed" ProgID="Equation.2" ShapeID="_x0000_i1461" DrawAspect="Content" ObjectID="_1427223944" r:id="rId736"/>
        </w:object>
      </w:r>
      <w:r>
        <w:rPr>
          <w:i/>
          <w:lang w:val="en-US"/>
        </w:rPr>
        <w:t>.</w:t>
      </w:r>
      <w:r>
        <w:t xml:space="preserve"> 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 xml:space="preserve">Схемы сечений для определения коэффициента </w:t>
      </w:r>
      <w:r>
        <w:rPr>
          <w:position w:val="-10"/>
          <w:sz w:val="18"/>
        </w:rPr>
        <w:object w:dxaOrig="220" w:dyaOrig="260">
          <v:shape id="_x0000_i1462" type="#_x0000_t75" style="width:11.25pt;height:12.75pt" o:ole="">
            <v:imagedata r:id="rId52" o:title=""/>
          </v:shape>
          <o:OLEObject Type="Embed" ProgID="Equation.2" ShapeID="_x0000_i1462" DrawAspect="Content" ObjectID="_1427223945" r:id="rId737"/>
        </w:objec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639"/>
        <w:gridCol w:w="7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Тип сечения</w:t>
            </w:r>
          </w:p>
        </w:tc>
        <w:tc>
          <w:tcPr>
            <w:tcW w:w="46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Схема сечения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Номер табл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цы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</w:t>
            </w:r>
          </w:p>
        </w:tc>
        <w:tc>
          <w:tcPr>
            <w:tcW w:w="4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pict>
                <v:shape id="_x0000_i1463" type="#_x0000_t75" style="width:228pt;height:42pt">
                  <v:imagedata r:id="rId738" o:title=""/>
                </v:shape>
              </w:pi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2</w:t>
            </w:r>
          </w:p>
        </w:tc>
        <w:tc>
          <w:tcPr>
            <w:tcW w:w="4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pict>
                <v:shape id="_x0000_i1464" type="#_x0000_t75" style="width:122.25pt;height:47.25pt">
                  <v:imagedata r:id="rId739" o:title=""/>
                </v:shape>
              </w:pic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3</w:t>
            </w:r>
          </w:p>
        </w:tc>
      </w:tr>
    </w:tbl>
    <w:p w:rsidR="00000000" w:rsidRDefault="005F781D">
      <w:pPr>
        <w:spacing w:before="120" w:after="120" w:line="240" w:lineRule="atLeast"/>
        <w:ind w:left="5040"/>
        <w:jc w:val="right"/>
      </w:pPr>
      <w:r>
        <w:t>Таблица 2</w:t>
      </w:r>
    </w:p>
    <w:p w:rsidR="00000000" w:rsidRDefault="005F781D">
      <w:pPr>
        <w:spacing w:line="240" w:lineRule="atLeast"/>
        <w:ind w:firstLine="284"/>
        <w:jc w:val="center"/>
      </w:pPr>
      <w:r>
        <w:t xml:space="preserve">Коэффициенты  </w:t>
      </w:r>
      <w:r>
        <w:rPr>
          <w:position w:val="-10"/>
          <w:sz w:val="18"/>
        </w:rPr>
        <w:object w:dxaOrig="220" w:dyaOrig="260">
          <v:shape id="_x0000_i1465" type="#_x0000_t75" style="width:11.25pt;height:12.75pt" o:ole="">
            <v:imagedata r:id="rId52" o:title=""/>
          </v:shape>
          <o:OLEObject Type="Embed" ProgID="Equation.2" ShapeID="_x0000_i1465" DrawAspect="Content" ObjectID="_1427223946" r:id="rId740"/>
        </w:object>
      </w:r>
      <w:r>
        <w:t>продольного изгиба центрально-сжатых элементов для сечений типа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624"/>
        <w:gridCol w:w="624"/>
        <w:gridCol w:w="624"/>
        <w:gridCol w:w="624"/>
        <w:gridCol w:w="624"/>
        <w:gridCol w:w="624"/>
        <w:gridCol w:w="624"/>
        <w:gridCol w:w="624"/>
        <w:gridCol w:w="678"/>
        <w:gridCol w:w="1405"/>
        <w:gridCol w:w="1405"/>
        <w:gridCol w:w="1405"/>
        <w:gridCol w:w="1405"/>
        <w:gridCol w:w="1405"/>
        <w:gridCol w:w="1405"/>
        <w:gridCol w:w="1405"/>
        <w:gridCol w:w="14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Гибкость</w:t>
            </w:r>
            <w:r>
              <w:rPr>
                <w:sz w:val="14"/>
                <w:lang w:val="en-US"/>
              </w:rPr>
              <w:t xml:space="preserve"> </w:t>
            </w:r>
            <w:r>
              <w:rPr>
                <w:sz w:val="14"/>
              </w:rPr>
              <w:t xml:space="preserve">элементов </w:t>
            </w:r>
            <w:r>
              <w:rPr>
                <w:position w:val="-6"/>
                <w:sz w:val="14"/>
              </w:rPr>
              <w:object w:dxaOrig="220" w:dyaOrig="279">
                <v:shape id="_x0000_i1466" type="#_x0000_t75" style="width:6pt;height:7.5pt" o:ole="">
                  <v:imagedata r:id="rId91" o:title=""/>
                </v:shape>
                <o:OLEObject Type="Embed" ProgID="Equation.2" ShapeID="_x0000_i1466" DrawAspect="Content" ObjectID="_1427223947" r:id="rId741"/>
              </w:object>
            </w:r>
          </w:p>
        </w:tc>
        <w:tc>
          <w:tcPr>
            <w:tcW w:w="567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position w:val="-10"/>
                <w:sz w:val="16"/>
                <w:lang w:val="en-US"/>
              </w:rPr>
              <w:object w:dxaOrig="220" w:dyaOrig="260">
                <v:shape id="_x0000_i1467" type="#_x0000_t75" style="width:11.25pt;height:12.75pt" o:ole="">
                  <v:imagedata r:id="rId52" o:title=""/>
                </v:shape>
                <o:OLEObject Type="Embed" ProgID="Equation.2" ShapeID="_x0000_i1467" DrawAspect="Content" ObjectID="_1427223948" r:id="rId742"/>
              </w:object>
            </w:r>
            <w:r>
              <w:rPr>
                <w:sz w:val="16"/>
              </w:rPr>
              <w:t xml:space="preserve"> для элементов из алюминия марок</w:t>
            </w:r>
          </w:p>
        </w:tc>
        <w:tc>
          <w:tcPr>
            <w:tcW w:w="1405" w:type="dxa"/>
          </w:tcPr>
          <w:p w:rsidR="00000000" w:rsidRDefault="005F781D"/>
        </w:tc>
        <w:tc>
          <w:tcPr>
            <w:tcW w:w="1405" w:type="dxa"/>
          </w:tcPr>
          <w:p w:rsidR="00000000" w:rsidRDefault="005F781D"/>
        </w:tc>
        <w:tc>
          <w:tcPr>
            <w:tcW w:w="1405" w:type="dxa"/>
          </w:tcPr>
          <w:p w:rsidR="00000000" w:rsidRDefault="005F781D"/>
        </w:tc>
        <w:tc>
          <w:tcPr>
            <w:tcW w:w="1405" w:type="dxa"/>
          </w:tcPr>
          <w:p w:rsidR="00000000" w:rsidRDefault="005F781D"/>
        </w:tc>
        <w:tc>
          <w:tcPr>
            <w:tcW w:w="1405" w:type="dxa"/>
          </w:tcPr>
          <w:p w:rsidR="00000000" w:rsidRDefault="005F781D"/>
        </w:tc>
        <w:tc>
          <w:tcPr>
            <w:tcW w:w="1405" w:type="dxa"/>
          </w:tcPr>
          <w:p w:rsidR="00000000" w:rsidRDefault="005F781D"/>
        </w:tc>
        <w:tc>
          <w:tcPr>
            <w:tcW w:w="1405" w:type="dxa"/>
          </w:tcPr>
          <w:p w:rsidR="00000000" w:rsidRDefault="005F781D"/>
        </w:tc>
        <w:tc>
          <w:tcPr>
            <w:tcW w:w="1405" w:type="dxa"/>
          </w:tcPr>
          <w:p w:rsidR="00000000" w:rsidRDefault="005F781D"/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</w:p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АД1М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АМцМ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АД31Т; АД31Т4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АМг2М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</w:rPr>
              <w:t xml:space="preserve">АД31Т1; </w:t>
            </w:r>
            <w:r>
              <w:rPr>
                <w:sz w:val="12"/>
                <w:lang w:val="en-US"/>
              </w:rPr>
              <w:t>AM</w:t>
            </w:r>
            <w:r>
              <w:rPr>
                <w:sz w:val="12"/>
              </w:rPr>
              <w:t>г</w:t>
            </w:r>
            <w:r>
              <w:rPr>
                <w:sz w:val="12"/>
                <w:lang w:val="en-US"/>
              </w:rPr>
              <w:t>2H2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1935T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1925; 1915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1915T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0,915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0,910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0,985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0,838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0,818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0,812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0,696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0,858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0,615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0,782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0,572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</w:t>
            </w:r>
            <w:r>
              <w:rPr>
                <w:sz w:val="16"/>
                <w:lang w:val="en-US"/>
              </w:rPr>
              <w:t>,348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0,432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0,282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0,246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0,233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0,518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0,196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0,171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0,167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0,255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0,144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gridAfter w:val="8"/>
          <w:wAfter w:w="11240" w:type="dxa"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0,212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0,125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0,110</w:t>
            </w:r>
          </w:p>
        </w:tc>
      </w:tr>
    </w:tbl>
    <w:p w:rsidR="00000000" w:rsidRDefault="005F781D">
      <w:pPr>
        <w:spacing w:before="120" w:after="120" w:line="240" w:lineRule="atLeast"/>
        <w:ind w:left="4320" w:firstLine="720"/>
        <w:jc w:val="right"/>
      </w:pPr>
      <w:r>
        <w:t>Таблица 3</w:t>
      </w:r>
    </w:p>
    <w:p w:rsidR="00000000" w:rsidRDefault="005F781D">
      <w:pPr>
        <w:spacing w:after="120" w:line="240" w:lineRule="atLeast"/>
        <w:ind w:firstLine="284"/>
        <w:jc w:val="center"/>
      </w:pPr>
      <w:r>
        <w:t>Коэффициенты продольного изгиба центрально-сжатых элементов для сечений типа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624"/>
        <w:gridCol w:w="624"/>
        <w:gridCol w:w="624"/>
        <w:gridCol w:w="624"/>
        <w:gridCol w:w="624"/>
        <w:gridCol w:w="624"/>
        <w:gridCol w:w="624"/>
        <w:gridCol w:w="624"/>
        <w:gridCol w:w="395"/>
        <w:gridCol w:w="230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0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Гибкость</w:t>
            </w:r>
            <w:r>
              <w:rPr>
                <w:sz w:val="14"/>
                <w:lang w:val="en-US"/>
              </w:rPr>
              <w:t xml:space="preserve"> </w:t>
            </w:r>
            <w:r>
              <w:rPr>
                <w:sz w:val="14"/>
              </w:rPr>
              <w:t xml:space="preserve">элементов </w:t>
            </w:r>
            <w:r>
              <w:rPr>
                <w:position w:val="-6"/>
                <w:sz w:val="14"/>
              </w:rPr>
              <w:object w:dxaOrig="220" w:dyaOrig="279">
                <v:shape id="_x0000_i1468" type="#_x0000_t75" style="width:6pt;height:7.5pt" o:ole="">
                  <v:imagedata r:id="rId91" o:title=""/>
                </v:shape>
                <o:OLEObject Type="Embed" ProgID="Equation.2" ShapeID="_x0000_i1468" DrawAspect="Content" ObjectID="_1427223949" r:id="rId743"/>
              </w:object>
            </w:r>
          </w:p>
        </w:tc>
        <w:tc>
          <w:tcPr>
            <w:tcW w:w="538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Коэффициенты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position w:val="-10"/>
                <w:sz w:val="16"/>
                <w:lang w:val="en-US"/>
              </w:rPr>
              <w:object w:dxaOrig="220" w:dyaOrig="260">
                <v:shape id="_x0000_i1469" type="#_x0000_t75" style="width:11.25pt;height:12.75pt" o:ole="">
                  <v:imagedata r:id="rId52" o:title=""/>
                </v:shape>
                <o:OLEObject Type="Embed" ProgID="Equation.2" ShapeID="_x0000_i1469" DrawAspect="Content" ObjectID="_1427223950" r:id="rId744"/>
              </w:object>
            </w:r>
            <w:r>
              <w:rPr>
                <w:sz w:val="16"/>
              </w:rPr>
              <w:t xml:space="preserve"> для элементов из алюминия марок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</w:p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АД1М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АМцМ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АД31Т; АД31Т4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АМг2М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АД31Т5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</w:rPr>
              <w:t xml:space="preserve">АД31Т1; </w:t>
            </w:r>
            <w:r>
              <w:rPr>
                <w:sz w:val="12"/>
                <w:lang w:val="en-US"/>
              </w:rPr>
              <w:t>AM</w:t>
            </w:r>
            <w:r>
              <w:rPr>
                <w:sz w:val="12"/>
              </w:rPr>
              <w:t>г</w:t>
            </w:r>
            <w:r>
              <w:rPr>
                <w:sz w:val="12"/>
                <w:lang w:val="en-US"/>
              </w:rPr>
              <w:t>2H2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1935T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1925; 1915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1915T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000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,99</w:t>
            </w: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,983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,98</w:t>
            </w: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,967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,96</w:t>
            </w:r>
            <w:r>
              <w:rPr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,975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,95</w:t>
            </w:r>
            <w:r>
              <w:rPr>
                <w:sz w:val="16"/>
              </w:rPr>
              <w:t>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9</w:t>
            </w:r>
            <w:r>
              <w:rPr>
                <w:sz w:val="16"/>
                <w:lang w:val="en-US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0,867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0,922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0,790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0,877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0,822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0,807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0,742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0,715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0,832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0,773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0,638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0,613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</w:t>
            </w:r>
            <w:r>
              <w:rPr>
                <w:sz w:val="16"/>
                <w:lang w:val="en-US"/>
              </w:rPr>
              <w:t>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0,607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0,560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0,757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0,713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0,647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0,574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0,538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0,516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0,482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0,720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0,413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0,632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0,588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0,466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0,392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0,348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0,657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0,543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0,498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0,328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0,282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0,246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0,625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0,553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0,500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0,362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0,272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0,233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0,204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0,590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0,515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0,408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0,316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0,263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0,196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0,171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0,560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0,420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0,280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0,228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0,167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0,527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0,445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0,385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0,333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0,237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0,194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0,170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0,144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0,126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  <w:lang w:val="en-US"/>
              </w:rPr>
              <w:t>497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0,412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  <w:r>
              <w:rPr>
                <w:sz w:val="16"/>
                <w:lang w:val="en-US"/>
              </w:rPr>
              <w:t>352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0,300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  <w:r>
              <w:rPr>
                <w:sz w:val="16"/>
                <w:lang w:val="en-US"/>
              </w:rPr>
              <w:t>05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  <w:r>
              <w:rPr>
                <w:sz w:val="16"/>
                <w:lang w:val="en-US"/>
              </w:rPr>
              <w:t>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  <w:lang w:val="en-US"/>
              </w:rPr>
              <w:t>,</w:t>
            </w:r>
            <w:r>
              <w:rPr>
                <w:sz w:val="16"/>
              </w:rPr>
              <w:t>146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0,</w:t>
            </w:r>
            <w:r>
              <w:rPr>
                <w:sz w:val="16"/>
              </w:rPr>
              <w:t>125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0,110</w:t>
            </w:r>
          </w:p>
        </w:tc>
      </w:tr>
    </w:tbl>
    <w:p w:rsidR="00000000" w:rsidRDefault="005F781D">
      <w:pPr>
        <w:spacing w:before="120" w:after="120" w:line="240" w:lineRule="atLeast"/>
        <w:ind w:left="2880" w:firstLine="720"/>
        <w:jc w:val="right"/>
        <w:rPr>
          <w:lang w:val="en-US"/>
        </w:rPr>
      </w:pPr>
      <w:r>
        <w:t xml:space="preserve">ПРИЛОЖЕНИЕ 3 </w:t>
      </w:r>
    </w:p>
    <w:p w:rsidR="00000000" w:rsidRDefault="005F781D">
      <w:pPr>
        <w:spacing w:before="120" w:after="120" w:line="240" w:lineRule="atLeast"/>
        <w:ind w:left="3600" w:firstLine="720"/>
        <w:jc w:val="right"/>
        <w:rPr>
          <w:i/>
        </w:rPr>
      </w:pPr>
      <w:r>
        <w:rPr>
          <w:i/>
        </w:rPr>
        <w:t>Обязател</w:t>
      </w:r>
      <w:r>
        <w:rPr>
          <w:i/>
        </w:rPr>
        <w:t>ь</w:t>
      </w:r>
      <w:r>
        <w:rPr>
          <w:i/>
        </w:rPr>
        <w:t>ное</w:t>
      </w:r>
    </w:p>
    <w:p w:rsidR="00000000" w:rsidRDefault="005F781D">
      <w:pPr>
        <w:spacing w:line="240" w:lineRule="atLeast"/>
        <w:ind w:firstLine="284"/>
        <w:jc w:val="center"/>
      </w:pPr>
      <w:r>
        <w:t>ОПРЕДЕЛЕНИЕ КОЭФФИЦИЕНТА</w:t>
      </w:r>
      <w:r>
        <w:rPr>
          <w:lang w:val="en-US"/>
        </w:rPr>
        <w:t xml:space="preserve"> </w:t>
      </w:r>
      <w:r>
        <w:rPr>
          <w:position w:val="-10"/>
        </w:rPr>
        <w:object w:dxaOrig="279" w:dyaOrig="320">
          <v:shape id="_x0000_i1470" type="#_x0000_t75" style="width:14.25pt;height:15.75pt" o:ole="">
            <v:imagedata r:id="rId745" o:title=""/>
          </v:shape>
          <o:OLEObject Type="Embed" ProgID="Equation.2" ShapeID="_x0000_i1470" DrawAspect="Content" ObjectID="_1427223951" r:id="rId746"/>
        </w:object>
      </w:r>
      <w:r>
        <w:t xml:space="preserve"> ДЛЯ ПРОВЕРКИ ОБЩЕЙ У</w:t>
      </w:r>
      <w:r>
        <w:t>С</w:t>
      </w:r>
      <w:r>
        <w:t>ТОЙЧИВОСТИ БАЛОК</w:t>
      </w:r>
    </w:p>
    <w:p w:rsidR="00000000" w:rsidRDefault="005F781D">
      <w:pPr>
        <w:spacing w:line="240" w:lineRule="atLeast"/>
        <w:ind w:firstLine="284"/>
        <w:jc w:val="both"/>
      </w:pPr>
      <w:r>
        <w:t>1. Для балок двутаврового сечения с двумя осями симметрии для о</w:t>
      </w:r>
      <w:r>
        <w:t>п</w:t>
      </w:r>
      <w:r>
        <w:t xml:space="preserve">ределения коэффициента </w:t>
      </w:r>
      <w:r>
        <w:rPr>
          <w:position w:val="-10"/>
        </w:rPr>
        <w:object w:dxaOrig="279" w:dyaOrig="320">
          <v:shape id="_x0000_i1471" type="#_x0000_t75" style="width:14.25pt;height:15.75pt" o:ole="">
            <v:imagedata r:id="rId745" o:title=""/>
          </v:shape>
          <o:OLEObject Type="Embed" ProgID="Equation.2" ShapeID="_x0000_i1471" DrawAspect="Content" ObjectID="_1427223952" r:id="rId747"/>
        </w:object>
      </w:r>
      <w:r>
        <w:t xml:space="preserve">необходимо вычислить коэффициент </w:t>
      </w:r>
      <w:r>
        <w:rPr>
          <w:position w:val="-10"/>
        </w:rPr>
        <w:object w:dxaOrig="260" w:dyaOrig="320">
          <v:shape id="_x0000_i1472" type="#_x0000_t75" style="width:12.75pt;height:15.75pt" o:ole="">
            <v:imagedata r:id="rId748" o:title=""/>
          </v:shape>
          <o:OLEObject Type="Embed" ProgID="Equation.2" ShapeID="_x0000_i1472" DrawAspect="Content" ObjectID="_1427223953" r:id="rId749"/>
        </w:object>
      </w:r>
      <w:r>
        <w:t xml:space="preserve">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2140" w:dyaOrig="740">
          <v:shape id="_x0000_i1473" type="#_x0000_t75" style="width:107.25pt;height:36.75pt" o:ole="">
            <v:imagedata r:id="rId750" o:title=""/>
          </v:shape>
          <o:OLEObject Type="Embed" ProgID="Equation.2" ShapeID="_x0000_i1473" DrawAspect="Content" ObjectID="_1427223954" r:id="rId75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(1)</w:t>
      </w:r>
    </w:p>
    <w:p w:rsidR="00000000" w:rsidRDefault="005F781D">
      <w:pPr>
        <w:spacing w:line="240" w:lineRule="atLeast"/>
        <w:ind w:left="851" w:hanging="567"/>
        <w:jc w:val="both"/>
      </w:pPr>
      <w:r>
        <w:t xml:space="preserve">где </w:t>
      </w:r>
      <w:r>
        <w:rPr>
          <w:position w:val="-10"/>
        </w:rPr>
        <w:object w:dxaOrig="260" w:dyaOrig="260">
          <v:shape id="_x0000_i1474" type="#_x0000_t75" style="width:12.75pt;height:12.75pt" o:ole="">
            <v:imagedata r:id="rId566" o:title=""/>
          </v:shape>
          <o:OLEObject Type="Embed" ProgID="Equation.2" ShapeID="_x0000_i1474" DrawAspect="Content" ObjectID="_1427223955" r:id="rId752"/>
        </w:object>
      </w:r>
      <w:r>
        <w:rPr>
          <w:lang w:val="en-US"/>
        </w:rPr>
        <w:t>-</w:t>
      </w:r>
      <w:r>
        <w:t xml:space="preserve"> коэффициент, определяемый по табл. 1 и 2 настоящего пр</w:t>
      </w:r>
      <w:r>
        <w:t>и</w:t>
      </w:r>
      <w:r>
        <w:t xml:space="preserve">ложения в зависимости от характера нагрузки и параметра </w:t>
      </w:r>
      <w:r>
        <w:rPr>
          <w:position w:val="-6"/>
        </w:rPr>
        <w:object w:dxaOrig="240" w:dyaOrig="220">
          <v:shape id="_x0000_i1475" type="#_x0000_t75" style="width:12pt;height:11.25pt" o:ole="">
            <v:imagedata r:id="rId80" o:title=""/>
          </v:shape>
          <o:OLEObject Type="Embed" ProgID="Equation.2" ShapeID="_x0000_i1475" DrawAspect="Content" ObjectID="_1427223956" r:id="rId753"/>
        </w:object>
      </w:r>
      <w:r>
        <w:t xml:space="preserve">. Для прессованных двутавров параметр </w:t>
      </w:r>
      <w:r>
        <w:rPr>
          <w:position w:val="-6"/>
        </w:rPr>
        <w:object w:dxaOrig="240" w:dyaOrig="220">
          <v:shape id="_x0000_i1476" type="#_x0000_t75" style="width:12pt;height:11.25pt" o:ole="">
            <v:imagedata r:id="rId80" o:title=""/>
          </v:shape>
          <o:OLEObject Type="Embed" ProgID="Equation.2" ShapeID="_x0000_i1476" DrawAspect="Content" ObjectID="_1427223957" r:id="rId754"/>
        </w:object>
      </w:r>
      <w:r>
        <w:t xml:space="preserve"> следует вычислять по фо</w:t>
      </w:r>
      <w:r>
        <w:t>р</w:t>
      </w:r>
      <w:r>
        <w:t>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660" w:dyaOrig="740">
          <v:shape id="_x0000_i1477" type="#_x0000_t75" style="width:83.25pt;height:36.75pt" o:ole="">
            <v:imagedata r:id="rId755" o:title=""/>
          </v:shape>
          <o:OLEObject Type="Embed" ProgID="Equation.2" ShapeID="_x0000_i1477" DrawAspect="Content" ObjectID="_1427223958" r:id="rId756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(2)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где </w:t>
      </w:r>
      <w:r>
        <w:rPr>
          <w:position w:val="-12"/>
        </w:rPr>
        <w:object w:dxaOrig="1500" w:dyaOrig="400">
          <v:shape id="_x0000_i1478" type="#_x0000_t75" style="width:75pt;height:20.25pt" o:ole="">
            <v:imagedata r:id="rId757" o:title=""/>
          </v:shape>
          <o:OLEObject Type="Embed" ProgID="Equation.2" ShapeID="_x0000_i1478" DrawAspect="Content" ObjectID="_1427223959" r:id="rId758"/>
        </w:object>
      </w:r>
      <w:r>
        <w:t xml:space="preserve">- момент инерции при кручении (здесь </w:t>
      </w:r>
      <w:r>
        <w:rPr>
          <w:lang w:val="en-US"/>
        </w:rPr>
        <w:t>b</w:t>
      </w:r>
      <w:r>
        <w:rPr>
          <w:vertAlign w:val="subscript"/>
          <w:lang w:val="en-US"/>
        </w:rPr>
        <w:t>i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r>
        <w:t xml:space="preserve"> </w:t>
      </w:r>
      <w:r>
        <w:rPr>
          <w:lang w:val="en-US"/>
        </w:rPr>
        <w:t>-</w:t>
      </w:r>
      <w:r>
        <w:t xml:space="preserve"> соответственно ширина и толщина прямоугольников, образующих сеч</w:t>
      </w:r>
      <w:r>
        <w:t>е</w:t>
      </w:r>
      <w:r>
        <w:t>ние);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расчетная длина балки, определяемая согласно п. 4.13.</w:t>
      </w:r>
    </w:p>
    <w:p w:rsidR="00000000" w:rsidRDefault="005F781D">
      <w:pPr>
        <w:spacing w:line="240" w:lineRule="atLeast"/>
        <w:ind w:firstLine="284"/>
        <w:jc w:val="both"/>
      </w:pPr>
      <w:r>
        <w:t>При наличии утолщений круглого сечения (бульб)</w:t>
      </w:r>
    </w:p>
    <w:p w:rsidR="00000000" w:rsidRDefault="005F781D">
      <w:pPr>
        <w:spacing w:line="240" w:lineRule="atLeast"/>
        <w:ind w:firstLine="284"/>
        <w:jc w:val="center"/>
      </w:pPr>
      <w:r>
        <w:rPr>
          <w:position w:val="-22"/>
        </w:rPr>
        <w:object w:dxaOrig="2340" w:dyaOrig="660">
          <v:shape id="_x0000_i1479" type="#_x0000_t75" style="width:117pt;height:33pt" o:ole="">
            <v:imagedata r:id="rId759" o:title=""/>
          </v:shape>
          <o:OLEObject Type="Embed" ProgID="Equation.2" ShapeID="_x0000_i1479" DrawAspect="Content" ObjectID="_1427223960" r:id="rId760"/>
        </w:objec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i/>
        </w:rPr>
        <w:t xml:space="preserve"> —</w:t>
      </w:r>
      <w:r>
        <w:t xml:space="preserve"> диаметр бульб;</w:t>
      </w:r>
    </w:p>
    <w:p w:rsidR="00000000" w:rsidRDefault="005F781D">
      <w:pPr>
        <w:spacing w:line="240" w:lineRule="atLeast"/>
        <w:ind w:firstLine="720"/>
        <w:jc w:val="both"/>
      </w:pPr>
      <w:r>
        <w:t xml:space="preserve"> </w:t>
      </w:r>
      <w:r>
        <w:rPr>
          <w:i/>
        </w:rPr>
        <w:t>п —</w:t>
      </w:r>
      <w:r>
        <w:t xml:space="preserve"> число бульб в сечении.</w:t>
      </w:r>
    </w:p>
    <w:p w:rsidR="00000000" w:rsidRDefault="005F781D">
      <w:pPr>
        <w:spacing w:line="240" w:lineRule="atLeast"/>
        <w:ind w:firstLine="284"/>
        <w:jc w:val="both"/>
      </w:pPr>
      <w:r>
        <w:t>Для сварных и клепаных двутавровых балок при от</w:t>
      </w:r>
      <w:r>
        <w:t>сутствии отборт</w:t>
      </w:r>
      <w:r>
        <w:t>о</w:t>
      </w:r>
      <w:r>
        <w:t xml:space="preserve">вок, утолщений по краям и значительных утолщений в углах параметр </w:t>
      </w:r>
      <w:r>
        <w:rPr>
          <w:position w:val="-6"/>
        </w:rPr>
        <w:object w:dxaOrig="240" w:dyaOrig="220">
          <v:shape id="_x0000_i1480" type="#_x0000_t75" style="width:12pt;height:11.25pt" o:ole="">
            <v:imagedata r:id="rId80" o:title=""/>
          </v:shape>
          <o:OLEObject Type="Embed" ProgID="Equation.2" ShapeID="_x0000_i1480" DrawAspect="Content" ObjectID="_1427223961" r:id="rId761"/>
        </w:object>
      </w:r>
      <w:r>
        <w:t>следует определять по формуле</w:t>
      </w:r>
    </w:p>
    <w:p w:rsidR="00000000" w:rsidRDefault="005F781D">
      <w:pPr>
        <w:spacing w:line="240" w:lineRule="atLeast"/>
        <w:ind w:firstLine="284"/>
        <w:jc w:val="right"/>
        <w:rPr>
          <w:lang w:val="en-US"/>
        </w:rPr>
      </w:pPr>
      <w:r>
        <w:rPr>
          <w:position w:val="-32"/>
        </w:rPr>
        <w:object w:dxaOrig="2340" w:dyaOrig="760">
          <v:shape id="_x0000_i1481" type="#_x0000_t75" style="width:117pt;height:38.25pt" o:ole="">
            <v:imagedata r:id="rId762" o:title=""/>
          </v:shape>
          <o:OLEObject Type="Embed" ProgID="Equation.2" ShapeID="_x0000_i1481" DrawAspect="Content" ObjectID="_1427223962" r:id="rId763"/>
        </w:objec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(3)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>где</w:t>
      </w:r>
    </w:p>
    <w:p w:rsidR="00000000" w:rsidRDefault="005F781D">
      <w:pPr>
        <w:spacing w:line="240" w:lineRule="atLeast"/>
        <w:ind w:firstLine="720"/>
        <w:jc w:val="both"/>
        <w:rPr>
          <w:i/>
        </w:rPr>
      </w:pPr>
      <w:r>
        <w:rPr>
          <w:i/>
        </w:rPr>
        <w:t>для сварных и прессованных двутавровых балок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t</w:t>
      </w:r>
      <w:r>
        <w:rPr>
          <w:vertAlign w:val="subscript"/>
          <w:lang w:val="en-US"/>
        </w:rPr>
        <w:t>1</w:t>
      </w:r>
      <w:r>
        <w:rPr>
          <w:lang w:val="en-US"/>
        </w:rPr>
        <w:t>,b</w:t>
      </w:r>
      <w:r>
        <w:rPr>
          <w:vertAlign w:val="subscript"/>
          <w:lang w:val="en-US"/>
        </w:rPr>
        <w:t>f</w:t>
      </w:r>
      <w:r>
        <w:rPr>
          <w:lang w:val="en-US"/>
        </w:rPr>
        <w:t xml:space="preserve"> - </w:t>
      </w:r>
      <w:r>
        <w:t>соответственно толщина и ширина пояса</w:t>
      </w:r>
      <w:r>
        <w:rPr>
          <w:lang w:val="en-US"/>
        </w:rPr>
        <w:t xml:space="preserve"> </w:t>
      </w:r>
      <w:r>
        <w:t>балки;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rPr>
          <w:i/>
          <w:position w:val="-8"/>
          <w:lang w:val="en-US"/>
        </w:rPr>
        <w:object w:dxaOrig="940" w:dyaOrig="300">
          <v:shape id="_x0000_i1482" type="#_x0000_t75" style="width:47.25pt;height:15pt" o:ole="">
            <v:imagedata r:id="rId764" o:title=""/>
          </v:shape>
          <o:OLEObject Type="Embed" ProgID="Equation.2" ShapeID="_x0000_i1482" DrawAspect="Content" ObjectID="_1427223963" r:id="rId765"/>
        </w:object>
      </w:r>
      <w:r>
        <w:rPr>
          <w:b/>
        </w:rPr>
        <w:t>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i/>
        </w:rPr>
        <w:t>для клепаных двутавровых балок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-</w:t>
      </w:r>
      <w:r>
        <w:t xml:space="preserve"> сумма толщин листов пояса и горизонтальной полки поясного уголка;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f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ширина листов пояса; 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расстояние между осями пакета поя</w:t>
      </w:r>
      <w:r>
        <w:t>с</w:t>
      </w:r>
      <w:r>
        <w:t>ных</w:t>
      </w:r>
      <w:r>
        <w:rPr>
          <w:lang w:val="en-US"/>
        </w:rPr>
        <w:t xml:space="preserve"> </w:t>
      </w:r>
      <w:r>
        <w:t>листов;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a</w:t>
      </w:r>
      <w:r>
        <w:rPr>
          <w:i/>
        </w:rPr>
        <w:t xml:space="preserve"> —</w:t>
      </w:r>
      <w:r>
        <w:t xml:space="preserve"> сумма высоты вертикальной полки пояс</w:t>
      </w:r>
      <w:r>
        <w:t>ного уголка с толщиной пакета горизонтальных листов;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f</w:t>
      </w:r>
      <w:r>
        <w:t xml:space="preserve"> </w:t>
      </w:r>
      <w:r>
        <w:rPr>
          <w:lang w:val="en-US"/>
        </w:rPr>
        <w:t>-</w:t>
      </w:r>
      <w:r>
        <w:t xml:space="preserve"> сумма толщин стенки и вертикальных поясных уголков.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t>Таблица 1</w:t>
      </w:r>
    </w:p>
    <w:p w:rsidR="00000000" w:rsidRDefault="005F781D">
      <w:pPr>
        <w:spacing w:after="120" w:line="240" w:lineRule="atLeast"/>
        <w:ind w:firstLine="284"/>
        <w:jc w:val="center"/>
        <w:rPr>
          <w:b/>
          <w:lang w:val="en-US"/>
        </w:rPr>
      </w:pPr>
      <w:r>
        <w:rPr>
          <w:b/>
        </w:rPr>
        <w:t>Коэффициенты для балок двутаврового сечения с двумя осями симметрии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0"/>
        <w:gridCol w:w="667"/>
        <w:gridCol w:w="708"/>
        <w:gridCol w:w="960"/>
        <w:gridCol w:w="1152"/>
        <w:gridCol w:w="10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bottom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4494" w:type="dxa"/>
            <w:gridSpan w:val="5"/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Коэффициенты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position w:val="-10"/>
                <w:sz w:val="16"/>
                <w:lang w:val="en-US"/>
              </w:rPr>
              <w:object w:dxaOrig="260" w:dyaOrig="260">
                <v:shape id="_x0000_i1483" type="#_x0000_t75" style="width:12.75pt;height:12.75pt" o:ole="">
                  <v:imagedata r:id="rId566" o:title=""/>
                </v:shape>
                <o:OLEObject Type="Embed" ProgID="Equation.2" ShapeID="_x0000_i1483" DrawAspect="Content" ObjectID="_1427223964" r:id="rId766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  <w:rPr>
                <w:sz w:val="16"/>
                <w:lang w:val="en-US"/>
              </w:rPr>
            </w:pPr>
          </w:p>
        </w:tc>
        <w:tc>
          <w:tcPr>
            <w:tcW w:w="3487" w:type="dxa"/>
            <w:gridSpan w:val="4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для балок без закрепления в пролете</w:t>
            </w:r>
          </w:p>
        </w:tc>
        <w:tc>
          <w:tcPr>
            <w:tcW w:w="1007" w:type="dxa"/>
            <w:tcBorders>
              <w:bottom w:val="nil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 xml:space="preserve">при наличии не менее двух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</w:t>
            </w:r>
            <w:r>
              <w:rPr>
                <w:position w:val="-6"/>
                <w:sz w:val="16"/>
              </w:rPr>
              <w:object w:dxaOrig="240" w:dyaOrig="220">
                <v:shape id="_x0000_i1484" type="#_x0000_t75" style="width:12pt;height:11.25pt" o:ole="">
                  <v:imagedata r:id="rId80" o:title=""/>
                </v:shape>
                <o:OLEObject Type="Embed" ProgID="Equation.2" ShapeID="_x0000_i1484" DrawAspect="Content" ObjectID="_1427223965" r:id="rId767"/>
              </w:object>
            </w:r>
          </w:p>
        </w:tc>
        <w:tc>
          <w:tcPr>
            <w:tcW w:w="1375" w:type="dxa"/>
            <w:gridSpan w:val="2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сосредоточе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ной нагрузке, пр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>ложенной к поясу</w:t>
            </w:r>
          </w:p>
        </w:tc>
        <w:tc>
          <w:tcPr>
            <w:tcW w:w="2112" w:type="dxa"/>
            <w:gridSpan w:val="2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 равномерно распред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ленной нагрузке, приложе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ной к поясу</w:t>
            </w:r>
          </w:p>
        </w:tc>
        <w:tc>
          <w:tcPr>
            <w:tcW w:w="1007" w:type="dxa"/>
            <w:tcBorders>
              <w:top w:val="nil"/>
              <w:bottom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2"/>
              </w:rPr>
              <w:t>промежуточных закреплении верхнего пояса, делящих пропет на равные части, н</w:t>
            </w:r>
            <w:r>
              <w:rPr>
                <w:sz w:val="12"/>
              </w:rPr>
              <w:t xml:space="preserve">езависимо от места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667" w:type="dxa"/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верхнему</w:t>
            </w:r>
          </w:p>
        </w:tc>
        <w:tc>
          <w:tcPr>
            <w:tcW w:w="708" w:type="dxa"/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нижнему</w:t>
            </w:r>
          </w:p>
        </w:tc>
        <w:tc>
          <w:tcPr>
            <w:tcW w:w="960" w:type="dxa"/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верхнему</w:t>
            </w:r>
          </w:p>
        </w:tc>
        <w:tc>
          <w:tcPr>
            <w:tcW w:w="1151" w:type="dxa"/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нижнему</w:t>
            </w:r>
          </w:p>
        </w:tc>
        <w:tc>
          <w:tcPr>
            <w:tcW w:w="1007" w:type="dxa"/>
            <w:tcBorders>
              <w:top w:val="nil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2"/>
              </w:rPr>
              <w:t>приложения нагрузки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t>4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t>5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0,1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0,98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2,80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0,91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2,14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0,4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0,98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2,84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0,91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2,14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1,05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2,87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0,95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2,17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1,26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3,05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1,12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2,35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8,0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1,47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3,29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1,30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2,56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16,0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1,89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3,75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1,68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2,94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24,0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2,24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4,10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2,00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3,22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32,0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2,56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4,45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2,28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3,50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48,0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3,15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4,97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2,73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3,99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2,91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64,0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3,64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5,50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3,15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4,45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80,0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4,10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5,95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3,50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4,80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96,0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4,48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6,30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3,89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5,15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128,0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5,25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7,04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4,48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5,78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4,50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160,0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5,92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7,77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5,04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6,</w:t>
            </w:r>
            <w:r>
              <w:rPr>
                <w:lang w:val="en-US"/>
              </w:rPr>
              <w:t>30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5,01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  <w:rPr>
                <w:lang w:val="en-US"/>
              </w:rPr>
            </w:pPr>
            <w:r>
              <w:rPr>
                <w:lang w:val="en-US"/>
              </w:rPr>
              <w:t>240,0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7,35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9,17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6,30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7,56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6,09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320,0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8,54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10,40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7,32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8,40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7,00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60" w:type="dxa"/>
          </w:tcPr>
          <w:p w:rsidR="00000000" w:rsidRDefault="005F781D">
            <w:pPr>
              <w:ind w:hanging="40"/>
              <w:jc w:val="center"/>
            </w:pPr>
            <w:r>
              <w:t>4</w:t>
            </w:r>
            <w:r>
              <w:rPr>
                <w:lang w:val="en-US"/>
              </w:rPr>
              <w:t>0</w:t>
            </w:r>
            <w:r>
              <w:t xml:space="preserve">0,0 </w:t>
            </w:r>
          </w:p>
        </w:tc>
        <w:tc>
          <w:tcPr>
            <w:tcW w:w="667" w:type="dxa"/>
          </w:tcPr>
          <w:p w:rsidR="00000000" w:rsidRDefault="005F781D">
            <w:pPr>
              <w:ind w:hanging="40"/>
              <w:jc w:val="center"/>
            </w:pPr>
            <w:r>
              <w:t>9</w:t>
            </w:r>
            <w:r>
              <w:rPr>
                <w:lang w:val="en-US"/>
              </w:rPr>
              <w:t>,</w:t>
            </w:r>
            <w:r>
              <w:t>63</w:t>
            </w:r>
          </w:p>
        </w:tc>
        <w:tc>
          <w:tcPr>
            <w:tcW w:w="708" w:type="dxa"/>
          </w:tcPr>
          <w:p w:rsidR="00000000" w:rsidRDefault="005F781D">
            <w:pPr>
              <w:ind w:hanging="40"/>
              <w:jc w:val="center"/>
            </w:pPr>
            <w:r>
              <w:rPr>
                <w:lang w:val="en-US"/>
              </w:rPr>
              <w:t>11</w:t>
            </w:r>
            <w:r>
              <w:t>,48</w:t>
            </w:r>
          </w:p>
        </w:tc>
        <w:tc>
          <w:tcPr>
            <w:tcW w:w="960" w:type="dxa"/>
          </w:tcPr>
          <w:p w:rsidR="00000000" w:rsidRDefault="005F781D">
            <w:pPr>
              <w:ind w:hanging="40"/>
              <w:jc w:val="center"/>
            </w:pPr>
            <w:r>
              <w:t>8,16</w:t>
            </w:r>
          </w:p>
        </w:tc>
        <w:tc>
          <w:tcPr>
            <w:tcW w:w="1151" w:type="dxa"/>
          </w:tcPr>
          <w:p w:rsidR="00000000" w:rsidRDefault="005F781D">
            <w:pPr>
              <w:ind w:hanging="40"/>
              <w:jc w:val="center"/>
            </w:pPr>
            <w:r>
              <w:t>9</w:t>
            </w:r>
            <w:r>
              <w:rPr>
                <w:lang w:val="en-US"/>
              </w:rPr>
              <w:t>,</w:t>
            </w:r>
            <w:r>
              <w:t>38</w:t>
            </w:r>
          </w:p>
        </w:tc>
        <w:tc>
          <w:tcPr>
            <w:tcW w:w="1007" w:type="dxa"/>
          </w:tcPr>
          <w:p w:rsidR="00000000" w:rsidRDefault="005F781D">
            <w:pPr>
              <w:ind w:hanging="40"/>
              <w:jc w:val="center"/>
            </w:pPr>
            <w:r>
              <w:t>7</w:t>
            </w:r>
            <w:r>
              <w:rPr>
                <w:lang w:val="en-US"/>
              </w:rPr>
              <w:t>,</w:t>
            </w:r>
            <w:r>
              <w:t>77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>Примечание. При одном закреплении балки в середине пролета нео</w:t>
      </w:r>
      <w:r>
        <w:t>б</w:t>
      </w:r>
      <w:r>
        <w:t>ходимо учитывать следующие случаи:</w:t>
      </w:r>
    </w:p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при сосредоточенной силе в середине пролета (независимо от уровня приложения) </w:t>
      </w:r>
      <w:r>
        <w:rPr>
          <w:position w:val="-10"/>
        </w:rPr>
        <w:object w:dxaOrig="260" w:dyaOrig="260">
          <v:shape id="_x0000_i1485" type="#_x0000_t75" style="width:12.75pt;height:12.75pt" o:ole="">
            <v:imagedata r:id="rId566" o:title=""/>
          </v:shape>
          <o:OLEObject Type="Embed" ProgID="Equation.2" ShapeID="_x0000_i1485" DrawAspect="Content" ObjectID="_1427223966" r:id="rId768"/>
        </w:object>
      </w:r>
      <w:r>
        <w:t xml:space="preserve">= 1,75 </w:t>
      </w:r>
      <w:r>
        <w:rPr>
          <w:position w:val="-10"/>
        </w:rPr>
        <w:object w:dxaOrig="279" w:dyaOrig="320">
          <v:shape id="_x0000_i1486" type="#_x0000_t75" style="width:14.25pt;height:15.75pt" o:ole="">
            <v:imagedata r:id="rId769" o:title=""/>
          </v:shape>
          <o:OLEObject Type="Embed" ProgID="Equation.2" ShapeID="_x0000_i1486" DrawAspect="Content" ObjectID="_1427223967" r:id="rId770"/>
        </w:object>
      </w:r>
      <w:r>
        <w:t>;</w:t>
      </w:r>
    </w:p>
    <w:p w:rsidR="00000000" w:rsidRDefault="005F781D">
      <w:pPr>
        <w:spacing w:before="120" w:line="240" w:lineRule="atLeast"/>
        <w:ind w:firstLine="284"/>
        <w:jc w:val="both"/>
      </w:pPr>
      <w:r>
        <w:t>при сосредоточенной силе в четверти пролета или равномерно ра</w:t>
      </w:r>
      <w:r>
        <w:t>с</w:t>
      </w:r>
      <w:r>
        <w:t xml:space="preserve">пределенной нагрузке, приложенной к верхнему поясу, </w:t>
      </w:r>
      <w:r>
        <w:rPr>
          <w:position w:val="-10"/>
        </w:rPr>
        <w:object w:dxaOrig="260" w:dyaOrig="260">
          <v:shape id="_x0000_i1487" type="#_x0000_t75" style="width:12.75pt;height:12.75pt" o:ole="">
            <v:imagedata r:id="rId566" o:title=""/>
          </v:shape>
          <o:OLEObject Type="Embed" ProgID="Equation.2" ShapeID="_x0000_i1487" DrawAspect="Content" ObjectID="_1427223968" r:id="rId771"/>
        </w:object>
      </w:r>
      <w:r>
        <w:t xml:space="preserve">= 1,14 </w:t>
      </w:r>
      <w:r>
        <w:rPr>
          <w:position w:val="-10"/>
        </w:rPr>
        <w:object w:dxaOrig="279" w:dyaOrig="320">
          <v:shape id="_x0000_i1488" type="#_x0000_t75" style="width:14.25pt;height:15.75pt" o:ole="">
            <v:imagedata r:id="rId769" o:title=""/>
          </v:shape>
          <o:OLEObject Type="Embed" ProgID="Equation.2" ShapeID="_x0000_i1488" DrawAspect="Content" ObjectID="_1427223969" r:id="rId772"/>
        </w:object>
      </w:r>
      <w:r>
        <w:t>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при </w:t>
      </w:r>
      <w:r>
        <w:t>сосредоточенной силе в четверти пролета, приложенной к ни</w:t>
      </w:r>
      <w:r>
        <w:t>ж</w:t>
      </w:r>
      <w:r>
        <w:t>нему поясу</w:t>
      </w:r>
      <w:r>
        <w:rPr>
          <w:lang w:val="en-US"/>
        </w:rPr>
        <w:t>,</w:t>
      </w:r>
      <w:r>
        <w:t xml:space="preserve"> </w:t>
      </w:r>
      <w:r>
        <w:rPr>
          <w:position w:val="-10"/>
        </w:rPr>
        <w:object w:dxaOrig="260" w:dyaOrig="260">
          <v:shape id="_x0000_i1489" type="#_x0000_t75" style="width:12.75pt;height:12.75pt" o:ole="">
            <v:imagedata r:id="rId566" o:title=""/>
          </v:shape>
          <o:OLEObject Type="Embed" ProgID="Equation.2" ShapeID="_x0000_i1489" DrawAspect="Content" ObjectID="_1427223970" r:id="rId773"/>
        </w:object>
      </w:r>
      <w:r>
        <w:t xml:space="preserve">=1,6 </w:t>
      </w:r>
      <w:r>
        <w:rPr>
          <w:position w:val="-10"/>
        </w:rPr>
        <w:object w:dxaOrig="279" w:dyaOrig="320">
          <v:shape id="_x0000_i1490" type="#_x0000_t75" style="width:14.25pt;height:15.75pt" o:ole="">
            <v:imagedata r:id="rId769" o:title=""/>
          </v:shape>
          <o:OLEObject Type="Embed" ProgID="Equation.2" ShapeID="_x0000_i1490" DrawAspect="Content" ObjectID="_1427223971" r:id="rId774"/>
        </w:object>
      </w:r>
      <w:r>
        <w:t>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при равномерно распределенной нагрузке по нижнему поясу </w:t>
      </w:r>
      <w:r>
        <w:rPr>
          <w:position w:val="-10"/>
        </w:rPr>
        <w:object w:dxaOrig="260" w:dyaOrig="260">
          <v:shape id="_x0000_i1491" type="#_x0000_t75" style="width:12.75pt;height:12.75pt" o:ole="">
            <v:imagedata r:id="rId566" o:title=""/>
          </v:shape>
          <o:OLEObject Type="Embed" ProgID="Equation.2" ShapeID="_x0000_i1491" DrawAspect="Content" ObjectID="_1427223972" r:id="rId775"/>
        </w:object>
      </w:r>
      <w:r>
        <w:t>=1,</w:t>
      </w:r>
      <w:r>
        <w:rPr>
          <w:lang w:val="en-US"/>
        </w:rPr>
        <w:t>3</w:t>
      </w:r>
      <w:r>
        <w:rPr>
          <w:position w:val="-10"/>
        </w:rPr>
        <w:object w:dxaOrig="279" w:dyaOrig="320">
          <v:shape id="_x0000_i1492" type="#_x0000_t75" style="width:14.25pt;height:15.75pt" o:ole="">
            <v:imagedata r:id="rId769" o:title=""/>
          </v:shape>
          <o:OLEObject Type="Embed" ProgID="Equation.2" ShapeID="_x0000_i1492" DrawAspect="Content" ObjectID="_1427223973" r:id="rId776"/>
        </w:object>
      </w:r>
      <w:r>
        <w:t>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Здесь значение  </w:t>
      </w:r>
      <w:r>
        <w:rPr>
          <w:position w:val="-10"/>
        </w:rPr>
        <w:object w:dxaOrig="279" w:dyaOrig="320">
          <v:shape id="_x0000_i1493" type="#_x0000_t75" style="width:14.25pt;height:15.75pt" o:ole="">
            <v:imagedata r:id="rId769" o:title=""/>
          </v:shape>
          <o:OLEObject Type="Embed" ProgID="Equation.2" ShapeID="_x0000_i1493" DrawAspect="Content" ObjectID="_1427223974" r:id="rId777"/>
        </w:object>
      </w:r>
      <w:r>
        <w:t xml:space="preserve"> следует принимать по гр. 6 (при наличии не м</w:t>
      </w:r>
      <w:r>
        <w:t>е</w:t>
      </w:r>
      <w:r>
        <w:t>нее двух пр</w:t>
      </w:r>
      <w:r>
        <w:t>о</w:t>
      </w:r>
      <w:r>
        <w:t>межуточных закреплений).</w:t>
      </w:r>
    </w:p>
    <w:p w:rsidR="00000000" w:rsidRDefault="005F781D">
      <w:pPr>
        <w:spacing w:before="120" w:after="120" w:line="240" w:lineRule="atLeast"/>
        <w:ind w:left="4320" w:firstLine="720"/>
        <w:jc w:val="right"/>
        <w:rPr>
          <w:b/>
          <w:lang w:val="en-US"/>
        </w:rPr>
      </w:pPr>
      <w:r>
        <w:t>Таблица</w:t>
      </w:r>
      <w:r>
        <w:rPr>
          <w:b/>
        </w:rPr>
        <w:t xml:space="preserve"> 2</w:t>
      </w:r>
    </w:p>
    <w:p w:rsidR="00000000" w:rsidRDefault="005F781D">
      <w:pPr>
        <w:spacing w:after="120" w:line="240" w:lineRule="atLeast"/>
        <w:ind w:firstLine="284"/>
        <w:jc w:val="center"/>
        <w:rPr>
          <w:b/>
          <w:lang w:val="en-US"/>
        </w:rPr>
      </w:pPr>
      <w:r>
        <w:rPr>
          <w:b/>
        </w:rPr>
        <w:t xml:space="preserve">Коэффициенты </w:t>
      </w:r>
      <w:r>
        <w:rPr>
          <w:b/>
          <w:position w:val="-10"/>
        </w:rPr>
        <w:object w:dxaOrig="260" w:dyaOrig="260">
          <v:shape id="_x0000_i1494" type="#_x0000_t75" style="width:12.75pt;height:12.75pt" o:ole="">
            <v:imagedata r:id="rId566" o:title=""/>
          </v:shape>
          <o:OLEObject Type="Embed" ProgID="Equation.2" ShapeID="_x0000_i1494" DrawAspect="Content" ObjectID="_1427223975" r:id="rId778"/>
        </w:object>
      </w:r>
      <w:r>
        <w:rPr>
          <w:b/>
        </w:rPr>
        <w:t>для консолей двутаврового сечения с двумя осями симметрии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0"/>
        <w:gridCol w:w="2529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Коэффициент </w:t>
            </w:r>
            <w:r>
              <w:rPr>
                <w:position w:val="-6"/>
                <w:sz w:val="16"/>
              </w:rPr>
              <w:object w:dxaOrig="240" w:dyaOrig="220">
                <v:shape id="_x0000_i1495" type="#_x0000_t75" style="width:12pt;height:11.25pt" o:ole="">
                  <v:imagedata r:id="rId80" o:title=""/>
                </v:shape>
                <o:OLEObject Type="Embed" ProgID="Equation.2" ShapeID="_x0000_i1495" DrawAspect="Content" ObjectID="_1427223976" r:id="rId779"/>
              </w:object>
            </w:r>
          </w:p>
        </w:tc>
        <w:tc>
          <w:tcPr>
            <w:tcW w:w="47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Коэффициенты </w:t>
            </w:r>
            <w:r>
              <w:rPr>
                <w:position w:val="-10"/>
              </w:rPr>
              <w:object w:dxaOrig="260" w:dyaOrig="260">
                <v:shape id="_x0000_i1496" type="#_x0000_t75" style="width:12.75pt;height:12.75pt" o:ole="">
                  <v:imagedata r:id="rId566" o:title=""/>
                </v:shape>
                <o:OLEObject Type="Embed" ProgID="Equation.2" ShapeID="_x0000_i1496" DrawAspect="Content" ObjectID="_1427223977" r:id="rId780"/>
              </w:object>
            </w:r>
            <w:r>
              <w:t>при нагрузке, приложенной к поясу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верхнему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нижнему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0,875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3,640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1,120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3,745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1,295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3,850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10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1,505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3,920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12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1,680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4,025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14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1,855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4,130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2,030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4,200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2,520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4,550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2,975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4,830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3,290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rPr>
                <w:lang w:val="en-US"/>
              </w:rPr>
              <w:t>5,040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100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5,040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6,720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Значение коэффициента </w:t>
      </w:r>
      <w:r>
        <w:rPr>
          <w:position w:val="-10"/>
        </w:rPr>
        <w:object w:dxaOrig="279" w:dyaOrig="320">
          <v:shape id="_x0000_i1497" type="#_x0000_t75" style="width:14.25pt;height:15.75pt" o:ole="">
            <v:imagedata r:id="rId745" o:title=""/>
          </v:shape>
          <o:OLEObject Type="Embed" ProgID="Equation.2" ShapeID="_x0000_i1497" DrawAspect="Content" ObjectID="_1427223978" r:id="rId781"/>
        </w:object>
      </w:r>
      <w:r>
        <w:t>в формуле (24) норм необходимо прин</w:t>
      </w:r>
      <w:r>
        <w:t>и</w:t>
      </w:r>
      <w:r>
        <w:t>мать:</w:t>
      </w:r>
    </w:p>
    <w:p w:rsidR="00000000" w:rsidRDefault="005F781D">
      <w:pPr>
        <w:spacing w:before="120" w:line="240" w:lineRule="atLeast"/>
        <w:ind w:firstLine="284"/>
        <w:jc w:val="both"/>
        <w:rPr>
          <w:i/>
        </w:rPr>
      </w:pPr>
      <w:r>
        <w:t xml:space="preserve">при </w:t>
      </w:r>
      <w:r>
        <w:rPr>
          <w:position w:val="-10"/>
        </w:rPr>
        <w:object w:dxaOrig="1800" w:dyaOrig="320">
          <v:shape id="_x0000_i1498" type="#_x0000_t75" style="width:90pt;height:15.75pt" o:ole="">
            <v:imagedata r:id="rId782" o:title=""/>
          </v:shape>
          <o:OLEObject Type="Embed" ProgID="Equation.2" ShapeID="_x0000_i1498" DrawAspect="Content" ObjectID="_1427223979" r:id="rId783"/>
        </w:object>
      </w:r>
      <w:r>
        <w:rPr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</w:pPr>
      <w:r>
        <w:t>при</w:t>
      </w:r>
      <w:r>
        <w:rPr>
          <w:position w:val="-10"/>
        </w:rPr>
        <w:object w:dxaOrig="2659" w:dyaOrig="320">
          <v:shape id="_x0000_i1499" type="#_x0000_t75" style="width:132.75pt;height:15.75pt" o:ole="">
            <v:imagedata r:id="rId784" o:title=""/>
          </v:shape>
          <o:OLEObject Type="Embed" ProgID="Equation.2" ShapeID="_x0000_i1499" DrawAspect="Content" ObjectID="_1427223980" r:id="rId785"/>
        </w:object>
      </w:r>
      <w:r>
        <w:rPr>
          <w:position w:val="-10"/>
        </w:rPr>
        <w:object w:dxaOrig="180" w:dyaOrig="320">
          <v:shape id="_x0000_i1500" type="#_x0000_t75" style="width:9pt;height:15.75pt" o:ole="">
            <v:imagedata r:id="rId4" o:title=""/>
          </v:shape>
          <o:OLEObject Type="Embed" ProgID="Equation.2" ShapeID="_x0000_i1500" DrawAspect="Content" ObjectID="_1427223981" r:id="rId786"/>
        </w:object>
      </w:r>
      <w:r>
        <w:t>для алюминия всех марок, ук</w:t>
      </w:r>
      <w:r>
        <w:t>а</w:t>
      </w:r>
      <w:r>
        <w:t>занных в табл. 1 настоящих норм, за исключением АМг2Н2, АД31Т1 и АД31Т5, и</w:t>
      </w:r>
      <w:r>
        <w:t xml:space="preserve"> </w:t>
      </w:r>
      <w:r>
        <w:rPr>
          <w:position w:val="-10"/>
        </w:rPr>
        <w:object w:dxaOrig="720" w:dyaOrig="320">
          <v:shape id="_x0000_i1501" type="#_x0000_t75" style="width:36pt;height:15.75pt" o:ole="">
            <v:imagedata r:id="rId787" o:title=""/>
          </v:shape>
          <o:OLEObject Type="Embed" ProgID="Equation.2" ShapeID="_x0000_i1501" DrawAspect="Content" ObjectID="_1427223982" r:id="rId788"/>
        </w:object>
      </w:r>
      <w:r>
        <w:rPr>
          <w:lang w:val="en-US"/>
        </w:rPr>
        <w:t>,</w:t>
      </w:r>
      <w:r>
        <w:t xml:space="preserve"> но не более 1,0 </w:t>
      </w:r>
      <w:r>
        <w:rPr>
          <w:lang w:val="en-US"/>
        </w:rPr>
        <w:t>-</w:t>
      </w:r>
      <w:r>
        <w:t xml:space="preserve"> для алюминия марок АМг2Н2, АД31Т1 и АД31Т5.</w:t>
      </w:r>
    </w:p>
    <w:p w:rsidR="00000000" w:rsidRDefault="005F781D">
      <w:pPr>
        <w:spacing w:line="240" w:lineRule="atLeast"/>
        <w:ind w:firstLine="284"/>
        <w:jc w:val="both"/>
      </w:pPr>
      <w:r>
        <w:t>2. Для балок двутаврового сечения с одной осью симметрии (с разв</w:t>
      </w:r>
      <w:r>
        <w:t>и</w:t>
      </w:r>
      <w:r>
        <w:t>тым верхним поясом; см. чертеж) для определения коэффициента</w:t>
      </w:r>
      <w:r>
        <w:rPr>
          <w:lang w:val="en-US"/>
        </w:rPr>
        <w:t xml:space="preserve"> </w:t>
      </w:r>
      <w:r>
        <w:rPr>
          <w:position w:val="-10"/>
        </w:rPr>
        <w:object w:dxaOrig="279" w:dyaOrig="320">
          <v:shape id="_x0000_i1502" type="#_x0000_t75" style="width:14.25pt;height:15.75pt" o:ole="">
            <v:imagedata r:id="rId745" o:title=""/>
          </v:shape>
          <o:OLEObject Type="Embed" ProgID="Equation.2" ShapeID="_x0000_i1502" DrawAspect="Content" ObjectID="_1427223983" r:id="rId789"/>
        </w:object>
      </w:r>
      <w:r>
        <w:t>необходимо вычислить коэффициенты</w:t>
      </w:r>
      <w:r>
        <w:rPr>
          <w:position w:val="-14"/>
        </w:rPr>
        <w:object w:dxaOrig="279" w:dyaOrig="360">
          <v:shape id="_x0000_i1503" type="#_x0000_t75" style="width:14.25pt;height:18pt" o:ole="">
            <v:imagedata r:id="rId790" o:title=""/>
          </v:shape>
          <o:OLEObject Type="Embed" ProgID="Equation.2" ShapeID="_x0000_i1503" DrawAspect="Content" ObjectID="_1427223984" r:id="rId791"/>
        </w:objec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504" type="#_x0000_t75" style="width:14.25pt;height:15.75pt" o:ole="">
            <v:imagedata r:id="rId792" o:title=""/>
          </v:shape>
          <o:OLEObject Type="Embed" ProgID="Equation.2" ShapeID="_x0000_i1504" DrawAspect="Content" ObjectID="_1427223985" r:id="rId793"/>
        </w:object>
      </w:r>
      <w:r>
        <w:t xml:space="preserve"> по фо</w:t>
      </w:r>
      <w:r>
        <w:t>р</w:t>
      </w:r>
      <w:r>
        <w:t>мулам:</w:t>
      </w:r>
    </w:p>
    <w:p w:rsidR="00000000" w:rsidRDefault="005F781D">
      <w:pPr>
        <w:spacing w:before="120" w:after="120" w:line="240" w:lineRule="atLeast"/>
        <w:ind w:firstLine="284"/>
        <w:jc w:val="right"/>
        <w:rPr>
          <w:b/>
        </w:rPr>
      </w:pPr>
      <w:r>
        <w:rPr>
          <w:b/>
          <w:position w:val="-32"/>
        </w:rPr>
        <w:object w:dxaOrig="2160" w:dyaOrig="740">
          <v:shape id="_x0000_i1505" type="#_x0000_t75" style="width:108pt;height:36.75pt" o:ole="">
            <v:imagedata r:id="rId794" o:title=""/>
          </v:shape>
          <o:OLEObject Type="Embed" ProgID="Equation.2" ShapeID="_x0000_i1505" DrawAspect="Content" ObjectID="_1427223986" r:id="rId795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</w:rPr>
        <w:t>(4)</w:t>
      </w:r>
    </w:p>
    <w:p w:rsidR="00000000" w:rsidRDefault="005F781D">
      <w:pPr>
        <w:spacing w:after="120" w:line="240" w:lineRule="atLeast"/>
        <w:ind w:firstLine="284"/>
        <w:jc w:val="right"/>
        <w:rPr>
          <w:b/>
          <w:lang w:val="en-US"/>
        </w:rPr>
      </w:pPr>
      <w:r>
        <w:rPr>
          <w:b/>
          <w:position w:val="-32"/>
        </w:rPr>
        <w:object w:dxaOrig="2220" w:dyaOrig="740">
          <v:shape id="_x0000_i1506" type="#_x0000_t75" style="width:111pt;height:36.75pt" o:ole="">
            <v:imagedata r:id="rId796" o:title=""/>
          </v:shape>
          <o:OLEObject Type="Embed" ProgID="Equation.2" ShapeID="_x0000_i1506" DrawAspect="Content" ObjectID="_1427223987" r:id="rId797"/>
        </w:objec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>(5)</w:t>
      </w:r>
    </w:p>
    <w:p w:rsidR="00000000" w:rsidRDefault="005F781D">
      <w:pPr>
        <w:spacing w:after="120" w:line="240" w:lineRule="atLeast"/>
        <w:ind w:firstLine="284"/>
        <w:jc w:val="right"/>
        <w:rPr>
          <w:b/>
          <w:lang w:val="en-US"/>
        </w:rPr>
      </w:pPr>
      <w:r>
        <w:rPr>
          <w:b/>
          <w:position w:val="-30"/>
          <w:lang w:val="en-US"/>
        </w:rPr>
        <w:object w:dxaOrig="4260" w:dyaOrig="740">
          <v:shape id="_x0000_i1507" type="#_x0000_t75" style="width:213pt;height:36.75pt" o:ole="">
            <v:imagedata r:id="rId798" o:title=""/>
          </v:shape>
          <o:OLEObject Type="Embed" ProgID="Equation.2" ShapeID="_x0000_i1507" DrawAspect="Content" ObjectID="_1427223988" r:id="rId799"/>
        </w:object>
      </w:r>
      <w:r>
        <w:rPr>
          <w:b/>
          <w:lang w:val="en-US"/>
        </w:rPr>
        <w:tab/>
        <w:t>(6)</w:t>
      </w:r>
    </w:p>
    <w:p w:rsidR="00000000" w:rsidRDefault="005F781D">
      <w:pPr>
        <w:spacing w:line="240" w:lineRule="atLeast"/>
        <w:ind w:firstLine="284"/>
        <w:jc w:val="both"/>
      </w:pPr>
      <w:r>
        <w:t>В форм</w:t>
      </w:r>
      <w:r>
        <w:t>у</w:t>
      </w:r>
      <w:r>
        <w:t>лах ( 4)-(6):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</w:rPr>
        <w:object w:dxaOrig="380" w:dyaOrig="340">
          <v:shape id="_x0000_i1508" type="#_x0000_t75" style="width:18.75pt;height:17.25pt" o:ole="">
            <v:imagedata r:id="rId800" o:title=""/>
          </v:shape>
          <o:OLEObject Type="Embed" ProgID="Equation.2" ShapeID="_x0000_i1508" DrawAspect="Content" ObjectID="_1427223989" r:id="rId801"/>
        </w:object>
      </w:r>
      <w:r>
        <w:t xml:space="preserve"> коэффициент, зависящий от вида нагрузки и прин</w:t>
      </w:r>
      <w:r>
        <w:t>имаемый по табл. 3 настоящего приложения;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, h</w:t>
      </w:r>
      <w:r>
        <w:rPr>
          <w:i/>
          <w:vertAlign w:val="subscript"/>
          <w:lang w:val="en-US"/>
        </w:rPr>
        <w:t>2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размеры (см. чертеж) 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22"/>
        </w:rPr>
        <w:object w:dxaOrig="800" w:dyaOrig="639">
          <v:shape id="_x0000_i1509" type="#_x0000_t75" style="width:39.75pt;height:32.25pt" o:ole="">
            <v:imagedata r:id="rId802" o:title=""/>
          </v:shape>
          <o:OLEObject Type="Embed" ProgID="Equation.2" ShapeID="_x0000_i1509" DrawAspect="Content" ObjectID="_1427223990" r:id="rId803"/>
        </w:object>
      </w:r>
      <w:r>
        <w:rPr>
          <w:lang w:val="en-US"/>
        </w:rPr>
        <w:t>-</w:t>
      </w:r>
      <w:r>
        <w:t xml:space="preserve"> относительная координата точки приложения нагрузки со своим знаком</w:t>
      </w:r>
      <w:r>
        <w:rPr>
          <w:lang w:val="en-US"/>
        </w:rPr>
        <w:t xml:space="preserve"> </w:t>
      </w:r>
      <w:r>
        <w:t>(см. чертеж) 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26"/>
          <w:lang w:val="en-US"/>
        </w:rPr>
        <w:object w:dxaOrig="3100" w:dyaOrig="680">
          <v:shape id="_x0000_i1510" type="#_x0000_t75" style="width:155.25pt;height:33.75pt" o:ole="">
            <v:imagedata r:id="rId804" o:title=""/>
          </v:shape>
          <o:OLEObject Type="Embed" ProgID="Equation.2" ShapeID="_x0000_i1510" DrawAspect="Content" ObjectID="_1427223991" r:id="rId805"/>
        </w:objec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здесь</w:t>
      </w:r>
      <w:r>
        <w:rPr>
          <w:position w:val="-28"/>
        </w:rPr>
        <w:object w:dxaOrig="1060" w:dyaOrig="680">
          <v:shape id="_x0000_i1511" type="#_x0000_t75" style="width:53.25pt;height:33.75pt" o:ole="">
            <v:imagedata r:id="rId806" o:title=""/>
          </v:shape>
          <o:OLEObject Type="Embed" ProgID="Equation.2" ShapeID="_x0000_i1511" DrawAspect="Content" ObjectID="_1427223992" r:id="rId807"/>
        </w:objec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(</w:t>
      </w:r>
      <w:r>
        <w:rPr>
          <w:lang w:val="en-US"/>
        </w:rPr>
        <w:t>I</w:t>
      </w:r>
      <w:r>
        <w:rPr>
          <w:vertAlign w:val="subscript"/>
          <w:lang w:val="en-US"/>
        </w:rPr>
        <w:t>1</w:t>
      </w:r>
      <w:r>
        <w:rPr>
          <w:lang w:val="en-US"/>
        </w:rPr>
        <w:t>,I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- </w:t>
      </w:r>
      <w:r>
        <w:t>моменты инерции соответственно сжатого и растянутого по</w:t>
      </w:r>
      <w:r>
        <w:t>я</w:t>
      </w:r>
      <w:r>
        <w:t>сов относительно оси симметрии сечения);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  <w:position w:val="-32"/>
          <w:lang w:val="en-US"/>
        </w:rPr>
        <w:object w:dxaOrig="2439" w:dyaOrig="760">
          <v:shape id="_x0000_i1512" type="#_x0000_t75" style="width:122.25pt;height:38.25pt" o:ole="">
            <v:imagedata r:id="rId808" o:title=""/>
          </v:shape>
          <o:OLEObject Type="Embed" ProgID="Equation.2" ShapeID="_x0000_i1512" DrawAspect="Content" ObjectID="_1427223993" r:id="rId809"/>
        </w:objec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t</w:t>
      </w:r>
      <w:r>
        <w:t xml:space="preserve"> </w:t>
      </w:r>
      <w:r>
        <w:rPr>
          <w:lang w:val="en-US"/>
        </w:rPr>
        <w:t xml:space="preserve">- </w:t>
      </w:r>
      <w:r>
        <w:t>момент инерции при кручении [см. обозначения к формуле (2) н</w:t>
      </w:r>
      <w:r>
        <w:t>а</w:t>
      </w:r>
      <w:r>
        <w:t>стоящего приложения].</w:t>
      </w:r>
    </w:p>
    <w:p w:rsidR="00000000" w:rsidRDefault="005F781D">
      <w:pPr>
        <w:spacing w:before="120" w:after="120" w:line="240" w:lineRule="atLeast"/>
        <w:ind w:left="3600" w:firstLine="720"/>
        <w:jc w:val="right"/>
        <w:rPr>
          <w:b/>
          <w:lang w:val="en-US"/>
        </w:rPr>
      </w:pPr>
      <w:r>
        <w:t>Таблица</w:t>
      </w:r>
      <w:r>
        <w:rPr>
          <w:b/>
        </w:rPr>
        <w:t xml:space="preserve"> 3</w:t>
      </w:r>
    </w:p>
    <w:p w:rsidR="00000000" w:rsidRDefault="005F781D">
      <w:pPr>
        <w:spacing w:after="120" w:line="240" w:lineRule="atLeast"/>
        <w:ind w:firstLine="284"/>
        <w:jc w:val="center"/>
        <w:rPr>
          <w:b/>
        </w:rPr>
      </w:pPr>
      <w:r>
        <w:rPr>
          <w:b/>
        </w:rPr>
        <w:t>Коэффициент</w:t>
      </w:r>
      <w:r>
        <w:rPr>
          <w:b/>
          <w:lang w:val="en-US"/>
        </w:rPr>
        <w:t xml:space="preserve"> f </w:t>
      </w:r>
      <w:r>
        <w:rPr>
          <w:b/>
        </w:rPr>
        <w:t>в формуле (4) настоящего приложения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134"/>
        <w:gridCol w:w="1245"/>
        <w:gridCol w:w="1178"/>
        <w:gridCol w:w="8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Вид 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грузки</w:t>
            </w:r>
          </w:p>
        </w:tc>
        <w:tc>
          <w:tcPr>
            <w:tcW w:w="1134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Чистый изгиб</w:t>
            </w:r>
          </w:p>
        </w:tc>
        <w:tc>
          <w:tcPr>
            <w:tcW w:w="1245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Равномер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но распределенная 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грузка</w:t>
            </w:r>
          </w:p>
        </w:tc>
        <w:tc>
          <w:tcPr>
            <w:tcW w:w="1178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Сосредото</w:t>
            </w:r>
            <w:r>
              <w:rPr>
                <w:sz w:val="16"/>
                <w:lang w:val="en-US"/>
              </w:rPr>
              <w:softHyphen/>
            </w:r>
            <w:r>
              <w:rPr>
                <w:sz w:val="16"/>
              </w:rPr>
              <w:t>ченная сила в середине прол</w:t>
            </w:r>
            <w:r>
              <w:rPr>
                <w:sz w:val="16"/>
              </w:rPr>
              <w:t>е</w:t>
            </w:r>
            <w:r>
              <w:rPr>
                <w:sz w:val="16"/>
              </w:rPr>
              <w:t>та</w:t>
            </w:r>
          </w:p>
        </w:tc>
        <w:tc>
          <w:tcPr>
            <w:tcW w:w="836" w:type="dxa"/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Момент на одном конце балки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</w:tcPr>
          <w:p w:rsidR="00000000" w:rsidRDefault="005F781D">
            <w:pPr>
              <w:jc w:val="center"/>
            </w:pPr>
            <w:r>
              <w:t>Коэффициент</w:t>
            </w:r>
            <w:r>
              <w:rPr>
                <w:position w:val="-10"/>
              </w:rPr>
              <w:object w:dxaOrig="200" w:dyaOrig="340">
                <v:shape id="_x0000_i1513" type="#_x0000_t75" style="width:8.25pt;height:13.5pt" o:ole="">
                  <v:imagedata r:id="rId810" o:title=""/>
                </v:shape>
                <o:OLEObject Type="Embed" ProgID="Equation.2" ShapeID="_x0000_i1513" DrawAspect="Content" ObjectID="_1427223994" r:id="rId811"/>
              </w:object>
            </w:r>
          </w:p>
        </w:tc>
        <w:tc>
          <w:tcPr>
            <w:tcW w:w="1134" w:type="dxa"/>
          </w:tcPr>
          <w:p w:rsidR="00000000" w:rsidRDefault="005F781D">
            <w:pPr>
              <w:jc w:val="center"/>
            </w:pPr>
            <w:r>
              <w:t>1,00</w:t>
            </w:r>
          </w:p>
        </w:tc>
        <w:tc>
          <w:tcPr>
            <w:tcW w:w="1245" w:type="dxa"/>
          </w:tcPr>
          <w:p w:rsidR="00000000" w:rsidRDefault="005F781D">
            <w:pPr>
              <w:jc w:val="center"/>
            </w:pPr>
            <w:r>
              <w:t>1,12</w:t>
            </w:r>
          </w:p>
        </w:tc>
        <w:tc>
          <w:tcPr>
            <w:tcW w:w="1178" w:type="dxa"/>
          </w:tcPr>
          <w:p w:rsidR="00000000" w:rsidRDefault="005F781D">
            <w:pPr>
              <w:jc w:val="center"/>
            </w:pPr>
            <w:r>
              <w:t>1</w:t>
            </w:r>
            <w:r>
              <w:rPr>
                <w:lang w:val="en-US"/>
              </w:rPr>
              <w:t>,</w:t>
            </w:r>
            <w:r>
              <w:t>35</w:t>
            </w:r>
          </w:p>
        </w:tc>
        <w:tc>
          <w:tcPr>
            <w:tcW w:w="836" w:type="dxa"/>
          </w:tcPr>
          <w:p w:rsidR="00000000" w:rsidRDefault="005F781D">
            <w:pPr>
              <w:jc w:val="center"/>
            </w:pPr>
            <w:r>
              <w:t>1,75</w:t>
            </w:r>
          </w:p>
        </w:tc>
      </w:tr>
    </w:tbl>
    <w:p w:rsidR="00000000" w:rsidRDefault="005F781D">
      <w:pPr>
        <w:spacing w:line="240" w:lineRule="atLeast"/>
        <w:ind w:firstLine="284"/>
        <w:jc w:val="both"/>
      </w:pPr>
    </w:p>
    <w:p w:rsidR="00000000" w:rsidRDefault="005F781D">
      <w:pPr>
        <w:jc w:val="center"/>
      </w:pPr>
      <w:r>
        <w:pict>
          <v:shape id="_x0000_i1514" type="#_x0000_t75" style="width:224.25pt;height:231pt">
            <v:imagedata r:id="rId812" o:title=""/>
          </v:shape>
        </w:pict>
      </w:r>
    </w:p>
    <w:p w:rsidR="00000000" w:rsidRDefault="005F781D">
      <w:pPr>
        <w:spacing w:before="120" w:after="120" w:line="240" w:lineRule="atLeast"/>
        <w:jc w:val="center"/>
      </w:pPr>
      <w:r>
        <w:t>Поперечное сечение балки с развитым верхним поясом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Значение коэффициента </w:t>
      </w:r>
      <w:r>
        <w:rPr>
          <w:position w:val="-10"/>
        </w:rPr>
        <w:object w:dxaOrig="279" w:dyaOrig="320">
          <v:shape id="_x0000_i1515" type="#_x0000_t75" style="width:14.25pt;height:15.75pt" o:ole="">
            <v:imagedata r:id="rId745" o:title=""/>
          </v:shape>
          <o:OLEObject Type="Embed" ProgID="Equation.2" ShapeID="_x0000_i1515" DrawAspect="Content" ObjectID="_1427223995" r:id="rId813"/>
        </w:object>
      </w:r>
      <w:r>
        <w:t xml:space="preserve"> в формуле (24) норм необходимо прин</w:t>
      </w:r>
      <w:r>
        <w:t>и</w:t>
      </w:r>
      <w:r>
        <w:t>мать: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 </w:t>
      </w:r>
      <w:r>
        <w:rPr>
          <w:position w:val="-10"/>
        </w:rPr>
        <w:object w:dxaOrig="480" w:dyaOrig="320">
          <v:shape id="_x0000_i1516" type="#_x0000_t75" style="width:24pt;height:15.75pt" o:ole="">
            <v:imagedata r:id="rId814" o:title=""/>
          </v:shape>
          <o:OLEObject Type="Embed" ProgID="Equation.2" ShapeID="_x0000_i1516" DrawAspect="Content" ObjectID="_1427223996" r:id="rId815"/>
        </w:object>
      </w:r>
      <w:r>
        <w:t xml:space="preserve"> 0,667</w:t>
      </w:r>
      <w:r>
        <w:rPr>
          <w:lang w:val="en-US"/>
        </w:rPr>
        <w:t xml:space="preserve">  </w:t>
      </w:r>
      <w:r>
        <w:rPr>
          <w:position w:val="-10"/>
          <w:lang w:val="en-US"/>
        </w:rPr>
        <w:object w:dxaOrig="720" w:dyaOrig="320">
          <v:shape id="_x0000_i1517" type="#_x0000_t75" style="width:36pt;height:15.75pt" o:ole="">
            <v:imagedata r:id="rId816" o:title=""/>
          </v:shape>
          <o:OLEObject Type="Embed" ProgID="Equation.2" ShapeID="_x0000_i1517" DrawAspect="Content" ObjectID="_1427223997" r:id="rId817"/>
        </w:object>
      </w:r>
      <w:r>
        <w:t xml:space="preserve"> 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 </w:t>
      </w:r>
      <w:r>
        <w:rPr>
          <w:position w:val="-10"/>
        </w:rPr>
        <w:object w:dxaOrig="480" w:dyaOrig="320">
          <v:shape id="_x0000_i1518" type="#_x0000_t75" style="width:24pt;height:15.75pt" o:ole="">
            <v:imagedata r:id="rId818" o:title=""/>
          </v:shape>
          <o:OLEObject Type="Embed" ProgID="Equation.2" ShapeID="_x0000_i1518" DrawAspect="Content" ObjectID="_1427223998" r:id="rId819"/>
        </w:object>
      </w:r>
      <w:r>
        <w:t xml:space="preserve">0.667 </w:t>
      </w:r>
      <w:r>
        <w:rPr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position w:val="-30"/>
          <w:lang w:val="en-US"/>
        </w:rPr>
        <w:object w:dxaOrig="2980" w:dyaOrig="760">
          <v:shape id="_x0000_i1519" type="#_x0000_t75" style="width:149.25pt;height:38.25pt" o:ole="">
            <v:imagedata r:id="rId820" o:title=""/>
          </v:shape>
          <o:OLEObject Type="Embed" ProgID="Equation.2" ShapeID="_x0000_i1519" DrawAspect="Content" ObjectID="_1427223999" r:id="rId821"/>
        </w:object>
      </w:r>
      <w:r>
        <w:t>для алюминия всех марок, указанных в табл. 1</w:t>
      </w:r>
      <w:r>
        <w:rPr>
          <w:lang w:val="en-US"/>
        </w:rPr>
        <w:t xml:space="preserve"> </w:t>
      </w:r>
      <w:r>
        <w:t>настоящих норм, за</w:t>
      </w:r>
      <w:r>
        <w:t xml:space="preserve"> исключением марок АМг2Н2. АД31Т1 и АД31Т5, для которых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79" w:dyaOrig="320">
          <v:shape id="_x0000_i1520" type="#_x0000_t75" style="width:14.25pt;height:15.75pt" o:ole="">
            <v:imagedata r:id="rId792" o:title=""/>
          </v:shape>
          <o:OLEObject Type="Embed" ProgID="Equation.2" ShapeID="_x0000_i1520" DrawAspect="Content" ObjectID="_1427224000" r:id="rId822"/>
        </w:object>
      </w:r>
      <w:r>
        <w:t xml:space="preserve"> вычисляется по формуле (5) настоящего приложения и принимается не более 1,0.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3. Устойчивость балок швеллерного сечения следует проверять так же. как балок двутаврового сечения, при этом </w:t>
      </w:r>
      <w:r>
        <w:rPr>
          <w:position w:val="-6"/>
        </w:rPr>
        <w:object w:dxaOrig="240" w:dyaOrig="220">
          <v:shape id="_x0000_i1521" type="#_x0000_t75" style="width:12pt;height:11.25pt" o:ole="">
            <v:imagedata r:id="rId80" o:title=""/>
          </v:shape>
          <o:OLEObject Type="Embed" ProgID="Equation.2" ShapeID="_x0000_i1521" DrawAspect="Content" ObjectID="_1427224001" r:id="rId823"/>
        </w:object>
      </w:r>
      <w:r>
        <w:t xml:space="preserve"> вычислять по формуле (2) настоящего приложения; найденные значения умножать на коэфф</w:t>
      </w:r>
      <w:r>
        <w:t>и</w:t>
      </w:r>
      <w:r>
        <w:t>циент 0,7.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Значения </w:t>
      </w: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t>,</w:t>
      </w:r>
      <w:r>
        <w:rPr>
          <w:lang w:val="en-US"/>
        </w:rPr>
        <w:t xml:space="preserve"> I</w:t>
      </w:r>
      <w:r>
        <w:rPr>
          <w:vertAlign w:val="subscript"/>
          <w:lang w:val="en-US"/>
        </w:rPr>
        <w:t>y</w:t>
      </w:r>
      <w:r>
        <w:t xml:space="preserve"> и </w:t>
      </w:r>
      <w:r>
        <w:rPr>
          <w:lang w:val="en-US"/>
        </w:rPr>
        <w:t>I</w:t>
      </w:r>
      <w:r>
        <w:rPr>
          <w:vertAlign w:val="subscript"/>
          <w:lang w:val="en-US"/>
        </w:rPr>
        <w:t>t</w:t>
      </w:r>
      <w:r>
        <w:t xml:space="preserve"> в формулах (1) и (2) настоящего приложения сл</w:t>
      </w:r>
      <w:r>
        <w:t>е</w:t>
      </w:r>
      <w:r>
        <w:t>дует принимать для швеллера.</w: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t xml:space="preserve">ПРИЛОЖЕНИЕ 4 </w:t>
      </w:r>
    </w:p>
    <w:p w:rsidR="00000000" w:rsidRDefault="005F781D">
      <w:pPr>
        <w:spacing w:after="120" w:line="240" w:lineRule="atLeast"/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  <w:r>
        <w:t>РАС</w:t>
      </w:r>
      <w:r>
        <w:t>ЧЕТ ВНЕЦЕНТРЕННО СЖАТЫХ И СЖАТО-ИЗГИБАЕМЫХ ЭЛЕМЕНТОВ</w:t>
      </w:r>
    </w:p>
    <w:p w:rsidR="00000000" w:rsidRDefault="005F781D">
      <w:pPr>
        <w:spacing w:after="120" w:line="240" w:lineRule="atLeast"/>
        <w:ind w:firstLine="284"/>
        <w:jc w:val="right"/>
      </w:pPr>
      <w:r>
        <w:t>Таблица 1</w:t>
      </w:r>
    </w:p>
    <w:p w:rsidR="00000000" w:rsidRDefault="005F781D">
      <w:pPr>
        <w:spacing w:after="120" w:line="240" w:lineRule="atLeast"/>
        <w:ind w:firstLine="284"/>
        <w:jc w:val="center"/>
        <w:rPr>
          <w:b/>
        </w:rPr>
      </w:pPr>
      <w:r>
        <w:rPr>
          <w:b/>
        </w:rPr>
        <w:t>Коэффициенты</w:t>
      </w:r>
      <w:r>
        <w:rPr>
          <w:b/>
          <w:lang w:val="en-US"/>
        </w:rPr>
        <w:t xml:space="preserve"> </w:t>
      </w:r>
      <w:r>
        <w:rPr>
          <w:b/>
          <w:position w:val="-10"/>
          <w:lang w:val="en-US"/>
        </w:rPr>
        <w:object w:dxaOrig="279" w:dyaOrig="320">
          <v:shape id="_x0000_i1522" type="#_x0000_t75" style="width:14.25pt;height:15.75pt" o:ole="">
            <v:imagedata r:id="rId199" o:title=""/>
          </v:shape>
          <o:OLEObject Type="Embed" ProgID="Equation.2" ShapeID="_x0000_i1522" DrawAspect="Content" ObjectID="_1427224002" r:id="rId824"/>
        </w:object>
      </w:r>
      <w:r>
        <w:rPr>
          <w:b/>
        </w:rPr>
        <w:t xml:space="preserve"> для проверки устойчивости внецентренно сжатых (сжато-изгибаемых) сплошностенчатых стержней в плоск</w:t>
      </w:r>
      <w:r>
        <w:rPr>
          <w:b/>
        </w:rPr>
        <w:t>о</w:t>
      </w:r>
      <w:r>
        <w:rPr>
          <w:b/>
        </w:rPr>
        <w:t>сти действия момента, совпадающей с плоскостью симметрии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Ус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лов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ная гиб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 xml:space="preserve">кость </w:t>
            </w:r>
            <w:r>
              <w:rPr>
                <w:position w:val="-6"/>
                <w:sz w:val="12"/>
              </w:rPr>
              <w:object w:dxaOrig="220" w:dyaOrig="420">
                <v:shape id="_x0000_i1523" type="#_x0000_t75" style="width:6pt;height:11.25pt" o:ole="">
                  <v:imagedata r:id="rId463" o:title=""/>
                </v:shape>
                <o:OLEObject Type="Embed" ProgID="Equation.2" ShapeID="_x0000_i1523" DrawAspect="Content" ObjectID="_1427224003" r:id="rId825"/>
              </w:object>
            </w:r>
          </w:p>
        </w:tc>
        <w:tc>
          <w:tcPr>
            <w:tcW w:w="5953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Коэффициенты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position w:val="-10"/>
                <w:lang w:val="en-US"/>
              </w:rPr>
              <w:object w:dxaOrig="279" w:dyaOrig="320">
                <v:shape id="_x0000_i1524" type="#_x0000_t75" style="width:14.25pt;height:15.75pt" o:ole="">
                  <v:imagedata r:id="rId199" o:title=""/>
                </v:shape>
                <o:OLEObject Type="Embed" ProgID="Equation.2" ShapeID="_x0000_i1524" DrawAspect="Content" ObjectID="_1427224004" r:id="rId826"/>
              </w:object>
            </w:r>
            <w:r>
              <w:t>при приведенном относительном эксцентрисит</w:t>
            </w:r>
            <w:r>
              <w:t>е</w:t>
            </w:r>
            <w:r>
              <w:t>те</w:t>
            </w:r>
            <w:r>
              <w:rPr>
                <w:lang w:val="en-US"/>
              </w:rPr>
              <w:t xml:space="preserve"> m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 xml:space="preserve">, </w:t>
            </w:r>
            <w:r>
              <w:t>равном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</w:t>
            </w:r>
            <w:r>
              <w:rPr>
                <w:b/>
                <w:sz w:val="12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1,</w:t>
            </w:r>
            <w:r>
              <w:rPr>
                <w:b/>
                <w:sz w:val="12"/>
                <w:lang w:val="en-US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  <w:r>
              <w:rPr>
                <w:b/>
                <w:sz w:val="12"/>
                <w:lang w:val="en-US"/>
              </w:rPr>
              <w:t>,2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2,</w:t>
            </w:r>
            <w:r>
              <w:rPr>
                <w:b/>
                <w:sz w:val="12"/>
                <w:lang w:val="en-US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  <w:r>
              <w:rPr>
                <w:b/>
                <w:sz w:val="12"/>
                <w:lang w:val="en-US"/>
              </w:rPr>
              <w:t>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</w:t>
            </w:r>
            <w:r>
              <w:rPr>
                <w:b/>
                <w:sz w:val="12"/>
              </w:rPr>
              <w:t>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8</w:t>
            </w:r>
            <w:r>
              <w:rPr>
                <w:b/>
                <w:sz w:val="12"/>
              </w:rPr>
              <w:t>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9,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27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10,</w:t>
            </w:r>
            <w:r>
              <w:rPr>
                <w:b/>
                <w:sz w:val="12"/>
              </w:rPr>
              <w:t>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 xml:space="preserve">0,5  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</w:t>
            </w:r>
            <w:r>
              <w:rPr>
                <w:sz w:val="12"/>
                <w:lang w:val="en-US"/>
              </w:rPr>
              <w:t>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167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153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3,0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123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3,5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116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109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101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338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096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</w:t>
            </w:r>
            <w:r>
              <w:rPr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  <w:lang w:val="en-US"/>
              </w:rPr>
            </w:pPr>
            <w:r>
              <w:rPr>
                <w:b/>
                <w:sz w:val="12"/>
                <w:lang w:val="en-US"/>
              </w:rPr>
              <w:t>7,0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  <w:lang w:val="en-US"/>
              </w:rPr>
            </w:pPr>
            <w:r>
              <w:rPr>
                <w:b/>
                <w:sz w:val="12"/>
                <w:lang w:val="en-US"/>
              </w:rPr>
              <w:t>8,0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9,0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059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10,0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048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Примечания: 1. Значения коэффициентов </w:t>
      </w:r>
      <w:r>
        <w:rPr>
          <w:position w:val="-10"/>
          <w:sz w:val="16"/>
          <w:lang w:val="en-US"/>
        </w:rPr>
        <w:object w:dxaOrig="279" w:dyaOrig="320">
          <v:shape id="_x0000_i1525" type="#_x0000_t75" style="width:14.25pt;height:15.75pt" o:ole="">
            <v:imagedata r:id="rId199" o:title=""/>
          </v:shape>
          <o:OLEObject Type="Embed" ProgID="Equation.2" ShapeID="_x0000_i1525" DrawAspect="Content" ObjectID="_1427224005" r:id="rId827"/>
        </w:object>
      </w:r>
      <w:r>
        <w:t>в таблице увеличены в 1000 раз.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t>2. Значения</w:t>
      </w:r>
      <w:r>
        <w:rPr>
          <w:lang w:val="en-US"/>
        </w:rPr>
        <w:t xml:space="preserve"> </w:t>
      </w:r>
      <w:r>
        <w:rPr>
          <w:position w:val="-10"/>
          <w:sz w:val="16"/>
          <w:lang w:val="en-US"/>
        </w:rPr>
        <w:object w:dxaOrig="279" w:dyaOrig="320">
          <v:shape id="_x0000_i1526" type="#_x0000_t75" style="width:14.25pt;height:15.75pt" o:ole="">
            <v:imagedata r:id="rId199" o:title=""/>
          </v:shape>
          <o:OLEObject Type="Embed" ProgID="Equation.2" ShapeID="_x0000_i1526" DrawAspect="Content" ObjectID="_1427224006" r:id="rId828"/>
        </w:object>
      </w:r>
      <w:r>
        <w:t xml:space="preserve"> следует принимать не выше значений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" w:dyaOrig="260">
          <v:shape id="_x0000_i1527" type="#_x0000_t75" style="width:11.25pt;height:12.75pt" o:ole="">
            <v:imagedata r:id="rId52" o:title=""/>
          </v:shape>
          <o:OLEObject Type="Embed" ProgID="Equation.2" ShapeID="_x0000_i1527" DrawAspect="Content" ObjectID="_1427224007" r:id="rId829"/>
        </w:object>
      </w:r>
      <w:r>
        <w:rPr>
          <w:i/>
          <w:lang w:val="en-US"/>
        </w:rPr>
        <w:t>.</w:t>
      </w:r>
    </w:p>
    <w:p w:rsidR="00000000" w:rsidRDefault="005F781D">
      <w:pPr>
        <w:spacing w:before="120" w:after="120" w:line="240" w:lineRule="atLeast"/>
        <w:ind w:left="4320" w:firstLine="720"/>
        <w:jc w:val="right"/>
      </w:pPr>
      <w:r>
        <w:t>Таблица 2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</w:rPr>
      </w:pPr>
      <w:r>
        <w:rPr>
          <w:b/>
        </w:rPr>
        <w:t>Коэффициенты</w:t>
      </w:r>
      <w:r>
        <w:rPr>
          <w:b/>
          <w:position w:val="-10"/>
          <w:sz w:val="16"/>
          <w:lang w:val="en-US"/>
        </w:rPr>
        <w:object w:dxaOrig="279" w:dyaOrig="320">
          <v:shape id="_x0000_i1528" type="#_x0000_t75" style="width:14.25pt;height:15.75pt" o:ole="">
            <v:imagedata r:id="rId199" o:title=""/>
          </v:shape>
          <o:OLEObject Type="Embed" ProgID="Equation.2" ShapeID="_x0000_i1528" DrawAspect="Content" ObjectID="_1427224008" r:id="rId830"/>
        </w:object>
      </w:r>
      <w:r>
        <w:rPr>
          <w:b/>
        </w:rPr>
        <w:t xml:space="preserve"> для проверки устойчивости внецентренно сжатых (сжато-изгибаемых) сквозных стержней в плоскости дейс</w:t>
      </w:r>
      <w:r>
        <w:rPr>
          <w:b/>
        </w:rPr>
        <w:t>т</w:t>
      </w:r>
      <w:r>
        <w:rPr>
          <w:b/>
        </w:rPr>
        <w:t>вия момента, совпадающей с плоскостью симметрии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Ус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лов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>ная гиб</w:t>
            </w:r>
            <w:r>
              <w:rPr>
                <w:sz w:val="12"/>
                <w:lang w:val="en-US"/>
              </w:rPr>
              <w:softHyphen/>
            </w:r>
            <w:r>
              <w:rPr>
                <w:sz w:val="12"/>
              </w:rPr>
              <w:t xml:space="preserve">кость </w:t>
            </w:r>
            <w:r>
              <w:rPr>
                <w:position w:val="-6"/>
                <w:sz w:val="12"/>
              </w:rPr>
              <w:object w:dxaOrig="220" w:dyaOrig="420">
                <v:shape id="_x0000_i1529" type="#_x0000_t75" style="width:6pt;height:11.25pt" o:ole="">
                  <v:imagedata r:id="rId463" o:title=""/>
                </v:shape>
                <o:OLEObject Type="Embed" ProgID="Equation.2" ShapeID="_x0000_i1529" DrawAspect="Content" ObjectID="_1427224009" r:id="rId831"/>
              </w:object>
            </w:r>
          </w:p>
        </w:tc>
        <w:tc>
          <w:tcPr>
            <w:tcW w:w="5953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Коэффициенты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position w:val="-10"/>
                <w:lang w:val="en-US"/>
              </w:rPr>
              <w:object w:dxaOrig="279" w:dyaOrig="320">
                <v:shape id="_x0000_i1530" type="#_x0000_t75" style="width:14.25pt;height:15.75pt" o:ole="">
                  <v:imagedata r:id="rId199" o:title=""/>
                </v:shape>
                <o:OLEObject Type="Embed" ProgID="Equation.2" ShapeID="_x0000_i1530" DrawAspect="Content" ObjectID="_1427224010" r:id="rId832"/>
              </w:object>
            </w:r>
            <w:r>
              <w:t>при п</w:t>
            </w:r>
            <w:r>
              <w:t>риведенном относительном эксцентрисит</w:t>
            </w:r>
            <w:r>
              <w:t>е</w:t>
            </w:r>
            <w:r>
              <w:t>те</w:t>
            </w:r>
            <w:r>
              <w:rPr>
                <w:lang w:val="en-US"/>
              </w:rPr>
              <w:t xml:space="preserve"> m</w:t>
            </w:r>
            <w:r>
              <w:rPr>
                <w:vertAlign w:val="subscript"/>
                <w:lang w:val="en-US"/>
              </w:rPr>
              <w:t>ef</w:t>
            </w:r>
            <w:r>
              <w:rPr>
                <w:lang w:val="en-US"/>
              </w:rPr>
              <w:t xml:space="preserve">, </w:t>
            </w:r>
            <w:r>
              <w:t>равном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</w:t>
            </w:r>
            <w:r>
              <w:rPr>
                <w:b/>
                <w:sz w:val="12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0,</w:t>
            </w:r>
            <w:r>
              <w:rPr>
                <w:b/>
                <w:sz w:val="12"/>
                <w:lang w:val="en-US"/>
              </w:rPr>
              <w:t>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0</w:t>
            </w:r>
            <w:r>
              <w:rPr>
                <w:b/>
                <w:sz w:val="12"/>
                <w:lang w:val="en-US"/>
              </w:rPr>
              <w:t>,8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1,</w:t>
            </w:r>
            <w:r>
              <w:rPr>
                <w:b/>
                <w:sz w:val="12"/>
                <w:lang w:val="en-US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  <w:r>
              <w:rPr>
                <w:b/>
                <w:sz w:val="12"/>
                <w:lang w:val="en-US"/>
              </w:rPr>
              <w:t>,2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2,</w:t>
            </w:r>
            <w:r>
              <w:rPr>
                <w:b/>
                <w:sz w:val="12"/>
                <w:lang w:val="en-US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2,</w:t>
            </w:r>
            <w:r>
              <w:rPr>
                <w:b/>
                <w:sz w:val="12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  <w:r>
              <w:rPr>
                <w:b/>
                <w:sz w:val="12"/>
                <w:lang w:val="en-US"/>
              </w:rPr>
              <w:t>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</w:t>
            </w:r>
            <w:r>
              <w:rPr>
                <w:b/>
                <w:sz w:val="12"/>
              </w:rPr>
              <w:t>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8</w:t>
            </w:r>
            <w:r>
              <w:rPr>
                <w:b/>
                <w:sz w:val="12"/>
              </w:rPr>
              <w:t>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9,</w:t>
            </w:r>
            <w:r>
              <w:rPr>
                <w:b/>
                <w:sz w:val="12"/>
              </w:rPr>
              <w:t>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right="-27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10,</w:t>
            </w:r>
            <w:r>
              <w:rPr>
                <w:b/>
                <w:sz w:val="12"/>
              </w:rPr>
              <w:t>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 xml:space="preserve">0,5   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113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2,5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3,0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640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488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3,5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087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083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4,5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353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076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5,5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256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068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6,5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065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  <w:lang w:val="en-US"/>
              </w:rPr>
            </w:pPr>
            <w:r>
              <w:rPr>
                <w:b/>
                <w:sz w:val="12"/>
                <w:lang w:val="en-US"/>
              </w:rPr>
              <w:t>7,0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062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056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  <w:lang w:val="en-US"/>
              </w:rPr>
            </w:pPr>
            <w:r>
              <w:rPr>
                <w:b/>
                <w:sz w:val="12"/>
                <w:lang w:val="en-US"/>
              </w:rPr>
              <w:t>8,0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139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056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9,0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  <w:r>
              <w:rPr>
                <w:sz w:val="12"/>
                <w:lang w:val="en-US"/>
              </w:rPr>
              <w:t>81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050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40"/>
              <w:rPr>
                <w:b/>
                <w:sz w:val="12"/>
              </w:rPr>
            </w:pPr>
            <w:r>
              <w:rPr>
                <w:b/>
                <w:sz w:val="12"/>
                <w:lang w:val="en-US"/>
              </w:rPr>
              <w:t>10,0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090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085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080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071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064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057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052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048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044</w:t>
            </w:r>
          </w:p>
        </w:tc>
        <w:tc>
          <w:tcPr>
            <w:tcW w:w="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044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lang w:val="en-US"/>
        </w:rPr>
      </w:pPr>
      <w:r>
        <w:t xml:space="preserve">Примечания: 1. Значения коэффициентов </w:t>
      </w:r>
      <w:r>
        <w:rPr>
          <w:position w:val="-10"/>
          <w:sz w:val="16"/>
          <w:lang w:val="en-US"/>
        </w:rPr>
        <w:object w:dxaOrig="279" w:dyaOrig="320">
          <v:shape id="_x0000_i1531" type="#_x0000_t75" style="width:14.25pt;height:15.75pt" o:ole="">
            <v:imagedata r:id="rId199" o:title=""/>
          </v:shape>
          <o:OLEObject Type="Embed" ProgID="Equation.2" ShapeID="_x0000_i1531" DrawAspect="Content" ObjectID="_1427224011" r:id="rId833"/>
        </w:object>
      </w:r>
      <w:r>
        <w:t>в таблице увеличены в 1000 раз.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t>2. Значения</w:t>
      </w:r>
      <w:r>
        <w:rPr>
          <w:lang w:val="en-US"/>
        </w:rPr>
        <w:t xml:space="preserve"> </w:t>
      </w:r>
      <w:r>
        <w:rPr>
          <w:position w:val="-10"/>
          <w:sz w:val="16"/>
          <w:lang w:val="en-US"/>
        </w:rPr>
        <w:object w:dxaOrig="279" w:dyaOrig="320">
          <v:shape id="_x0000_i1532" type="#_x0000_t75" style="width:14.25pt;height:15.75pt" o:ole="">
            <v:imagedata r:id="rId199" o:title=""/>
          </v:shape>
          <o:OLEObject Type="Embed" ProgID="Equation.2" ShapeID="_x0000_i1532" DrawAspect="Content" ObjectID="_1427224012" r:id="rId834"/>
        </w:object>
      </w:r>
      <w:r>
        <w:t xml:space="preserve"> следует принимать не выше значений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" w:dyaOrig="260">
          <v:shape id="_x0000_i1533" type="#_x0000_t75" style="width:11.25pt;height:12.75pt" o:ole="">
            <v:imagedata r:id="rId52" o:title=""/>
          </v:shape>
          <o:OLEObject Type="Embed" ProgID="Equation.2" ShapeID="_x0000_i1533" DrawAspect="Content" ObjectID="_1427224013" r:id="rId835"/>
        </w:object>
      </w:r>
      <w:r>
        <w:rPr>
          <w:i/>
          <w:lang w:val="en-US"/>
        </w:rPr>
        <w:t>.</w:t>
      </w:r>
    </w:p>
    <w:p w:rsidR="00000000" w:rsidRDefault="005F781D">
      <w:pPr>
        <w:spacing w:before="120" w:after="120" w:line="240" w:lineRule="atLeast"/>
        <w:ind w:left="4320" w:firstLine="720"/>
        <w:jc w:val="right"/>
        <w:rPr>
          <w:lang w:val="en-US"/>
        </w:rPr>
      </w:pPr>
      <w:r>
        <w:t>Таблица 3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  <w:i/>
        </w:rPr>
      </w:pPr>
      <w:r>
        <w:rPr>
          <w:b/>
        </w:rPr>
        <w:t xml:space="preserve">Коэффициенты влияния формы сечения </w:t>
      </w:r>
      <w:r>
        <w:rPr>
          <w:b/>
          <w:position w:val="-10"/>
        </w:rPr>
        <w:object w:dxaOrig="220" w:dyaOrig="279">
          <v:shape id="_x0000_i1534" type="#_x0000_t75" style="width:11.25pt;height:14.25pt" o:ole="">
            <v:imagedata r:id="rId205" o:title=""/>
          </v:shape>
          <o:OLEObject Type="Embed" ProgID="Equation.2" ShapeID="_x0000_i1534" DrawAspect="Content" ObjectID="_1427224014" r:id="rId836"/>
        </w:object>
      </w: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66"/>
        <w:gridCol w:w="1806"/>
        <w:gridCol w:w="604"/>
        <w:gridCol w:w="1418"/>
        <w:gridCol w:w="850"/>
        <w:gridCol w:w="567"/>
        <w:gridCol w:w="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Тип сечения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Схема сечения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Отношение</w:t>
            </w:r>
            <w:r>
              <w:rPr>
                <w:position w:val="-28"/>
                <w:sz w:val="14"/>
              </w:rPr>
              <w:object w:dxaOrig="380" w:dyaOrig="700">
                <v:shape id="_x0000_i1535" type="#_x0000_t75" style="width:16.5pt;height:30.75pt" o:ole="">
                  <v:imagedata r:id="rId837" o:title=""/>
                </v:shape>
                <o:OLEObject Type="Embed" ProgID="Equation.2" ShapeID="_x0000_i1535" DrawAspect="Content" ObjectID="_1427224015" r:id="rId838"/>
              </w:object>
            </w:r>
          </w:p>
        </w:tc>
        <w:tc>
          <w:tcPr>
            <w:tcW w:w="32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</w:rPr>
            </w:pPr>
            <w:r>
              <w:rPr>
                <w:sz w:val="14"/>
              </w:rPr>
              <w:t xml:space="preserve">Коэффициенты </w:t>
            </w:r>
            <w:r>
              <w:rPr>
                <w:b/>
                <w:position w:val="-10"/>
              </w:rPr>
              <w:object w:dxaOrig="220" w:dyaOrig="279">
                <v:shape id="_x0000_i1536" type="#_x0000_t75" style="width:11.25pt;height:14.25pt" o:ole="">
                  <v:imagedata r:id="rId205" o:title=""/>
                </v:shape>
                <o:OLEObject Type="Embed" ProgID="Equation.2" ShapeID="_x0000_i1536" DrawAspect="Content" ObjectID="_1427224016" r:id="rId839"/>
              </w:object>
            </w:r>
            <w:r>
              <w:rPr>
                <w:i/>
                <w:sz w:val="14"/>
              </w:rPr>
              <w:t>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i/>
                <w:sz w:val="14"/>
              </w:rPr>
            </w:pPr>
          </w:p>
        </w:tc>
        <w:tc>
          <w:tcPr>
            <w:tcW w:w="18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</w:rPr>
            </w:pPr>
          </w:p>
        </w:tc>
        <w:tc>
          <w:tcPr>
            <w:tcW w:w="6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position w:val="-6"/>
                <w:sz w:val="14"/>
                <w:lang w:val="en-US"/>
              </w:rPr>
              <w:object w:dxaOrig="920" w:dyaOrig="420">
                <v:shape id="_x0000_i1537" type="#_x0000_t75" style="width:45.75pt;height:21pt" o:ole="">
                  <v:imagedata r:id="rId840" o:title=""/>
                </v:shape>
                <o:OLEObject Type="Embed" ProgID="Equation.2" ShapeID="_x0000_i1537" DrawAspect="Content" ObjectID="_1427224017" r:id="rId841"/>
              </w:objec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position w:val="-6"/>
                <w:sz w:val="14"/>
                <w:lang w:val="en-US"/>
              </w:rPr>
              <w:object w:dxaOrig="580" w:dyaOrig="420">
                <v:shape id="_x0000_i1538" type="#_x0000_t75" style="width:21pt;height:15.75pt" o:ole="">
                  <v:imagedata r:id="rId842" o:title=""/>
                </v:shape>
                <o:OLEObject Type="Embed" ProgID="Equation.2" ShapeID="_x0000_i1538" DrawAspect="Content" ObjectID="_1427224018" r:id="rId84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i/>
                <w:sz w:val="14"/>
                <w:lang w:val="en-US"/>
              </w:rPr>
            </w:pPr>
          </w:p>
        </w:tc>
        <w:tc>
          <w:tcPr>
            <w:tcW w:w="180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</w:p>
        </w:tc>
        <w:tc>
          <w:tcPr>
            <w:tcW w:w="60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100" w:dyaOrig="279">
                <v:shape id="_x0000_i1539" type="#_x0000_t75" style="width:34.5pt;height:9pt" o:ole="">
                  <v:imagedata r:id="rId844" o:title=""/>
                </v:shape>
                <o:OLEObject Type="Embed" ProgID="Equation.2" ShapeID="_x0000_i1539" DrawAspect="Content" ObjectID="_1427224019" r:id="rId845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</w:rPr>
            </w:pPr>
            <w:r>
              <w:rPr>
                <w:i/>
                <w:position w:val="-4"/>
                <w:sz w:val="14"/>
              </w:rPr>
              <w:object w:dxaOrig="1060" w:dyaOrig="240">
                <v:shape id="_x0000_i1540" type="#_x0000_t75" style="width:28.5pt;height:6.75pt" o:ole="">
                  <v:imagedata r:id="rId846" o:title=""/>
                </v:shape>
                <o:OLEObject Type="Embed" ProgID="Equation.2" ShapeID="_x0000_i1540" DrawAspect="Content" ObjectID="_1427224020" r:id="rId847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</w:rPr>
              <w:object w:dxaOrig="1120" w:dyaOrig="279">
                <v:shape id="_x0000_i1541" type="#_x0000_t75" style="width:18.75pt;height:4.5pt" o:ole="">
                  <v:imagedata r:id="rId848" o:title=""/>
                </v:shape>
                <o:OLEObject Type="Embed" ProgID="Equation.2" ShapeID="_x0000_i1541" DrawAspect="Content" ObjectID="_1427224021" r:id="rId849"/>
              </w:objec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position w:val="-4"/>
                <w:sz w:val="14"/>
                <w:lang w:val="en-US"/>
              </w:rPr>
              <w:object w:dxaOrig="1120" w:dyaOrig="240">
                <v:shape id="_x0000_i1542" type="#_x0000_t75" style="width:18.75pt;height:3.75pt" o:ole="">
                  <v:imagedata r:id="rId850" o:title=""/>
                </v:shape>
                <o:OLEObject Type="Embed" ProgID="Equation.2" ShapeID="_x0000_i1542" DrawAspect="Content" ObjectID="_1427224022" r:id="rId851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</w:tc>
        <w:tc>
          <w:tcPr>
            <w:tcW w:w="18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43" type="#_x0000_t75" style="width:86.25pt;height:18.75pt">
                  <v:imagedata r:id="rId852" o:title=""/>
                </v:shape>
              </w:pict>
            </w:r>
          </w:p>
        </w:tc>
        <w:tc>
          <w:tcPr>
            <w:tcW w:w="6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0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44" type="#_x0000_t75" style="width:86.25pt;height:29.25pt">
                  <v:imagedata r:id="rId853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85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45" type="#_x0000_t75" style="width:45.75pt;height:32.25pt">
                  <v:imagedata r:id="rId854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  <w:lang w:val="en-US"/>
              </w:rPr>
              <w:object w:dxaOrig="1340" w:dyaOrig="440">
                <v:shape id="_x0000_i1546" type="#_x0000_t75" style="width:36pt;height:12pt" o:ole="">
                  <v:imagedata r:id="rId855" o:title=""/>
                </v:shape>
                <o:OLEObject Type="Embed" ProgID="Equation.2" ShapeID="_x0000_i1546" DrawAspect="Content" ObjectID="_1427224023" r:id="rId856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160" w:dyaOrig="279">
                <v:shape id="_x0000_i1547" type="#_x0000_t75" style="width:30.75pt;height:7.5pt" o:ole="">
                  <v:imagedata r:id="rId857" o:title=""/>
                </v:shape>
                <o:OLEObject Type="Embed" ProgID="Equation.2" ShapeID="_x0000_i1547" DrawAspect="Content" ObjectID="_1427224024" r:id="rId858"/>
              </w:objec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48" type="#_x0000_t75" style="width:86.25pt;height:19.5pt">
                  <v:imagedata r:id="rId859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position w:val="-10"/>
                <w:sz w:val="12"/>
              </w:rPr>
              <w:object w:dxaOrig="2940" w:dyaOrig="460">
                <v:shape id="_x0000_i1549" type="#_x0000_t75" style="width:60.75pt;height:9.75pt" o:ole="">
                  <v:imagedata r:id="rId860" o:title=""/>
                </v:shape>
                <o:OLEObject Type="Embed" ProgID="Equation.2" ShapeID="_x0000_i1549" DrawAspect="Content" ObjectID="_1427224025" r:id="rId861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1,1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18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ind w:hanging="39"/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50" type="#_x0000_t75" style="width:88.5pt;height:23.25pt">
                  <v:imagedata r:id="rId862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en-US"/>
              </w:rPr>
              <w:t>,</w:t>
            </w:r>
            <w:r>
              <w:rPr>
                <w:sz w:val="14"/>
              </w:rPr>
              <w:t>25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0,5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940" w:dyaOrig="460">
                <v:shape id="_x0000_i1551" type="#_x0000_t75" style="width:60pt;height:9.75pt" o:ole="">
                  <v:imagedata r:id="rId863" o:title=""/>
                </v:shape>
                <o:OLEObject Type="Embed" ProgID="Equation.2" ShapeID="_x0000_i1551" DrawAspect="Content" ObjectID="_1427224026" r:id="rId864"/>
              </w:object>
            </w:r>
          </w:p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780" w:dyaOrig="460">
                <v:shape id="_x0000_i1552" type="#_x0000_t75" style="width:57.75pt;height:9.75pt" o:ole="">
                  <v:imagedata r:id="rId865" o:title=""/>
                </v:shape>
                <o:OLEObject Type="Embed" ProgID="Equation.2" ShapeID="_x0000_i1552" DrawAspect="Content" ObjectID="_1427224027" r:id="rId866"/>
              </w:objec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10"/>
                <w:sz w:val="12"/>
              </w:rPr>
              <w:object w:dxaOrig="2799" w:dyaOrig="460">
                <v:shape id="_x0000_i1553" type="#_x0000_t75" style="width:57.75pt;height:9.75pt" o:ole="">
                  <v:imagedata r:id="rId867" o:title=""/>
                </v:shape>
                <o:OLEObject Type="Embed" ProgID="Equation.2" ShapeID="_x0000_i1553" DrawAspect="Content" ObjectID="_1427224028" r:id="rId868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1,2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1,25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1,4-0,02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1,2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1,25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  <w:lang w:val="en-US"/>
              </w:rPr>
              <w:t>6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54" type="#_x0000_t75" style="width:86.25pt;height:32.25pt">
                  <v:imagedata r:id="rId869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</w:rPr>
            </w:pPr>
            <w:r>
              <w:rPr>
                <w:position w:val="-26"/>
                <w:sz w:val="14"/>
              </w:rPr>
              <w:object w:dxaOrig="1960" w:dyaOrig="680">
                <v:shape id="_x0000_i1555" type="#_x0000_t75" style="width:66.75pt;height:20.25pt" o:ole="">
                  <v:imagedata r:id="rId870" o:title=""/>
                </v:shape>
                <o:OLEObject Type="Embed" ProgID="Equation.2" ShapeID="_x0000_i1555" DrawAspect="Content" ObjectID="_1427224029" r:id="rId871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10"/>
                <w:sz w:val="14"/>
              </w:rPr>
              <w:object w:dxaOrig="260" w:dyaOrig="320">
                <v:shape id="_x0000_i1556" type="#_x0000_t75" style="width:11.25pt;height:13.5pt" o:ole="">
                  <v:imagedata r:id="rId872" o:title=""/>
                </v:shape>
                <o:OLEObject Type="Embed" ProgID="Equation.2" ShapeID="_x0000_i1556" DrawAspect="Content" ObjectID="_1427224030" r:id="rId873"/>
              </w:objec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10"/>
                <w:sz w:val="14"/>
              </w:rPr>
              <w:object w:dxaOrig="260" w:dyaOrig="320">
                <v:shape id="_x0000_i1557" type="#_x0000_t75" style="width:12pt;height:15pt" o:ole="">
                  <v:imagedata r:id="rId872" o:title=""/>
                </v:shape>
                <o:OLEObject Type="Embed" ProgID="Equation.2" ShapeID="_x0000_i1557" DrawAspect="Content" ObjectID="_1427224031" r:id="rId87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18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pict>
                <v:shape id="_x0000_i1558" type="#_x0000_t75" style="width:86.25pt;height:21.75pt">
                  <v:imagedata r:id="rId875" o:title=""/>
                </v:shape>
              </w:pict>
            </w:r>
          </w:p>
        </w:tc>
        <w:tc>
          <w:tcPr>
            <w:tcW w:w="6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</w:rPr>
            </w:pPr>
            <w:r>
              <w:rPr>
                <w:position w:val="-26"/>
                <w:sz w:val="14"/>
              </w:rPr>
              <w:object w:dxaOrig="1359" w:dyaOrig="680">
                <v:shape id="_x0000_i1559" type="#_x0000_t75" style="width:64.5pt;height:20.25pt" o:ole="">
                  <v:imagedata r:id="rId876" o:title=""/>
                </v:shape>
                <o:OLEObject Type="Embed" ProgID="Equation.2" ShapeID="_x0000_i1559" DrawAspect="Content" ObjectID="_1427224032" r:id="rId877"/>
              </w:objec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</w:rPr>
            </w:pPr>
            <w:r>
              <w:rPr>
                <w:position w:val="-26"/>
                <w:sz w:val="14"/>
              </w:rPr>
              <w:object w:dxaOrig="1359" w:dyaOrig="680">
                <v:shape id="_x0000_i1560" type="#_x0000_t75" style="width:40.5pt;height:20.25pt" o:ole="">
                  <v:imagedata r:id="rId876" o:title=""/>
                </v:shape>
                <o:OLEObject Type="Embed" ProgID="Equation.2" ShapeID="_x0000_i1560" DrawAspect="Content" ObjectID="_1427224033" r:id="rId878"/>
              </w:objec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rPr>
                <w:sz w:val="14"/>
              </w:rPr>
            </w:pPr>
            <w:r>
              <w:rPr>
                <w:position w:val="-26"/>
                <w:sz w:val="14"/>
              </w:rPr>
              <w:object w:dxaOrig="1359" w:dyaOrig="680">
                <v:shape id="_x0000_i1561" type="#_x0000_t75" style="width:44.25pt;height:20.25pt" o:ole="">
                  <v:imagedata r:id="rId876" o:title=""/>
                </v:shape>
                <o:OLEObject Type="Embed" ProgID="Equation.2" ShapeID="_x0000_i1561" DrawAspect="Content" ObjectID="_1427224034" r:id="rId879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  <w:lang w:val="en-US"/>
              </w:rPr>
            </w:pPr>
            <w:r>
              <w:rPr>
                <w:b/>
                <w:sz w:val="14"/>
                <w:lang w:val="en-US"/>
              </w:rPr>
              <w:t>8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562" type="#_x0000_t75" style="width:86.25pt;height:23.25pt">
                  <v:imagedata r:id="rId880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0,25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0,5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940" w:dyaOrig="460">
                <v:shape id="_x0000_i1563" type="#_x0000_t75" style="width:60.75pt;height:9.75pt" o:ole="">
                  <v:imagedata r:id="rId881" o:title=""/>
                </v:shape>
                <o:OLEObject Type="Embed" ProgID="Equation.2" ShapeID="_x0000_i1563" DrawAspect="Content" ObjectID="_1427224035" r:id="rId882"/>
              </w:object>
            </w:r>
          </w:p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700" w:dyaOrig="460">
                <v:shape id="_x0000_i1564" type="#_x0000_t75" style="width:55.5pt;height:9.75pt" o:ole="">
                  <v:imagedata r:id="rId883" o:title=""/>
                </v:shape>
                <o:OLEObject Type="Embed" ProgID="Equation.2" ShapeID="_x0000_i1564" DrawAspect="Content" ObjectID="_1427224036" r:id="rId884"/>
              </w:objec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10"/>
                <w:sz w:val="12"/>
              </w:rPr>
              <w:object w:dxaOrig="2920" w:dyaOrig="460">
                <v:shape id="_x0000_i1565" type="#_x0000_t75" style="width:60pt;height:9.75pt" o:ole="">
                  <v:imagedata r:id="rId885" o:title=""/>
                </v:shape>
                <o:OLEObject Type="Embed" ProgID="Equation.2" ShapeID="_x0000_i1565" DrawAspect="Content" ObjectID="_1427224037" r:id="rId886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  <w:lang w:val="en-US"/>
              </w:rPr>
            </w:pPr>
            <w:r>
              <w:rPr>
                <w:b/>
                <w:sz w:val="14"/>
                <w:lang w:val="en-US"/>
              </w:rPr>
              <w:t>9</w:t>
            </w:r>
          </w:p>
        </w:tc>
        <w:tc>
          <w:tcPr>
            <w:tcW w:w="18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566" type="#_x0000_t75" style="width:86.25pt;height:21pt">
                  <v:imagedata r:id="rId887" o:title=""/>
                </v:shape>
              </w:pict>
            </w:r>
          </w:p>
        </w:tc>
        <w:tc>
          <w:tcPr>
            <w:tcW w:w="6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0,5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position w:val="-10"/>
                <w:sz w:val="12"/>
              </w:rPr>
              <w:object w:dxaOrig="2940" w:dyaOrig="460">
                <v:shape id="_x0000_i1567" type="#_x0000_t75" style="width:60.75pt;height:9.75pt" o:ole="">
                  <v:imagedata r:id="rId888" o:title=""/>
                </v:shape>
                <o:OLEObject Type="Embed" ProgID="Equation.2" ShapeID="_x0000_i1567" DrawAspect="Content" ObjectID="_1427224038" r:id="rId889"/>
              </w:objec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10"/>
                <w:sz w:val="12"/>
              </w:rPr>
              <w:object w:dxaOrig="2659" w:dyaOrig="460">
                <v:shape id="_x0000_i1568" type="#_x0000_t75" style="width:54.75pt;height:9.75pt" o:ole="">
                  <v:imagedata r:id="rId890" o:title=""/>
                </v:shape>
                <o:OLEObject Type="Embed" ProgID="Equation.2" ShapeID="_x0000_i1568" DrawAspect="Content" ObjectID="_1427224039" r:id="rId891"/>
              </w:objec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</w:rPr>
            </w:pPr>
            <w:r>
              <w:rPr>
                <w:b/>
                <w:sz w:val="14"/>
                <w:lang w:val="en-US"/>
              </w:rPr>
              <w:t>10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569" type="#_x0000_t75" style="width:86.25pt;height:30.75pt">
                  <v:imagedata r:id="rId892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0</w:t>
            </w:r>
            <w:r>
              <w:rPr>
                <w:sz w:val="14"/>
                <w:lang w:val="en-US"/>
              </w:rPr>
              <w:t>,5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  <w:lang w:val="en-US"/>
              </w:rPr>
              <w:t>,0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1,4</w:t>
            </w:r>
          </w:p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position w:val="-10"/>
                <w:sz w:val="14"/>
                <w:lang w:val="en-US"/>
              </w:rPr>
              <w:object w:dxaOrig="1800" w:dyaOrig="460">
                <v:shape id="_x0000_i1570" type="#_x0000_t75" style="width:60pt;height:15.75pt" o:ole="">
                  <v:imagedata r:id="rId893" o:title=""/>
                </v:shape>
                <o:OLEObject Type="Embed" ProgID="Equation.2" ShapeID="_x0000_i1570" DrawAspect="Content" ObjectID="_1427224040" r:id="rId894"/>
              </w:object>
            </w:r>
          </w:p>
          <w:p w:rsidR="00000000" w:rsidRDefault="005F781D">
            <w:pPr>
              <w:jc w:val="center"/>
              <w:rPr>
                <w:i/>
                <w:sz w:val="14"/>
                <w:lang w:val="en-US"/>
              </w:rPr>
            </w:pPr>
            <w:r>
              <w:rPr>
                <w:i/>
                <w:position w:val="-10"/>
                <w:sz w:val="14"/>
                <w:lang w:val="en-US"/>
              </w:rPr>
              <w:object w:dxaOrig="1780" w:dyaOrig="460">
                <v:shape id="_x0000_i1571" type="#_x0000_t75" style="width:59.25pt;height:15.75pt" o:ole="">
                  <v:imagedata r:id="rId895" o:title=""/>
                </v:shape>
                <o:OLEObject Type="Embed" ProgID="Equation.2" ShapeID="_x0000_i1571" DrawAspect="Content" ObjectID="_1427224041" r:id="rId896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1,4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1,6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1,4</w:t>
            </w:r>
          </w:p>
          <w:p w:rsidR="00000000" w:rsidRDefault="005F781D">
            <w:pPr>
              <w:rPr>
                <w:sz w:val="14"/>
              </w:rPr>
            </w:pPr>
            <w:r>
              <w:rPr>
                <w:position w:val="-8"/>
                <w:sz w:val="14"/>
              </w:rPr>
              <w:object w:dxaOrig="1240" w:dyaOrig="279">
                <v:shape id="_x0000_i1572" type="#_x0000_t75" style="width:24.75pt;height:8.25pt" o:ole="">
                  <v:imagedata r:id="rId897" o:title=""/>
                </v:shape>
                <o:OLEObject Type="Embed" ProgID="Equation.2" ShapeID="_x0000_i1572" DrawAspect="Content" ObjectID="_1427224042" r:id="rId898"/>
              </w:object>
            </w:r>
            <w:r>
              <w:rPr>
                <w:position w:val="-8"/>
                <w:sz w:val="14"/>
              </w:rPr>
              <w:object w:dxaOrig="960" w:dyaOrig="300">
                <v:shape id="_x0000_i1573" type="#_x0000_t75" style="width:26.25pt;height:9pt" o:ole="">
                  <v:imagedata r:id="rId899" o:title=""/>
                </v:shape>
                <o:OLEObject Type="Embed" ProgID="Equation.2" ShapeID="_x0000_i1573" DrawAspect="Content" ObjectID="_1427224043" r:id="rId900"/>
              </w:objec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1,4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1,6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  <w:lang w:val="en-US"/>
              </w:rPr>
            </w:pPr>
            <w:r>
              <w:rPr>
                <w:b/>
                <w:sz w:val="14"/>
                <w:lang w:val="en-US"/>
              </w:rPr>
              <w:t>11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</w:rPr>
              <w:pict>
                <v:shape id="_x0000_i1574" type="#_x0000_t75" style="width:86.25pt;height:39pt">
                  <v:imagedata r:id="rId901" o:title=""/>
                </v:shape>
              </w:pic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0,5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1,0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1,5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</w:rPr>
              <w:object w:dxaOrig="1260" w:dyaOrig="300">
                <v:shape id="_x0000_i1575" type="#_x0000_t75" style="width:36.75pt;height:9pt" o:ole="">
                  <v:imagedata r:id="rId902" o:title=""/>
                </v:shape>
                <o:OLEObject Type="Embed" ProgID="Equation.2" ShapeID="_x0000_i1575" DrawAspect="Content" ObjectID="_1427224044" r:id="rId903"/>
              </w:objec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</w:rPr>
              <w:object w:dxaOrig="1120" w:dyaOrig="300">
                <v:shape id="_x0000_i1576" type="#_x0000_t75" style="width:32.25pt;height:9pt" o:ole="">
                  <v:imagedata r:id="rId904" o:title=""/>
                </v:shape>
                <o:OLEObject Type="Embed" ProgID="Equation.2" ShapeID="_x0000_i1576" DrawAspect="Content" ObjectID="_1427224045" r:id="rId905"/>
              </w:objec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840" w:dyaOrig="440">
                <v:shape id="_x0000_i1577" type="#_x0000_t75" style="width:53.25pt;height:13.5pt" o:ole="">
                  <v:imagedata r:id="rId906" o:title=""/>
                </v:shape>
                <o:OLEObject Type="Embed" ProgID="Equation.2" ShapeID="_x0000_i1577" DrawAspect="Content" ObjectID="_1427224046" r:id="rId907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1,65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2,4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position w:val="-8"/>
                <w:sz w:val="14"/>
              </w:rPr>
              <w:object w:dxaOrig="1260" w:dyaOrig="300">
                <v:shape id="_x0000_i1578" type="#_x0000_t75" style="width:36.75pt;height:9pt" o:ole="">
                  <v:imagedata r:id="rId902" o:title=""/>
                </v:shape>
                <o:OLEObject Type="Embed" ProgID="Equation.2" ShapeID="_x0000_i1578" DrawAspect="Content" ObjectID="_1427224047" r:id="rId908"/>
              </w:objec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120" w:dyaOrig="300">
                <v:shape id="_x0000_i1579" type="#_x0000_t75" style="width:32.25pt;height:9pt" o:ole="">
                  <v:imagedata r:id="rId904" o:title=""/>
                </v:shape>
                <o:OLEObject Type="Embed" ProgID="Equation.2" ShapeID="_x0000_i1579" DrawAspect="Content" ObjectID="_1427224048" r:id="rId909"/>
              </w:object>
            </w:r>
            <w:r>
              <w:rPr>
                <w:sz w:val="14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1,65</w:t>
            </w:r>
          </w:p>
          <w:p w:rsidR="00000000" w:rsidRDefault="005F781D">
            <w:pPr>
              <w:jc w:val="center"/>
              <w:rPr>
                <w:sz w:val="14"/>
                <w:lang w:val="en-US"/>
              </w:rPr>
            </w:pPr>
            <w:r>
              <w:rPr>
                <w:sz w:val="14"/>
                <w:lang w:val="en-US"/>
              </w:rPr>
              <w:t>2,4</w:t>
            </w:r>
          </w:p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b/>
                <w:sz w:val="14"/>
                <w:lang w:val="en-US"/>
              </w:rPr>
            </w:pP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2,0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position w:val="-8"/>
                <w:sz w:val="14"/>
              </w:rPr>
              <w:object w:dxaOrig="1840" w:dyaOrig="440">
                <v:shape id="_x0000_i1580" type="#_x0000_t75" style="width:60.75pt;height:15pt" o:ole="">
                  <v:imagedata r:id="rId910" o:title=""/>
                </v:shape>
                <o:OLEObject Type="Embed" ProgID="Equation.2" ShapeID="_x0000_i1580" DrawAspect="Content" ObjectID="_1427224049" r:id="rId911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4"/>
              </w:rPr>
            </w:pPr>
            <w:r>
              <w:rPr>
                <w:sz w:val="14"/>
                <w:lang w:val="en-US"/>
              </w:rPr>
              <w:t>-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</w:pPr>
      <w:r>
        <w:t xml:space="preserve">Примечания: 1.Для сечений типов 5—7 при подсчете отношения </w:t>
      </w:r>
      <w:r>
        <w:rPr>
          <w:position w:val="-28"/>
          <w:sz w:val="14"/>
        </w:rPr>
        <w:object w:dxaOrig="380" w:dyaOrig="700">
          <v:shape id="_x0000_i1581" type="#_x0000_t75" style="width:14.25pt;height:26.25pt" o:ole="">
            <v:imagedata r:id="rId837" o:title=""/>
          </v:shape>
          <o:OLEObject Type="Embed" ProgID="Equation.2" ShapeID="_x0000_i1581" DrawAspect="Content" ObjectID="_1427224050" r:id="rId912"/>
        </w:object>
      </w:r>
      <w:r>
        <w:t xml:space="preserve"> площадь вертикальных элементов полок учитывать не следует.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2. Для сечений типов 6 и 7 значения </w:t>
      </w:r>
      <w:r>
        <w:rPr>
          <w:position w:val="-10"/>
          <w:sz w:val="14"/>
        </w:rPr>
        <w:object w:dxaOrig="260" w:dyaOrig="320">
          <v:shape id="_x0000_i1582" type="#_x0000_t75" style="width:9.75pt;height:12pt" o:ole="">
            <v:imagedata r:id="rId872" o:title=""/>
          </v:shape>
          <o:OLEObject Type="Embed" ProgID="Equation.2" ShapeID="_x0000_i1582" DrawAspect="Content" ObjectID="_1427224051" r:id="rId913"/>
        </w:object>
      </w:r>
      <w:r>
        <w:t xml:space="preserve"> следует принимать равными значениям  </w:t>
      </w:r>
      <w:r>
        <w:rPr>
          <w:b/>
          <w:position w:val="-10"/>
        </w:rPr>
        <w:object w:dxaOrig="220" w:dyaOrig="279">
          <v:shape id="_x0000_i1583" type="#_x0000_t75" style="width:11.25pt;height:14.25pt" o:ole="">
            <v:imagedata r:id="rId205" o:title=""/>
          </v:shape>
          <o:OLEObject Type="Embed" ProgID="Equation.2" ShapeID="_x0000_i1583" DrawAspect="Content" ObjectID="_1427224052" r:id="rId914"/>
        </w:object>
      </w:r>
      <w:r>
        <w:t xml:space="preserve">для сечений типа 5 при отношениях </w:t>
      </w:r>
      <w:r>
        <w:rPr>
          <w:position w:val="-28"/>
          <w:sz w:val="14"/>
        </w:rPr>
        <w:object w:dxaOrig="380" w:dyaOrig="700">
          <v:shape id="_x0000_i1584" type="#_x0000_t75" style="width:16.5pt;height:30.75pt" o:ole="">
            <v:imagedata r:id="rId837" o:title=""/>
          </v:shape>
          <o:OLEObject Type="Embed" ProgID="Equation.2" ShapeID="_x0000_i1584" DrawAspect="Content" ObjectID="_1427224053" r:id="rId915"/>
        </w:object>
      </w:r>
      <w:r>
        <w:t xml:space="preserve"> для сечений т</w:t>
      </w:r>
      <w:r>
        <w:t>и</w:t>
      </w:r>
      <w:r>
        <w:t>пов 6 и 7.</w:t>
      </w:r>
    </w:p>
    <w:p w:rsidR="00000000" w:rsidRDefault="005F781D">
      <w:pPr>
        <w:spacing w:before="120" w:after="120" w:line="240" w:lineRule="atLeast"/>
        <w:ind w:left="4320" w:firstLine="720"/>
        <w:jc w:val="right"/>
      </w:pPr>
      <w:r>
        <w:t>Таблица 4</w:t>
      </w:r>
    </w:p>
    <w:p w:rsidR="00000000" w:rsidRDefault="005F781D">
      <w:pPr>
        <w:spacing w:before="120" w:after="120" w:line="240" w:lineRule="atLeast"/>
        <w:ind w:firstLine="284"/>
        <w:jc w:val="center"/>
        <w:rPr>
          <w:b/>
          <w:lang w:val="en-US"/>
        </w:rPr>
      </w:pPr>
      <w:r>
        <w:rPr>
          <w:b/>
        </w:rPr>
        <w:t xml:space="preserve">Приведенные относительные эксцентриситеты </w:t>
      </w:r>
      <w:r>
        <w:rPr>
          <w:b/>
          <w:lang w:val="en-US"/>
        </w:rPr>
        <w:t>mef</w:t>
      </w:r>
      <w:r>
        <w:rPr>
          <w:b/>
          <w:vertAlign w:val="subscript"/>
          <w:lang w:val="en-US"/>
        </w:rPr>
        <w:t xml:space="preserve"> </w:t>
      </w:r>
      <w:r>
        <w:rPr>
          <w:b/>
        </w:rPr>
        <w:t>для стержней с шарнирно-опертыми концами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577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 xml:space="preserve">Отношение </w:t>
            </w:r>
            <w:r>
              <w:rPr>
                <w:position w:val="-28"/>
              </w:rPr>
              <w:object w:dxaOrig="820" w:dyaOrig="680">
                <v:shape id="_x0000_i1585" type="#_x0000_t75" style="width:28.5pt;height:18.75pt" o:ole="">
                  <v:imagedata r:id="rId916" o:title=""/>
                </v:shape>
                <o:OLEObject Type="Embed" ProgID="Equation.2" ShapeID="_x0000_i1585" DrawAspect="Content" ObjectID="_1427224054" r:id="rId917"/>
              </w:objec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rPr>
                <w:position w:val="-6"/>
                <w:lang w:val="en-US"/>
              </w:rPr>
              <w:object w:dxaOrig="220" w:dyaOrig="420">
                <v:shape id="_x0000_i1586" type="#_x0000_t75" style="width:9.75pt;height:18.75pt" o:ole="">
                  <v:imagedata r:id="rId463" o:title=""/>
                </v:shape>
                <o:OLEObject Type="Embed" ProgID="Equation.2" ShapeID="_x0000_i1586" DrawAspect="Content" ObjectID="_1427224055" r:id="rId918"/>
              </w:object>
            </w:r>
          </w:p>
        </w:tc>
        <w:tc>
          <w:tcPr>
            <w:tcW w:w="4242" w:type="dxa"/>
            <w:gridSpan w:val="11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  <w:r>
              <w:t>Приведенные относительные эксцентриситеты</w:t>
            </w:r>
            <w:r>
              <w:rPr>
                <w:lang w:val="en-US"/>
              </w:rPr>
              <w:t xml:space="preserve"> m</w:t>
            </w:r>
            <w:r>
              <w:rPr>
                <w:vertAlign w:val="subscript"/>
                <w:lang w:val="en-US"/>
              </w:rPr>
              <w:t>ef</w:t>
            </w:r>
            <w:r>
              <w:t xml:space="preserve"> 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5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  <w:tc>
          <w:tcPr>
            <w:tcW w:w="4242" w:type="dxa"/>
            <w:gridSpan w:val="11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5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0.1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0.5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1.0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1,5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2,0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3.0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4,0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5,0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7,0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10.0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t>20,0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0,39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3,72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5,65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i/>
                <w:sz w:val="12"/>
                <w:lang w:val="en-US"/>
              </w:rPr>
            </w:pPr>
            <w:r>
              <w:rPr>
                <w:i/>
                <w:sz w:val="12"/>
                <w:lang w:val="en-US"/>
              </w:rPr>
              <w:t>8,60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17,20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pict>
                <v:shape id="_x0000_i1587" type="#_x0000_t75" style="width:66.75pt;height:33pt">
                  <v:imagedata r:id="rId919" o:title=""/>
                </v:shape>
              </w:pict>
            </w: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3,35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2,18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</w:t>
            </w:r>
            <w:r>
              <w:rPr>
                <w:sz w:val="12"/>
                <w:lang w:val="en-US"/>
              </w:rPr>
              <w:t>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1,70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1,88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3,72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5,65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1,33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17,20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pict>
                <v:shape id="_x0000_i1588" type="#_x0000_t75" style="width:66.75pt;height:29.25pt">
                  <v:imagedata r:id="rId920" o:title=""/>
                </v:shape>
              </w:pict>
            </w: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0,49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1,05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2,22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1,38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4,70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11,50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1,35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2,20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10,80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</w:t>
            </w:r>
            <w:r>
              <w:rPr>
                <w:sz w:val="12"/>
                <w:lang w:val="en-US"/>
              </w:rPr>
              <w:t>,70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4,65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3,72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5,65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2,43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17,20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pict>
                <v:shape id="_x0000_i1589" type="#_x0000_t75" style="width:66.75pt;height:28.5pt">
                  <v:imagedata r:id="rId921" o:title=""/>
                </v:shape>
              </w:pict>
            </w: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2,20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2,83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15,40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14,50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0,28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2,70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13,80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0,32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0,52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13,00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2,62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6,50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9,40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19,40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0,78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1,20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</w:t>
            </w:r>
            <w:r>
              <w:rPr>
                <w:sz w:val="12"/>
                <w:lang w:val="en-US"/>
              </w:rPr>
              <w:t>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3,15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4,10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5,85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3,90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8,13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18,00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</w:rPr>
              <w:pict>
                <v:shape id="_x0000_i1590" type="#_x0000_t75" style="width:66.75pt;height:27pt">
                  <v:imagedata r:id="rId922" o:title=""/>
                </v:shape>
              </w:pict>
            </w: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4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1,13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17,00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6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1,50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3,80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16,50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  <w:lang w:val="en-US"/>
              </w:rPr>
            </w:pPr>
            <w:r>
              <w:rPr>
                <w:sz w:val="12"/>
                <w:lang w:val="en-US"/>
              </w:rPr>
              <w:t>7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0,75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1,10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1,40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2,30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3,00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3,20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5,30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7,60</w:t>
            </w:r>
          </w:p>
        </w:tc>
        <w:tc>
          <w:tcPr>
            <w:tcW w:w="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2"/>
              </w:rPr>
            </w:pPr>
            <w:r>
              <w:rPr>
                <w:sz w:val="12"/>
                <w:lang w:val="en-US"/>
              </w:rPr>
              <w:t>16,00</w:t>
            </w:r>
          </w:p>
        </w:tc>
      </w:tr>
    </w:tbl>
    <w:p w:rsidR="00000000" w:rsidRDefault="005F781D">
      <w:pPr>
        <w:spacing w:before="120" w:after="120" w:line="240" w:lineRule="atLeast"/>
        <w:ind w:left="3600" w:firstLine="720"/>
        <w:jc w:val="right"/>
        <w:rPr>
          <w:lang w:val="en-US"/>
        </w:rPr>
      </w:pPr>
      <w:r>
        <w:t>ПРИЛОЖЕНИЕ 5</w:t>
      </w:r>
    </w:p>
    <w:p w:rsidR="00000000" w:rsidRDefault="005F781D">
      <w:pPr>
        <w:spacing w:before="120" w:after="120" w:line="240" w:lineRule="atLeast"/>
        <w:ind w:left="3600" w:firstLine="720"/>
        <w:jc w:val="right"/>
        <w:rPr>
          <w:i/>
        </w:rPr>
      </w:pPr>
      <w:r>
        <w:rPr>
          <w:i/>
        </w:rPr>
        <w:t>Обязательное</w:t>
      </w:r>
    </w:p>
    <w:p w:rsidR="00000000" w:rsidRDefault="005F781D">
      <w:pPr>
        <w:spacing w:after="120" w:line="240" w:lineRule="atLeast"/>
        <w:ind w:firstLine="284"/>
        <w:jc w:val="center"/>
        <w:rPr>
          <w:b/>
        </w:rPr>
      </w:pPr>
      <w:r>
        <w:rPr>
          <w:b/>
        </w:rPr>
        <w:t>РАСЧЕТ НА УСТОЙЧИВОСТЬ СТЕНОК БАЛОК ПРИ М</w:t>
      </w:r>
      <w:r>
        <w:rPr>
          <w:b/>
        </w:rPr>
        <w:t>Е</w:t>
      </w:r>
      <w:r>
        <w:rPr>
          <w:b/>
        </w:rPr>
        <w:t>СТНОЙ НАГРУЗКЕ НА ВЕРХНЕМ ПОЯСЕ</w:t>
      </w:r>
    </w:p>
    <w:p w:rsidR="00000000" w:rsidRDefault="005F781D">
      <w:pPr>
        <w:spacing w:line="240" w:lineRule="atLeast"/>
        <w:ind w:firstLine="284"/>
        <w:jc w:val="both"/>
      </w:pPr>
      <w:r>
        <w:t>1. При сосредоточенной нагрузке на верхнем поясе балки в местах, не укрепленных ре</w:t>
      </w:r>
      <w:r>
        <w:t xml:space="preserve">брами, местное напряжение в стенке под грузом </w:t>
      </w:r>
      <w:r>
        <w:rPr>
          <w:position w:val="-10"/>
        </w:rPr>
        <w:object w:dxaOrig="400" w:dyaOrig="320">
          <v:shape id="_x0000_i1591" type="#_x0000_t75" style="width:20.25pt;height:15.75pt" o:ole="">
            <v:imagedata r:id="rId368" o:title=""/>
          </v:shape>
          <o:OLEObject Type="Embed" ProgID="Equation.2" ShapeID="_x0000_i1591" DrawAspect="Content" ObjectID="_1427224056" r:id="rId923"/>
        </w:object>
      </w:r>
      <w:r>
        <w:t xml:space="preserve"> следует определять по формуле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32"/>
        </w:rPr>
        <w:object w:dxaOrig="1600" w:dyaOrig="720">
          <v:shape id="_x0000_i1592" type="#_x0000_t75" style="width:80.25pt;height:36pt" o:ole="">
            <v:imagedata r:id="rId924" o:title=""/>
          </v:shape>
          <o:OLEObject Type="Embed" ProgID="Equation.2" ShapeID="_x0000_i1592" DrawAspect="Content" ObjectID="_1427224057" r:id="rId92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(1)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ab/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i/>
        </w:rPr>
        <w:t xml:space="preserve"> -</w:t>
      </w:r>
      <w:r>
        <w:t xml:space="preserve"> расчетное значение сосредоточенной нагрузки (силы) 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t-</w:t>
      </w:r>
      <w:r>
        <w:t xml:space="preserve"> толщина стенки;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24"/>
        </w:rPr>
        <w:object w:dxaOrig="1100" w:dyaOrig="720">
          <v:shape id="_x0000_i1593" type="#_x0000_t75" style="width:54.75pt;height:36pt" o:ole="">
            <v:imagedata r:id="rId926" o:title=""/>
          </v:shape>
          <o:OLEObject Type="Embed" ProgID="Equation.2" ShapeID="_x0000_i1593" DrawAspect="Content" ObjectID="_1427224058" r:id="rId927"/>
        </w:object>
      </w:r>
      <w:r>
        <w:rPr>
          <w:lang w:val="en-US"/>
        </w:rPr>
        <w:t>-</w:t>
      </w:r>
      <w:r>
        <w:t xml:space="preserve"> условная длина распределения</w:t>
      </w:r>
      <w:r>
        <w:rPr>
          <w:lang w:val="en-US"/>
        </w:rPr>
        <w:t xml:space="preserve"> </w:t>
      </w:r>
      <w:r>
        <w:t>сосредоточенной н</w:t>
      </w:r>
      <w:r>
        <w:t>а</w:t>
      </w:r>
      <w:r>
        <w:t>грузки,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 xml:space="preserve">с </w:t>
      </w:r>
      <w:r>
        <w:rPr>
          <w:i/>
          <w:lang w:val="en-US"/>
        </w:rPr>
        <w:t>-</w:t>
      </w:r>
      <w:r>
        <w:t xml:space="preserve"> коэффициент, принимаемый равным 3,25 для сварных балок и 3,75 для балок клепаных и на высокопрочных болтах;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f</w:t>
      </w:r>
      <w:r>
        <w:rPr>
          <w:lang w:val="en-US"/>
        </w:rPr>
        <w:t xml:space="preserve"> - </w:t>
      </w:r>
      <w:r>
        <w:t>момент инерции пояса балки относительно собственной оси.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</w:rPr>
        <w:t>2.</w:t>
      </w:r>
      <w:r>
        <w:t xml:space="preserve"> В отсеках, где местная нагрузка приложена к </w:t>
      </w:r>
      <w:r>
        <w:t xml:space="preserve">растянутому поясу, одновременно учитываются только два компонента </w:t>
      </w:r>
      <w:r>
        <w:rPr>
          <w:lang w:val="en-US"/>
        </w:rPr>
        <w:t>-</w:t>
      </w:r>
      <w:r>
        <w:t xml:space="preserve"> </w:t>
      </w:r>
      <w:r>
        <w:rPr>
          <w:position w:val="-6"/>
        </w:rPr>
        <w:object w:dxaOrig="240" w:dyaOrig="220">
          <v:shape id="_x0000_i1594" type="#_x0000_t75" style="width:12pt;height:11.25pt" o:ole="">
            <v:imagedata r:id="rId361" o:title=""/>
          </v:shape>
          <o:OLEObject Type="Embed" ProgID="Equation.2" ShapeID="_x0000_i1594" DrawAspect="Content" ObjectID="_1427224059" r:id="rId928"/>
        </w:object>
      </w:r>
      <w:r>
        <w:t xml:space="preserve">и </w:t>
      </w:r>
      <w:r>
        <w:rPr>
          <w:position w:val="-6"/>
        </w:rPr>
        <w:object w:dxaOrig="200" w:dyaOrig="220">
          <v:shape id="_x0000_i1595" type="#_x0000_t75" style="width:9.75pt;height:11.25pt" o:ole="">
            <v:imagedata r:id="rId156" o:title=""/>
          </v:shape>
          <o:OLEObject Type="Embed" ProgID="Equation.2" ShapeID="_x0000_i1595" DrawAspect="Content" ObjectID="_1427224060" r:id="rId929"/>
        </w:object>
      </w:r>
      <w:r>
        <w:t xml:space="preserve">или </w:t>
      </w:r>
      <w:r>
        <w:rPr>
          <w:position w:val="-10"/>
        </w:rPr>
        <w:object w:dxaOrig="400" w:dyaOrig="320">
          <v:shape id="_x0000_i1596" type="#_x0000_t75" style="width:20.25pt;height:15.75pt" o:ole="">
            <v:imagedata r:id="rId368" o:title=""/>
          </v:shape>
          <o:OLEObject Type="Embed" ProgID="Equation.2" ShapeID="_x0000_i1596" DrawAspect="Content" ObjectID="_1427224061" r:id="rId930"/>
        </w:object>
      </w:r>
      <w:r>
        <w:t xml:space="preserve"> и </w:t>
      </w:r>
      <w:r>
        <w:rPr>
          <w:position w:val="-6"/>
        </w:rPr>
        <w:object w:dxaOrig="200" w:dyaOrig="220">
          <v:shape id="_x0000_i1597" type="#_x0000_t75" style="width:9.75pt;height:11.25pt" o:ole="">
            <v:imagedata r:id="rId156" o:title=""/>
          </v:shape>
          <o:OLEObject Type="Embed" ProgID="Equation.2" ShapeID="_x0000_i1597" DrawAspect="Content" ObjectID="_1427224062" r:id="rId931"/>
        </w:object>
      </w:r>
      <w:r>
        <w:t>.</w:t>
      </w:r>
    </w:p>
    <w:p w:rsidR="00000000" w:rsidRDefault="005F781D">
      <w:pPr>
        <w:spacing w:line="240" w:lineRule="atLeast"/>
        <w:ind w:firstLine="284"/>
        <w:jc w:val="both"/>
      </w:pPr>
      <w:r>
        <w:t>3. Расчет на устойчивость стенок балок симметричного сечения, у</w:t>
      </w:r>
      <w:r>
        <w:t>к</w:t>
      </w:r>
      <w:r>
        <w:t>репленных только поперечными основными ребрами жесткости, при н</w:t>
      </w:r>
      <w:r>
        <w:t>а</w:t>
      </w:r>
      <w:r>
        <w:t>личии местного напряжения (</w:t>
      </w:r>
      <w:r>
        <w:rPr>
          <w:position w:val="-10"/>
        </w:rPr>
        <w:object w:dxaOrig="780" w:dyaOrig="320">
          <v:shape id="_x0000_i1598" type="#_x0000_t75" style="width:39pt;height:15.75pt" o:ole="">
            <v:imagedata r:id="rId932" o:title=""/>
          </v:shape>
          <o:OLEObject Type="Embed" ProgID="Equation.2" ShapeID="_x0000_i1598" DrawAspect="Content" ObjectID="_1427224063" r:id="rId933"/>
        </w:object>
      </w:r>
      <w:r>
        <w:t>) следует выполнять:</w:t>
      </w:r>
    </w:p>
    <w:p w:rsidR="00000000" w:rsidRDefault="005F781D">
      <w:pPr>
        <w:spacing w:line="240" w:lineRule="atLeast"/>
        <w:ind w:firstLine="284"/>
        <w:jc w:val="both"/>
      </w:pPr>
      <w:r>
        <w:t>а) при</w:t>
      </w:r>
      <w:r>
        <w:rPr>
          <w:position w:val="-32"/>
        </w:rPr>
        <w:object w:dxaOrig="900" w:dyaOrig="720">
          <v:shape id="_x0000_i1599" type="#_x0000_t75" style="width:45pt;height:36pt" o:ole="">
            <v:imagedata r:id="rId934" o:title=""/>
          </v:shape>
          <o:OLEObject Type="Embed" ProgID="Equation.2" ShapeID="_x0000_i1599" DrawAspect="Content" ObjectID="_1427224064" r:id="rId935"/>
        </w:object>
      </w:r>
      <w:r>
        <w:rPr>
          <w:lang w:val="en-US"/>
        </w:rPr>
        <w:t>-</w:t>
      </w:r>
      <w:r>
        <w:t>по формуле</w:t>
      </w:r>
    </w:p>
    <w:p w:rsidR="00000000" w:rsidRDefault="005F781D">
      <w:pPr>
        <w:spacing w:after="120" w:line="240" w:lineRule="atLeast"/>
        <w:ind w:firstLine="284"/>
        <w:jc w:val="right"/>
      </w:pPr>
      <w:r>
        <w:rPr>
          <w:position w:val="-32"/>
        </w:rPr>
        <w:object w:dxaOrig="3080" w:dyaOrig="780">
          <v:shape id="_x0000_i1600" type="#_x0000_t75" style="width:153.75pt;height:39pt" o:ole="">
            <v:imagedata r:id="rId936" o:title=""/>
          </v:shape>
          <o:OLEObject Type="Embed" ProgID="Equation.2" ShapeID="_x0000_i1600" DrawAspect="Content" ObjectID="_1427224065" r:id="rId937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(2)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880" w:dyaOrig="320">
          <v:shape id="_x0000_i1601" type="#_x0000_t75" style="width:44.25pt;height:15.75pt" o:ole="">
            <v:imagedata r:id="rId938" o:title=""/>
          </v:shape>
          <o:OLEObject Type="Embed" ProgID="Equation.2" ShapeID="_x0000_i1601" DrawAspect="Content" ObjectID="_1427224066" r:id="rId939"/>
        </w:object>
      </w:r>
      <w:r>
        <w:rPr>
          <w:lang w:val="en-US"/>
        </w:rPr>
        <w:t>-</w:t>
      </w:r>
      <w:r>
        <w:t xml:space="preserve"> значения, определяемые согласно указаниям </w:t>
      </w:r>
      <w:r>
        <w:t>п. 6.2;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position w:val="-10"/>
          <w:lang w:val="en-US"/>
        </w:rPr>
        <w:object w:dxaOrig="680" w:dyaOrig="320">
          <v:shape id="_x0000_i1602" type="#_x0000_t75" style="width:33.75pt;height:15.75pt" o:ole="">
            <v:imagedata r:id="rId940" o:title=""/>
          </v:shape>
          <o:OLEObject Type="Embed" ProgID="Equation.2" ShapeID="_x0000_i1602" DrawAspect="Content" ObjectID="_1427224067" r:id="rId941"/>
        </w:object>
      </w:r>
      <w:r>
        <w:rPr>
          <w:i/>
          <w:lang w:val="en-US"/>
        </w:rPr>
        <w:t>-</w:t>
      </w:r>
      <w:r>
        <w:t xml:space="preserve"> значения, определяемые по формулам (46) и (47);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2"/>
        </w:rPr>
        <w:object w:dxaOrig="580" w:dyaOrig="340">
          <v:shape id="_x0000_i1603" type="#_x0000_t75" style="width:29.25pt;height:17.25pt" o:ole="">
            <v:imagedata r:id="rId942" o:title=""/>
          </v:shape>
          <o:OLEObject Type="Embed" ProgID="Equation.2" ShapeID="_x0000_i1603" DrawAspect="Content" ObjectID="_1427224068" r:id="rId943"/>
        </w:object>
      </w:r>
      <w:r>
        <w:rPr>
          <w:lang w:val="en-US"/>
        </w:rPr>
        <w:t>-</w:t>
      </w:r>
      <w:r>
        <w:t xml:space="preserve"> критическое напряжение смятия стенки под нагрузкой, опр</w:t>
      </w:r>
      <w:r>
        <w:t>е</w:t>
      </w:r>
      <w:r>
        <w:t>деляемое по формуле</w:t>
      </w:r>
    </w:p>
    <w:p w:rsidR="00000000" w:rsidRDefault="005F781D">
      <w:pPr>
        <w:spacing w:after="120" w:line="240" w:lineRule="atLeast"/>
        <w:ind w:firstLine="284"/>
        <w:jc w:val="right"/>
      </w:pPr>
      <w:r>
        <w:rPr>
          <w:position w:val="-42"/>
          <w:lang w:val="en-US"/>
        </w:rPr>
        <w:object w:dxaOrig="1300" w:dyaOrig="820">
          <v:shape id="_x0000_i1604" type="#_x0000_t75" style="width:65.25pt;height:41.25pt" o:ole="">
            <v:imagedata r:id="rId944" o:title=""/>
          </v:shape>
          <o:OLEObject Type="Embed" ProgID="Equation.2" ShapeID="_x0000_i1604" DrawAspect="Content" ObjectID="_1427224069" r:id="rId94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(3)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(</w:t>
      </w:r>
      <w:r>
        <w:t>здесь</w:t>
      </w:r>
      <w:r>
        <w:rPr>
          <w:lang w:val="en-US"/>
        </w:rPr>
        <w:t xml:space="preserve"> c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>-</w:t>
      </w:r>
      <w:r>
        <w:t xml:space="preserve"> коэффициент, принимаемый по табл. 1 настоящего прил</w:t>
      </w:r>
      <w:r>
        <w:t>о</w:t>
      </w:r>
      <w:r>
        <w:t>жения;</w:t>
      </w:r>
    </w:p>
    <w:p w:rsidR="00000000" w:rsidRDefault="005F781D">
      <w:pPr>
        <w:spacing w:line="240" w:lineRule="atLeast"/>
        <w:ind w:firstLine="284"/>
        <w:jc w:val="center"/>
        <w:rPr>
          <w:i/>
          <w:lang w:val="en-US"/>
        </w:rPr>
      </w:pPr>
      <w:r>
        <w:rPr>
          <w:i/>
          <w:position w:val="-24"/>
        </w:rPr>
        <w:object w:dxaOrig="1120" w:dyaOrig="840">
          <v:shape id="_x0000_i1605" type="#_x0000_t75" style="width:56.25pt;height:42pt" o:ole="">
            <v:imagedata r:id="rId946" o:title=""/>
          </v:shape>
          <o:OLEObject Type="Embed" ProgID="Equation.2" ShapeID="_x0000_i1605" DrawAspect="Content" ObjectID="_1427224070" r:id="rId947"/>
        </w:object>
      </w:r>
      <w:r>
        <w:rPr>
          <w:i/>
          <w:lang w:val="en-US"/>
        </w:rPr>
        <w:t>);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6"/>
        </w:rPr>
        <w:object w:dxaOrig="220" w:dyaOrig="240">
          <v:shape id="_x0000_i1606" type="#_x0000_t75" style="width:11.25pt;height:12pt" o:ole="">
            <v:imagedata r:id="rId948" o:title=""/>
          </v:shape>
          <o:OLEObject Type="Embed" ProgID="Equation.2" ShapeID="_x0000_i1606" DrawAspect="Content" ObjectID="_1427224071" r:id="rId949"/>
        </w:object>
      </w:r>
      <w:r>
        <w:rPr>
          <w:lang w:val="en-US"/>
        </w:rPr>
        <w:t xml:space="preserve">- </w:t>
      </w:r>
      <w:r>
        <w:t>значения, определяемые согласно указаниям п. 6.5;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t>б) при</w:t>
      </w:r>
      <w:r>
        <w:rPr>
          <w:lang w:val="en-US"/>
        </w:rPr>
        <w:t xml:space="preserve"> </w:t>
      </w:r>
      <w:r>
        <w:rPr>
          <w:position w:val="-22"/>
          <w:lang w:val="en-US"/>
        </w:rPr>
        <w:object w:dxaOrig="780" w:dyaOrig="620">
          <v:shape id="_x0000_i1607" type="#_x0000_t75" style="width:39pt;height:30.75pt" o:ole="">
            <v:imagedata r:id="rId950" o:title=""/>
          </v:shape>
          <o:OLEObject Type="Embed" ProgID="Equation.2" ShapeID="_x0000_i1607" DrawAspect="Content" ObjectID="_1427224072" r:id="rId951"/>
        </w:object>
      </w:r>
      <w:r>
        <w:t xml:space="preserve">- по формуле (2) настоящего приложения два раза: при первой проверке </w:t>
      </w:r>
      <w:r>
        <w:rPr>
          <w:position w:val="-10"/>
        </w:rPr>
        <w:object w:dxaOrig="340" w:dyaOrig="320">
          <v:shape id="_x0000_i1608" type="#_x0000_t75" style="width:17.25pt;height:15.75pt" o:ole="">
            <v:imagedata r:id="rId952" o:title=""/>
          </v:shape>
          <o:OLEObject Type="Embed" ProgID="Equation.2" ShapeID="_x0000_i1608" DrawAspect="Content" ObjectID="_1427224073" r:id="rId953"/>
        </w:object>
      </w:r>
      <w:r>
        <w:t xml:space="preserve"> следу</w:t>
      </w:r>
      <w:r>
        <w:t xml:space="preserve">ет определять по формуле 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38"/>
        </w:rPr>
        <w:object w:dxaOrig="1140" w:dyaOrig="780">
          <v:shape id="_x0000_i1609" type="#_x0000_t75" style="width:57pt;height:39pt" o:ole="">
            <v:imagedata r:id="rId954" o:title=""/>
          </v:shape>
          <o:OLEObject Type="Embed" ProgID="Equation.2" ShapeID="_x0000_i1609" DrawAspect="Content" ObjectID="_1427224074" r:id="rId955"/>
        </w:object>
      </w:r>
      <w:r>
        <w:tab/>
      </w:r>
      <w:r>
        <w:tab/>
      </w:r>
      <w:r>
        <w:tab/>
        <w:t>(4)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где </w:t>
      </w:r>
      <w:r>
        <w:rPr>
          <w:lang w:val="en-US"/>
        </w:rPr>
        <w:t>c</w:t>
      </w:r>
      <w:r>
        <w:rPr>
          <w:vertAlign w:val="subscript"/>
          <w:lang w:val="en-US"/>
        </w:rPr>
        <w:t xml:space="preserve">2 </w:t>
      </w:r>
      <w:r>
        <w:rPr>
          <w:lang w:val="en-US"/>
        </w:rPr>
        <w:t>-</w:t>
      </w:r>
      <w:r>
        <w:t>коэффициент, принимаемый по табл. 2 настоящего прилож</w:t>
      </w:r>
      <w:r>
        <w:t>е</w:t>
      </w:r>
      <w:r>
        <w:t>ния;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t xml:space="preserve">при второй проверке </w:t>
      </w:r>
      <w:r>
        <w:rPr>
          <w:position w:val="-10"/>
        </w:rPr>
        <w:object w:dxaOrig="340" w:dyaOrig="320">
          <v:shape id="_x0000_i1610" type="#_x0000_t75" style="width:17.25pt;height:15.75pt" o:ole="">
            <v:imagedata r:id="rId952" o:title=""/>
          </v:shape>
          <o:OLEObject Type="Embed" ProgID="Equation.2" ShapeID="_x0000_i1610" DrawAspect="Content" ObjectID="_1427224075" r:id="rId956"/>
        </w:object>
      </w:r>
      <w:r>
        <w:t xml:space="preserve">следует определять по формуле (46), а </w:t>
      </w:r>
      <w:r>
        <w:rPr>
          <w:position w:val="-12"/>
        </w:rPr>
        <w:object w:dxaOrig="580" w:dyaOrig="340">
          <v:shape id="_x0000_i1611" type="#_x0000_t75" style="width:29.25pt;height:17.25pt" o:ole="">
            <v:imagedata r:id="rId942" o:title=""/>
          </v:shape>
          <o:OLEObject Type="Embed" ProgID="Equation.2" ShapeID="_x0000_i1611" DrawAspect="Content" ObjectID="_1427224076" r:id="rId957"/>
        </w:object>
      </w:r>
      <w:r>
        <w:rPr>
          <w:lang w:val="en-US"/>
        </w:rPr>
        <w:t xml:space="preserve">- </w:t>
      </w:r>
      <w:r>
        <w:t>по формуле (3) настоящего приложения, но с подстановкой в форм</w:t>
      </w:r>
      <w:r>
        <w:t>у</w:t>
      </w:r>
      <w:r>
        <w:t>лу</w:t>
      </w:r>
      <w:r>
        <w:rPr>
          <w:lang w:val="en-US"/>
        </w:rPr>
        <w:t xml:space="preserve"> </w:t>
      </w:r>
      <w:r>
        <w:t xml:space="preserve">(3) и в табл.1 величины </w:t>
      </w:r>
      <w:r>
        <w:rPr>
          <w:position w:val="-22"/>
        </w:rPr>
        <w:object w:dxaOrig="240" w:dyaOrig="620">
          <v:shape id="_x0000_i1612" type="#_x0000_t75" style="width:12pt;height:30.75pt" o:ole="">
            <v:imagedata r:id="rId958" o:title=""/>
          </v:shape>
          <o:OLEObject Type="Embed" ProgID="Equation.2" ShapeID="_x0000_i1612" DrawAspect="Content" ObjectID="_1427224077" r:id="rId959"/>
        </w:object>
      </w:r>
      <w:r>
        <w:t xml:space="preserve"> вместо </w:t>
      </w:r>
      <w:r>
        <w:rPr>
          <w:i/>
        </w:rPr>
        <w:t>а.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>4. В стенке, укрепленной продольным ребром жесткости, распол</w:t>
      </w:r>
      <w:r>
        <w:t>о</w:t>
      </w:r>
      <w:r>
        <w:t xml:space="preserve">женным на расстоянии </w:t>
      </w:r>
      <w:r>
        <w:rPr>
          <w:lang w:val="en-US"/>
        </w:rPr>
        <w:t>h</w:t>
      </w:r>
      <w:r>
        <w:rPr>
          <w:vertAlign w:val="subscript"/>
          <w:lang w:val="en-US"/>
        </w:rPr>
        <w:t>1</w:t>
      </w:r>
      <w:r>
        <w:t xml:space="preserve"> от сжатой кромки отсека, обе пластинки, на которые ребро разделяет отсек, </w:t>
      </w:r>
      <w:r>
        <w:t>следует проверять отдельно:</w:t>
      </w:r>
    </w:p>
    <w:p w:rsidR="00000000" w:rsidRDefault="005F781D">
      <w:pPr>
        <w:spacing w:line="240" w:lineRule="atLeast"/>
        <w:ind w:firstLine="284"/>
        <w:jc w:val="both"/>
      </w:pPr>
      <w:r>
        <w:t>первую пластинку, расположенную между сжатым поясом и ребром, - по форм</w:t>
      </w:r>
      <w:r>
        <w:t>у</w:t>
      </w:r>
      <w:r>
        <w:t>ле</w:t>
      </w:r>
    </w:p>
    <w:p w:rsidR="00000000" w:rsidRDefault="005F781D">
      <w:pPr>
        <w:spacing w:before="120" w:after="120" w:line="240" w:lineRule="atLeast"/>
        <w:ind w:firstLine="284"/>
        <w:jc w:val="right"/>
      </w:pPr>
      <w:r>
        <w:rPr>
          <w:position w:val="-30"/>
        </w:rPr>
        <w:object w:dxaOrig="2860" w:dyaOrig="700">
          <v:shape id="_x0000_i1613" type="#_x0000_t75" style="width:143.25pt;height:35.25pt" o:ole="">
            <v:imagedata r:id="rId960" o:title=""/>
          </v:shape>
          <o:OLEObject Type="Embed" ProgID="Equation.2" ShapeID="_x0000_i1613" DrawAspect="Content" ObjectID="_1427224078" r:id="rId96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 (5)</w:t>
      </w:r>
    </w:p>
    <w:p w:rsidR="00000000" w:rsidRDefault="005F781D">
      <w:pPr>
        <w:spacing w:line="240" w:lineRule="atLeast"/>
        <w:ind w:firstLine="284"/>
        <w:jc w:val="right"/>
      </w:pPr>
      <w:r>
        <w:t xml:space="preserve">где </w:t>
      </w:r>
      <w:r>
        <w:rPr>
          <w:position w:val="-60"/>
        </w:rPr>
        <w:object w:dxaOrig="2500" w:dyaOrig="1020">
          <v:shape id="_x0000_i1614" type="#_x0000_t75" style="width:125.25pt;height:51pt" o:ole="">
            <v:imagedata r:id="rId962" o:title=""/>
          </v:shape>
          <o:OLEObject Type="Embed" ProgID="Equation.2" ShapeID="_x0000_i1614" DrawAspect="Content" ObjectID="_1427224079" r:id="rId963"/>
        </w:object>
      </w:r>
      <w:r>
        <w:tab/>
      </w:r>
      <w:r>
        <w:tab/>
      </w:r>
      <w:r>
        <w:tab/>
        <w:t>(6)</w:t>
      </w:r>
    </w:p>
    <w:p w:rsidR="00000000" w:rsidRDefault="005F781D">
      <w:pPr>
        <w:spacing w:line="240" w:lineRule="atLeast"/>
        <w:ind w:firstLine="284"/>
        <w:jc w:val="right"/>
      </w:pPr>
      <w:r>
        <w:rPr>
          <w:position w:val="-46"/>
        </w:rPr>
        <w:object w:dxaOrig="2480" w:dyaOrig="880">
          <v:shape id="_x0000_i1615" type="#_x0000_t75" style="width:123.75pt;height:44.25pt" o:ole="">
            <v:imagedata r:id="rId964" o:title=""/>
          </v:shape>
          <o:OLEObject Type="Embed" ProgID="Equation.2" ShapeID="_x0000_i1615" DrawAspect="Content" ObjectID="_1427224080" r:id="rId965"/>
        </w:object>
      </w:r>
      <w:r>
        <w:tab/>
      </w:r>
      <w:r>
        <w:tab/>
      </w:r>
      <w:r>
        <w:tab/>
      </w:r>
    </w:p>
    <w:p w:rsidR="00000000" w:rsidRDefault="005F781D">
      <w:pPr>
        <w:spacing w:line="240" w:lineRule="atLeast"/>
        <w:ind w:firstLine="284"/>
        <w:jc w:val="center"/>
      </w:pPr>
      <w:r>
        <w:t xml:space="preserve">здесь </w:t>
      </w:r>
      <w:r>
        <w:rPr>
          <w:position w:val="-24"/>
        </w:rPr>
        <w:object w:dxaOrig="1240" w:dyaOrig="780">
          <v:shape id="_x0000_i1616" type="#_x0000_t75" style="width:62.25pt;height:39pt" o:ole="">
            <v:imagedata r:id="rId966" o:title=""/>
          </v:shape>
          <o:OLEObject Type="Embed" ProgID="Equation.2" ShapeID="_x0000_i1616" DrawAspect="Content" ObjectID="_1427224081" r:id="rId967"/>
        </w:object>
      </w:r>
      <w:r>
        <w:rPr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  <w:rPr>
          <w:b/>
          <w:lang w:val="en-US"/>
        </w:rPr>
      </w:pPr>
      <w:r>
        <w:rPr>
          <w:position w:val="-10"/>
        </w:rPr>
        <w:object w:dxaOrig="260" w:dyaOrig="320">
          <v:shape id="_x0000_i1617" type="#_x0000_t75" style="width:12.75pt;height:15.75pt" o:ole="">
            <v:imagedata r:id="rId968" o:title=""/>
          </v:shape>
          <o:OLEObject Type="Embed" ProgID="Equation.2" ShapeID="_x0000_i1617" DrawAspect="Content" ObjectID="_1427224082" r:id="rId969"/>
        </w:object>
      </w:r>
      <w:r>
        <w:t xml:space="preserve"> </w:t>
      </w:r>
      <w:r>
        <w:rPr>
          <w:lang w:val="en-US"/>
        </w:rPr>
        <w:t xml:space="preserve">- </w:t>
      </w:r>
      <w:r>
        <w:t>параметр, равный:</w:t>
      </w:r>
      <w:r>
        <w:rPr>
          <w:position w:val="-28"/>
        </w:rPr>
        <w:object w:dxaOrig="300" w:dyaOrig="680">
          <v:shape id="_x0000_i1618" type="#_x0000_t75" style="width:15pt;height:33.75pt" o:ole="">
            <v:imagedata r:id="rId970" o:title=""/>
          </v:shape>
          <o:OLEObject Type="Embed" ProgID="Equation.2" ShapeID="_x0000_i1618" DrawAspect="Content" ObjectID="_1427224083" r:id="rId971"/>
        </w:object>
      </w:r>
      <w:r>
        <w:t xml:space="preserve"> при </w:t>
      </w:r>
      <w:r>
        <w:rPr>
          <w:position w:val="-28"/>
        </w:rPr>
        <w:object w:dxaOrig="660" w:dyaOrig="680">
          <v:shape id="_x0000_i1619" type="#_x0000_t75" style="width:33pt;height:33.75pt" o:ole="">
            <v:imagedata r:id="rId972" o:title=""/>
          </v:shape>
          <o:OLEObject Type="Embed" ProgID="Equation.2" ShapeID="_x0000_i1619" DrawAspect="Content" ObjectID="_1427224084" r:id="rId973"/>
        </w:object>
      </w:r>
      <w:r>
        <w:rPr>
          <w:b/>
        </w:rPr>
        <w:t>;</w:t>
      </w:r>
      <w:r>
        <w:rPr>
          <w:b/>
          <w:lang w:val="en-US"/>
        </w:rPr>
        <w:t xml:space="preserve"> </w:t>
      </w:r>
      <w:r>
        <w:rPr>
          <w:b/>
        </w:rPr>
        <w:t>2при</w:t>
      </w:r>
      <w:r>
        <w:rPr>
          <w:position w:val="-28"/>
        </w:rPr>
        <w:object w:dxaOrig="660" w:dyaOrig="680">
          <v:shape id="_x0000_i1620" type="#_x0000_t75" style="width:33pt;height:33.75pt" o:ole="">
            <v:imagedata r:id="rId974" o:title=""/>
          </v:shape>
          <o:OLEObject Type="Embed" ProgID="Equation.2" ShapeID="_x0000_i1620" DrawAspect="Content" ObjectID="_1427224085" r:id="rId975"/>
        </w:object>
      </w:r>
      <w:r>
        <w:rPr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360" w:dyaOrig="320">
          <v:shape id="_x0000_i1621" type="#_x0000_t75" style="width:18pt;height:15.75pt" o:ole="">
            <v:imagedata r:id="rId410" o:title=""/>
          </v:shape>
          <o:OLEObject Type="Embed" ProgID="Equation.2" ShapeID="_x0000_i1621" DrawAspect="Content" ObjectID="_1427224086" r:id="rId976"/>
        </w:object>
      </w:r>
      <w:r>
        <w:t xml:space="preserve"> </w:t>
      </w:r>
      <w:r>
        <w:rPr>
          <w:lang w:val="en-US"/>
        </w:rPr>
        <w:t xml:space="preserve">- </w:t>
      </w:r>
      <w:r>
        <w:t>значения, опр</w:t>
      </w:r>
      <w:r>
        <w:t>е</w:t>
      </w:r>
      <w:r>
        <w:t>деляемые по формуле (47) 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6"/>
          <w:lang w:val="en-US"/>
        </w:rPr>
        <w:object w:dxaOrig="240" w:dyaOrig="279">
          <v:shape id="_x0000_i1622" type="#_x0000_t75" style="width:12pt;height:14.25pt" o:ole="">
            <v:imagedata r:id="rId393" o:title=""/>
          </v:shape>
          <o:OLEObject Type="Embed" ProgID="Equation.2" ShapeID="_x0000_i1622" DrawAspect="Content" ObjectID="_1427224087" r:id="rId977"/>
        </w:object>
      </w:r>
      <w:r>
        <w:rPr>
          <w:lang w:val="en-US"/>
        </w:rPr>
        <w:t xml:space="preserve"> - </w:t>
      </w:r>
      <w:r>
        <w:t>значения, определяемые согласно указаниям п. 6.5;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вторую пластинку, </w:t>
      </w:r>
      <w:r>
        <w:t>расположенную между растянутым поясом и ре</w:t>
      </w:r>
      <w:r>
        <w:t>б</w:t>
      </w:r>
      <w:r>
        <w:t xml:space="preserve">ром, </w:t>
      </w:r>
      <w:r>
        <w:rPr>
          <w:lang w:val="en-US"/>
        </w:rPr>
        <w:t>-</w:t>
      </w:r>
      <w:r>
        <w:t xml:space="preserve"> по формуле</w: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  <w:r>
        <w:rPr>
          <w:position w:val="-32"/>
        </w:rPr>
        <w:object w:dxaOrig="3620" w:dyaOrig="1140">
          <v:shape id="_x0000_i1623" type="#_x0000_t75" style="width:180.75pt;height:57pt" o:ole="">
            <v:imagedata r:id="rId978" o:title=""/>
          </v:shape>
          <o:OLEObject Type="Embed" ProgID="Equation.2" ShapeID="_x0000_i1623" DrawAspect="Content" ObjectID="_1427224088" r:id="rId979"/>
        </w:objec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840" w:dyaOrig="320">
          <v:shape id="_x0000_i1624" type="#_x0000_t75" style="width:42pt;height:15.75pt" o:ole="">
            <v:imagedata r:id="rId980" o:title=""/>
          </v:shape>
          <o:OLEObject Type="Embed" ProgID="Equation.2" ShapeID="_x0000_i1624" DrawAspect="Content" ObjectID="_1427224089" r:id="rId981"/>
        </w:object>
      </w:r>
      <w:r>
        <w:rPr>
          <w:lang w:val="en-US"/>
        </w:rPr>
        <w:t>-</w:t>
      </w:r>
      <w:r>
        <w:t xml:space="preserve"> значения, определяемые соответственно по формулам (53) и (47) ;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  <w:position w:val="-10"/>
        </w:rPr>
        <w:object w:dxaOrig="1340" w:dyaOrig="320">
          <v:shape id="_x0000_i1625" type="#_x0000_t75" style="width:66.75pt;height:15.75pt" o:ole="">
            <v:imagedata r:id="rId982" o:title=""/>
          </v:shape>
          <o:OLEObject Type="Embed" ProgID="Equation.2" ShapeID="_x0000_i1625" DrawAspect="Content" ObjectID="_1427224090" r:id="rId983"/>
        </w:objec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position w:val="-12"/>
          <w:lang w:val="en-US"/>
        </w:rPr>
        <w:object w:dxaOrig="639" w:dyaOrig="340">
          <v:shape id="_x0000_i1626" type="#_x0000_t75" style="width:32.25pt;height:17.25pt" o:ole="">
            <v:imagedata r:id="rId984" o:title=""/>
          </v:shape>
          <o:OLEObject Type="Embed" ProgID="Equation.2" ShapeID="_x0000_i1626" DrawAspect="Content" ObjectID="_1427224091" r:id="rId985"/>
        </w:object>
      </w:r>
      <w:r>
        <w:rPr>
          <w:i/>
        </w:rPr>
        <w:t xml:space="preserve"> -</w:t>
      </w:r>
      <w:r>
        <w:t xml:space="preserve"> значения, определяемые по формуле (3) и табл. 1 настоящ</w:t>
      </w:r>
      <w:r>
        <w:t>е</w:t>
      </w:r>
      <w:r>
        <w:t>го</w:t>
      </w:r>
      <w:r>
        <w:rPr>
          <w:i/>
        </w:rPr>
        <w:t xml:space="preserve"> </w:t>
      </w:r>
      <w:r>
        <w:t>приложения, принимая</w:t>
      </w:r>
      <w:r>
        <w:rPr>
          <w:lang w:val="en-US"/>
        </w:rPr>
        <w:t xml:space="preserve"> </w:t>
      </w:r>
      <w:r>
        <w:rPr>
          <w:position w:val="-32"/>
          <w:lang w:val="en-US"/>
        </w:rPr>
        <w:object w:dxaOrig="780" w:dyaOrig="720">
          <v:shape id="_x0000_i1627" type="#_x0000_t75" style="width:39pt;height:36pt" o:ole="">
            <v:imagedata r:id="rId986" o:title=""/>
          </v:shape>
          <o:OLEObject Type="Embed" ProgID="Equation.2" ShapeID="_x0000_i1627" DrawAspect="Content" ObjectID="_1427224092" r:id="rId987"/>
        </w:object>
      </w:r>
      <w:r>
        <w:t>вместо</w:t>
      </w:r>
      <w:r>
        <w:rPr>
          <w:position w:val="-32"/>
          <w:lang w:val="en-US"/>
        </w:rPr>
        <w:object w:dxaOrig="380" w:dyaOrig="720">
          <v:shape id="_x0000_i1628" type="#_x0000_t75" style="width:18.75pt;height:36pt" o:ole="">
            <v:imagedata r:id="rId988" o:title=""/>
          </v:shape>
          <o:OLEObject Type="Embed" ProgID="Equation.2" ShapeID="_x0000_i1628" DrawAspect="Content" ObjectID="_1427224093" r:id="rId989"/>
        </w:object>
      </w:r>
      <w:r>
        <w:rPr>
          <w:lang w:val="en-US"/>
        </w:rPr>
        <w:t>.</w:t>
      </w:r>
    </w:p>
    <w:p w:rsidR="00000000" w:rsidRDefault="005F781D">
      <w:pPr>
        <w:spacing w:line="240" w:lineRule="atLeast"/>
        <w:ind w:firstLine="284"/>
        <w:jc w:val="both"/>
      </w:pPr>
      <w:r>
        <w:t>Если первая пластинка укреплена дополнительно короткими поп</w:t>
      </w:r>
      <w:r>
        <w:t>е</w:t>
      </w:r>
      <w:r>
        <w:t>речными ребрами, то их следует доводить до продольного ребра. При этом для проверки первой</w:t>
      </w:r>
      <w:r>
        <w:t xml:space="preserve"> пластинки необходимо применять формулы (5) и (7) настоящего приложения, в которых </w:t>
      </w:r>
      <w:r>
        <w:rPr>
          <w:i/>
        </w:rPr>
        <w:t xml:space="preserve">а </w:t>
      </w:r>
      <w:r>
        <w:t>заменяется величиной а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t xml:space="preserve">, (где </w:t>
      </w:r>
      <w:r>
        <w:rPr>
          <w:lang w:val="en-US"/>
        </w:rPr>
        <w:t>a</w:t>
      </w:r>
      <w:r>
        <w:rPr>
          <w:vertAlign w:val="subscript"/>
          <w:lang w:val="en-US"/>
        </w:rPr>
        <w:t>1</w:t>
      </w:r>
      <w:r>
        <w:t>-расстояние между осями соседних коротких ребер).</w:t>
      </w:r>
    </w:p>
    <w:p w:rsidR="00000000" w:rsidRDefault="005F781D">
      <w:pPr>
        <w:spacing w:line="240" w:lineRule="atLeast"/>
        <w:ind w:firstLine="284"/>
        <w:jc w:val="both"/>
      </w:pPr>
      <w:r>
        <w:t>Проверка второй пластинки в этом случае остается без измен</w:t>
      </w:r>
      <w:r>
        <w:t>е</w:t>
      </w:r>
      <w:r>
        <w:t>ния.</w:t>
      </w:r>
    </w:p>
    <w:p w:rsidR="00000000" w:rsidRDefault="005F781D">
      <w:pPr>
        <w:spacing w:before="120" w:after="120" w:line="240" w:lineRule="atLeast"/>
        <w:ind w:left="4320" w:firstLine="720"/>
        <w:jc w:val="right"/>
      </w:pPr>
      <w:r>
        <w:t>Таблица 1</w:t>
      </w:r>
    </w:p>
    <w:p w:rsidR="00000000" w:rsidRDefault="005F781D">
      <w:pPr>
        <w:spacing w:before="120" w:after="120" w:line="240" w:lineRule="atLeast"/>
        <w:ind w:firstLine="284"/>
        <w:jc w:val="center"/>
      </w:pPr>
      <w:r>
        <w:t>Коэффициент с</w:t>
      </w:r>
      <w:r>
        <w:rPr>
          <w:vertAlign w:val="subscript"/>
          <w:lang w:val="en-US"/>
        </w:rPr>
        <w:t>1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493"/>
        <w:gridCol w:w="493"/>
        <w:gridCol w:w="493"/>
        <w:gridCol w:w="493"/>
        <w:gridCol w:w="493"/>
        <w:gridCol w:w="493"/>
        <w:gridCol w:w="493"/>
        <w:gridCol w:w="5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000000" w:rsidRDefault="005F781D">
            <w:pPr>
              <w:jc w:val="center"/>
            </w:pPr>
            <w:r>
              <w:t xml:space="preserve">Отношение </w:t>
            </w:r>
            <w:r>
              <w:rPr>
                <w:position w:val="-32"/>
                <w:lang w:val="en-US"/>
              </w:rPr>
              <w:object w:dxaOrig="380" w:dyaOrig="720">
                <v:shape id="_x0000_i1629" type="#_x0000_t75" style="width:15pt;height:27.75pt" o:ole="">
                  <v:imagedata r:id="rId988" o:title=""/>
                </v:shape>
                <o:OLEObject Type="Embed" ProgID="Equation.2" ShapeID="_x0000_i1629" DrawAspect="Content" ObjectID="_1427224094" r:id="rId990"/>
              </w:objec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5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1,</w:t>
            </w:r>
            <w:r>
              <w:rPr>
                <w:sz w:val="18"/>
              </w:rPr>
              <w:t>0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518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000000" w:rsidRDefault="005F781D">
            <w:pPr>
              <w:jc w:val="center"/>
            </w:pPr>
            <w:r>
              <w:t>Коэффициент с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11,28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14,52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17,77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21,86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26,80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32,30</w:t>
            </w:r>
          </w:p>
        </w:tc>
        <w:tc>
          <w:tcPr>
            <w:tcW w:w="493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35</w:t>
            </w:r>
          </w:p>
        </w:tc>
        <w:tc>
          <w:tcPr>
            <w:tcW w:w="518" w:type="dxa"/>
          </w:tcPr>
          <w:p w:rsidR="00000000" w:rsidRDefault="005F781D">
            <w:pPr>
              <w:ind w:hanging="39"/>
              <w:jc w:val="center"/>
              <w:rPr>
                <w:sz w:val="18"/>
              </w:rPr>
            </w:pPr>
            <w:r>
              <w:rPr>
                <w:sz w:val="18"/>
              </w:rPr>
              <w:t>45,00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both"/>
        <w:rPr>
          <w:b/>
        </w:rPr>
      </w:pPr>
      <w:r>
        <w:rPr>
          <w:i/>
        </w:rPr>
        <w:t>Обознaчения, принятые в табл.1.-</w:t>
      </w:r>
      <w:r>
        <w:t xml:space="preserve"> см. п. 6.2.</w:t>
      </w:r>
    </w:p>
    <w:p w:rsidR="00000000" w:rsidRDefault="005F781D">
      <w:pPr>
        <w:spacing w:before="120" w:after="120" w:line="240" w:lineRule="atLeast"/>
        <w:ind w:left="4320" w:firstLine="720"/>
        <w:jc w:val="right"/>
        <w:rPr>
          <w:b/>
        </w:rPr>
      </w:pPr>
      <w:r>
        <w:t>Таблица</w:t>
      </w:r>
      <w:r>
        <w:rPr>
          <w:b/>
        </w:rPr>
        <w:t xml:space="preserve"> </w:t>
      </w:r>
      <w:r>
        <w:t>2</w:t>
      </w:r>
    </w:p>
    <w:p w:rsidR="00000000" w:rsidRDefault="005F781D">
      <w:pPr>
        <w:spacing w:after="120" w:line="240" w:lineRule="atLeast"/>
        <w:ind w:firstLine="284"/>
        <w:jc w:val="center"/>
        <w:rPr>
          <w:b/>
          <w:i/>
          <w:lang w:val="en-US"/>
        </w:rPr>
      </w:pPr>
      <w:r>
        <w:rPr>
          <w:b/>
        </w:rPr>
        <w:t>Коэффициент</w:t>
      </w:r>
      <w:r>
        <w:rPr>
          <w:b/>
          <w:lang w:val="en-US"/>
        </w:rPr>
        <w:t xml:space="preserve"> </w:t>
      </w:r>
      <w:r>
        <w:rPr>
          <w:b/>
          <w:i/>
          <w:lang w:val="en-US"/>
        </w:rPr>
        <w:t>c</w:t>
      </w:r>
      <w:r>
        <w:rPr>
          <w:b/>
          <w:i/>
          <w:vertAlign w:val="subscript"/>
          <w:lang w:val="en-US"/>
        </w:rPr>
        <w:t>2</w:t>
      </w:r>
    </w:p>
    <w:tbl>
      <w:tblPr>
        <w:tblW w:w="0" w:type="auto"/>
        <w:tblInd w:w="1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678"/>
        <w:gridCol w:w="478"/>
        <w:gridCol w:w="478"/>
        <w:gridCol w:w="478"/>
        <w:gridCol w:w="478"/>
        <w:gridCol w:w="478"/>
        <w:gridCol w:w="478"/>
        <w:gridCol w:w="478"/>
        <w:gridCol w:w="478"/>
        <w:gridCol w:w="6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78" w:type="dxa"/>
          </w:tcPr>
          <w:p w:rsidR="00000000" w:rsidRDefault="005F781D">
            <w:pPr>
              <w:jc w:val="center"/>
              <w:rPr>
                <w:lang w:val="en-US"/>
              </w:rPr>
            </w:pPr>
            <w:r>
              <w:t xml:space="preserve">Отношение </w:t>
            </w:r>
            <w:r>
              <w:rPr>
                <w:position w:val="-32"/>
                <w:lang w:val="en-US"/>
              </w:rPr>
              <w:object w:dxaOrig="380" w:dyaOrig="720">
                <v:shape id="_x0000_i1630" type="#_x0000_t75" style="width:15pt;height:27.75pt" o:ole="">
                  <v:imagedata r:id="rId988" o:title=""/>
                </v:shape>
                <o:OLEObject Type="Embed" ProgID="Equation.2" ShapeID="_x0000_i1630" DrawAspect="Content" ObjectID="_1427224095" r:id="rId991"/>
              </w:objec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2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1,8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0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4</w:t>
            </w:r>
          </w:p>
        </w:tc>
        <w:tc>
          <w:tcPr>
            <w:tcW w:w="676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78" w:type="dxa"/>
          </w:tcPr>
          <w:p w:rsidR="00000000" w:rsidRDefault="005F781D">
            <w:pPr>
              <w:jc w:val="center"/>
            </w:pPr>
            <w:r>
              <w:t>Коэффициент с</w:t>
            </w:r>
            <w:r>
              <w:rPr>
                <w:vertAlign w:val="subscript"/>
              </w:rPr>
              <w:t>2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33,70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38,77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45,26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53,16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62,18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72,20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  <w:r>
              <w:rPr>
                <w:sz w:val="18"/>
                <w:lang w:val="en-US"/>
              </w:rPr>
              <w:t>,</w:t>
            </w:r>
            <w:r>
              <w:rPr>
                <w:sz w:val="18"/>
              </w:rPr>
              <w:t>75</w:t>
            </w:r>
          </w:p>
        </w:tc>
        <w:tc>
          <w:tcPr>
            <w:tcW w:w="478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96,16</w:t>
            </w:r>
          </w:p>
        </w:tc>
        <w:tc>
          <w:tcPr>
            <w:tcW w:w="676" w:type="dxa"/>
          </w:tcPr>
          <w:p w:rsidR="00000000" w:rsidRDefault="005F781D">
            <w:pPr>
              <w:ind w:right="-32"/>
              <w:jc w:val="center"/>
              <w:rPr>
                <w:sz w:val="18"/>
              </w:rPr>
            </w:pPr>
            <w:r>
              <w:rPr>
                <w:sz w:val="18"/>
              </w:rPr>
              <w:t>109,56</w:t>
            </w:r>
          </w:p>
        </w:tc>
      </w:tr>
    </w:tbl>
    <w:p w:rsidR="00000000" w:rsidRDefault="005F781D">
      <w:pPr>
        <w:spacing w:before="120" w:after="120" w:line="240" w:lineRule="atLeast"/>
        <w:ind w:firstLine="284"/>
        <w:jc w:val="both"/>
      </w:pPr>
      <w:r>
        <w:rPr>
          <w:i/>
        </w:rPr>
        <w:t>Обозначения, принятые в табл.2</w:t>
      </w:r>
      <w:r>
        <w:rPr>
          <w:i/>
          <w:lang w:val="en-US"/>
        </w:rPr>
        <w:t>.-</w:t>
      </w:r>
      <w:r>
        <w:t xml:space="preserve"> см. п. 6.2.</w:t>
      </w:r>
    </w:p>
    <w:p w:rsidR="00000000" w:rsidRDefault="005F781D">
      <w:pPr>
        <w:spacing w:before="120" w:after="120" w:line="240" w:lineRule="atLeast"/>
        <w:ind w:left="3600" w:firstLine="720"/>
        <w:jc w:val="right"/>
        <w:rPr>
          <w:lang w:val="en-US"/>
        </w:rPr>
      </w:pPr>
      <w:r>
        <w:t>ПРИЛОЖЕНИЕ 6</w:t>
      </w:r>
    </w:p>
    <w:p w:rsidR="00000000" w:rsidRDefault="005F781D">
      <w:pPr>
        <w:spacing w:after="120" w:line="240" w:lineRule="atLeast"/>
        <w:ind w:left="3600" w:firstLine="720"/>
        <w:jc w:val="right"/>
        <w:rPr>
          <w:i/>
        </w:rPr>
      </w:pPr>
      <w:r>
        <w:rPr>
          <w:i/>
        </w:rPr>
        <w:t>Рекомендуемое</w:t>
      </w:r>
    </w:p>
    <w:p w:rsidR="00000000" w:rsidRDefault="005F781D">
      <w:pPr>
        <w:spacing w:line="240" w:lineRule="atLeast"/>
        <w:ind w:firstLine="284"/>
        <w:jc w:val="center"/>
        <w:rPr>
          <w:lang w:val="en-US"/>
        </w:rPr>
      </w:pPr>
      <w:r>
        <w:t>РАСЧЕТ НА УСТОЙЧИВОСТЬ НАКЛОННЫХ ГРАНЕЙ ЛИСТОВ С ТРАПЕЦИЕВИДНЫМ ГОФРОМ</w:t>
      </w:r>
    </w:p>
    <w:p w:rsidR="00000000" w:rsidRDefault="005F781D">
      <w:pPr>
        <w:spacing w:line="240" w:lineRule="atLeast"/>
        <w:ind w:firstLine="284"/>
        <w:jc w:val="center"/>
      </w:pPr>
      <w:r>
        <w:t>Наклонные грани листов с трапециевидным гофром (см. черт. 13) в местах опирания на прогоны или ригели рекомендуется проверять на местную устойчивость по формуле (2) обязательного приложения 5 с з</w:t>
      </w:r>
      <w:r>
        <w:t>а</w:t>
      </w:r>
      <w:r>
        <w:t>меной коэффициента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60" w:dyaOrig="320">
          <v:shape id="_x0000_i1631" type="#_x0000_t75" style="width:12.75pt;height:15.75pt" o:ole="">
            <v:imagedata r:id="rId41" o:title=""/>
          </v:shape>
          <o:OLEObject Type="Embed" ProgID="Equation.2" ShapeID="_x0000_i1631" DrawAspect="Content" ObjectID="_1427224096" r:id="rId992"/>
        </w:object>
      </w:r>
      <w:r>
        <w:rPr>
          <w:i/>
        </w:rPr>
        <w:t>=</w:t>
      </w:r>
      <w:r>
        <w:t>0,9 на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60" w:dyaOrig="320">
          <v:shape id="_x0000_i1632" type="#_x0000_t75" style="width:12.75pt;height:15.75pt" o:ole="">
            <v:imagedata r:id="rId41" o:title=""/>
          </v:shape>
          <o:OLEObject Type="Embed" ProgID="Equation.2" ShapeID="_x0000_i1632" DrawAspect="Content" ObjectID="_1427224097" r:id="rId993"/>
        </w:object>
      </w:r>
      <w:r>
        <w:rPr>
          <w:i/>
        </w:rPr>
        <w:t>=</w:t>
      </w:r>
      <w:r>
        <w:t>0,7. При эт</w:t>
      </w:r>
      <w:r>
        <w:t xml:space="preserve">ом значения напряжения </w:t>
      </w:r>
      <w:r>
        <w:rPr>
          <w:position w:val="-6"/>
        </w:rPr>
        <w:object w:dxaOrig="200" w:dyaOrig="220">
          <v:shape id="_x0000_i1633" type="#_x0000_t75" style="width:9.75pt;height:11.25pt" o:ole="">
            <v:imagedata r:id="rId156" o:title=""/>
          </v:shape>
          <o:OLEObject Type="Embed" ProgID="Equation.2" ShapeID="_x0000_i1633" DrawAspect="Content" ObjectID="_1427224098" r:id="rId994"/>
        </w:object>
      </w:r>
    </w:p>
    <w:p w:rsidR="00000000" w:rsidRDefault="005F781D">
      <w:pPr>
        <w:spacing w:line="240" w:lineRule="atLeast"/>
        <w:ind w:firstLine="284"/>
        <w:jc w:val="both"/>
      </w:pPr>
      <w:r>
        <w:t>и критических напряжений</w:t>
      </w:r>
      <w:r>
        <w:rPr>
          <w:position w:val="-12"/>
        </w:rPr>
        <w:object w:dxaOrig="1300" w:dyaOrig="340">
          <v:shape id="_x0000_i1634" type="#_x0000_t75" style="width:65.25pt;height:17.25pt" o:ole="">
            <v:imagedata r:id="rId995" o:title=""/>
          </v:shape>
          <o:OLEObject Type="Embed" ProgID="Equation.2" ShapeID="_x0000_i1634" DrawAspect="Content" ObjectID="_1427224099" r:id="rId996"/>
        </w:object>
      </w:r>
      <w:r>
        <w:t xml:space="preserve"> следует определять по формулам:</w:t>
      </w:r>
    </w:p>
    <w:p w:rsidR="00000000" w:rsidRDefault="005F781D">
      <w:pPr>
        <w:spacing w:line="240" w:lineRule="atLeast"/>
        <w:ind w:firstLine="284"/>
        <w:jc w:val="right"/>
      </w:pPr>
      <w:r>
        <w:rPr>
          <w:position w:val="-22"/>
        </w:rPr>
        <w:object w:dxaOrig="800" w:dyaOrig="620">
          <v:shape id="_x0000_i1635" type="#_x0000_t75" style="width:39.75pt;height:30.75pt" o:ole="">
            <v:imagedata r:id="rId997" o:title=""/>
          </v:shape>
          <o:OLEObject Type="Embed" ProgID="Equation.2" ShapeID="_x0000_i1635" DrawAspect="Content" ObjectID="_1427224100" r:id="rId998"/>
        </w:object>
      </w:r>
      <w:r>
        <w:tab/>
      </w:r>
      <w:r>
        <w:tab/>
      </w:r>
      <w:r>
        <w:tab/>
      </w:r>
      <w:r>
        <w:tab/>
        <w:t>1)</w:t>
      </w:r>
    </w:p>
    <w:p w:rsidR="00000000" w:rsidRDefault="005F781D">
      <w:pPr>
        <w:spacing w:line="240" w:lineRule="atLeast"/>
        <w:ind w:firstLine="284"/>
        <w:jc w:val="right"/>
      </w:pPr>
      <w:r>
        <w:rPr>
          <w:position w:val="-38"/>
        </w:rPr>
        <w:object w:dxaOrig="1440" w:dyaOrig="780">
          <v:shape id="_x0000_i1636" type="#_x0000_t75" style="width:1in;height:39pt" o:ole="">
            <v:imagedata r:id="rId999" o:title=""/>
          </v:shape>
          <o:OLEObject Type="Embed" ProgID="Equation.2" ShapeID="_x0000_i1636" DrawAspect="Content" ObjectID="_1427224101" r:id="rId1000"/>
        </w:object>
      </w:r>
      <w:r>
        <w:tab/>
      </w:r>
      <w:r>
        <w:tab/>
      </w:r>
      <w:r>
        <w:tab/>
        <w:t>2)</w:t>
      </w:r>
    </w:p>
    <w:p w:rsidR="00000000" w:rsidRDefault="005F781D">
      <w:pPr>
        <w:spacing w:line="240" w:lineRule="atLeast"/>
        <w:ind w:firstLine="284"/>
        <w:jc w:val="right"/>
      </w:pPr>
      <w:r>
        <w:rPr>
          <w:position w:val="-40"/>
        </w:rPr>
        <w:object w:dxaOrig="1280" w:dyaOrig="800">
          <v:shape id="_x0000_i1637" type="#_x0000_t75" style="width:63.75pt;height:39.75pt" o:ole="">
            <v:imagedata r:id="rId1001" o:title=""/>
          </v:shape>
          <o:OLEObject Type="Embed" ProgID="Equation.2" ShapeID="_x0000_i1637" DrawAspect="Content" ObjectID="_1427224102" r:id="rId1002"/>
        </w:object>
      </w:r>
      <w:r>
        <w:tab/>
      </w:r>
      <w:r>
        <w:tab/>
      </w:r>
      <w:r>
        <w:tab/>
        <w:t>(3)</w:t>
      </w:r>
    </w:p>
    <w:p w:rsidR="00000000" w:rsidRDefault="005F781D">
      <w:pPr>
        <w:spacing w:line="240" w:lineRule="atLeast"/>
        <w:ind w:firstLine="284"/>
        <w:jc w:val="right"/>
      </w:pPr>
      <w:r>
        <w:rPr>
          <w:position w:val="-40"/>
        </w:rPr>
        <w:object w:dxaOrig="3280" w:dyaOrig="859">
          <v:shape id="_x0000_i1638" type="#_x0000_t75" style="width:164.25pt;height:42.75pt" o:ole="">
            <v:imagedata r:id="rId1003" o:title=""/>
          </v:shape>
          <o:OLEObject Type="Embed" ProgID="Equation.2" ShapeID="_x0000_i1638" DrawAspect="Content" ObjectID="_1427224103" r:id="rId1004"/>
        </w:object>
      </w:r>
      <w:r>
        <w:tab/>
      </w:r>
      <w:r>
        <w:tab/>
      </w:r>
      <w:r>
        <w:tab/>
        <w:t>4)</w:t>
      </w:r>
    </w:p>
    <w:p w:rsidR="00000000" w:rsidRDefault="005F781D">
      <w:pPr>
        <w:spacing w:line="240" w:lineRule="atLeast"/>
        <w:ind w:firstLine="284"/>
        <w:jc w:val="right"/>
      </w:pPr>
      <w:r>
        <w:rPr>
          <w:position w:val="-24"/>
        </w:rPr>
        <w:object w:dxaOrig="1120" w:dyaOrig="700">
          <v:shape id="_x0000_i1639" type="#_x0000_t75" style="width:56.25pt;height:35.25pt" o:ole="">
            <v:imagedata r:id="rId1005" o:title=""/>
          </v:shape>
          <o:OLEObject Type="Embed" ProgID="Equation.2" ShapeID="_x0000_i1639" DrawAspect="Content" ObjectID="_1427224104" r:id="rId1006"/>
        </w:object>
      </w:r>
      <w:r>
        <w:tab/>
      </w:r>
      <w:r>
        <w:tab/>
      </w:r>
      <w:r>
        <w:tab/>
      </w:r>
      <w:r>
        <w:tab/>
        <w:t>(5)</w:t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600" w:dyaOrig="320">
          <v:shape id="_x0000_i1640" type="#_x0000_t75" style="width:30pt;height:15.75pt" o:ole="">
            <v:imagedata r:id="rId1007" o:title=""/>
          </v:shape>
          <o:OLEObject Type="Embed" ProgID="Equation.2" ShapeID="_x0000_i1640" DrawAspect="Content" ObjectID="_1427224105" r:id="rId1008"/>
        </w:object>
      </w:r>
      <w:r>
        <w:t>- нормальные напряжения соответственно у верхней и нижней границ наклонной грани листа, взятые со своими знаками;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b -</w:t>
      </w:r>
      <w:r>
        <w:t xml:space="preserve"> размер наклонной грани, принимаемый по черт. 13;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 xml:space="preserve">Q </w:t>
      </w:r>
      <w:r>
        <w:rPr>
          <w:i/>
          <w:lang w:val="en-US"/>
        </w:rPr>
        <w:t>-</w:t>
      </w:r>
      <w:r>
        <w:t xml:space="preserve"> поперечная сила в проверяемом сечении </w:t>
      </w:r>
      <w:r>
        <w:t>волны листа.</w:t>
      </w:r>
    </w:p>
    <w:p w:rsidR="00000000" w:rsidRDefault="005F781D">
      <w:pPr>
        <w:spacing w:line="240" w:lineRule="atLeast"/>
        <w:ind w:firstLine="284"/>
        <w:jc w:val="both"/>
      </w:pPr>
      <w:r>
        <w:t>Кроме наклонных граней необходимо проверять на устойчивость г</w:t>
      </w:r>
      <w:r>
        <w:t>о</w:t>
      </w:r>
      <w:r>
        <w:t>ризонтальные сжатые грани профилированного листа, при этом местные напряжения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400" w:dyaOrig="320">
          <v:shape id="_x0000_i1641" type="#_x0000_t75" style="width:20.25pt;height:15.75pt" o:ole="">
            <v:imagedata r:id="rId368" o:title=""/>
          </v:shape>
          <o:OLEObject Type="Embed" ProgID="Equation.2" ShapeID="_x0000_i1641" DrawAspect="Content" ObjectID="_1427224106" r:id="rId1009"/>
        </w:object>
      </w:r>
      <w:r>
        <w:t>следует определять с учетом ослабления сечения по форм</w:t>
      </w:r>
      <w:r>
        <w:t>у</w:t>
      </w:r>
      <w:r>
        <w:t>ле</w:t>
      </w:r>
    </w:p>
    <w:p w:rsidR="00000000" w:rsidRDefault="005F781D">
      <w:pPr>
        <w:spacing w:before="120" w:after="120" w:line="240" w:lineRule="atLeast"/>
        <w:ind w:firstLine="284"/>
        <w:jc w:val="right"/>
        <w:rPr>
          <w:lang w:val="en-US"/>
        </w:rPr>
      </w:pPr>
      <w:r>
        <w:rPr>
          <w:position w:val="-32"/>
          <w:lang w:val="en-US"/>
        </w:rPr>
        <w:object w:dxaOrig="2280" w:dyaOrig="720">
          <v:shape id="_x0000_i1642" type="#_x0000_t75" style="width:114pt;height:36pt" o:ole="">
            <v:imagedata r:id="rId1010" o:title=""/>
          </v:shape>
          <o:OLEObject Type="Embed" ProgID="Equation.2" ShapeID="_x0000_i1642" DrawAspect="Content" ObjectID="_1427224107" r:id="rId1011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00000" w:rsidRDefault="005F781D">
      <w:pPr>
        <w:spacing w:line="240" w:lineRule="atLeast"/>
        <w:ind w:firstLine="284"/>
        <w:jc w:val="both"/>
      </w:pPr>
      <w:r>
        <w:t>где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F -</w:t>
      </w:r>
      <w:r>
        <w:t xml:space="preserve"> опорная реакция, приходящаяся на</w:t>
      </w:r>
      <w:r>
        <w:rPr>
          <w:lang w:val="en-US"/>
        </w:rPr>
        <w:t xml:space="preserve"> </w:t>
      </w:r>
      <w:r>
        <w:t>одну волну листа;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 xml:space="preserve"> -</w:t>
      </w:r>
      <w:r>
        <w:t xml:space="preserve"> ширина полки прогона или ригеля; 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r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радиус сочленения наклонной и горизонтальной граней листа; 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6"/>
        </w:rPr>
        <w:object w:dxaOrig="240" w:dyaOrig="220">
          <v:shape id="_x0000_i1643" type="#_x0000_t75" style="width:12pt;height:11.25pt" o:ole="">
            <v:imagedata r:id="rId80" o:title=""/>
          </v:shape>
          <o:OLEObject Type="Embed" ProgID="Equation.2" ShapeID="_x0000_i1643" DrawAspect="Content" ObjectID="_1427224108" r:id="rId1012"/>
        </w:object>
      </w:r>
      <w:r>
        <w:rPr>
          <w:lang w:val="en-US"/>
        </w:rPr>
        <w:t>-</w:t>
      </w:r>
      <w:r>
        <w:t xml:space="preserve"> угол наклона грани (см. черт. 13).</w:t>
      </w:r>
    </w:p>
    <w:p w:rsidR="00000000" w:rsidRDefault="005F781D">
      <w:pPr>
        <w:spacing w:before="120" w:after="120" w:line="240" w:lineRule="atLeast"/>
        <w:ind w:left="3600" w:firstLine="720"/>
        <w:jc w:val="right"/>
        <w:rPr>
          <w:lang w:val="en-US"/>
        </w:rPr>
      </w:pPr>
      <w:r>
        <w:t>ПРИЛОЖЕНИЕ 7</w:t>
      </w:r>
    </w:p>
    <w:p w:rsidR="00000000" w:rsidRDefault="005F781D">
      <w:pPr>
        <w:spacing w:after="120" w:line="240" w:lineRule="atLeast"/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5F781D">
      <w:pPr>
        <w:spacing w:after="120" w:line="240" w:lineRule="atLeast"/>
        <w:ind w:firstLine="284"/>
        <w:jc w:val="center"/>
      </w:pPr>
      <w:r>
        <w:t>РА</w:t>
      </w:r>
      <w:r>
        <w:t>СЧЕТНАЯ НЕСУЩАЯ СПОСОБНОСТЬ НА СРЕЗ СВАРНЫХ ТОЧЕК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Примечания: </w:t>
      </w:r>
      <w:r>
        <w:rPr>
          <w:lang w:val="en-US"/>
        </w:rPr>
        <w:t>1.</w:t>
      </w:r>
      <w:r>
        <w:t>Для контактной сварки указана толщина наиболее тонкого элемента;</w:t>
      </w:r>
      <w:r>
        <w:rPr>
          <w:lang w:val="en-US"/>
        </w:rPr>
        <w:t xml:space="preserve"> </w:t>
      </w:r>
      <w:r>
        <w:t xml:space="preserve">для дуговой точечной сварки в гр.1 первая цифра </w:t>
      </w:r>
      <w:r>
        <w:rPr>
          <w:lang w:val="en-US"/>
        </w:rPr>
        <w:t>-</w:t>
      </w:r>
      <w:r>
        <w:t xml:space="preserve"> толщина верхнего элемента.</w:t>
      </w:r>
    </w:p>
    <w:p w:rsidR="00000000" w:rsidRDefault="005F781D">
      <w:pPr>
        <w:spacing w:line="240" w:lineRule="atLeast"/>
        <w:ind w:firstLine="284"/>
        <w:jc w:val="both"/>
      </w:pPr>
      <w:r>
        <w:t>2. Сварные точки следует выполнять в соответствии с „Руководством по аргонодуговой сварке соединений элементов алюминиевых стро</w:t>
      </w:r>
      <w:r>
        <w:t>и</w:t>
      </w:r>
      <w:r>
        <w:t>тельных конструкций"/ЦНИИСК им. Кучеренко Госстроя СССР. М</w:t>
      </w:r>
      <w:r>
        <w:rPr>
          <w:lang w:val="en-US"/>
        </w:rPr>
        <w:t>.,</w:t>
      </w:r>
      <w:r>
        <w:t xml:space="preserve"> Стройиздат, 1984.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559"/>
        <w:gridCol w:w="1701"/>
        <w:gridCol w:w="1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Толщина элеме</w:t>
            </w:r>
            <w:r>
              <w:rPr>
                <w:sz w:val="16"/>
              </w:rPr>
              <w:t>н</w:t>
            </w:r>
            <w:r>
              <w:rPr>
                <w:sz w:val="16"/>
              </w:rPr>
              <w:t>тов, 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Расчетная несущая способность точки на срез, Н (кгс)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Толщина элементов, мм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</w:t>
            </w:r>
            <w:r>
              <w:rPr>
                <w:sz w:val="16"/>
              </w:rPr>
              <w:t>счетная несущая способность точки на срез, Н (кгс)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Контактная сварка (алюминий марок АМг2Н2 и АМг2М</w:t>
            </w:r>
            <w:r>
              <w:rPr>
                <w:sz w:val="16"/>
                <w:lang w:val="en-US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Аргонодуговая точечная сварка плавящимся электродом (алюминий марки АМг2Н2; сваро</w:t>
            </w:r>
            <w:r>
              <w:rPr>
                <w:sz w:val="16"/>
              </w:rPr>
              <w:t>ч</w:t>
            </w:r>
            <w:r>
              <w:rPr>
                <w:sz w:val="16"/>
              </w:rPr>
              <w:t>ная проволока марки СвАМгЗ или 1557)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800(80)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1+1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1950(200)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1250(130)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1+2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2350 (240)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1950 (200)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1,5</w:t>
            </w:r>
            <w:r>
              <w:rPr>
                <w:sz w:val="16"/>
              </w:rPr>
              <w:t>+</w:t>
            </w:r>
            <w:r>
              <w:rPr>
                <w:sz w:val="16"/>
                <w:lang w:val="en-US"/>
              </w:rPr>
              <w:t>1,5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2950 (300)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2+2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5F781D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3350(340)</w:t>
            </w:r>
          </w:p>
        </w:tc>
      </w:tr>
    </w:tbl>
    <w:p w:rsidR="00000000" w:rsidRDefault="005F781D">
      <w:pPr>
        <w:spacing w:before="120" w:line="240" w:lineRule="atLeast"/>
        <w:ind w:firstLine="284"/>
        <w:jc w:val="right"/>
        <w:rPr>
          <w:lang w:val="en-US"/>
        </w:rPr>
      </w:pPr>
      <w:r>
        <w:t xml:space="preserve">ПРИЛОЖЕНИЕ 8 </w:t>
      </w:r>
    </w:p>
    <w:p w:rsidR="00000000" w:rsidRDefault="005F781D">
      <w:pPr>
        <w:spacing w:before="120" w:after="120" w:line="240" w:lineRule="atLeast"/>
        <w:ind w:left="3600" w:firstLine="720"/>
        <w:jc w:val="right"/>
        <w:rPr>
          <w:i/>
        </w:rPr>
      </w:pPr>
      <w:r>
        <w:rPr>
          <w:i/>
        </w:rPr>
        <w:t>Обязательное</w:t>
      </w:r>
    </w:p>
    <w:p w:rsidR="00000000" w:rsidRDefault="005F781D">
      <w:pPr>
        <w:spacing w:after="120" w:line="240" w:lineRule="atLeast"/>
        <w:ind w:firstLine="284"/>
        <w:jc w:val="center"/>
      </w:pPr>
      <w:r>
        <w:t>ОСНОВНЫЕ БУКВЕННЫЕ ОБОЗНАЧЕНИЯ ВЕЛИЧИН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</w:rPr>
        <w:t>А -</w:t>
      </w:r>
      <w:r>
        <w:t xml:space="preserve"> площадь сечения брутто;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 xml:space="preserve"> -</w:t>
      </w:r>
      <w:r>
        <w:t xml:space="preserve"> площадь сечения нетто;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</w:rPr>
        <w:t xml:space="preserve">Е </w:t>
      </w:r>
      <w:r>
        <w:rPr>
          <w:i/>
          <w:lang w:val="en-US"/>
        </w:rPr>
        <w:t>-</w:t>
      </w:r>
      <w:r>
        <w:t xml:space="preserve"> модуль упругости;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F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сила; 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G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модуль сдвига;</w:t>
      </w:r>
    </w:p>
    <w:p w:rsidR="00000000" w:rsidRDefault="005F781D">
      <w:pPr>
        <w:spacing w:line="240" w:lineRule="atLeast"/>
        <w:ind w:firstLine="284"/>
        <w:jc w:val="both"/>
      </w:pPr>
      <w:r>
        <w:rPr>
          <w:lang w:val="en-US"/>
        </w:rPr>
        <w:t>I</w:t>
      </w:r>
      <w:r>
        <w:rPr>
          <w:vertAlign w:val="subscript"/>
          <w:lang w:val="en-US"/>
        </w:rPr>
        <w:t>m</w:t>
      </w:r>
      <w:r>
        <w:t xml:space="preserve"> </w:t>
      </w:r>
      <w:r>
        <w:rPr>
          <w:lang w:val="en-US"/>
        </w:rPr>
        <w:t>,I</w:t>
      </w:r>
      <w:r>
        <w:rPr>
          <w:vertAlign w:val="subscript"/>
          <w:lang w:val="en-US"/>
        </w:rPr>
        <w:t>d</w:t>
      </w:r>
      <w:r>
        <w:rPr>
          <w:lang w:val="en-US"/>
        </w:rPr>
        <w:t xml:space="preserve"> - </w:t>
      </w:r>
      <w:r>
        <w:t>моменты инерции сечений пояса и раскоса фермы;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s</w:t>
      </w:r>
      <w:r>
        <w:rPr>
          <w:i/>
          <w:lang w:val="en-US"/>
        </w:rPr>
        <w:t xml:space="preserve"> - </w:t>
      </w:r>
      <w:r>
        <w:t xml:space="preserve">момент инерции сечения ребер; 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</w:rPr>
        <w:t>1</w:t>
      </w:r>
      <w:r>
        <w:rPr>
          <w:i/>
          <w:vertAlign w:val="subscript"/>
          <w:lang w:val="en-US"/>
        </w:rPr>
        <w:t>t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момент инерции кручения балки; 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>I</w:t>
      </w:r>
      <w:r>
        <w:rPr>
          <w:vertAlign w:val="subscript"/>
          <w:lang w:val="en-US"/>
        </w:rPr>
        <w:t>x</w:t>
      </w:r>
      <w:r>
        <w:t xml:space="preserve"> </w:t>
      </w:r>
      <w:r>
        <w:rPr>
          <w:lang w:val="en-US"/>
        </w:rPr>
        <w:t>,I</w:t>
      </w:r>
      <w:r>
        <w:rPr>
          <w:vertAlign w:val="subscript"/>
          <w:lang w:val="en-US"/>
        </w:rPr>
        <w:t>y</w:t>
      </w:r>
      <w:r>
        <w:rPr>
          <w:lang w:val="en-US"/>
        </w:rPr>
        <w:t xml:space="preserve"> - </w:t>
      </w:r>
      <w:r>
        <w:t>моменты инерции сечения брутто относительно осей соответс</w:t>
      </w:r>
      <w:r>
        <w:t>т</w:t>
      </w:r>
      <w:r>
        <w:t xml:space="preserve">венно </w:t>
      </w:r>
      <w:r>
        <w:rPr>
          <w:i/>
        </w:rPr>
        <w:t>х</w:t>
      </w:r>
      <w:r>
        <w:t xml:space="preserve"> - </w:t>
      </w:r>
      <w:r>
        <w:rPr>
          <w:i/>
        </w:rPr>
        <w:t>х</w:t>
      </w:r>
      <w:r>
        <w:t xml:space="preserve"> и </w:t>
      </w:r>
      <w:r>
        <w:rPr>
          <w:lang w:val="en-US"/>
        </w:rPr>
        <w:t>y</w:t>
      </w:r>
      <w:r>
        <w:rPr>
          <w:i/>
        </w:rPr>
        <w:t>-</w:t>
      </w:r>
      <w:r>
        <w:rPr>
          <w:i/>
          <w:lang w:val="en-US"/>
        </w:rPr>
        <w:t>y;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>I</w:t>
      </w:r>
      <w:r>
        <w:rPr>
          <w:vertAlign w:val="subscript"/>
          <w:lang w:val="en-US"/>
        </w:rPr>
        <w:t>xn</w:t>
      </w:r>
      <w:r>
        <w:rPr>
          <w:lang w:val="en-US"/>
        </w:rPr>
        <w:t xml:space="preserve"> ,I </w:t>
      </w:r>
      <w:r>
        <w:rPr>
          <w:vertAlign w:val="subscript"/>
          <w:lang w:val="en-US"/>
        </w:rPr>
        <w:t>yn</w:t>
      </w:r>
      <w:r>
        <w:rPr>
          <w:lang w:val="en-US"/>
        </w:rPr>
        <w:t xml:space="preserve"> -</w:t>
      </w:r>
      <w:r>
        <w:t>моменты инерции сечения нетто относительно осей соотве</w:t>
      </w:r>
      <w:r>
        <w:t>т</w:t>
      </w:r>
      <w:r>
        <w:t xml:space="preserve">ственно </w:t>
      </w:r>
      <w:r>
        <w:rPr>
          <w:i/>
        </w:rPr>
        <w:t>х - х</w:t>
      </w:r>
      <w:r>
        <w:t xml:space="preserve"> и </w:t>
      </w:r>
      <w:r>
        <w:rPr>
          <w:lang w:val="en-US"/>
        </w:rPr>
        <w:t>y</w:t>
      </w:r>
      <w:r>
        <w:rPr>
          <w:i/>
        </w:rPr>
        <w:t xml:space="preserve"> -</w:t>
      </w:r>
      <w:r>
        <w:rPr>
          <w:i/>
          <w:lang w:val="en-US"/>
        </w:rPr>
        <w:t xml:space="preserve"> y</w:t>
      </w:r>
      <w:r>
        <w:rPr>
          <w:i/>
        </w:rPr>
        <w:t>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M -</w:t>
      </w:r>
      <w:r>
        <w:t xml:space="preserve"> момент, изгибающий момент; 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i/>
        </w:rPr>
        <w:t>М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 xml:space="preserve"> </w:t>
      </w:r>
      <w:r>
        <w:rPr>
          <w:i/>
        </w:rPr>
        <w:t>,</w:t>
      </w:r>
      <w:r>
        <w:rPr>
          <w:i/>
          <w:lang w:val="en-US"/>
        </w:rPr>
        <w:t xml:space="preserve"> M</w:t>
      </w:r>
      <w:r>
        <w:rPr>
          <w:i/>
          <w:vertAlign w:val="subscript"/>
          <w:lang w:val="en-US"/>
        </w:rPr>
        <w:t>y</w:t>
      </w:r>
      <w:r>
        <w:rPr>
          <w:i/>
          <w:lang w:val="en-US"/>
        </w:rPr>
        <w:t xml:space="preserve"> -</w:t>
      </w:r>
      <w:r>
        <w:t xml:space="preserve"> моменты относительно осей соответственно </w:t>
      </w:r>
      <w:r>
        <w:rPr>
          <w:i/>
        </w:rPr>
        <w:t>х - х</w:t>
      </w:r>
      <w:r>
        <w:t xml:space="preserve"> и </w:t>
      </w:r>
      <w:r>
        <w:rPr>
          <w:i/>
        </w:rPr>
        <w:t>у - у;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N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продольная сила;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Q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поперечная сила;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fic</w:t>
      </w:r>
      <w:r>
        <w:rPr>
          <w:i/>
          <w:lang w:val="en-US"/>
        </w:rPr>
        <w:t xml:space="preserve"> -</w:t>
      </w:r>
      <w:r>
        <w:t xml:space="preserve"> условная поперечная сила для соединительных элементов;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</w:rPr>
        <w:t xml:space="preserve"> -</w:t>
      </w:r>
      <w:r>
        <w:t xml:space="preserve"> ра</w:t>
      </w:r>
      <w:r>
        <w:t>счетное сопротивление алюминия растяжению, сжатию, и</w:t>
      </w:r>
      <w:r>
        <w:t>з</w:t>
      </w:r>
      <w:r>
        <w:t>гибу;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bp</w:t>
      </w:r>
      <w:r>
        <w:rPr>
          <w:i/>
          <w:lang w:val="en-US"/>
        </w:rPr>
        <w:t xml:space="preserve"> -</w:t>
      </w:r>
      <w:r>
        <w:t xml:space="preserve"> расчетное сопротивление смятию болтовых соединений;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bs</w:t>
      </w:r>
      <w:r>
        <w:t xml:space="preserve"> </w:t>
      </w:r>
      <w:r>
        <w:rPr>
          <w:lang w:val="en-US"/>
        </w:rPr>
        <w:t xml:space="preserve">- </w:t>
      </w:r>
      <w:r>
        <w:t xml:space="preserve">расчетное сопротивление срезу болтов; 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bt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расчетное сопр</w:t>
      </w:r>
      <w:r>
        <w:t>о</w:t>
      </w:r>
      <w:r>
        <w:t>тивление растяжению</w:t>
      </w:r>
      <w:r>
        <w:rPr>
          <w:lang w:val="en-US"/>
        </w:rPr>
        <w:t xml:space="preserve"> </w:t>
      </w:r>
      <w:r>
        <w:t>болтов;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p</w:t>
      </w:r>
      <w:r>
        <w:rPr>
          <w:i/>
          <w:lang w:val="en-US"/>
        </w:rPr>
        <w:t xml:space="preserve"> -</w:t>
      </w:r>
      <w:r>
        <w:t xml:space="preserve"> расчетное сопротивление алюминия смятию торцевой поверхн</w:t>
      </w:r>
      <w:r>
        <w:t>о</w:t>
      </w:r>
      <w:r>
        <w:t>сти (при наличии пригонки) 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</w:rPr>
        <w:t>R</w:t>
      </w:r>
      <w:r>
        <w:rPr>
          <w:i/>
          <w:vertAlign w:val="subscript"/>
          <w:lang w:val="en-US"/>
        </w:rPr>
        <w:t>s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расчетное сопротивление алюминия сдвигу;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th</w:t>
      </w:r>
      <w:r>
        <w:t xml:space="preserve"> </w:t>
      </w:r>
      <w:r>
        <w:rPr>
          <w:lang w:val="en-US"/>
        </w:rPr>
        <w:t>-</w:t>
      </w:r>
      <w:r>
        <w:t>расчетное сопротивление растяжению алюминия в направлении толщины прессованного полуфабриката;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Rw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расчетное сопротивление стыковых сварных соединений раст</w:t>
      </w:r>
      <w:r>
        <w:t>я</w:t>
      </w:r>
      <w:r>
        <w:t>же</w:t>
      </w:r>
      <w:r>
        <w:t>нию, сжатию и изгибу;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ws</w:t>
      </w:r>
      <w:r>
        <w:t xml:space="preserve"> </w:t>
      </w:r>
      <w:r>
        <w:rPr>
          <w:lang w:val="en-US"/>
        </w:rPr>
        <w:t xml:space="preserve">- </w:t>
      </w:r>
      <w:r>
        <w:t>расчетное сопротивление стыковых сварных соединений сдвигу;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wf</w:t>
      </w:r>
      <w:r>
        <w:rPr>
          <w:i/>
          <w:lang w:val="en-US"/>
        </w:rPr>
        <w:t xml:space="preserve"> - pac</w:t>
      </w:r>
      <w:r>
        <w:rPr>
          <w:i/>
        </w:rPr>
        <w:t>четн</w:t>
      </w:r>
      <w:r>
        <w:rPr>
          <w:i/>
          <w:lang w:val="en-US"/>
        </w:rPr>
        <w:t>oe</w:t>
      </w:r>
      <w:r>
        <w:t xml:space="preserve"> сопротивление угловых швов</w:t>
      </w:r>
      <w:r>
        <w:rPr>
          <w:lang w:val="en-US"/>
        </w:rPr>
        <w:t xml:space="preserve"> </w:t>
      </w:r>
      <w:r>
        <w:t>срезу по металлу шва;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wsm</w:t>
      </w:r>
      <w:r>
        <w:t xml:space="preserve"> </w:t>
      </w:r>
      <w:r>
        <w:rPr>
          <w:lang w:val="en-US"/>
        </w:rPr>
        <w:t xml:space="preserve">- </w:t>
      </w:r>
      <w:r>
        <w:t>расчетное сопротивление соединений, выполненных контак</w:t>
      </w:r>
      <w:r>
        <w:t>т</w:t>
      </w:r>
      <w:r>
        <w:t>ной роликовой сваркой;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smallCaps/>
          <w:lang w:val="en-US"/>
        </w:rPr>
        <w:t>R</w:t>
      </w:r>
      <w:r>
        <w:rPr>
          <w:i/>
          <w:smallCaps/>
          <w:vertAlign w:val="subscript"/>
          <w:lang w:val="en-US"/>
        </w:rPr>
        <w:t>wz</w:t>
      </w:r>
      <w:r>
        <w:rPr>
          <w:i/>
          <w:smallCaps/>
          <w:lang w:val="en-US"/>
        </w:rPr>
        <w:t xml:space="preserve"> -</w:t>
      </w:r>
      <w:r>
        <w:rPr>
          <w:smallCaps/>
        </w:rPr>
        <w:t xml:space="preserve"> </w:t>
      </w:r>
      <w:r>
        <w:t>расчетное сопротивление алюминия в</w:t>
      </w:r>
      <w:r>
        <w:rPr>
          <w:lang w:val="en-US"/>
        </w:rPr>
        <w:t xml:space="preserve"> </w:t>
      </w:r>
      <w:r>
        <w:t>околошовной зоне;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S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статический момент сдвигаемой части сечения брутто относител</w:t>
      </w:r>
      <w:r>
        <w:t>ь</w:t>
      </w:r>
      <w:r>
        <w:t>но нейтральной оси;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i/>
        </w:rPr>
        <w:t>W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 xml:space="preserve"> ,</w:t>
      </w:r>
      <w:r>
        <w:rPr>
          <w:i/>
        </w:rPr>
        <w:t>W</w:t>
      </w:r>
      <w:r>
        <w:rPr>
          <w:i/>
          <w:vertAlign w:val="subscript"/>
          <w:lang w:val="en-US"/>
        </w:rPr>
        <w:t>y</w:t>
      </w:r>
      <w:r>
        <w:t xml:space="preserve"> </w:t>
      </w:r>
      <w:r>
        <w:rPr>
          <w:lang w:val="en-US"/>
        </w:rPr>
        <w:t xml:space="preserve">- </w:t>
      </w:r>
      <w:r>
        <w:t xml:space="preserve">моменты сопротивления сечения брутто относительно осей соответственно </w:t>
      </w:r>
      <w:r>
        <w:rPr>
          <w:i/>
        </w:rPr>
        <w:t xml:space="preserve">х - х </w:t>
      </w:r>
      <w:r>
        <w:t xml:space="preserve">и </w:t>
      </w:r>
      <w:r>
        <w:rPr>
          <w:i/>
        </w:rPr>
        <w:t>у - у</w:t>
      </w:r>
      <w:r>
        <w:rPr>
          <w:i/>
          <w:lang w:val="en-US"/>
        </w:rPr>
        <w:t>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W</w:t>
      </w:r>
      <w:r>
        <w:rPr>
          <w:vertAlign w:val="subscript"/>
          <w:lang w:val="en-US"/>
        </w:rPr>
        <w:t>xn</w:t>
      </w:r>
      <w:r>
        <w:t xml:space="preserve"> </w:t>
      </w:r>
      <w:r>
        <w:rPr>
          <w:lang w:val="en-US"/>
        </w:rPr>
        <w:t xml:space="preserve">- </w:t>
      </w:r>
      <w:r>
        <w:t xml:space="preserve">моменты сопротивления сечения </w:t>
      </w:r>
      <w:r>
        <w:t xml:space="preserve">нетто 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yn</w:t>
      </w:r>
      <w:r>
        <w:rPr>
          <w:i/>
          <w:lang w:val="en-US"/>
        </w:rPr>
        <w:t xml:space="preserve"> -</w:t>
      </w:r>
      <w:r>
        <w:t xml:space="preserve"> относительно осей соо</w:t>
      </w:r>
      <w:r>
        <w:t>т</w:t>
      </w:r>
      <w:r>
        <w:t xml:space="preserve">ветственно </w:t>
      </w:r>
      <w:r>
        <w:rPr>
          <w:i/>
        </w:rPr>
        <w:t>х</w:t>
      </w:r>
      <w:r>
        <w:t xml:space="preserve"> </w:t>
      </w:r>
      <w:r>
        <w:rPr>
          <w:lang w:val="en-US"/>
        </w:rPr>
        <w:t>-</w:t>
      </w:r>
      <w:r>
        <w:t xml:space="preserve"> </w:t>
      </w:r>
      <w:r>
        <w:rPr>
          <w:i/>
        </w:rPr>
        <w:t>х и y-</w:t>
      </w:r>
      <w:r>
        <w:rPr>
          <w:i/>
          <w:lang w:val="en-US"/>
        </w:rPr>
        <w:t>y;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b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ширина; </w:t>
      </w:r>
    </w:p>
    <w:p w:rsidR="00000000" w:rsidRDefault="005F781D">
      <w:pPr>
        <w:spacing w:line="240" w:lineRule="atLeast"/>
        <w:ind w:firstLine="284"/>
        <w:jc w:val="both"/>
      </w:pPr>
      <w:r>
        <w:t xml:space="preserve">е </w:t>
      </w:r>
      <w:r>
        <w:rPr>
          <w:lang w:val="en-US"/>
        </w:rPr>
        <w:t>-</w:t>
      </w:r>
      <w:r>
        <w:t xml:space="preserve"> эксцентриситет силы;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h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высота; 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ef</w:t>
      </w:r>
      <w:r>
        <w:rPr>
          <w:i/>
          <w:lang w:val="en-US"/>
        </w:rPr>
        <w:t xml:space="preserve"> -</w:t>
      </w:r>
      <w:r>
        <w:t xml:space="preserve"> расчетная высота стенки;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t xml:space="preserve">i </w:t>
      </w:r>
      <w:r>
        <w:rPr>
          <w:lang w:val="en-US"/>
        </w:rPr>
        <w:t xml:space="preserve">- </w:t>
      </w:r>
      <w:r>
        <w:t xml:space="preserve">радиус инерции сечения; 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lang w:val="en-US"/>
        </w:rPr>
        <w:t>i</w:t>
      </w:r>
      <w:r>
        <w:rPr>
          <w:vertAlign w:val="subscript"/>
          <w:lang w:val="en-US"/>
        </w:rPr>
        <w:t>min</w:t>
      </w:r>
      <w:r>
        <w:t xml:space="preserve"> </w:t>
      </w:r>
      <w:r>
        <w:rPr>
          <w:lang w:val="en-US"/>
        </w:rPr>
        <w:t xml:space="preserve">- </w:t>
      </w:r>
      <w:r>
        <w:t xml:space="preserve">наименьший радиус инерции сечения; 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>, i</w:t>
      </w:r>
      <w:r>
        <w:rPr>
          <w:i/>
          <w:vertAlign w:val="subscript"/>
          <w:lang w:val="en-US"/>
        </w:rPr>
        <w:t>y</w:t>
      </w:r>
      <w:r>
        <w:t xml:space="preserve"> </w:t>
      </w:r>
      <w:r>
        <w:rPr>
          <w:lang w:val="en-US"/>
        </w:rPr>
        <w:t>-</w:t>
      </w:r>
      <w:r>
        <w:t xml:space="preserve"> радиусы инерции сечения относительно</w:t>
      </w:r>
      <w:r>
        <w:rPr>
          <w:lang w:val="en-US"/>
        </w:rPr>
        <w:t xml:space="preserve"> </w:t>
      </w:r>
      <w:r>
        <w:t xml:space="preserve">осей соответственно </w:t>
      </w:r>
      <w:r>
        <w:rPr>
          <w:i/>
        </w:rPr>
        <w:t>х-х и у -у 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f</w:t>
      </w:r>
      <w:r>
        <w:t xml:space="preserve"> </w:t>
      </w:r>
      <w:r>
        <w:rPr>
          <w:lang w:val="en-US"/>
        </w:rPr>
        <w:t>-</w:t>
      </w:r>
      <w:r>
        <w:t>катет углового шва;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l</w:t>
      </w:r>
      <w:r>
        <w:t xml:space="preserve"> </w:t>
      </w:r>
      <w:r>
        <w:rPr>
          <w:lang w:val="en-US"/>
        </w:rPr>
        <w:t>-</w:t>
      </w:r>
      <w:r>
        <w:t xml:space="preserve">длина, пролет, расстояние; 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l</w:t>
      </w:r>
      <w:r>
        <w:rPr>
          <w:vertAlign w:val="subscript"/>
          <w:lang w:val="en-US"/>
        </w:rPr>
        <w:t>c</w:t>
      </w:r>
      <w:r>
        <w:t xml:space="preserve"> </w:t>
      </w:r>
      <w:r>
        <w:rPr>
          <w:lang w:val="en-US"/>
        </w:rPr>
        <w:t>-</w:t>
      </w:r>
      <w:r>
        <w:t xml:space="preserve">длина стойки; 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ef</w:t>
      </w:r>
      <w:r>
        <w:t xml:space="preserve"> </w:t>
      </w:r>
      <w:r>
        <w:rPr>
          <w:lang w:val="en-US"/>
        </w:rPr>
        <w:t xml:space="preserve">- </w:t>
      </w:r>
      <w:r>
        <w:t xml:space="preserve">расчетная, условная длина; 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l</w:t>
      </w:r>
      <w:r>
        <w:rPr>
          <w:vertAlign w:val="subscript"/>
          <w:lang w:val="en-US"/>
        </w:rPr>
        <w:t>d</w:t>
      </w:r>
      <w:r>
        <w:t xml:space="preserve"> </w:t>
      </w:r>
      <w:r>
        <w:rPr>
          <w:lang w:val="en-US"/>
        </w:rPr>
        <w:t xml:space="preserve">- </w:t>
      </w:r>
      <w:r>
        <w:t xml:space="preserve">длина раскоса; 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l</w:t>
      </w:r>
      <w:r>
        <w:rPr>
          <w:vertAlign w:val="subscript"/>
          <w:lang w:val="en-US"/>
        </w:rPr>
        <w:t>w</w:t>
      </w:r>
      <w:r>
        <w:t xml:space="preserve"> </w:t>
      </w:r>
      <w:r>
        <w:rPr>
          <w:lang w:val="en-US"/>
        </w:rPr>
        <w:t xml:space="preserve">- </w:t>
      </w:r>
      <w:r>
        <w:t>длина сварного шва;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l</w:t>
      </w:r>
      <w:r>
        <w:rPr>
          <w:vertAlign w:val="subscript"/>
          <w:lang w:val="en-US"/>
        </w:rPr>
        <w:t>m</w:t>
      </w:r>
      <w:r>
        <w:t xml:space="preserve"> </w:t>
      </w:r>
      <w:r>
        <w:rPr>
          <w:lang w:val="en-US"/>
        </w:rPr>
        <w:t xml:space="preserve">- </w:t>
      </w:r>
      <w:r>
        <w:t xml:space="preserve">длина панели пояса фермы или колонны; 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x</w:t>
      </w:r>
      <w:r>
        <w:rPr>
          <w:i/>
          <w:lang w:val="en-US"/>
        </w:rPr>
        <w:t xml:space="preserve"> ,l</w:t>
      </w:r>
      <w:r>
        <w:rPr>
          <w:i/>
          <w:vertAlign w:val="subscript"/>
          <w:lang w:val="en-US"/>
        </w:rPr>
        <w:t>y</w:t>
      </w:r>
      <w:r>
        <w:t xml:space="preserve"> </w:t>
      </w:r>
      <w:r>
        <w:rPr>
          <w:lang w:val="en-US"/>
        </w:rPr>
        <w:t xml:space="preserve">- </w:t>
      </w:r>
      <w:r>
        <w:t>расчетные дли</w:t>
      </w:r>
      <w:r>
        <w:t xml:space="preserve">ны элемента </w:t>
      </w:r>
      <w:r>
        <w:rPr>
          <w:i/>
        </w:rPr>
        <w:t>в</w:t>
      </w:r>
      <w:r>
        <w:t xml:space="preserve"> плоскостях, перпендикулярных осям соответственно </w:t>
      </w:r>
      <w:r>
        <w:rPr>
          <w:i/>
        </w:rPr>
        <w:t>х-х и</w:t>
      </w:r>
      <w:r>
        <w:rPr>
          <w:i/>
          <w:lang w:val="en-US"/>
        </w:rPr>
        <w:t xml:space="preserve"> </w:t>
      </w:r>
      <w:r>
        <w:rPr>
          <w:i/>
        </w:rPr>
        <w:t>у—у;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lang w:val="en-US"/>
        </w:rPr>
        <w:t>m -</w:t>
      </w:r>
      <w:r>
        <w:t xml:space="preserve"> относительный эксцентриситеты</w:t>
      </w:r>
      <w:r>
        <w:rPr>
          <w:b/>
        </w:rPr>
        <w:t xml:space="preserve"> </w:t>
      </w:r>
      <w:r>
        <w:rPr>
          <w:b/>
          <w:position w:val="-28"/>
        </w:rPr>
        <w:object w:dxaOrig="940" w:dyaOrig="680">
          <v:shape id="_x0000_i1644" type="#_x0000_t75" style="width:47.25pt;height:33.75pt" o:ole="">
            <v:imagedata r:id="rId1013" o:title=""/>
          </v:shape>
          <o:OLEObject Type="Embed" ProgID="Equation.2" ShapeID="_x0000_i1644" DrawAspect="Content" ObjectID="_1427224109" r:id="rId1014"/>
        </w:object>
      </w:r>
      <w:r>
        <w:rPr>
          <w:b/>
          <w:lang w:val="en-US"/>
        </w:rPr>
        <w:t>;</w:t>
      </w:r>
    </w:p>
    <w:p w:rsidR="00000000" w:rsidRDefault="005F781D">
      <w:pPr>
        <w:spacing w:line="240" w:lineRule="atLeast"/>
        <w:ind w:firstLine="284"/>
        <w:jc w:val="both"/>
        <w:rPr>
          <w:i/>
          <w:lang w:val="en-US"/>
        </w:rPr>
      </w:pPr>
      <w:r>
        <w:rPr>
          <w:lang w:val="en-US"/>
        </w:rPr>
        <w:t>m</w:t>
      </w:r>
      <w:r>
        <w:rPr>
          <w:vertAlign w:val="subscript"/>
          <w:lang w:val="en-US"/>
        </w:rPr>
        <w:t>ef</w:t>
      </w:r>
      <w:r>
        <w:rPr>
          <w:lang w:val="en-US"/>
        </w:rPr>
        <w:t xml:space="preserve"> - </w:t>
      </w:r>
      <w:r>
        <w:t>приведенный относительный эксцентриситет</w:t>
      </w:r>
      <w:r>
        <w:rPr>
          <w:lang w:val="en-US"/>
        </w:rPr>
        <w:t xml:space="preserve"> (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960" w:dyaOrig="360">
          <v:shape id="_x0000_i1645" type="#_x0000_t75" style="width:48pt;height:18pt" o:ole="">
            <v:imagedata r:id="rId1015" o:title=""/>
          </v:shape>
          <o:OLEObject Type="Embed" ProgID="Equation.2" ShapeID="_x0000_i1645" DrawAspect="Content" ObjectID="_1427224110" r:id="rId1016"/>
        </w:object>
      </w:r>
      <w:r>
        <w:rPr>
          <w:lang w:val="en-US"/>
        </w:rPr>
        <w:t>)</w:t>
      </w:r>
      <w:r>
        <w:rPr>
          <w:i/>
        </w:rPr>
        <w:t xml:space="preserve"> 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220" w:dyaOrig="279">
          <v:shape id="_x0000_i1646" type="#_x0000_t75" style="width:11.25pt;height:14.25pt" o:ole="">
            <v:imagedata r:id="rId205" o:title=""/>
          </v:shape>
          <o:OLEObject Type="Embed" ProgID="Equation.2" ShapeID="_x0000_i1646" DrawAspect="Content" ObjectID="_1427224111" r:id="rId1017"/>
        </w:object>
      </w:r>
      <w:r>
        <w:rPr>
          <w:lang w:val="en-US"/>
        </w:rPr>
        <w:t xml:space="preserve">- </w:t>
      </w:r>
      <w:r>
        <w:t>коэффициент влияния формы сечения;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r</w:t>
      </w:r>
      <w:r>
        <w:rPr>
          <w:i/>
        </w:rPr>
        <w:t xml:space="preserve"> -</w:t>
      </w:r>
      <w:r>
        <w:t xml:space="preserve"> радиус;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lang w:val="en-US"/>
        </w:rPr>
        <w:t>t</w:t>
      </w:r>
      <w:r>
        <w:rPr>
          <w:i/>
        </w:rPr>
        <w:t xml:space="preserve"> -</w:t>
      </w:r>
      <w:r>
        <w:t xml:space="preserve"> толщина; 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w</w:t>
      </w:r>
      <w:r>
        <w:t xml:space="preserve"> </w:t>
      </w:r>
      <w:r>
        <w:rPr>
          <w:lang w:val="en-US"/>
        </w:rPr>
        <w:t xml:space="preserve">- </w:t>
      </w:r>
      <w:r>
        <w:t>толщина стенки;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i/>
          <w:position w:val="-10"/>
          <w:lang w:val="en-US"/>
        </w:rPr>
        <w:object w:dxaOrig="260" w:dyaOrig="320">
          <v:shape id="_x0000_i1647" type="#_x0000_t75" style="width:12.75pt;height:15.75pt" o:ole="">
            <v:imagedata r:id="rId41" o:title=""/>
          </v:shape>
          <o:OLEObject Type="Embed" ProgID="Equation.2" ShapeID="_x0000_i1647" DrawAspect="Content" ObjectID="_1427224112" r:id="rId1018"/>
        </w:object>
      </w:r>
      <w:r>
        <w:rPr>
          <w:i/>
          <w:lang w:val="en-US"/>
        </w:rPr>
        <w:t xml:space="preserve">- </w:t>
      </w:r>
      <w:r>
        <w:t xml:space="preserve"> коэффициент условий работы; 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279" w:dyaOrig="320">
          <v:shape id="_x0000_i1648" type="#_x0000_t75" style="width:14.25pt;height:15.75pt" o:ole="">
            <v:imagedata r:id="rId1019" o:title=""/>
          </v:shape>
          <o:OLEObject Type="Embed" ProgID="Equation.2" ShapeID="_x0000_i1648" DrawAspect="Content" ObjectID="_1427224113" r:id="rId1020"/>
        </w:object>
      </w:r>
      <w:r>
        <w:rPr>
          <w:lang w:val="en-US"/>
        </w:rPr>
        <w:t>-</w:t>
      </w:r>
      <w:r>
        <w:t xml:space="preserve"> коэффициент надежности по н</w:t>
      </w:r>
      <w:r>
        <w:t>а</w:t>
      </w:r>
      <w:r>
        <w:t>значению;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  <w:lang w:val="en-US"/>
        </w:rPr>
        <w:object w:dxaOrig="300" w:dyaOrig="320">
          <v:shape id="_x0000_i1649" type="#_x0000_t75" style="width:15pt;height:15.75pt" o:ole="">
            <v:imagedata r:id="rId1021" o:title=""/>
          </v:shape>
          <o:OLEObject Type="Embed" ProgID="Equation.2" ShapeID="_x0000_i1649" DrawAspect="Content" ObjectID="_1427224114" r:id="rId1022"/>
        </w:object>
      </w:r>
      <w:r>
        <w:rPr>
          <w:lang w:val="en-US"/>
        </w:rPr>
        <w:t xml:space="preserve">- </w:t>
      </w:r>
      <w:r>
        <w:t xml:space="preserve">коэффициент надежности по материалу; 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279" w:dyaOrig="320">
          <v:shape id="_x0000_i1650" type="#_x0000_t75" style="width:14.25pt;height:15.75pt" o:ole="">
            <v:imagedata r:id="rId1023" o:title=""/>
          </v:shape>
          <o:OLEObject Type="Embed" ProgID="Equation.2" ShapeID="_x0000_i1650" DrawAspect="Content" ObjectID="_1427224115" r:id="rId1024"/>
        </w:object>
      </w:r>
      <w:r>
        <w:rPr>
          <w:lang w:val="en-US"/>
        </w:rPr>
        <w:t>-</w:t>
      </w:r>
      <w:r>
        <w:t xml:space="preserve"> коэффициент надежности в расчетах по временному сопротивл</w:t>
      </w:r>
      <w:r>
        <w:t>е</w:t>
      </w:r>
      <w:r>
        <w:t>нию;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6"/>
        </w:rPr>
        <w:object w:dxaOrig="220" w:dyaOrig="279">
          <v:shape id="_x0000_i1651" type="#_x0000_t75" style="width:11.25pt;height:14.25pt" o:ole="">
            <v:imagedata r:id="rId91" o:title=""/>
          </v:shape>
          <o:OLEObject Type="Embed" ProgID="Equation.2" ShapeID="_x0000_i1651" DrawAspect="Content" ObjectID="_1427224116" r:id="rId1025"/>
        </w:object>
      </w:r>
      <w:r>
        <w:rPr>
          <w:lang w:val="en-US"/>
        </w:rPr>
        <w:t>-</w:t>
      </w:r>
      <w:r>
        <w:t xml:space="preserve"> гибкость</w:t>
      </w:r>
      <w:r>
        <w:rPr>
          <w:lang w:val="en-US"/>
        </w:rPr>
        <w:t xml:space="preserve"> (</w:t>
      </w:r>
      <w:r>
        <w:rPr>
          <w:position w:val="-22"/>
        </w:rPr>
        <w:object w:dxaOrig="720" w:dyaOrig="639">
          <v:shape id="_x0000_i1652" type="#_x0000_t75" style="width:36pt;height:32.25pt" o:ole="">
            <v:imagedata r:id="rId1026" o:title=""/>
          </v:shape>
          <o:OLEObject Type="Embed" ProgID="Equation.2" ShapeID="_x0000_i1652" DrawAspect="Content" ObjectID="_1427224117" r:id="rId1027"/>
        </w:object>
      </w:r>
      <w:r>
        <w:rPr>
          <w:lang w:val="en-US"/>
        </w:rPr>
        <w:t>)</w:t>
      </w:r>
      <w:r>
        <w:t>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position w:val="-6"/>
        </w:rPr>
        <w:object w:dxaOrig="220" w:dyaOrig="420">
          <v:shape id="_x0000_i1653" type="#_x0000_t75" style="width:11.25pt;height:21pt" o:ole="">
            <v:imagedata r:id="rId463" o:title=""/>
          </v:shape>
          <o:OLEObject Type="Embed" ProgID="Equation.2" ShapeID="_x0000_i1653" DrawAspect="Content" ObjectID="_1427224118" r:id="rId1028"/>
        </w:object>
      </w:r>
      <w:r>
        <w:rPr>
          <w:lang w:val="en-US"/>
        </w:rPr>
        <w:t xml:space="preserve">- </w:t>
      </w:r>
      <w:r>
        <w:t xml:space="preserve">условная гибкость </w:t>
      </w:r>
      <w:r>
        <w:rPr>
          <w:lang w:val="en-US"/>
        </w:rPr>
        <w:t xml:space="preserve"> (</w:t>
      </w:r>
      <w:r>
        <w:rPr>
          <w:position w:val="-24"/>
        </w:rPr>
        <w:object w:dxaOrig="999" w:dyaOrig="700">
          <v:shape id="_x0000_i1654" type="#_x0000_t75" style="width:50.25pt;height:35.25pt" o:ole="">
            <v:imagedata r:id="rId1029" o:title=""/>
          </v:shape>
          <o:OLEObject Type="Embed" ProgID="Equation.2" ShapeID="_x0000_i1654" DrawAspect="Content" ObjectID="_1427224119" r:id="rId1030"/>
        </w:object>
      </w:r>
      <w:r>
        <w:rPr>
          <w:lang w:val="en-US"/>
        </w:rPr>
        <w:t>)</w:t>
      </w:r>
      <w:r>
        <w:rPr>
          <w:i/>
        </w:rPr>
        <w:t>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4"/>
        </w:rPr>
        <w:object w:dxaOrig="340" w:dyaOrig="360">
          <v:shape id="_x0000_i1655" type="#_x0000_t75" style="width:17.25pt;height:18pt" o:ole="">
            <v:imagedata r:id="rId1031" o:title=""/>
          </v:shape>
          <o:OLEObject Type="Embed" ProgID="Equation.2" ShapeID="_x0000_i1655" DrawAspect="Content" ObjectID="_1427224120" r:id="rId1032"/>
        </w:object>
      </w:r>
      <w:r>
        <w:rPr>
          <w:lang w:val="en-US"/>
        </w:rPr>
        <w:t>-</w:t>
      </w:r>
      <w:r>
        <w:t xml:space="preserve"> приведенная гибкость стержня сквозного</w:t>
      </w:r>
      <w:r>
        <w:rPr>
          <w:lang w:val="en-US"/>
        </w:rPr>
        <w:t xml:space="preserve"> </w:t>
      </w:r>
      <w:r>
        <w:t>сечения;</w:t>
      </w:r>
    </w:p>
    <w:p w:rsidR="00000000" w:rsidRDefault="005F781D">
      <w:pPr>
        <w:spacing w:line="240" w:lineRule="atLeast"/>
        <w:ind w:firstLine="284"/>
        <w:jc w:val="both"/>
      </w:pPr>
      <w:r>
        <w:rPr>
          <w:position w:val="-10"/>
        </w:rPr>
        <w:object w:dxaOrig="360" w:dyaOrig="499">
          <v:shape id="_x0000_i1656" type="#_x0000_t75" style="width:18pt;height:24.75pt" o:ole="">
            <v:imagedata r:id="rId1033" o:title=""/>
          </v:shape>
          <o:OLEObject Type="Embed" ProgID="Equation.2" ShapeID="_x0000_i1656" DrawAspect="Content" ObjectID="_1427224121" r:id="rId1034"/>
        </w:object>
      </w:r>
      <w:r>
        <w:rPr>
          <w:lang w:val="en-US"/>
        </w:rPr>
        <w:t>-</w:t>
      </w:r>
      <w:r>
        <w:t xml:space="preserve"> условная приведенная гибкость стержня сквозного сечения</w:t>
      </w:r>
      <w:r>
        <w:rPr>
          <w:lang w:val="en-US"/>
        </w:rPr>
        <w:t xml:space="preserve"> (</w:t>
      </w:r>
      <w:r>
        <w:rPr>
          <w:position w:val="-24"/>
          <w:lang w:val="en-US"/>
        </w:rPr>
        <w:object w:dxaOrig="1280" w:dyaOrig="700">
          <v:shape id="_x0000_i1657" type="#_x0000_t75" style="width:63.75pt;height:35.25pt" o:ole="">
            <v:imagedata r:id="rId1035" o:title=""/>
          </v:shape>
          <o:OLEObject Type="Embed" ProgID="Equation.2" ShapeID="_x0000_i1657" DrawAspect="Content" ObjectID="_1427224122" r:id="rId1036"/>
        </w:object>
      </w:r>
      <w:r>
        <w:rPr>
          <w:lang w:val="en-US"/>
        </w:rPr>
        <w:t>)</w:t>
      </w:r>
      <w:r>
        <w:t>;</w:t>
      </w:r>
    </w:p>
    <w:p w:rsidR="00000000" w:rsidRDefault="005F781D">
      <w:pPr>
        <w:spacing w:line="240" w:lineRule="atLeast"/>
        <w:ind w:firstLine="284"/>
        <w:jc w:val="both"/>
      </w:pPr>
      <w:r>
        <w:rPr>
          <w:b/>
          <w:position w:val="-10"/>
        </w:rPr>
        <w:object w:dxaOrig="320" w:dyaOrig="460">
          <v:shape id="_x0000_i1658" type="#_x0000_t75" style="width:15.75pt;height:23.25pt" o:ole="">
            <v:imagedata r:id="rId376" o:title=""/>
          </v:shape>
          <o:OLEObject Type="Embed" ProgID="Equation.2" ShapeID="_x0000_i1658" DrawAspect="Content" ObjectID="_1427224123" r:id="rId1037"/>
        </w:object>
      </w:r>
      <w:r>
        <w:rPr>
          <w:b/>
          <w:lang w:val="en-US"/>
        </w:rPr>
        <w:t>-</w:t>
      </w:r>
      <w:r>
        <w:rPr>
          <w:b/>
        </w:rPr>
        <w:t xml:space="preserve"> условная гибкость стенки</w:t>
      </w:r>
      <w:r>
        <w:t xml:space="preserve"> </w:t>
      </w:r>
      <w:r>
        <w:rPr>
          <w:lang w:val="en-US"/>
        </w:rPr>
        <w:t>(</w:t>
      </w:r>
      <w:r>
        <w:rPr>
          <w:position w:val="-24"/>
          <w:lang w:val="en-US"/>
        </w:rPr>
        <w:object w:dxaOrig="1300" w:dyaOrig="700">
          <v:shape id="_x0000_i1659" type="#_x0000_t75" style="width:65.25pt;height:35.25pt" o:ole="">
            <v:imagedata r:id="rId370" o:title=""/>
          </v:shape>
          <o:OLEObject Type="Embed" ProgID="Equation.2" ShapeID="_x0000_i1659" DrawAspect="Content" ObjectID="_1427224124" r:id="rId1038"/>
        </w:object>
      </w:r>
      <w:r>
        <w:rPr>
          <w:lang w:val="en-US"/>
        </w:rPr>
        <w:t>)</w:t>
      </w:r>
      <w:r>
        <w:t>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position w:val="-14"/>
        </w:rPr>
        <w:object w:dxaOrig="600" w:dyaOrig="360">
          <v:shape id="_x0000_i1660" type="#_x0000_t75" style="width:30pt;height:18pt" o:ole="">
            <v:imagedata r:id="rId1039" o:title=""/>
          </v:shape>
          <o:OLEObject Type="Embed" ProgID="Equation.2" ShapeID="_x0000_i1660" DrawAspect="Content" ObjectID="_1427224125" r:id="rId1040"/>
        </w:object>
      </w:r>
      <w:r>
        <w:rPr>
          <w:lang w:val="en-US"/>
        </w:rPr>
        <w:t>-</w:t>
      </w:r>
      <w:r>
        <w:t xml:space="preserve"> гибкости элемента в плоск</w:t>
      </w:r>
      <w:r>
        <w:t>остях, перпендикулярных осям с</w:t>
      </w:r>
      <w:r>
        <w:t>о</w:t>
      </w:r>
      <w:r>
        <w:t>ответс</w:t>
      </w:r>
      <w:r>
        <w:t>т</w:t>
      </w:r>
      <w:r>
        <w:t xml:space="preserve">венно </w:t>
      </w:r>
      <w:r>
        <w:rPr>
          <w:b/>
          <w:i/>
        </w:rPr>
        <w:t>x</w:t>
      </w:r>
      <w:r>
        <w:rPr>
          <w:i/>
        </w:rPr>
        <w:t xml:space="preserve"> - </w:t>
      </w:r>
      <w:r>
        <w:rPr>
          <w:i/>
          <w:lang w:val="en-US"/>
        </w:rPr>
        <w:t>x</w:t>
      </w:r>
      <w:r>
        <w:rPr>
          <w:i/>
        </w:rPr>
        <w:t xml:space="preserve"> и</w:t>
      </w:r>
      <w:r>
        <w:rPr>
          <w:i/>
          <w:lang w:val="en-US"/>
        </w:rPr>
        <w:t xml:space="preserve"> </w:t>
      </w:r>
      <w:r>
        <w:rPr>
          <w:i/>
        </w:rPr>
        <w:t>у-у;</w:t>
      </w:r>
    </w:p>
    <w:p w:rsidR="00000000" w:rsidRDefault="005F781D">
      <w:pPr>
        <w:spacing w:line="240" w:lineRule="atLeast"/>
        <w:ind w:firstLine="284"/>
        <w:jc w:val="both"/>
      </w:pPr>
      <w:r>
        <w:rPr>
          <w:i/>
          <w:lang w:val="en-US"/>
        </w:rPr>
        <w:t>v</w:t>
      </w:r>
      <w:r>
        <w:rPr>
          <w:i/>
        </w:rPr>
        <w:t xml:space="preserve"> </w:t>
      </w:r>
      <w:r>
        <w:rPr>
          <w:i/>
          <w:lang w:val="en-US"/>
        </w:rPr>
        <w:t>-</w:t>
      </w:r>
      <w:r>
        <w:t xml:space="preserve"> коэффициент поперечной деформации алюминия (Пуассона);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  <w:lang w:val="en-US"/>
        </w:rPr>
        <w:object w:dxaOrig="400" w:dyaOrig="320">
          <v:shape id="_x0000_i1661" type="#_x0000_t75" style="width:20.25pt;height:15.75pt" o:ole="">
            <v:imagedata r:id="rId368" o:title=""/>
          </v:shape>
          <o:OLEObject Type="Embed" ProgID="Equation.2" ShapeID="_x0000_i1661" DrawAspect="Content" ObjectID="_1427224126" r:id="rId1041"/>
        </w:object>
      </w:r>
      <w:r>
        <w:rPr>
          <w:lang w:val="en-US"/>
        </w:rPr>
        <w:t xml:space="preserve">- </w:t>
      </w:r>
      <w:r>
        <w:t xml:space="preserve">местное напряжение; 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position w:val="-14"/>
          <w:lang w:val="en-US"/>
        </w:rPr>
        <w:object w:dxaOrig="639" w:dyaOrig="360">
          <v:shape id="_x0000_i1662" type="#_x0000_t75" style="width:32.25pt;height:18pt" o:ole="">
            <v:imagedata r:id="rId1042" o:title=""/>
          </v:shape>
          <o:OLEObject Type="Embed" ProgID="Equation.2" ShapeID="_x0000_i1662" DrawAspect="Content" ObjectID="_1427224127" r:id="rId1043"/>
        </w:object>
      </w:r>
      <w:r>
        <w:rPr>
          <w:lang w:val="en-US"/>
        </w:rPr>
        <w:t xml:space="preserve">- </w:t>
      </w:r>
      <w:r>
        <w:t>нормальные напряжения, параллельные</w:t>
      </w:r>
      <w:r>
        <w:rPr>
          <w:lang w:val="en-US"/>
        </w:rPr>
        <w:t xml:space="preserve"> </w:t>
      </w:r>
      <w:r>
        <w:t>осям соответственно x</w:t>
      </w:r>
      <w:r>
        <w:rPr>
          <w:lang w:val="en-US"/>
        </w:rPr>
        <w:t xml:space="preserve">-x </w:t>
      </w:r>
      <w:r>
        <w:t>и</w:t>
      </w:r>
      <w:r>
        <w:rPr>
          <w:lang w:val="en-US"/>
        </w:rPr>
        <w:t xml:space="preserve"> </w:t>
      </w:r>
      <w:r>
        <w:rPr>
          <w:i/>
        </w:rPr>
        <w:t>у— у;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position w:val="-14"/>
        </w:rPr>
        <w:object w:dxaOrig="560" w:dyaOrig="360">
          <v:shape id="_x0000_i1663" type="#_x0000_t75" style="width:27.75pt;height:18pt" o:ole="">
            <v:imagedata r:id="rId1044" o:title=""/>
          </v:shape>
          <o:OLEObject Type="Embed" ProgID="Equation.2" ShapeID="_x0000_i1663" DrawAspect="Content" ObjectID="_1427224128" r:id="rId1045"/>
        </w:object>
      </w:r>
      <w:r>
        <w:rPr>
          <w:lang w:val="en-US"/>
        </w:rPr>
        <w:t>-</w:t>
      </w:r>
      <w:r>
        <w:t xml:space="preserve"> касательные напряжения по осям соответственно </w:t>
      </w:r>
      <w:r>
        <w:rPr>
          <w:i/>
        </w:rPr>
        <w:t>х</w:t>
      </w:r>
      <w:r>
        <w:rPr>
          <w:b/>
          <w:i/>
        </w:rPr>
        <w:t xml:space="preserve"> -х</w:t>
      </w:r>
      <w:r>
        <w:t xml:space="preserve"> или </w:t>
      </w:r>
      <w:r>
        <w:rPr>
          <w:i/>
        </w:rPr>
        <w:t>у -у;</w:t>
      </w:r>
    </w:p>
    <w:p w:rsidR="00000000" w:rsidRDefault="005F781D">
      <w:pPr>
        <w:spacing w:line="240" w:lineRule="atLeast"/>
        <w:ind w:firstLine="284"/>
        <w:jc w:val="both"/>
        <w:rPr>
          <w:i/>
        </w:rPr>
      </w:pPr>
      <w:r>
        <w:rPr>
          <w:position w:val="-14"/>
        </w:rPr>
        <w:object w:dxaOrig="620" w:dyaOrig="360">
          <v:shape id="_x0000_i1664" type="#_x0000_t75" style="width:30.75pt;height:18pt" o:ole="">
            <v:imagedata r:id="rId1046" o:title=""/>
          </v:shape>
          <o:OLEObject Type="Embed" ProgID="Equation.2" ShapeID="_x0000_i1664" DrawAspect="Content" ObjectID="_1427224129" r:id="rId1047"/>
        </w:object>
      </w:r>
      <w:r>
        <w:rPr>
          <w:lang w:val="en-US"/>
        </w:rPr>
        <w:t>-</w:t>
      </w:r>
      <w:r>
        <w:t xml:space="preserve"> коэффициенты продольного изгиба соответственно относ</w:t>
      </w:r>
      <w:r>
        <w:t>и</w:t>
      </w:r>
      <w:r>
        <w:t xml:space="preserve">тельно осей </w:t>
      </w:r>
      <w:r>
        <w:rPr>
          <w:i/>
        </w:rPr>
        <w:t>х - х</w:t>
      </w:r>
      <w:r>
        <w:t xml:space="preserve"> или </w:t>
      </w:r>
      <w:r>
        <w:rPr>
          <w:lang w:val="en-US"/>
        </w:rPr>
        <w:t xml:space="preserve"> y - y;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</w:rPr>
        <w:object w:dxaOrig="279" w:dyaOrig="320">
          <v:shape id="_x0000_i1665" type="#_x0000_t75" style="width:14.25pt;height:15.75pt" o:ole="">
            <v:imagedata r:id="rId199" o:title=""/>
          </v:shape>
          <o:OLEObject Type="Embed" ProgID="Equation.2" ShapeID="_x0000_i1665" DrawAspect="Content" ObjectID="_1427224130" r:id="rId1048"/>
        </w:object>
      </w:r>
      <w:r>
        <w:rPr>
          <w:lang w:val="en-US"/>
        </w:rPr>
        <w:t>-</w:t>
      </w:r>
      <w:r>
        <w:t xml:space="preserve"> коэффициент устойчивости при внецентре</w:t>
      </w:r>
      <w:r>
        <w:t xml:space="preserve">нном сжатии; 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  <w:r>
        <w:rPr>
          <w:position w:val="-10"/>
          <w:lang w:val="en-US"/>
        </w:rPr>
        <w:object w:dxaOrig="279" w:dyaOrig="320">
          <v:shape id="_x0000_i1666" type="#_x0000_t75" style="width:14.25pt;height:15.75pt" o:ole="">
            <v:imagedata r:id="rId745" o:title=""/>
          </v:shape>
          <o:OLEObject Type="Embed" ProgID="Equation.2" ShapeID="_x0000_i1666" DrawAspect="Content" ObjectID="_1427224131" r:id="rId1049"/>
        </w:object>
      </w:r>
      <w:r>
        <w:rPr>
          <w:lang w:val="en-US"/>
        </w:rPr>
        <w:t xml:space="preserve">- </w:t>
      </w:r>
      <w:r>
        <w:t>к</w:t>
      </w:r>
      <w:r>
        <w:t>о</w:t>
      </w:r>
      <w:r>
        <w:t>эффициент устойчивости при изгибе</w:t>
      </w:r>
      <w:r>
        <w:rPr>
          <w:lang w:val="en-US"/>
        </w:rPr>
        <w:t xml:space="preserve"> </w:t>
      </w:r>
      <w:r>
        <w:t>балок.</w:t>
      </w:r>
    </w:p>
    <w:p w:rsidR="00000000" w:rsidRDefault="005F781D">
      <w:pPr>
        <w:spacing w:line="240" w:lineRule="atLeast"/>
        <w:ind w:firstLine="284"/>
        <w:jc w:val="both"/>
        <w:rPr>
          <w:lang w:val="en-US"/>
        </w:rPr>
      </w:pPr>
    </w:p>
    <w:p w:rsidR="00000000" w:rsidRDefault="005F781D">
      <w:pPr>
        <w:ind w:firstLine="426"/>
        <w:jc w:val="center"/>
        <w:rPr>
          <w:b/>
        </w:rPr>
      </w:pPr>
      <w:r>
        <w:rPr>
          <w:b/>
        </w:rPr>
        <w:t>ИЗМЕНЕНИЕ СНИП 2.03.06-85 "АЛЮМИНИЕВЫЕ КОНС</w:t>
      </w:r>
      <w:r>
        <w:rPr>
          <w:b/>
        </w:rPr>
        <w:t>Т</w:t>
      </w:r>
      <w:r>
        <w:rPr>
          <w:b/>
        </w:rPr>
        <w:t>РУКЦИИ"</w:t>
      </w:r>
    </w:p>
    <w:p w:rsidR="00000000" w:rsidRDefault="005F781D">
      <w:pPr>
        <w:ind w:firstLine="426"/>
        <w:jc w:val="both"/>
      </w:pPr>
      <w:r>
        <w:t>Постановление Госстроя СССР</w:t>
      </w:r>
      <w:r>
        <w:rPr>
          <w:lang w:val="en-US"/>
        </w:rPr>
        <w:t xml:space="preserve"> </w:t>
      </w:r>
      <w:r>
        <w:t>№</w:t>
      </w:r>
      <w:r>
        <w:rPr>
          <w:lang w:val="en-US"/>
        </w:rPr>
        <w:t>-132</w:t>
      </w:r>
      <w:r>
        <w:t xml:space="preserve"> от 08.07.88 </w:t>
      </w:r>
    </w:p>
    <w:p w:rsidR="00000000" w:rsidRDefault="005F781D">
      <w:pPr>
        <w:ind w:firstLine="426"/>
        <w:jc w:val="both"/>
      </w:pPr>
      <w:r>
        <w:t>Ввод в дейс</w:t>
      </w:r>
      <w:r>
        <w:t>т</w:t>
      </w:r>
      <w:r>
        <w:t>вие с 01.01.89</w:t>
      </w:r>
    </w:p>
    <w:p w:rsidR="00000000" w:rsidRDefault="005F781D">
      <w:pPr>
        <w:ind w:firstLine="426"/>
        <w:jc w:val="both"/>
      </w:pPr>
    </w:p>
    <w:p w:rsidR="00000000" w:rsidRDefault="005F781D">
      <w:pPr>
        <w:ind w:firstLine="426"/>
        <w:jc w:val="both"/>
      </w:pPr>
      <w:r>
        <w:t>Разработчики: ЦНИИСК им. Кучеренко, НИИЖБ, ЦНИИпромзд</w:t>
      </w:r>
      <w:r>
        <w:t>а</w:t>
      </w:r>
      <w:r>
        <w:t>ний Госстроя СССР</w:t>
      </w:r>
    </w:p>
    <w:p w:rsidR="00000000" w:rsidRDefault="005F781D">
      <w:pPr>
        <w:ind w:firstLine="426"/>
        <w:jc w:val="both"/>
      </w:pPr>
    </w:p>
    <w:p w:rsidR="00000000" w:rsidRDefault="005F781D">
      <w:pPr>
        <w:ind w:firstLine="426"/>
        <w:jc w:val="both"/>
      </w:pPr>
      <w:r>
        <w:t>"п.9.2 СНиП 2.03.06-85 "АЛЮМИНИЕВЫЕ КОНСТРУКЦИИ", у</w:t>
      </w:r>
      <w:r>
        <w:t>т</w:t>
      </w:r>
      <w:r>
        <w:t>вержденного постановлением Госстроя СССР от 02.10.85 №-167, следует изложить в редакции:</w:t>
      </w:r>
    </w:p>
    <w:p w:rsidR="00000000" w:rsidRDefault="005F781D">
      <w:pPr>
        <w:ind w:firstLine="426"/>
        <w:jc w:val="both"/>
      </w:pPr>
      <w:r>
        <w:t>"Прогибы и перемещения элементов конструкций не должны пр</w:t>
      </w:r>
      <w:r>
        <w:t>е</w:t>
      </w:r>
      <w:r>
        <w:t>вышать предельных, установленн</w:t>
      </w:r>
      <w:r>
        <w:t>ых  СНиП 2.01.07-85."</w:t>
      </w:r>
    </w:p>
    <w:p w:rsidR="00000000" w:rsidRDefault="005F781D">
      <w:pPr>
        <w:ind w:firstLine="426"/>
        <w:jc w:val="both"/>
      </w:pPr>
    </w:p>
    <w:sectPr w:rsidR="00000000">
      <w:pgSz w:w="12242" w:h="15842"/>
      <w:pgMar w:top="1440" w:right="4162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ino MT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autoHyphenation/>
  <w:hyphenationZone w:val="34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781D"/>
    <w:rsid w:val="005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671" Type="http://schemas.openxmlformats.org/officeDocument/2006/relationships/oleObject" Target="embeddings/oleObject367.bin"/><Relationship Id="rId769" Type="http://schemas.openxmlformats.org/officeDocument/2006/relationships/image" Target="media/image340.wmf"/><Relationship Id="rId976" Type="http://schemas.openxmlformats.org/officeDocument/2006/relationships/oleObject" Target="embeddings/oleObject546.bin"/><Relationship Id="rId21" Type="http://schemas.openxmlformats.org/officeDocument/2006/relationships/oleObject" Target="embeddings/oleObject11.bin"/><Relationship Id="rId324" Type="http://schemas.openxmlformats.org/officeDocument/2006/relationships/image" Target="media/image151.wmf"/><Relationship Id="rId531" Type="http://schemas.openxmlformats.org/officeDocument/2006/relationships/oleObject" Target="embeddings/oleObject288.bin"/><Relationship Id="rId629" Type="http://schemas.openxmlformats.org/officeDocument/2006/relationships/oleObject" Target="embeddings/oleObject343.bin"/><Relationship Id="rId170" Type="http://schemas.openxmlformats.org/officeDocument/2006/relationships/image" Target="media/image77.wmf"/><Relationship Id="rId836" Type="http://schemas.openxmlformats.org/officeDocument/2006/relationships/oleObject" Target="embeddings/oleObject474.bin"/><Relationship Id="rId1021" Type="http://schemas.openxmlformats.org/officeDocument/2006/relationships/image" Target="media/image445.wmf"/><Relationship Id="rId268" Type="http://schemas.openxmlformats.org/officeDocument/2006/relationships/oleObject" Target="embeddings/oleObject143.bin"/><Relationship Id="rId475" Type="http://schemas.openxmlformats.org/officeDocument/2006/relationships/oleObject" Target="embeddings/oleObject253.bin"/><Relationship Id="rId682" Type="http://schemas.openxmlformats.org/officeDocument/2006/relationships/image" Target="media/image307.png"/><Relationship Id="rId903" Type="http://schemas.openxmlformats.org/officeDocument/2006/relationships/oleObject" Target="embeddings/oleObject504.bin"/><Relationship Id="rId32" Type="http://schemas.openxmlformats.org/officeDocument/2006/relationships/image" Target="media/image11.wmf"/><Relationship Id="rId128" Type="http://schemas.openxmlformats.org/officeDocument/2006/relationships/oleObject" Target="embeddings/oleObject70.bin"/><Relationship Id="rId335" Type="http://schemas.openxmlformats.org/officeDocument/2006/relationships/oleObject" Target="embeddings/oleObject177.bin"/><Relationship Id="rId542" Type="http://schemas.openxmlformats.org/officeDocument/2006/relationships/oleObject" Target="embeddings/oleObject294.bin"/><Relationship Id="rId987" Type="http://schemas.openxmlformats.org/officeDocument/2006/relationships/oleObject" Target="embeddings/oleObject552.bin"/><Relationship Id="rId181" Type="http://schemas.openxmlformats.org/officeDocument/2006/relationships/oleObject" Target="embeddings/oleObject97.bin"/><Relationship Id="rId402" Type="http://schemas.openxmlformats.org/officeDocument/2006/relationships/image" Target="media/image189.wmf"/><Relationship Id="rId847" Type="http://schemas.openxmlformats.org/officeDocument/2006/relationships/oleObject" Target="embeddings/oleObject480.bin"/><Relationship Id="rId1032" Type="http://schemas.openxmlformats.org/officeDocument/2006/relationships/oleObject" Target="embeddings/oleObject580.bin"/><Relationship Id="rId279" Type="http://schemas.openxmlformats.org/officeDocument/2006/relationships/image" Target="media/image128.wmf"/><Relationship Id="rId486" Type="http://schemas.openxmlformats.org/officeDocument/2006/relationships/oleObject" Target="embeddings/oleObject259.bin"/><Relationship Id="rId693" Type="http://schemas.openxmlformats.org/officeDocument/2006/relationships/image" Target="media/image312.wmf"/><Relationship Id="rId707" Type="http://schemas.openxmlformats.org/officeDocument/2006/relationships/image" Target="media/image318.wmf"/><Relationship Id="rId914" Type="http://schemas.openxmlformats.org/officeDocument/2006/relationships/oleObject" Target="embeddings/oleObject512.bin"/><Relationship Id="rId43" Type="http://schemas.openxmlformats.org/officeDocument/2006/relationships/image" Target="media/image14.wmf"/><Relationship Id="rId139" Type="http://schemas.openxmlformats.org/officeDocument/2006/relationships/image" Target="media/image62.png"/><Relationship Id="rId346" Type="http://schemas.openxmlformats.org/officeDocument/2006/relationships/image" Target="media/image160.png"/><Relationship Id="rId553" Type="http://schemas.openxmlformats.org/officeDocument/2006/relationships/oleObject" Target="embeddings/oleObject301.bin"/><Relationship Id="rId760" Type="http://schemas.openxmlformats.org/officeDocument/2006/relationships/oleObject" Target="embeddings/oleObject420.bin"/><Relationship Id="rId998" Type="http://schemas.openxmlformats.org/officeDocument/2006/relationships/oleObject" Target="embeddings/oleObject560.bin"/><Relationship Id="rId192" Type="http://schemas.openxmlformats.org/officeDocument/2006/relationships/oleObject" Target="embeddings/oleObject103.bin"/><Relationship Id="rId206" Type="http://schemas.openxmlformats.org/officeDocument/2006/relationships/oleObject" Target="embeddings/oleObject110.bin"/><Relationship Id="rId413" Type="http://schemas.openxmlformats.org/officeDocument/2006/relationships/image" Target="media/image194.wmf"/><Relationship Id="rId858" Type="http://schemas.openxmlformats.org/officeDocument/2006/relationships/oleObject" Target="embeddings/oleObject484.bin"/><Relationship Id="rId1043" Type="http://schemas.openxmlformats.org/officeDocument/2006/relationships/oleObject" Target="embeddings/oleObject587.bin"/><Relationship Id="rId497" Type="http://schemas.openxmlformats.org/officeDocument/2006/relationships/oleObject" Target="embeddings/oleObject265.bin"/><Relationship Id="rId620" Type="http://schemas.openxmlformats.org/officeDocument/2006/relationships/image" Target="media/image281.wmf"/><Relationship Id="rId718" Type="http://schemas.openxmlformats.org/officeDocument/2006/relationships/oleObject" Target="embeddings/oleObject393.bin"/><Relationship Id="rId925" Type="http://schemas.openxmlformats.org/officeDocument/2006/relationships/oleObject" Target="embeddings/oleObject517.bin"/><Relationship Id="rId357" Type="http://schemas.openxmlformats.org/officeDocument/2006/relationships/oleObject" Target="embeddings/oleObject186.bin"/><Relationship Id="rId54" Type="http://schemas.openxmlformats.org/officeDocument/2006/relationships/image" Target="media/image19.wmf"/><Relationship Id="rId217" Type="http://schemas.openxmlformats.org/officeDocument/2006/relationships/image" Target="media/image99.wmf"/><Relationship Id="rId564" Type="http://schemas.openxmlformats.org/officeDocument/2006/relationships/image" Target="media/image254.wmf"/><Relationship Id="rId771" Type="http://schemas.openxmlformats.org/officeDocument/2006/relationships/oleObject" Target="embeddings/oleObject428.bin"/><Relationship Id="rId869" Type="http://schemas.openxmlformats.org/officeDocument/2006/relationships/image" Target="media/image378.png"/><Relationship Id="rId424" Type="http://schemas.openxmlformats.org/officeDocument/2006/relationships/image" Target="media/image199.wmf"/><Relationship Id="rId631" Type="http://schemas.openxmlformats.org/officeDocument/2006/relationships/oleObject" Target="embeddings/oleObject344.bin"/><Relationship Id="rId729" Type="http://schemas.openxmlformats.org/officeDocument/2006/relationships/image" Target="media/image327.wmf"/><Relationship Id="rId270" Type="http://schemas.openxmlformats.org/officeDocument/2006/relationships/oleObject" Target="embeddings/oleObject144.bin"/><Relationship Id="rId936" Type="http://schemas.openxmlformats.org/officeDocument/2006/relationships/image" Target="media/image409.wmf"/><Relationship Id="rId65" Type="http://schemas.openxmlformats.org/officeDocument/2006/relationships/image" Target="media/image25.wmf"/><Relationship Id="rId130" Type="http://schemas.openxmlformats.org/officeDocument/2006/relationships/oleObject" Target="embeddings/oleObject71.bin"/><Relationship Id="rId368" Type="http://schemas.openxmlformats.org/officeDocument/2006/relationships/image" Target="media/image173.wmf"/><Relationship Id="rId575" Type="http://schemas.openxmlformats.org/officeDocument/2006/relationships/image" Target="media/image259.wmf"/><Relationship Id="rId782" Type="http://schemas.openxmlformats.org/officeDocument/2006/relationships/image" Target="media/image341.wmf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28.bin"/><Relationship Id="rId642" Type="http://schemas.openxmlformats.org/officeDocument/2006/relationships/oleObject" Target="embeddings/oleObject351.bin"/><Relationship Id="rId281" Type="http://schemas.openxmlformats.org/officeDocument/2006/relationships/image" Target="media/image129.wmf"/><Relationship Id="rId502" Type="http://schemas.openxmlformats.org/officeDocument/2006/relationships/oleObject" Target="embeddings/oleObject268.bin"/><Relationship Id="rId947" Type="http://schemas.openxmlformats.org/officeDocument/2006/relationships/oleObject" Target="embeddings/oleObject530.bin"/><Relationship Id="rId76" Type="http://schemas.openxmlformats.org/officeDocument/2006/relationships/image" Target="media/image30.wmf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198.bin"/><Relationship Id="rId586" Type="http://schemas.openxmlformats.org/officeDocument/2006/relationships/oleObject" Target="embeddings/oleObject320.bin"/><Relationship Id="rId793" Type="http://schemas.openxmlformats.org/officeDocument/2006/relationships/oleObject" Target="embeddings/oleObject445.bin"/><Relationship Id="rId807" Type="http://schemas.openxmlformats.org/officeDocument/2006/relationships/oleObject" Target="embeddings/oleObject452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7.bin"/><Relationship Id="rId446" Type="http://schemas.openxmlformats.org/officeDocument/2006/relationships/oleObject" Target="embeddings/oleObject234.bin"/><Relationship Id="rId653" Type="http://schemas.openxmlformats.org/officeDocument/2006/relationships/oleObject" Target="embeddings/oleObject358.bin"/><Relationship Id="rId292" Type="http://schemas.openxmlformats.org/officeDocument/2006/relationships/oleObject" Target="embeddings/oleObject155.bin"/><Relationship Id="rId306" Type="http://schemas.openxmlformats.org/officeDocument/2006/relationships/image" Target="media/image143.wmf"/><Relationship Id="rId860" Type="http://schemas.openxmlformats.org/officeDocument/2006/relationships/image" Target="media/image373.wmf"/><Relationship Id="rId958" Type="http://schemas.openxmlformats.org/officeDocument/2006/relationships/image" Target="media/image419.wmf"/><Relationship Id="rId87" Type="http://schemas.openxmlformats.org/officeDocument/2006/relationships/oleObject" Target="embeddings/oleObject49.bin"/><Relationship Id="rId513" Type="http://schemas.openxmlformats.org/officeDocument/2006/relationships/image" Target="media/image235.wmf"/><Relationship Id="rId597" Type="http://schemas.openxmlformats.org/officeDocument/2006/relationships/image" Target="media/image267.png"/><Relationship Id="rId720" Type="http://schemas.openxmlformats.org/officeDocument/2006/relationships/image" Target="media/image323.wmf"/><Relationship Id="rId818" Type="http://schemas.openxmlformats.org/officeDocument/2006/relationships/image" Target="media/image358.wmf"/><Relationship Id="rId152" Type="http://schemas.openxmlformats.org/officeDocument/2006/relationships/image" Target="media/image68.wmf"/><Relationship Id="rId457" Type="http://schemas.openxmlformats.org/officeDocument/2006/relationships/image" Target="media/image214.wmf"/><Relationship Id="rId1003" Type="http://schemas.openxmlformats.org/officeDocument/2006/relationships/image" Target="media/image438.wmf"/><Relationship Id="rId664" Type="http://schemas.openxmlformats.org/officeDocument/2006/relationships/image" Target="media/image298.wmf"/><Relationship Id="rId871" Type="http://schemas.openxmlformats.org/officeDocument/2006/relationships/oleObject" Target="embeddings/oleObject489.bin"/><Relationship Id="rId969" Type="http://schemas.openxmlformats.org/officeDocument/2006/relationships/oleObject" Target="embeddings/oleObject542.bin"/><Relationship Id="rId14" Type="http://schemas.openxmlformats.org/officeDocument/2006/relationships/oleObject" Target="embeddings/oleObject7.bin"/><Relationship Id="rId317" Type="http://schemas.openxmlformats.org/officeDocument/2006/relationships/image" Target="media/image147.wmf"/><Relationship Id="rId524" Type="http://schemas.openxmlformats.org/officeDocument/2006/relationships/oleObject" Target="embeddings/oleObject284.bin"/><Relationship Id="rId731" Type="http://schemas.openxmlformats.org/officeDocument/2006/relationships/image" Target="media/image328.wmf"/><Relationship Id="rId98" Type="http://schemas.openxmlformats.org/officeDocument/2006/relationships/image" Target="media/image40.wmf"/><Relationship Id="rId163" Type="http://schemas.openxmlformats.org/officeDocument/2006/relationships/oleObject" Target="embeddings/oleObject87.bin"/><Relationship Id="rId370" Type="http://schemas.openxmlformats.org/officeDocument/2006/relationships/image" Target="media/image174.wmf"/><Relationship Id="rId829" Type="http://schemas.openxmlformats.org/officeDocument/2006/relationships/oleObject" Target="embeddings/oleObject467.bin"/><Relationship Id="rId1014" Type="http://schemas.openxmlformats.org/officeDocument/2006/relationships/oleObject" Target="embeddings/oleObject569.bin"/><Relationship Id="rId230" Type="http://schemas.openxmlformats.org/officeDocument/2006/relationships/oleObject" Target="embeddings/oleObject122.bin"/><Relationship Id="rId468" Type="http://schemas.openxmlformats.org/officeDocument/2006/relationships/image" Target="media/image217.wmf"/><Relationship Id="rId675" Type="http://schemas.openxmlformats.org/officeDocument/2006/relationships/oleObject" Target="embeddings/oleObject369.bin"/><Relationship Id="rId882" Type="http://schemas.openxmlformats.org/officeDocument/2006/relationships/oleObject" Target="embeddings/oleObject495.bin"/><Relationship Id="rId25" Type="http://schemas.openxmlformats.org/officeDocument/2006/relationships/oleObject" Target="embeddings/oleObject13.bin"/><Relationship Id="rId328" Type="http://schemas.openxmlformats.org/officeDocument/2006/relationships/oleObject" Target="embeddings/oleObject173.bin"/><Relationship Id="rId535" Type="http://schemas.openxmlformats.org/officeDocument/2006/relationships/oleObject" Target="embeddings/oleObject290.bin"/><Relationship Id="rId742" Type="http://schemas.openxmlformats.org/officeDocument/2006/relationships/oleObject" Target="embeddings/oleObject408.bin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199.bin"/><Relationship Id="rId602" Type="http://schemas.openxmlformats.org/officeDocument/2006/relationships/oleObject" Target="embeddings/oleObject329.bin"/><Relationship Id="rId1025" Type="http://schemas.openxmlformats.org/officeDocument/2006/relationships/oleObject" Target="embeddings/oleObject576.bin"/><Relationship Id="rId241" Type="http://schemas.openxmlformats.org/officeDocument/2006/relationships/oleObject" Target="embeddings/oleObject128.bin"/><Relationship Id="rId479" Type="http://schemas.openxmlformats.org/officeDocument/2006/relationships/oleObject" Target="embeddings/oleObject255.bin"/><Relationship Id="rId686" Type="http://schemas.openxmlformats.org/officeDocument/2006/relationships/oleObject" Target="embeddings/oleObject374.bin"/><Relationship Id="rId893" Type="http://schemas.openxmlformats.org/officeDocument/2006/relationships/image" Target="media/image391.wmf"/><Relationship Id="rId907" Type="http://schemas.openxmlformats.org/officeDocument/2006/relationships/oleObject" Target="embeddings/oleObject506.bin"/><Relationship Id="rId36" Type="http://schemas.openxmlformats.org/officeDocument/2006/relationships/oleObject" Target="embeddings/oleObject21.bin"/><Relationship Id="rId339" Type="http://schemas.openxmlformats.org/officeDocument/2006/relationships/oleObject" Target="embeddings/oleObject179.bin"/><Relationship Id="rId546" Type="http://schemas.openxmlformats.org/officeDocument/2006/relationships/image" Target="media/image247.wmf"/><Relationship Id="rId753" Type="http://schemas.openxmlformats.org/officeDocument/2006/relationships/oleObject" Target="embeddings/oleObject416.bin"/><Relationship Id="rId101" Type="http://schemas.openxmlformats.org/officeDocument/2006/relationships/image" Target="media/image41.png"/><Relationship Id="rId185" Type="http://schemas.openxmlformats.org/officeDocument/2006/relationships/oleObject" Target="embeddings/oleObject99.bin"/><Relationship Id="rId406" Type="http://schemas.openxmlformats.org/officeDocument/2006/relationships/image" Target="media/image191.wmf"/><Relationship Id="rId960" Type="http://schemas.openxmlformats.org/officeDocument/2006/relationships/image" Target="media/image420.wmf"/><Relationship Id="rId1036" Type="http://schemas.openxmlformats.org/officeDocument/2006/relationships/oleObject" Target="embeddings/oleObject582.bin"/><Relationship Id="rId392" Type="http://schemas.openxmlformats.org/officeDocument/2006/relationships/oleObject" Target="embeddings/oleObject205.bin"/><Relationship Id="rId613" Type="http://schemas.openxmlformats.org/officeDocument/2006/relationships/image" Target="media/image276.png"/><Relationship Id="rId697" Type="http://schemas.openxmlformats.org/officeDocument/2006/relationships/oleObject" Target="embeddings/oleObject381.bin"/><Relationship Id="rId820" Type="http://schemas.openxmlformats.org/officeDocument/2006/relationships/image" Target="media/image359.wmf"/><Relationship Id="rId918" Type="http://schemas.openxmlformats.org/officeDocument/2006/relationships/oleObject" Target="embeddings/oleObject515.bin"/><Relationship Id="rId252" Type="http://schemas.openxmlformats.org/officeDocument/2006/relationships/oleObject" Target="embeddings/oleObject134.bin"/><Relationship Id="rId47" Type="http://schemas.openxmlformats.org/officeDocument/2006/relationships/oleObject" Target="embeddings/oleObject29.bin"/><Relationship Id="rId112" Type="http://schemas.openxmlformats.org/officeDocument/2006/relationships/oleObject" Target="embeddings/oleObject62.bin"/><Relationship Id="rId557" Type="http://schemas.openxmlformats.org/officeDocument/2006/relationships/oleObject" Target="embeddings/oleObject303.bin"/><Relationship Id="rId764" Type="http://schemas.openxmlformats.org/officeDocument/2006/relationships/image" Target="media/image339.wmf"/><Relationship Id="rId971" Type="http://schemas.openxmlformats.org/officeDocument/2006/relationships/oleObject" Target="embeddings/oleObject543.bin"/><Relationship Id="rId196" Type="http://schemas.openxmlformats.org/officeDocument/2006/relationships/oleObject" Target="embeddings/oleObject105.bin"/><Relationship Id="rId417" Type="http://schemas.openxmlformats.org/officeDocument/2006/relationships/oleObject" Target="embeddings/oleObject219.bin"/><Relationship Id="rId624" Type="http://schemas.openxmlformats.org/officeDocument/2006/relationships/oleObject" Target="embeddings/oleObject339.bin"/><Relationship Id="rId831" Type="http://schemas.openxmlformats.org/officeDocument/2006/relationships/oleObject" Target="embeddings/oleObject469.bin"/><Relationship Id="rId1047" Type="http://schemas.openxmlformats.org/officeDocument/2006/relationships/oleObject" Target="embeddings/oleObject589.bin"/><Relationship Id="rId263" Type="http://schemas.openxmlformats.org/officeDocument/2006/relationships/image" Target="media/image120.wmf"/><Relationship Id="rId470" Type="http://schemas.openxmlformats.org/officeDocument/2006/relationships/oleObject" Target="embeddings/oleObject250.bin"/><Relationship Id="rId929" Type="http://schemas.openxmlformats.org/officeDocument/2006/relationships/oleObject" Target="embeddings/oleObject520.bin"/><Relationship Id="rId58" Type="http://schemas.openxmlformats.org/officeDocument/2006/relationships/image" Target="media/image21.wmf"/><Relationship Id="rId123" Type="http://schemas.openxmlformats.org/officeDocument/2006/relationships/image" Target="media/image53.wmf"/><Relationship Id="rId330" Type="http://schemas.openxmlformats.org/officeDocument/2006/relationships/oleObject" Target="embeddings/oleObject174.bin"/><Relationship Id="rId568" Type="http://schemas.openxmlformats.org/officeDocument/2006/relationships/image" Target="media/image256.wmf"/><Relationship Id="rId775" Type="http://schemas.openxmlformats.org/officeDocument/2006/relationships/oleObject" Target="embeddings/oleObject432.bin"/><Relationship Id="rId982" Type="http://schemas.openxmlformats.org/officeDocument/2006/relationships/image" Target="media/image430.wmf"/><Relationship Id="rId428" Type="http://schemas.openxmlformats.org/officeDocument/2006/relationships/image" Target="media/image201.wmf"/><Relationship Id="rId635" Type="http://schemas.openxmlformats.org/officeDocument/2006/relationships/oleObject" Target="embeddings/oleObject347.bin"/><Relationship Id="rId842" Type="http://schemas.openxmlformats.org/officeDocument/2006/relationships/image" Target="media/image362.wmf"/><Relationship Id="rId274" Type="http://schemas.openxmlformats.org/officeDocument/2006/relationships/oleObject" Target="embeddings/oleObject146.bin"/><Relationship Id="rId481" Type="http://schemas.openxmlformats.org/officeDocument/2006/relationships/oleObject" Target="embeddings/oleObject256.bin"/><Relationship Id="rId702" Type="http://schemas.openxmlformats.org/officeDocument/2006/relationships/image" Target="media/image316.wmf"/><Relationship Id="rId69" Type="http://schemas.openxmlformats.org/officeDocument/2006/relationships/image" Target="media/image27.wmf"/><Relationship Id="rId134" Type="http://schemas.openxmlformats.org/officeDocument/2006/relationships/oleObject" Target="embeddings/oleObject73.bin"/><Relationship Id="rId579" Type="http://schemas.openxmlformats.org/officeDocument/2006/relationships/image" Target="media/image261.wmf"/><Relationship Id="rId786" Type="http://schemas.openxmlformats.org/officeDocument/2006/relationships/oleObject" Target="embeddings/oleObject441.bin"/><Relationship Id="rId993" Type="http://schemas.openxmlformats.org/officeDocument/2006/relationships/oleObject" Target="embeddings/oleObject557.bin"/><Relationship Id="rId341" Type="http://schemas.openxmlformats.org/officeDocument/2006/relationships/oleObject" Target="embeddings/oleObject181.bin"/><Relationship Id="rId439" Type="http://schemas.openxmlformats.org/officeDocument/2006/relationships/oleObject" Target="embeddings/oleObject230.bin"/><Relationship Id="rId646" Type="http://schemas.openxmlformats.org/officeDocument/2006/relationships/oleObject" Target="embeddings/oleObject354.bin"/><Relationship Id="rId201" Type="http://schemas.openxmlformats.org/officeDocument/2006/relationships/image" Target="media/image91.wmf"/><Relationship Id="rId285" Type="http://schemas.openxmlformats.org/officeDocument/2006/relationships/image" Target="media/image131.wmf"/><Relationship Id="rId506" Type="http://schemas.openxmlformats.org/officeDocument/2006/relationships/oleObject" Target="embeddings/oleObject270.bin"/><Relationship Id="rId853" Type="http://schemas.openxmlformats.org/officeDocument/2006/relationships/image" Target="media/image368.png"/><Relationship Id="rId492" Type="http://schemas.openxmlformats.org/officeDocument/2006/relationships/image" Target="media/image227.wmf"/><Relationship Id="rId713" Type="http://schemas.openxmlformats.org/officeDocument/2006/relationships/image" Target="media/image321.wmf"/><Relationship Id="rId797" Type="http://schemas.openxmlformats.org/officeDocument/2006/relationships/oleObject" Target="embeddings/oleObject447.bin"/><Relationship Id="rId920" Type="http://schemas.openxmlformats.org/officeDocument/2006/relationships/image" Target="media/image402.png"/><Relationship Id="rId145" Type="http://schemas.openxmlformats.org/officeDocument/2006/relationships/image" Target="media/image65.wmf"/><Relationship Id="rId352" Type="http://schemas.openxmlformats.org/officeDocument/2006/relationships/oleObject" Target="embeddings/oleObject184.bin"/><Relationship Id="rId212" Type="http://schemas.openxmlformats.org/officeDocument/2006/relationships/oleObject" Target="embeddings/oleObject113.bin"/><Relationship Id="rId657" Type="http://schemas.openxmlformats.org/officeDocument/2006/relationships/oleObject" Target="embeddings/oleObject360.bin"/><Relationship Id="rId864" Type="http://schemas.openxmlformats.org/officeDocument/2006/relationships/oleObject" Target="embeddings/oleObject486.bin"/><Relationship Id="rId296" Type="http://schemas.openxmlformats.org/officeDocument/2006/relationships/oleObject" Target="embeddings/oleObject158.bin"/><Relationship Id="rId517" Type="http://schemas.openxmlformats.org/officeDocument/2006/relationships/oleObject" Target="embeddings/oleObject279.bin"/><Relationship Id="rId724" Type="http://schemas.openxmlformats.org/officeDocument/2006/relationships/oleObject" Target="embeddings/oleObject397.bin"/><Relationship Id="rId931" Type="http://schemas.openxmlformats.org/officeDocument/2006/relationships/oleObject" Target="embeddings/oleObject522.bin"/><Relationship Id="rId60" Type="http://schemas.openxmlformats.org/officeDocument/2006/relationships/image" Target="media/image22.png"/><Relationship Id="rId156" Type="http://schemas.openxmlformats.org/officeDocument/2006/relationships/image" Target="media/image70.wmf"/><Relationship Id="rId363" Type="http://schemas.openxmlformats.org/officeDocument/2006/relationships/oleObject" Target="embeddings/oleObject190.bin"/><Relationship Id="rId570" Type="http://schemas.openxmlformats.org/officeDocument/2006/relationships/oleObject" Target="embeddings/oleObject311.bin"/><Relationship Id="rId1007" Type="http://schemas.openxmlformats.org/officeDocument/2006/relationships/image" Target="media/image440.wmf"/><Relationship Id="rId223" Type="http://schemas.openxmlformats.org/officeDocument/2006/relationships/image" Target="media/image102.wmf"/><Relationship Id="rId430" Type="http://schemas.openxmlformats.org/officeDocument/2006/relationships/image" Target="media/image202.wmf"/><Relationship Id="rId668" Type="http://schemas.openxmlformats.org/officeDocument/2006/relationships/image" Target="media/image300.wmf"/><Relationship Id="rId875" Type="http://schemas.openxmlformats.org/officeDocument/2006/relationships/image" Target="media/image381.png"/><Relationship Id="rId18" Type="http://schemas.openxmlformats.org/officeDocument/2006/relationships/image" Target="media/image6.wmf"/><Relationship Id="rId265" Type="http://schemas.openxmlformats.org/officeDocument/2006/relationships/image" Target="media/image121.wmf"/><Relationship Id="rId472" Type="http://schemas.openxmlformats.org/officeDocument/2006/relationships/image" Target="media/image218.wmf"/><Relationship Id="rId528" Type="http://schemas.openxmlformats.org/officeDocument/2006/relationships/image" Target="media/image239.wmf"/><Relationship Id="rId735" Type="http://schemas.openxmlformats.org/officeDocument/2006/relationships/oleObject" Target="embeddings/oleObject403.bin"/><Relationship Id="rId900" Type="http://schemas.openxmlformats.org/officeDocument/2006/relationships/oleObject" Target="embeddings/oleObject503.bin"/><Relationship Id="rId942" Type="http://schemas.openxmlformats.org/officeDocument/2006/relationships/image" Target="media/image412.wmf"/><Relationship Id="rId125" Type="http://schemas.openxmlformats.org/officeDocument/2006/relationships/image" Target="media/image54.wmf"/><Relationship Id="rId167" Type="http://schemas.openxmlformats.org/officeDocument/2006/relationships/oleObject" Target="embeddings/oleObject89.bin"/><Relationship Id="rId332" Type="http://schemas.openxmlformats.org/officeDocument/2006/relationships/oleObject" Target="embeddings/oleObject175.bin"/><Relationship Id="rId374" Type="http://schemas.openxmlformats.org/officeDocument/2006/relationships/image" Target="media/image176.wmf"/><Relationship Id="rId581" Type="http://schemas.openxmlformats.org/officeDocument/2006/relationships/image" Target="media/image262.wmf"/><Relationship Id="rId777" Type="http://schemas.openxmlformats.org/officeDocument/2006/relationships/oleObject" Target="embeddings/oleObject434.bin"/><Relationship Id="rId984" Type="http://schemas.openxmlformats.org/officeDocument/2006/relationships/image" Target="media/image431.wmf"/><Relationship Id="rId1018" Type="http://schemas.openxmlformats.org/officeDocument/2006/relationships/oleObject" Target="embeddings/oleObject572.bin"/><Relationship Id="rId71" Type="http://schemas.openxmlformats.org/officeDocument/2006/relationships/image" Target="media/image28.wmf"/><Relationship Id="rId234" Type="http://schemas.openxmlformats.org/officeDocument/2006/relationships/oleObject" Target="embeddings/oleObject124.bin"/><Relationship Id="rId637" Type="http://schemas.openxmlformats.org/officeDocument/2006/relationships/image" Target="media/image287.wmf"/><Relationship Id="rId679" Type="http://schemas.openxmlformats.org/officeDocument/2006/relationships/oleObject" Target="embeddings/oleObject371.bin"/><Relationship Id="rId802" Type="http://schemas.openxmlformats.org/officeDocument/2006/relationships/image" Target="media/image350.wmf"/><Relationship Id="rId844" Type="http://schemas.openxmlformats.org/officeDocument/2006/relationships/image" Target="media/image363.wmf"/><Relationship Id="rId886" Type="http://schemas.openxmlformats.org/officeDocument/2006/relationships/oleObject" Target="embeddings/oleObject497.bin"/><Relationship Id="rId2" Type="http://schemas.openxmlformats.org/officeDocument/2006/relationships/settings" Target="settings.xml"/><Relationship Id="rId29" Type="http://schemas.openxmlformats.org/officeDocument/2006/relationships/oleObject" Target="embeddings/oleObject17.bin"/><Relationship Id="rId276" Type="http://schemas.openxmlformats.org/officeDocument/2006/relationships/oleObject" Target="embeddings/oleObject147.bin"/><Relationship Id="rId441" Type="http://schemas.openxmlformats.org/officeDocument/2006/relationships/oleObject" Target="embeddings/oleObject231.bin"/><Relationship Id="rId483" Type="http://schemas.openxmlformats.org/officeDocument/2006/relationships/oleObject" Target="embeddings/oleObject257.bin"/><Relationship Id="rId539" Type="http://schemas.openxmlformats.org/officeDocument/2006/relationships/image" Target="media/image244.wmf"/><Relationship Id="rId690" Type="http://schemas.openxmlformats.org/officeDocument/2006/relationships/oleObject" Target="embeddings/oleObject377.bin"/><Relationship Id="rId704" Type="http://schemas.openxmlformats.org/officeDocument/2006/relationships/image" Target="media/image317.wmf"/><Relationship Id="rId746" Type="http://schemas.openxmlformats.org/officeDocument/2006/relationships/oleObject" Target="embeddings/oleObject411.bin"/><Relationship Id="rId911" Type="http://schemas.openxmlformats.org/officeDocument/2006/relationships/oleObject" Target="embeddings/oleObject509.bin"/><Relationship Id="rId40" Type="http://schemas.openxmlformats.org/officeDocument/2006/relationships/oleObject" Target="embeddings/oleObject25.bin"/><Relationship Id="rId136" Type="http://schemas.openxmlformats.org/officeDocument/2006/relationships/oleObject" Target="embeddings/oleObject74.bin"/><Relationship Id="rId178" Type="http://schemas.openxmlformats.org/officeDocument/2006/relationships/oleObject" Target="embeddings/oleObject95.bin"/><Relationship Id="rId301" Type="http://schemas.openxmlformats.org/officeDocument/2006/relationships/image" Target="media/image140.wmf"/><Relationship Id="rId343" Type="http://schemas.openxmlformats.org/officeDocument/2006/relationships/oleObject" Target="embeddings/oleObject183.bin"/><Relationship Id="rId550" Type="http://schemas.openxmlformats.org/officeDocument/2006/relationships/image" Target="media/image249.wmf"/><Relationship Id="rId788" Type="http://schemas.openxmlformats.org/officeDocument/2006/relationships/oleObject" Target="embeddings/oleObject442.bin"/><Relationship Id="rId953" Type="http://schemas.openxmlformats.org/officeDocument/2006/relationships/oleObject" Target="embeddings/oleObject533.bin"/><Relationship Id="rId995" Type="http://schemas.openxmlformats.org/officeDocument/2006/relationships/image" Target="media/image434.wmf"/><Relationship Id="rId1029" Type="http://schemas.openxmlformats.org/officeDocument/2006/relationships/image" Target="media/image448.wmf"/><Relationship Id="rId82" Type="http://schemas.openxmlformats.org/officeDocument/2006/relationships/image" Target="media/image33.wmf"/><Relationship Id="rId203" Type="http://schemas.openxmlformats.org/officeDocument/2006/relationships/image" Target="media/image92.wmf"/><Relationship Id="rId385" Type="http://schemas.openxmlformats.org/officeDocument/2006/relationships/oleObject" Target="embeddings/oleObject201.bin"/><Relationship Id="rId592" Type="http://schemas.openxmlformats.org/officeDocument/2006/relationships/image" Target="media/image265.wmf"/><Relationship Id="rId606" Type="http://schemas.openxmlformats.org/officeDocument/2006/relationships/oleObject" Target="embeddings/oleObject331.bin"/><Relationship Id="rId648" Type="http://schemas.openxmlformats.org/officeDocument/2006/relationships/image" Target="media/image290.wmf"/><Relationship Id="rId813" Type="http://schemas.openxmlformats.org/officeDocument/2006/relationships/oleObject" Target="embeddings/oleObject455.bin"/><Relationship Id="rId855" Type="http://schemas.openxmlformats.org/officeDocument/2006/relationships/image" Target="media/image370.wmf"/><Relationship Id="rId1040" Type="http://schemas.openxmlformats.org/officeDocument/2006/relationships/oleObject" Target="embeddings/oleObject585.bin"/><Relationship Id="rId245" Type="http://schemas.openxmlformats.org/officeDocument/2006/relationships/oleObject" Target="embeddings/oleObject130.bin"/><Relationship Id="rId287" Type="http://schemas.openxmlformats.org/officeDocument/2006/relationships/image" Target="media/image132.wmf"/><Relationship Id="rId410" Type="http://schemas.openxmlformats.org/officeDocument/2006/relationships/image" Target="media/image193.wmf"/><Relationship Id="rId452" Type="http://schemas.openxmlformats.org/officeDocument/2006/relationships/oleObject" Target="embeddings/oleObject238.bin"/><Relationship Id="rId494" Type="http://schemas.openxmlformats.org/officeDocument/2006/relationships/image" Target="media/image228.png"/><Relationship Id="rId508" Type="http://schemas.openxmlformats.org/officeDocument/2006/relationships/oleObject" Target="embeddings/oleObject272.bin"/><Relationship Id="rId715" Type="http://schemas.openxmlformats.org/officeDocument/2006/relationships/image" Target="media/image322.wmf"/><Relationship Id="rId897" Type="http://schemas.openxmlformats.org/officeDocument/2006/relationships/image" Target="media/image393.wmf"/><Relationship Id="rId922" Type="http://schemas.openxmlformats.org/officeDocument/2006/relationships/image" Target="media/image404.png"/><Relationship Id="rId105" Type="http://schemas.openxmlformats.org/officeDocument/2006/relationships/oleObject" Target="embeddings/oleObject59.bin"/><Relationship Id="rId147" Type="http://schemas.openxmlformats.org/officeDocument/2006/relationships/image" Target="media/image66.wmf"/><Relationship Id="rId312" Type="http://schemas.openxmlformats.org/officeDocument/2006/relationships/oleObject" Target="embeddings/oleObject164.bin"/><Relationship Id="rId354" Type="http://schemas.openxmlformats.org/officeDocument/2006/relationships/oleObject" Target="embeddings/oleObject185.bin"/><Relationship Id="rId757" Type="http://schemas.openxmlformats.org/officeDocument/2006/relationships/image" Target="media/image336.wmf"/><Relationship Id="rId799" Type="http://schemas.openxmlformats.org/officeDocument/2006/relationships/oleObject" Target="embeddings/oleObject448.bin"/><Relationship Id="rId964" Type="http://schemas.openxmlformats.org/officeDocument/2006/relationships/image" Target="media/image422.wmf"/><Relationship Id="rId51" Type="http://schemas.openxmlformats.org/officeDocument/2006/relationships/oleObject" Target="embeddings/oleObject31.bin"/><Relationship Id="rId93" Type="http://schemas.openxmlformats.org/officeDocument/2006/relationships/image" Target="media/image38.wmf"/><Relationship Id="rId189" Type="http://schemas.openxmlformats.org/officeDocument/2006/relationships/oleObject" Target="embeddings/oleObject101.bin"/><Relationship Id="rId396" Type="http://schemas.openxmlformats.org/officeDocument/2006/relationships/oleObject" Target="embeddings/oleObject207.bin"/><Relationship Id="rId561" Type="http://schemas.openxmlformats.org/officeDocument/2006/relationships/oleObject" Target="embeddings/oleObject306.bin"/><Relationship Id="rId617" Type="http://schemas.openxmlformats.org/officeDocument/2006/relationships/oleObject" Target="embeddings/oleObject335.bin"/><Relationship Id="rId659" Type="http://schemas.openxmlformats.org/officeDocument/2006/relationships/oleObject" Target="embeddings/oleObject361.bin"/><Relationship Id="rId824" Type="http://schemas.openxmlformats.org/officeDocument/2006/relationships/oleObject" Target="embeddings/oleObject462.bin"/><Relationship Id="rId866" Type="http://schemas.openxmlformats.org/officeDocument/2006/relationships/oleObject" Target="embeddings/oleObject487.bin"/><Relationship Id="rId214" Type="http://schemas.openxmlformats.org/officeDocument/2006/relationships/oleObject" Target="embeddings/oleObject114.bin"/><Relationship Id="rId256" Type="http://schemas.openxmlformats.org/officeDocument/2006/relationships/image" Target="media/image117.wmf"/><Relationship Id="rId298" Type="http://schemas.openxmlformats.org/officeDocument/2006/relationships/image" Target="media/image137.png"/><Relationship Id="rId421" Type="http://schemas.openxmlformats.org/officeDocument/2006/relationships/oleObject" Target="embeddings/oleObject221.bin"/><Relationship Id="rId463" Type="http://schemas.openxmlformats.org/officeDocument/2006/relationships/image" Target="media/image216.wmf"/><Relationship Id="rId519" Type="http://schemas.openxmlformats.org/officeDocument/2006/relationships/oleObject" Target="embeddings/oleObject281.bin"/><Relationship Id="rId670" Type="http://schemas.openxmlformats.org/officeDocument/2006/relationships/image" Target="media/image301.wmf"/><Relationship Id="rId1051" Type="http://schemas.openxmlformats.org/officeDocument/2006/relationships/theme" Target="theme/theme1.xml"/><Relationship Id="rId116" Type="http://schemas.openxmlformats.org/officeDocument/2006/relationships/image" Target="media/image50.wmf"/><Relationship Id="rId158" Type="http://schemas.openxmlformats.org/officeDocument/2006/relationships/image" Target="media/image71.wmf"/><Relationship Id="rId323" Type="http://schemas.openxmlformats.org/officeDocument/2006/relationships/oleObject" Target="embeddings/oleObject170.bin"/><Relationship Id="rId530" Type="http://schemas.openxmlformats.org/officeDocument/2006/relationships/image" Target="media/image240.wmf"/><Relationship Id="rId726" Type="http://schemas.openxmlformats.org/officeDocument/2006/relationships/oleObject" Target="embeddings/oleObject398.bin"/><Relationship Id="rId768" Type="http://schemas.openxmlformats.org/officeDocument/2006/relationships/oleObject" Target="embeddings/oleObject426.bin"/><Relationship Id="rId933" Type="http://schemas.openxmlformats.org/officeDocument/2006/relationships/oleObject" Target="embeddings/oleObject523.bin"/><Relationship Id="rId975" Type="http://schemas.openxmlformats.org/officeDocument/2006/relationships/oleObject" Target="embeddings/oleObject545.bin"/><Relationship Id="rId1009" Type="http://schemas.openxmlformats.org/officeDocument/2006/relationships/oleObject" Target="embeddings/oleObject566.bin"/><Relationship Id="rId20" Type="http://schemas.openxmlformats.org/officeDocument/2006/relationships/image" Target="media/image7.wmf"/><Relationship Id="rId62" Type="http://schemas.openxmlformats.org/officeDocument/2006/relationships/oleObject" Target="embeddings/oleObject36.bin"/><Relationship Id="rId365" Type="http://schemas.openxmlformats.org/officeDocument/2006/relationships/oleObject" Target="embeddings/oleObject191.bin"/><Relationship Id="rId572" Type="http://schemas.openxmlformats.org/officeDocument/2006/relationships/oleObject" Target="embeddings/oleObject312.bin"/><Relationship Id="rId628" Type="http://schemas.openxmlformats.org/officeDocument/2006/relationships/oleObject" Target="embeddings/oleObject342.bin"/><Relationship Id="rId835" Type="http://schemas.openxmlformats.org/officeDocument/2006/relationships/oleObject" Target="embeddings/oleObject473.bin"/><Relationship Id="rId225" Type="http://schemas.openxmlformats.org/officeDocument/2006/relationships/image" Target="media/image103.wmf"/><Relationship Id="rId267" Type="http://schemas.openxmlformats.org/officeDocument/2006/relationships/image" Target="media/image122.wmf"/><Relationship Id="rId432" Type="http://schemas.openxmlformats.org/officeDocument/2006/relationships/image" Target="media/image203.wmf"/><Relationship Id="rId474" Type="http://schemas.openxmlformats.org/officeDocument/2006/relationships/image" Target="media/image219.wmf"/><Relationship Id="rId877" Type="http://schemas.openxmlformats.org/officeDocument/2006/relationships/oleObject" Target="embeddings/oleObject492.bin"/><Relationship Id="rId1020" Type="http://schemas.openxmlformats.org/officeDocument/2006/relationships/oleObject" Target="embeddings/oleObject573.bin"/><Relationship Id="rId127" Type="http://schemas.openxmlformats.org/officeDocument/2006/relationships/image" Target="media/image55.wmf"/><Relationship Id="rId681" Type="http://schemas.openxmlformats.org/officeDocument/2006/relationships/oleObject" Target="embeddings/oleObject372.bin"/><Relationship Id="rId737" Type="http://schemas.openxmlformats.org/officeDocument/2006/relationships/oleObject" Target="embeddings/oleObject405.bin"/><Relationship Id="rId779" Type="http://schemas.openxmlformats.org/officeDocument/2006/relationships/oleObject" Target="embeddings/oleObject436.bin"/><Relationship Id="rId902" Type="http://schemas.openxmlformats.org/officeDocument/2006/relationships/image" Target="media/image396.wmf"/><Relationship Id="rId944" Type="http://schemas.openxmlformats.org/officeDocument/2006/relationships/image" Target="media/image413.wmf"/><Relationship Id="rId986" Type="http://schemas.openxmlformats.org/officeDocument/2006/relationships/image" Target="media/image432.wmf"/><Relationship Id="rId31" Type="http://schemas.openxmlformats.org/officeDocument/2006/relationships/image" Target="media/image10.png"/><Relationship Id="rId73" Type="http://schemas.openxmlformats.org/officeDocument/2006/relationships/image" Target="media/image29.wmf"/><Relationship Id="rId169" Type="http://schemas.openxmlformats.org/officeDocument/2006/relationships/oleObject" Target="embeddings/oleObject90.bin"/><Relationship Id="rId334" Type="http://schemas.openxmlformats.org/officeDocument/2006/relationships/oleObject" Target="embeddings/oleObject176.bin"/><Relationship Id="rId376" Type="http://schemas.openxmlformats.org/officeDocument/2006/relationships/image" Target="media/image177.wmf"/><Relationship Id="rId541" Type="http://schemas.openxmlformats.org/officeDocument/2006/relationships/image" Target="media/image245.wmf"/><Relationship Id="rId583" Type="http://schemas.openxmlformats.org/officeDocument/2006/relationships/oleObject" Target="embeddings/oleObject318.bin"/><Relationship Id="rId639" Type="http://schemas.openxmlformats.org/officeDocument/2006/relationships/oleObject" Target="embeddings/oleObject349.bin"/><Relationship Id="rId790" Type="http://schemas.openxmlformats.org/officeDocument/2006/relationships/image" Target="media/image344.wmf"/><Relationship Id="rId804" Type="http://schemas.openxmlformats.org/officeDocument/2006/relationships/image" Target="media/image351.wmf"/><Relationship Id="rId4" Type="http://schemas.openxmlformats.org/officeDocument/2006/relationships/image" Target="media/image1.wmf"/><Relationship Id="rId180" Type="http://schemas.openxmlformats.org/officeDocument/2006/relationships/image" Target="media/image81.wmf"/><Relationship Id="rId236" Type="http://schemas.openxmlformats.org/officeDocument/2006/relationships/oleObject" Target="embeddings/oleObject125.bin"/><Relationship Id="rId278" Type="http://schemas.openxmlformats.org/officeDocument/2006/relationships/oleObject" Target="embeddings/oleObject148.bin"/><Relationship Id="rId401" Type="http://schemas.openxmlformats.org/officeDocument/2006/relationships/oleObject" Target="embeddings/oleObject210.bin"/><Relationship Id="rId443" Type="http://schemas.openxmlformats.org/officeDocument/2006/relationships/oleObject" Target="embeddings/oleObject232.bin"/><Relationship Id="rId650" Type="http://schemas.openxmlformats.org/officeDocument/2006/relationships/image" Target="media/image291.wmf"/><Relationship Id="rId846" Type="http://schemas.openxmlformats.org/officeDocument/2006/relationships/image" Target="media/image364.wmf"/><Relationship Id="rId888" Type="http://schemas.openxmlformats.org/officeDocument/2006/relationships/image" Target="media/image388.wmf"/><Relationship Id="rId1031" Type="http://schemas.openxmlformats.org/officeDocument/2006/relationships/image" Target="media/image449.wmf"/><Relationship Id="rId303" Type="http://schemas.openxmlformats.org/officeDocument/2006/relationships/image" Target="media/image141.png"/><Relationship Id="rId485" Type="http://schemas.openxmlformats.org/officeDocument/2006/relationships/oleObject" Target="embeddings/oleObject258.bin"/><Relationship Id="rId692" Type="http://schemas.openxmlformats.org/officeDocument/2006/relationships/oleObject" Target="embeddings/oleObject378.bin"/><Relationship Id="rId706" Type="http://schemas.openxmlformats.org/officeDocument/2006/relationships/oleObject" Target="embeddings/oleObject386.bin"/><Relationship Id="rId748" Type="http://schemas.openxmlformats.org/officeDocument/2006/relationships/image" Target="media/image333.wmf"/><Relationship Id="rId913" Type="http://schemas.openxmlformats.org/officeDocument/2006/relationships/oleObject" Target="embeddings/oleObject511.bin"/><Relationship Id="rId955" Type="http://schemas.openxmlformats.org/officeDocument/2006/relationships/oleObject" Target="embeddings/oleObject534.bin"/><Relationship Id="rId42" Type="http://schemas.openxmlformats.org/officeDocument/2006/relationships/oleObject" Target="embeddings/oleObject26.bin"/><Relationship Id="rId84" Type="http://schemas.openxmlformats.org/officeDocument/2006/relationships/image" Target="media/image34.wmf"/><Relationship Id="rId138" Type="http://schemas.openxmlformats.org/officeDocument/2006/relationships/image" Target="media/image61.png"/><Relationship Id="rId345" Type="http://schemas.openxmlformats.org/officeDocument/2006/relationships/image" Target="media/image159.png"/><Relationship Id="rId387" Type="http://schemas.openxmlformats.org/officeDocument/2006/relationships/oleObject" Target="embeddings/oleObject202.bin"/><Relationship Id="rId510" Type="http://schemas.openxmlformats.org/officeDocument/2006/relationships/oleObject" Target="embeddings/oleObject274.bin"/><Relationship Id="rId552" Type="http://schemas.openxmlformats.org/officeDocument/2006/relationships/oleObject" Target="embeddings/oleObject300.bin"/><Relationship Id="rId594" Type="http://schemas.openxmlformats.org/officeDocument/2006/relationships/oleObject" Target="embeddings/oleObject326.bin"/><Relationship Id="rId608" Type="http://schemas.openxmlformats.org/officeDocument/2006/relationships/oleObject" Target="embeddings/oleObject332.bin"/><Relationship Id="rId815" Type="http://schemas.openxmlformats.org/officeDocument/2006/relationships/oleObject" Target="embeddings/oleObject456.bin"/><Relationship Id="rId997" Type="http://schemas.openxmlformats.org/officeDocument/2006/relationships/image" Target="media/image435.wmf"/><Relationship Id="rId191" Type="http://schemas.openxmlformats.org/officeDocument/2006/relationships/oleObject" Target="embeddings/oleObject102.bin"/><Relationship Id="rId205" Type="http://schemas.openxmlformats.org/officeDocument/2006/relationships/image" Target="media/image93.wmf"/><Relationship Id="rId247" Type="http://schemas.openxmlformats.org/officeDocument/2006/relationships/oleObject" Target="embeddings/oleObject131.bin"/><Relationship Id="rId412" Type="http://schemas.openxmlformats.org/officeDocument/2006/relationships/oleObject" Target="embeddings/oleObject216.bin"/><Relationship Id="rId857" Type="http://schemas.openxmlformats.org/officeDocument/2006/relationships/image" Target="media/image371.wmf"/><Relationship Id="rId899" Type="http://schemas.openxmlformats.org/officeDocument/2006/relationships/image" Target="media/image394.wmf"/><Relationship Id="rId1000" Type="http://schemas.openxmlformats.org/officeDocument/2006/relationships/oleObject" Target="embeddings/oleObject561.bin"/><Relationship Id="rId1042" Type="http://schemas.openxmlformats.org/officeDocument/2006/relationships/image" Target="media/image453.wmf"/><Relationship Id="rId107" Type="http://schemas.openxmlformats.org/officeDocument/2006/relationships/oleObject" Target="embeddings/oleObject60.bin"/><Relationship Id="rId289" Type="http://schemas.openxmlformats.org/officeDocument/2006/relationships/image" Target="media/image133.wmf"/><Relationship Id="rId454" Type="http://schemas.openxmlformats.org/officeDocument/2006/relationships/oleObject" Target="embeddings/oleObject239.bin"/><Relationship Id="rId496" Type="http://schemas.openxmlformats.org/officeDocument/2006/relationships/oleObject" Target="embeddings/oleObject264.bin"/><Relationship Id="rId661" Type="http://schemas.openxmlformats.org/officeDocument/2006/relationships/oleObject" Target="embeddings/oleObject362.bin"/><Relationship Id="rId717" Type="http://schemas.openxmlformats.org/officeDocument/2006/relationships/oleObject" Target="embeddings/oleObject392.bin"/><Relationship Id="rId759" Type="http://schemas.openxmlformats.org/officeDocument/2006/relationships/image" Target="media/image337.wmf"/><Relationship Id="rId924" Type="http://schemas.openxmlformats.org/officeDocument/2006/relationships/image" Target="media/image405.wmf"/><Relationship Id="rId966" Type="http://schemas.openxmlformats.org/officeDocument/2006/relationships/image" Target="media/image423.wmf"/><Relationship Id="rId11" Type="http://schemas.openxmlformats.org/officeDocument/2006/relationships/image" Target="media/image3.wmf"/><Relationship Id="rId53" Type="http://schemas.openxmlformats.org/officeDocument/2006/relationships/oleObject" Target="embeddings/oleObject32.bin"/><Relationship Id="rId149" Type="http://schemas.openxmlformats.org/officeDocument/2006/relationships/oleObject" Target="embeddings/oleObject80.bin"/><Relationship Id="rId314" Type="http://schemas.openxmlformats.org/officeDocument/2006/relationships/image" Target="media/image146.wmf"/><Relationship Id="rId356" Type="http://schemas.openxmlformats.org/officeDocument/2006/relationships/image" Target="media/image168.wmf"/><Relationship Id="rId398" Type="http://schemas.openxmlformats.org/officeDocument/2006/relationships/oleObject" Target="embeddings/oleObject208.bin"/><Relationship Id="rId521" Type="http://schemas.openxmlformats.org/officeDocument/2006/relationships/image" Target="media/image236.wmf"/><Relationship Id="rId563" Type="http://schemas.openxmlformats.org/officeDocument/2006/relationships/oleObject" Target="embeddings/oleObject307.bin"/><Relationship Id="rId619" Type="http://schemas.openxmlformats.org/officeDocument/2006/relationships/oleObject" Target="embeddings/oleObject336.bin"/><Relationship Id="rId770" Type="http://schemas.openxmlformats.org/officeDocument/2006/relationships/oleObject" Target="embeddings/oleObject427.bin"/><Relationship Id="rId95" Type="http://schemas.openxmlformats.org/officeDocument/2006/relationships/oleObject" Target="embeddings/oleObject54.bin"/><Relationship Id="rId160" Type="http://schemas.openxmlformats.org/officeDocument/2006/relationships/image" Target="media/image72.wmf"/><Relationship Id="rId216" Type="http://schemas.openxmlformats.org/officeDocument/2006/relationships/oleObject" Target="embeddings/oleObject115.bin"/><Relationship Id="rId423" Type="http://schemas.openxmlformats.org/officeDocument/2006/relationships/oleObject" Target="embeddings/oleObject222.bin"/><Relationship Id="rId826" Type="http://schemas.openxmlformats.org/officeDocument/2006/relationships/oleObject" Target="embeddings/oleObject464.bin"/><Relationship Id="rId868" Type="http://schemas.openxmlformats.org/officeDocument/2006/relationships/oleObject" Target="embeddings/oleObject488.bin"/><Relationship Id="rId1011" Type="http://schemas.openxmlformats.org/officeDocument/2006/relationships/oleObject" Target="embeddings/oleObject567.bin"/><Relationship Id="rId258" Type="http://schemas.openxmlformats.org/officeDocument/2006/relationships/image" Target="media/image118.wmf"/><Relationship Id="rId465" Type="http://schemas.openxmlformats.org/officeDocument/2006/relationships/oleObject" Target="embeddings/oleObject246.bin"/><Relationship Id="rId630" Type="http://schemas.openxmlformats.org/officeDocument/2006/relationships/image" Target="media/image284.wmf"/><Relationship Id="rId672" Type="http://schemas.openxmlformats.org/officeDocument/2006/relationships/image" Target="media/image302.wmf"/><Relationship Id="rId728" Type="http://schemas.openxmlformats.org/officeDocument/2006/relationships/oleObject" Target="embeddings/oleObject399.bin"/><Relationship Id="rId935" Type="http://schemas.openxmlformats.org/officeDocument/2006/relationships/oleObject" Target="embeddings/oleObject524.bin"/><Relationship Id="rId22" Type="http://schemas.openxmlformats.org/officeDocument/2006/relationships/image" Target="media/image8.wmf"/><Relationship Id="rId64" Type="http://schemas.openxmlformats.org/officeDocument/2006/relationships/oleObject" Target="embeddings/oleObject37.bin"/><Relationship Id="rId118" Type="http://schemas.openxmlformats.org/officeDocument/2006/relationships/image" Target="media/image51.wmf"/><Relationship Id="rId325" Type="http://schemas.openxmlformats.org/officeDocument/2006/relationships/oleObject" Target="embeddings/oleObject171.bin"/><Relationship Id="rId367" Type="http://schemas.openxmlformats.org/officeDocument/2006/relationships/oleObject" Target="embeddings/oleObject192.bin"/><Relationship Id="rId532" Type="http://schemas.openxmlformats.org/officeDocument/2006/relationships/image" Target="media/image241.wmf"/><Relationship Id="rId574" Type="http://schemas.openxmlformats.org/officeDocument/2006/relationships/oleObject" Target="embeddings/oleObject313.bin"/><Relationship Id="rId977" Type="http://schemas.openxmlformats.org/officeDocument/2006/relationships/oleObject" Target="embeddings/oleObject547.bin"/><Relationship Id="rId171" Type="http://schemas.openxmlformats.org/officeDocument/2006/relationships/oleObject" Target="embeddings/oleObject91.bin"/><Relationship Id="rId227" Type="http://schemas.openxmlformats.org/officeDocument/2006/relationships/image" Target="media/image104.wmf"/><Relationship Id="rId781" Type="http://schemas.openxmlformats.org/officeDocument/2006/relationships/oleObject" Target="embeddings/oleObject438.bin"/><Relationship Id="rId837" Type="http://schemas.openxmlformats.org/officeDocument/2006/relationships/image" Target="media/image360.wmf"/><Relationship Id="rId879" Type="http://schemas.openxmlformats.org/officeDocument/2006/relationships/oleObject" Target="embeddings/oleObject494.bin"/><Relationship Id="rId1022" Type="http://schemas.openxmlformats.org/officeDocument/2006/relationships/oleObject" Target="embeddings/oleObject574.bin"/><Relationship Id="rId269" Type="http://schemas.openxmlformats.org/officeDocument/2006/relationships/image" Target="media/image123.wmf"/><Relationship Id="rId434" Type="http://schemas.openxmlformats.org/officeDocument/2006/relationships/image" Target="media/image204.wmf"/><Relationship Id="rId476" Type="http://schemas.openxmlformats.org/officeDocument/2006/relationships/image" Target="media/image220.wmf"/><Relationship Id="rId641" Type="http://schemas.openxmlformats.org/officeDocument/2006/relationships/oleObject" Target="embeddings/oleObject350.bin"/><Relationship Id="rId683" Type="http://schemas.openxmlformats.org/officeDocument/2006/relationships/image" Target="media/image308.wmf"/><Relationship Id="rId739" Type="http://schemas.openxmlformats.org/officeDocument/2006/relationships/image" Target="media/image331.png"/><Relationship Id="rId890" Type="http://schemas.openxmlformats.org/officeDocument/2006/relationships/image" Target="media/image389.wmf"/><Relationship Id="rId904" Type="http://schemas.openxmlformats.org/officeDocument/2006/relationships/image" Target="media/image397.wmf"/><Relationship Id="rId33" Type="http://schemas.openxmlformats.org/officeDocument/2006/relationships/oleObject" Target="embeddings/oleObject19.bin"/><Relationship Id="rId129" Type="http://schemas.openxmlformats.org/officeDocument/2006/relationships/image" Target="media/image56.wmf"/><Relationship Id="rId280" Type="http://schemas.openxmlformats.org/officeDocument/2006/relationships/oleObject" Target="embeddings/oleObject149.bin"/><Relationship Id="rId336" Type="http://schemas.openxmlformats.org/officeDocument/2006/relationships/image" Target="media/image156.wmf"/><Relationship Id="rId501" Type="http://schemas.openxmlformats.org/officeDocument/2006/relationships/oleObject" Target="embeddings/oleObject267.bin"/><Relationship Id="rId543" Type="http://schemas.openxmlformats.org/officeDocument/2006/relationships/image" Target="media/image246.wmf"/><Relationship Id="rId946" Type="http://schemas.openxmlformats.org/officeDocument/2006/relationships/image" Target="media/image414.wmf"/><Relationship Id="rId988" Type="http://schemas.openxmlformats.org/officeDocument/2006/relationships/image" Target="media/image433.wmf"/><Relationship Id="rId75" Type="http://schemas.openxmlformats.org/officeDocument/2006/relationships/oleObject" Target="embeddings/oleObject43.bin"/><Relationship Id="rId140" Type="http://schemas.openxmlformats.org/officeDocument/2006/relationships/image" Target="media/image63.wmf"/><Relationship Id="rId182" Type="http://schemas.openxmlformats.org/officeDocument/2006/relationships/image" Target="media/image82.wmf"/><Relationship Id="rId378" Type="http://schemas.openxmlformats.org/officeDocument/2006/relationships/image" Target="media/image178.wmf"/><Relationship Id="rId403" Type="http://schemas.openxmlformats.org/officeDocument/2006/relationships/oleObject" Target="embeddings/oleObject211.bin"/><Relationship Id="rId585" Type="http://schemas.openxmlformats.org/officeDocument/2006/relationships/image" Target="media/image263.wmf"/><Relationship Id="rId750" Type="http://schemas.openxmlformats.org/officeDocument/2006/relationships/image" Target="media/image334.wmf"/><Relationship Id="rId792" Type="http://schemas.openxmlformats.org/officeDocument/2006/relationships/image" Target="media/image345.wmf"/><Relationship Id="rId806" Type="http://schemas.openxmlformats.org/officeDocument/2006/relationships/image" Target="media/image352.wmf"/><Relationship Id="rId848" Type="http://schemas.openxmlformats.org/officeDocument/2006/relationships/image" Target="media/image365.wmf"/><Relationship Id="rId1033" Type="http://schemas.openxmlformats.org/officeDocument/2006/relationships/image" Target="media/image450.wmf"/><Relationship Id="rId6" Type="http://schemas.openxmlformats.org/officeDocument/2006/relationships/oleObject" Target="embeddings/oleObject2.bin"/><Relationship Id="rId238" Type="http://schemas.openxmlformats.org/officeDocument/2006/relationships/image" Target="media/image109.wmf"/><Relationship Id="rId445" Type="http://schemas.openxmlformats.org/officeDocument/2006/relationships/oleObject" Target="embeddings/oleObject233.bin"/><Relationship Id="rId487" Type="http://schemas.openxmlformats.org/officeDocument/2006/relationships/oleObject" Target="embeddings/oleObject260.bin"/><Relationship Id="rId610" Type="http://schemas.openxmlformats.org/officeDocument/2006/relationships/image" Target="media/image274.wmf"/><Relationship Id="rId652" Type="http://schemas.openxmlformats.org/officeDocument/2006/relationships/image" Target="media/image292.wmf"/><Relationship Id="rId694" Type="http://schemas.openxmlformats.org/officeDocument/2006/relationships/oleObject" Target="embeddings/oleObject379.bin"/><Relationship Id="rId708" Type="http://schemas.openxmlformats.org/officeDocument/2006/relationships/oleObject" Target="embeddings/oleObject387.bin"/><Relationship Id="rId915" Type="http://schemas.openxmlformats.org/officeDocument/2006/relationships/oleObject" Target="embeddings/oleObject513.bin"/><Relationship Id="rId291" Type="http://schemas.openxmlformats.org/officeDocument/2006/relationships/image" Target="media/image134.wmf"/><Relationship Id="rId305" Type="http://schemas.openxmlformats.org/officeDocument/2006/relationships/oleObject" Target="embeddings/oleObject160.bin"/><Relationship Id="rId347" Type="http://schemas.openxmlformats.org/officeDocument/2006/relationships/image" Target="media/image161.png"/><Relationship Id="rId512" Type="http://schemas.openxmlformats.org/officeDocument/2006/relationships/oleObject" Target="embeddings/oleObject275.bin"/><Relationship Id="rId957" Type="http://schemas.openxmlformats.org/officeDocument/2006/relationships/oleObject" Target="embeddings/oleObject536.bin"/><Relationship Id="rId999" Type="http://schemas.openxmlformats.org/officeDocument/2006/relationships/image" Target="media/image436.wmf"/><Relationship Id="rId44" Type="http://schemas.openxmlformats.org/officeDocument/2006/relationships/oleObject" Target="embeddings/oleObject27.bin"/><Relationship Id="rId86" Type="http://schemas.openxmlformats.org/officeDocument/2006/relationships/image" Target="media/image35.wmf"/><Relationship Id="rId151" Type="http://schemas.openxmlformats.org/officeDocument/2006/relationships/oleObject" Target="embeddings/oleObject81.bin"/><Relationship Id="rId389" Type="http://schemas.openxmlformats.org/officeDocument/2006/relationships/image" Target="media/image183.wmf"/><Relationship Id="rId554" Type="http://schemas.openxmlformats.org/officeDocument/2006/relationships/oleObject" Target="embeddings/oleObject302.bin"/><Relationship Id="rId596" Type="http://schemas.openxmlformats.org/officeDocument/2006/relationships/oleObject" Target="embeddings/oleObject327.bin"/><Relationship Id="rId761" Type="http://schemas.openxmlformats.org/officeDocument/2006/relationships/oleObject" Target="embeddings/oleObject421.bin"/><Relationship Id="rId817" Type="http://schemas.openxmlformats.org/officeDocument/2006/relationships/oleObject" Target="embeddings/oleObject457.bin"/><Relationship Id="rId859" Type="http://schemas.openxmlformats.org/officeDocument/2006/relationships/image" Target="media/image372.png"/><Relationship Id="rId1002" Type="http://schemas.openxmlformats.org/officeDocument/2006/relationships/oleObject" Target="embeddings/oleObject562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image" Target="media/image114.wmf"/><Relationship Id="rId414" Type="http://schemas.openxmlformats.org/officeDocument/2006/relationships/oleObject" Target="embeddings/oleObject217.bin"/><Relationship Id="rId456" Type="http://schemas.openxmlformats.org/officeDocument/2006/relationships/oleObject" Target="embeddings/oleObject240.bin"/><Relationship Id="rId498" Type="http://schemas.openxmlformats.org/officeDocument/2006/relationships/image" Target="media/image230.wmf"/><Relationship Id="rId621" Type="http://schemas.openxmlformats.org/officeDocument/2006/relationships/oleObject" Target="embeddings/oleObject337.bin"/><Relationship Id="rId663" Type="http://schemas.openxmlformats.org/officeDocument/2006/relationships/oleObject" Target="embeddings/oleObject363.bin"/><Relationship Id="rId870" Type="http://schemas.openxmlformats.org/officeDocument/2006/relationships/image" Target="media/image379.wmf"/><Relationship Id="rId1044" Type="http://schemas.openxmlformats.org/officeDocument/2006/relationships/image" Target="media/image454.wmf"/><Relationship Id="rId13" Type="http://schemas.openxmlformats.org/officeDocument/2006/relationships/image" Target="media/image4.wmf"/><Relationship Id="rId109" Type="http://schemas.openxmlformats.org/officeDocument/2006/relationships/image" Target="media/image46.wmf"/><Relationship Id="rId260" Type="http://schemas.openxmlformats.org/officeDocument/2006/relationships/image" Target="media/image119.wmf"/><Relationship Id="rId316" Type="http://schemas.openxmlformats.org/officeDocument/2006/relationships/oleObject" Target="embeddings/oleObject167.bin"/><Relationship Id="rId523" Type="http://schemas.openxmlformats.org/officeDocument/2006/relationships/image" Target="media/image237.wmf"/><Relationship Id="rId719" Type="http://schemas.openxmlformats.org/officeDocument/2006/relationships/oleObject" Target="embeddings/oleObject394.bin"/><Relationship Id="rId926" Type="http://schemas.openxmlformats.org/officeDocument/2006/relationships/image" Target="media/image406.wmf"/><Relationship Id="rId968" Type="http://schemas.openxmlformats.org/officeDocument/2006/relationships/image" Target="media/image424.wmf"/><Relationship Id="rId55" Type="http://schemas.openxmlformats.org/officeDocument/2006/relationships/oleObject" Target="embeddings/oleObject33.bin"/><Relationship Id="rId97" Type="http://schemas.openxmlformats.org/officeDocument/2006/relationships/oleObject" Target="embeddings/oleObject55.bin"/><Relationship Id="rId120" Type="http://schemas.openxmlformats.org/officeDocument/2006/relationships/image" Target="media/image52.wmf"/><Relationship Id="rId358" Type="http://schemas.openxmlformats.org/officeDocument/2006/relationships/image" Target="media/image169.wmf"/><Relationship Id="rId565" Type="http://schemas.openxmlformats.org/officeDocument/2006/relationships/oleObject" Target="embeddings/oleObject308.bin"/><Relationship Id="rId730" Type="http://schemas.openxmlformats.org/officeDocument/2006/relationships/oleObject" Target="embeddings/oleObject400.bin"/><Relationship Id="rId772" Type="http://schemas.openxmlformats.org/officeDocument/2006/relationships/oleObject" Target="embeddings/oleObject429.bin"/><Relationship Id="rId828" Type="http://schemas.openxmlformats.org/officeDocument/2006/relationships/oleObject" Target="embeddings/oleObject466.bin"/><Relationship Id="rId1013" Type="http://schemas.openxmlformats.org/officeDocument/2006/relationships/image" Target="media/image442.wmf"/><Relationship Id="rId162" Type="http://schemas.openxmlformats.org/officeDocument/2006/relationships/image" Target="media/image73.wmf"/><Relationship Id="rId218" Type="http://schemas.openxmlformats.org/officeDocument/2006/relationships/oleObject" Target="embeddings/oleObject116.bin"/><Relationship Id="rId425" Type="http://schemas.openxmlformats.org/officeDocument/2006/relationships/oleObject" Target="embeddings/oleObject223.bin"/><Relationship Id="rId467" Type="http://schemas.openxmlformats.org/officeDocument/2006/relationships/oleObject" Target="embeddings/oleObject248.bin"/><Relationship Id="rId632" Type="http://schemas.openxmlformats.org/officeDocument/2006/relationships/oleObject" Target="embeddings/oleObject345.bin"/><Relationship Id="rId271" Type="http://schemas.openxmlformats.org/officeDocument/2006/relationships/image" Target="media/image124.wmf"/><Relationship Id="rId674" Type="http://schemas.openxmlformats.org/officeDocument/2006/relationships/image" Target="media/image303.wmf"/><Relationship Id="rId881" Type="http://schemas.openxmlformats.org/officeDocument/2006/relationships/image" Target="media/image384.wmf"/><Relationship Id="rId937" Type="http://schemas.openxmlformats.org/officeDocument/2006/relationships/oleObject" Target="embeddings/oleObject525.bin"/><Relationship Id="rId979" Type="http://schemas.openxmlformats.org/officeDocument/2006/relationships/oleObject" Target="embeddings/oleObject548.bin"/><Relationship Id="rId24" Type="http://schemas.openxmlformats.org/officeDocument/2006/relationships/image" Target="media/image9.wmf"/><Relationship Id="rId66" Type="http://schemas.openxmlformats.org/officeDocument/2006/relationships/oleObject" Target="embeddings/oleObject38.bin"/><Relationship Id="rId131" Type="http://schemas.openxmlformats.org/officeDocument/2006/relationships/image" Target="media/image57.wmf"/><Relationship Id="rId327" Type="http://schemas.openxmlformats.org/officeDocument/2006/relationships/image" Target="media/image152.wmf"/><Relationship Id="rId369" Type="http://schemas.openxmlformats.org/officeDocument/2006/relationships/oleObject" Target="embeddings/oleObject193.bin"/><Relationship Id="rId534" Type="http://schemas.openxmlformats.org/officeDocument/2006/relationships/image" Target="media/image242.wmf"/><Relationship Id="rId576" Type="http://schemas.openxmlformats.org/officeDocument/2006/relationships/oleObject" Target="embeddings/oleObject314.bin"/><Relationship Id="rId741" Type="http://schemas.openxmlformats.org/officeDocument/2006/relationships/oleObject" Target="embeddings/oleObject407.bin"/><Relationship Id="rId783" Type="http://schemas.openxmlformats.org/officeDocument/2006/relationships/oleObject" Target="embeddings/oleObject439.bin"/><Relationship Id="rId839" Type="http://schemas.openxmlformats.org/officeDocument/2006/relationships/oleObject" Target="embeddings/oleObject476.bin"/><Relationship Id="rId990" Type="http://schemas.openxmlformats.org/officeDocument/2006/relationships/oleObject" Target="embeddings/oleObject554.bin"/><Relationship Id="rId173" Type="http://schemas.openxmlformats.org/officeDocument/2006/relationships/image" Target="media/image78.wmf"/><Relationship Id="rId229" Type="http://schemas.openxmlformats.org/officeDocument/2006/relationships/image" Target="media/image105.wmf"/><Relationship Id="rId380" Type="http://schemas.openxmlformats.org/officeDocument/2006/relationships/image" Target="media/image179.wmf"/><Relationship Id="rId436" Type="http://schemas.openxmlformats.org/officeDocument/2006/relationships/image" Target="media/image205.wmf"/><Relationship Id="rId601" Type="http://schemas.openxmlformats.org/officeDocument/2006/relationships/image" Target="media/image270.wmf"/><Relationship Id="rId643" Type="http://schemas.openxmlformats.org/officeDocument/2006/relationships/image" Target="media/image289.wmf"/><Relationship Id="rId1024" Type="http://schemas.openxmlformats.org/officeDocument/2006/relationships/oleObject" Target="embeddings/oleObject575.bin"/><Relationship Id="rId240" Type="http://schemas.openxmlformats.org/officeDocument/2006/relationships/image" Target="media/image110.wmf"/><Relationship Id="rId478" Type="http://schemas.openxmlformats.org/officeDocument/2006/relationships/image" Target="media/image221.wmf"/><Relationship Id="rId685" Type="http://schemas.openxmlformats.org/officeDocument/2006/relationships/image" Target="media/image309.wmf"/><Relationship Id="rId850" Type="http://schemas.openxmlformats.org/officeDocument/2006/relationships/image" Target="media/image366.wmf"/><Relationship Id="rId892" Type="http://schemas.openxmlformats.org/officeDocument/2006/relationships/image" Target="media/image390.png"/><Relationship Id="rId906" Type="http://schemas.openxmlformats.org/officeDocument/2006/relationships/image" Target="media/image398.wmf"/><Relationship Id="rId948" Type="http://schemas.openxmlformats.org/officeDocument/2006/relationships/image" Target="media/image415.wmf"/><Relationship Id="rId35" Type="http://schemas.openxmlformats.org/officeDocument/2006/relationships/image" Target="media/image12.wmf"/><Relationship Id="rId77" Type="http://schemas.openxmlformats.org/officeDocument/2006/relationships/oleObject" Target="embeddings/oleObject44.bin"/><Relationship Id="rId100" Type="http://schemas.openxmlformats.org/officeDocument/2006/relationships/oleObject" Target="embeddings/oleObject57.bin"/><Relationship Id="rId282" Type="http://schemas.openxmlformats.org/officeDocument/2006/relationships/oleObject" Target="embeddings/oleObject150.bin"/><Relationship Id="rId338" Type="http://schemas.openxmlformats.org/officeDocument/2006/relationships/image" Target="media/image157.wmf"/><Relationship Id="rId503" Type="http://schemas.openxmlformats.org/officeDocument/2006/relationships/image" Target="media/image232.wmf"/><Relationship Id="rId545" Type="http://schemas.openxmlformats.org/officeDocument/2006/relationships/oleObject" Target="embeddings/oleObject296.bin"/><Relationship Id="rId587" Type="http://schemas.openxmlformats.org/officeDocument/2006/relationships/image" Target="media/image264.wmf"/><Relationship Id="rId710" Type="http://schemas.openxmlformats.org/officeDocument/2006/relationships/oleObject" Target="embeddings/oleObject388.bin"/><Relationship Id="rId752" Type="http://schemas.openxmlformats.org/officeDocument/2006/relationships/oleObject" Target="embeddings/oleObject415.bin"/><Relationship Id="rId808" Type="http://schemas.openxmlformats.org/officeDocument/2006/relationships/image" Target="media/image353.wmf"/><Relationship Id="rId8" Type="http://schemas.openxmlformats.org/officeDocument/2006/relationships/oleObject" Target="embeddings/oleObject3.bin"/><Relationship Id="rId142" Type="http://schemas.openxmlformats.org/officeDocument/2006/relationships/oleObject" Target="embeddings/oleObject76.bin"/><Relationship Id="rId184" Type="http://schemas.openxmlformats.org/officeDocument/2006/relationships/image" Target="media/image83.wmf"/><Relationship Id="rId391" Type="http://schemas.openxmlformats.org/officeDocument/2006/relationships/image" Target="media/image184.wmf"/><Relationship Id="rId405" Type="http://schemas.openxmlformats.org/officeDocument/2006/relationships/oleObject" Target="embeddings/oleObject212.bin"/><Relationship Id="rId447" Type="http://schemas.openxmlformats.org/officeDocument/2006/relationships/oleObject" Target="embeddings/oleObject235.bin"/><Relationship Id="rId612" Type="http://schemas.openxmlformats.org/officeDocument/2006/relationships/image" Target="media/image275.png"/><Relationship Id="rId794" Type="http://schemas.openxmlformats.org/officeDocument/2006/relationships/image" Target="media/image346.wmf"/><Relationship Id="rId1035" Type="http://schemas.openxmlformats.org/officeDocument/2006/relationships/image" Target="media/image451.wmf"/><Relationship Id="rId251" Type="http://schemas.openxmlformats.org/officeDocument/2006/relationships/image" Target="media/image115.wmf"/><Relationship Id="rId489" Type="http://schemas.openxmlformats.org/officeDocument/2006/relationships/oleObject" Target="embeddings/oleObject261.bin"/><Relationship Id="rId654" Type="http://schemas.openxmlformats.org/officeDocument/2006/relationships/image" Target="media/image293.wmf"/><Relationship Id="rId696" Type="http://schemas.openxmlformats.org/officeDocument/2006/relationships/oleObject" Target="embeddings/oleObject380.bin"/><Relationship Id="rId861" Type="http://schemas.openxmlformats.org/officeDocument/2006/relationships/oleObject" Target="embeddings/oleObject485.bin"/><Relationship Id="rId917" Type="http://schemas.openxmlformats.org/officeDocument/2006/relationships/oleObject" Target="embeddings/oleObject514.bin"/><Relationship Id="rId959" Type="http://schemas.openxmlformats.org/officeDocument/2006/relationships/oleObject" Target="embeddings/oleObject537.bin"/><Relationship Id="rId46" Type="http://schemas.openxmlformats.org/officeDocument/2006/relationships/oleObject" Target="embeddings/oleObject28.bin"/><Relationship Id="rId293" Type="http://schemas.openxmlformats.org/officeDocument/2006/relationships/image" Target="media/image135.wmf"/><Relationship Id="rId307" Type="http://schemas.openxmlformats.org/officeDocument/2006/relationships/oleObject" Target="embeddings/oleObject161.bin"/><Relationship Id="rId349" Type="http://schemas.openxmlformats.org/officeDocument/2006/relationships/image" Target="media/image163.png"/><Relationship Id="rId514" Type="http://schemas.openxmlformats.org/officeDocument/2006/relationships/oleObject" Target="embeddings/oleObject276.bin"/><Relationship Id="rId556" Type="http://schemas.openxmlformats.org/officeDocument/2006/relationships/image" Target="media/image251.wmf"/><Relationship Id="rId721" Type="http://schemas.openxmlformats.org/officeDocument/2006/relationships/oleObject" Target="embeddings/oleObject395.bin"/><Relationship Id="rId763" Type="http://schemas.openxmlformats.org/officeDocument/2006/relationships/oleObject" Target="embeddings/oleObject422.bin"/><Relationship Id="rId88" Type="http://schemas.openxmlformats.org/officeDocument/2006/relationships/image" Target="media/image36.wmf"/><Relationship Id="rId111" Type="http://schemas.openxmlformats.org/officeDocument/2006/relationships/image" Target="media/image47.wmf"/><Relationship Id="rId153" Type="http://schemas.openxmlformats.org/officeDocument/2006/relationships/oleObject" Target="embeddings/oleObject82.bin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oleObject" Target="embeddings/oleObject188.bin"/><Relationship Id="rId416" Type="http://schemas.openxmlformats.org/officeDocument/2006/relationships/image" Target="media/image195.wmf"/><Relationship Id="rId598" Type="http://schemas.openxmlformats.org/officeDocument/2006/relationships/image" Target="media/image268.png"/><Relationship Id="rId819" Type="http://schemas.openxmlformats.org/officeDocument/2006/relationships/oleObject" Target="embeddings/oleObject458.bin"/><Relationship Id="rId970" Type="http://schemas.openxmlformats.org/officeDocument/2006/relationships/image" Target="media/image425.wmf"/><Relationship Id="rId1004" Type="http://schemas.openxmlformats.org/officeDocument/2006/relationships/oleObject" Target="embeddings/oleObject563.bin"/><Relationship Id="rId1046" Type="http://schemas.openxmlformats.org/officeDocument/2006/relationships/image" Target="media/image455.wmf"/><Relationship Id="rId220" Type="http://schemas.openxmlformats.org/officeDocument/2006/relationships/oleObject" Target="embeddings/oleObject117.bin"/><Relationship Id="rId458" Type="http://schemas.openxmlformats.org/officeDocument/2006/relationships/oleObject" Target="embeddings/oleObject241.bin"/><Relationship Id="rId623" Type="http://schemas.openxmlformats.org/officeDocument/2006/relationships/image" Target="media/image282.wmf"/><Relationship Id="rId665" Type="http://schemas.openxmlformats.org/officeDocument/2006/relationships/oleObject" Target="embeddings/oleObject364.bin"/><Relationship Id="rId830" Type="http://schemas.openxmlformats.org/officeDocument/2006/relationships/oleObject" Target="embeddings/oleObject468.bin"/><Relationship Id="rId872" Type="http://schemas.openxmlformats.org/officeDocument/2006/relationships/image" Target="media/image380.wmf"/><Relationship Id="rId928" Type="http://schemas.openxmlformats.org/officeDocument/2006/relationships/oleObject" Target="embeddings/oleObject519.bin"/><Relationship Id="rId15" Type="http://schemas.openxmlformats.org/officeDocument/2006/relationships/oleObject" Target="embeddings/oleObject8.bin"/><Relationship Id="rId57" Type="http://schemas.openxmlformats.org/officeDocument/2006/relationships/oleObject" Target="embeddings/oleObject34.bin"/><Relationship Id="rId262" Type="http://schemas.openxmlformats.org/officeDocument/2006/relationships/oleObject" Target="embeddings/oleObject140.bin"/><Relationship Id="rId318" Type="http://schemas.openxmlformats.org/officeDocument/2006/relationships/oleObject" Target="embeddings/oleObject168.bin"/><Relationship Id="rId525" Type="http://schemas.openxmlformats.org/officeDocument/2006/relationships/oleObject" Target="embeddings/oleObject285.bin"/><Relationship Id="rId567" Type="http://schemas.openxmlformats.org/officeDocument/2006/relationships/oleObject" Target="embeddings/oleObject309.bin"/><Relationship Id="rId732" Type="http://schemas.openxmlformats.org/officeDocument/2006/relationships/oleObject" Target="embeddings/oleObject401.bin"/><Relationship Id="rId99" Type="http://schemas.openxmlformats.org/officeDocument/2006/relationships/oleObject" Target="embeddings/oleObject56.bin"/><Relationship Id="rId122" Type="http://schemas.openxmlformats.org/officeDocument/2006/relationships/oleObject" Target="embeddings/oleObject67.bin"/><Relationship Id="rId164" Type="http://schemas.openxmlformats.org/officeDocument/2006/relationships/image" Target="media/image74.wmf"/><Relationship Id="rId371" Type="http://schemas.openxmlformats.org/officeDocument/2006/relationships/oleObject" Target="embeddings/oleObject194.bin"/><Relationship Id="rId774" Type="http://schemas.openxmlformats.org/officeDocument/2006/relationships/oleObject" Target="embeddings/oleObject431.bin"/><Relationship Id="rId981" Type="http://schemas.openxmlformats.org/officeDocument/2006/relationships/oleObject" Target="embeddings/oleObject549.bin"/><Relationship Id="rId1015" Type="http://schemas.openxmlformats.org/officeDocument/2006/relationships/image" Target="media/image443.wmf"/><Relationship Id="rId427" Type="http://schemas.openxmlformats.org/officeDocument/2006/relationships/oleObject" Target="embeddings/oleObject224.bin"/><Relationship Id="rId469" Type="http://schemas.openxmlformats.org/officeDocument/2006/relationships/oleObject" Target="embeddings/oleObject249.bin"/><Relationship Id="rId634" Type="http://schemas.openxmlformats.org/officeDocument/2006/relationships/oleObject" Target="embeddings/oleObject346.bin"/><Relationship Id="rId676" Type="http://schemas.openxmlformats.org/officeDocument/2006/relationships/image" Target="media/image304.wmf"/><Relationship Id="rId841" Type="http://schemas.openxmlformats.org/officeDocument/2006/relationships/oleObject" Target="embeddings/oleObject477.bin"/><Relationship Id="rId883" Type="http://schemas.openxmlformats.org/officeDocument/2006/relationships/image" Target="media/image385.wmf"/><Relationship Id="rId26" Type="http://schemas.openxmlformats.org/officeDocument/2006/relationships/oleObject" Target="embeddings/oleObject14.bin"/><Relationship Id="rId231" Type="http://schemas.openxmlformats.org/officeDocument/2006/relationships/image" Target="media/image106.wmf"/><Relationship Id="rId273" Type="http://schemas.openxmlformats.org/officeDocument/2006/relationships/image" Target="media/image125.wmf"/><Relationship Id="rId329" Type="http://schemas.openxmlformats.org/officeDocument/2006/relationships/image" Target="media/image153.wmf"/><Relationship Id="rId480" Type="http://schemas.openxmlformats.org/officeDocument/2006/relationships/image" Target="media/image222.wmf"/><Relationship Id="rId536" Type="http://schemas.openxmlformats.org/officeDocument/2006/relationships/oleObject" Target="embeddings/oleObject291.bin"/><Relationship Id="rId701" Type="http://schemas.openxmlformats.org/officeDocument/2006/relationships/oleObject" Target="embeddings/oleObject383.bin"/><Relationship Id="rId939" Type="http://schemas.openxmlformats.org/officeDocument/2006/relationships/oleObject" Target="embeddings/oleObject526.bin"/><Relationship Id="rId68" Type="http://schemas.openxmlformats.org/officeDocument/2006/relationships/oleObject" Target="embeddings/oleObject39.bin"/><Relationship Id="rId133" Type="http://schemas.openxmlformats.org/officeDocument/2006/relationships/image" Target="media/image58.wmf"/><Relationship Id="rId175" Type="http://schemas.openxmlformats.org/officeDocument/2006/relationships/image" Target="media/image79.wmf"/><Relationship Id="rId340" Type="http://schemas.openxmlformats.org/officeDocument/2006/relationships/oleObject" Target="embeddings/oleObject180.bin"/><Relationship Id="rId578" Type="http://schemas.openxmlformats.org/officeDocument/2006/relationships/oleObject" Target="embeddings/oleObject315.bin"/><Relationship Id="rId743" Type="http://schemas.openxmlformats.org/officeDocument/2006/relationships/oleObject" Target="embeddings/oleObject409.bin"/><Relationship Id="rId785" Type="http://schemas.openxmlformats.org/officeDocument/2006/relationships/oleObject" Target="embeddings/oleObject440.bin"/><Relationship Id="rId950" Type="http://schemas.openxmlformats.org/officeDocument/2006/relationships/image" Target="media/image416.wmf"/><Relationship Id="rId992" Type="http://schemas.openxmlformats.org/officeDocument/2006/relationships/oleObject" Target="embeddings/oleObject556.bin"/><Relationship Id="rId1026" Type="http://schemas.openxmlformats.org/officeDocument/2006/relationships/image" Target="media/image447.wmf"/><Relationship Id="rId200" Type="http://schemas.openxmlformats.org/officeDocument/2006/relationships/oleObject" Target="embeddings/oleObject107.bin"/><Relationship Id="rId382" Type="http://schemas.openxmlformats.org/officeDocument/2006/relationships/image" Target="media/image180.wmf"/><Relationship Id="rId438" Type="http://schemas.openxmlformats.org/officeDocument/2006/relationships/image" Target="media/image206.wmf"/><Relationship Id="rId603" Type="http://schemas.openxmlformats.org/officeDocument/2006/relationships/image" Target="media/image271.wmf"/><Relationship Id="rId645" Type="http://schemas.openxmlformats.org/officeDocument/2006/relationships/oleObject" Target="embeddings/oleObject353.bin"/><Relationship Id="rId687" Type="http://schemas.openxmlformats.org/officeDocument/2006/relationships/oleObject" Target="embeddings/oleObject375.bin"/><Relationship Id="rId810" Type="http://schemas.openxmlformats.org/officeDocument/2006/relationships/image" Target="media/image354.wmf"/><Relationship Id="rId852" Type="http://schemas.openxmlformats.org/officeDocument/2006/relationships/image" Target="media/image367.png"/><Relationship Id="rId908" Type="http://schemas.openxmlformats.org/officeDocument/2006/relationships/oleObject" Target="embeddings/oleObject507.bin"/><Relationship Id="rId242" Type="http://schemas.openxmlformats.org/officeDocument/2006/relationships/image" Target="media/image111.wmf"/><Relationship Id="rId284" Type="http://schemas.openxmlformats.org/officeDocument/2006/relationships/oleObject" Target="embeddings/oleObject151.bin"/><Relationship Id="rId491" Type="http://schemas.openxmlformats.org/officeDocument/2006/relationships/oleObject" Target="embeddings/oleObject262.bin"/><Relationship Id="rId505" Type="http://schemas.openxmlformats.org/officeDocument/2006/relationships/image" Target="media/image233.wmf"/><Relationship Id="rId712" Type="http://schemas.openxmlformats.org/officeDocument/2006/relationships/oleObject" Target="embeddings/oleObject389.bin"/><Relationship Id="rId894" Type="http://schemas.openxmlformats.org/officeDocument/2006/relationships/oleObject" Target="embeddings/oleObject500.bin"/><Relationship Id="rId37" Type="http://schemas.openxmlformats.org/officeDocument/2006/relationships/oleObject" Target="embeddings/oleObject22.bin"/><Relationship Id="rId79" Type="http://schemas.openxmlformats.org/officeDocument/2006/relationships/oleObject" Target="embeddings/oleObject45.bin"/><Relationship Id="rId102" Type="http://schemas.openxmlformats.org/officeDocument/2006/relationships/image" Target="media/image42.wmf"/><Relationship Id="rId144" Type="http://schemas.openxmlformats.org/officeDocument/2006/relationships/oleObject" Target="embeddings/oleObject77.bin"/><Relationship Id="rId547" Type="http://schemas.openxmlformats.org/officeDocument/2006/relationships/oleObject" Target="embeddings/oleObject297.bin"/><Relationship Id="rId589" Type="http://schemas.openxmlformats.org/officeDocument/2006/relationships/oleObject" Target="embeddings/oleObject322.bin"/><Relationship Id="rId754" Type="http://schemas.openxmlformats.org/officeDocument/2006/relationships/oleObject" Target="embeddings/oleObject417.bin"/><Relationship Id="rId796" Type="http://schemas.openxmlformats.org/officeDocument/2006/relationships/image" Target="media/image347.wmf"/><Relationship Id="rId961" Type="http://schemas.openxmlformats.org/officeDocument/2006/relationships/oleObject" Target="embeddings/oleObject538.bin"/><Relationship Id="rId90" Type="http://schemas.openxmlformats.org/officeDocument/2006/relationships/oleObject" Target="embeddings/oleObject51.bin"/><Relationship Id="rId186" Type="http://schemas.openxmlformats.org/officeDocument/2006/relationships/image" Target="media/image84.wmf"/><Relationship Id="rId351" Type="http://schemas.openxmlformats.org/officeDocument/2006/relationships/image" Target="media/image165.png"/><Relationship Id="rId393" Type="http://schemas.openxmlformats.org/officeDocument/2006/relationships/image" Target="media/image185.wmf"/><Relationship Id="rId407" Type="http://schemas.openxmlformats.org/officeDocument/2006/relationships/oleObject" Target="embeddings/oleObject213.bin"/><Relationship Id="rId449" Type="http://schemas.openxmlformats.org/officeDocument/2006/relationships/image" Target="media/image210.wmf"/><Relationship Id="rId614" Type="http://schemas.openxmlformats.org/officeDocument/2006/relationships/image" Target="media/image277.png"/><Relationship Id="rId656" Type="http://schemas.openxmlformats.org/officeDocument/2006/relationships/image" Target="media/image294.wmf"/><Relationship Id="rId821" Type="http://schemas.openxmlformats.org/officeDocument/2006/relationships/oleObject" Target="embeddings/oleObject459.bin"/><Relationship Id="rId863" Type="http://schemas.openxmlformats.org/officeDocument/2006/relationships/image" Target="media/image375.wmf"/><Relationship Id="rId1037" Type="http://schemas.openxmlformats.org/officeDocument/2006/relationships/oleObject" Target="embeddings/oleObject583.bin"/><Relationship Id="rId211" Type="http://schemas.openxmlformats.org/officeDocument/2006/relationships/image" Target="media/image96.wmf"/><Relationship Id="rId253" Type="http://schemas.openxmlformats.org/officeDocument/2006/relationships/oleObject" Target="embeddings/oleObject135.bin"/><Relationship Id="rId295" Type="http://schemas.openxmlformats.org/officeDocument/2006/relationships/oleObject" Target="embeddings/oleObject157.bin"/><Relationship Id="rId309" Type="http://schemas.openxmlformats.org/officeDocument/2006/relationships/oleObject" Target="embeddings/oleObject162.bin"/><Relationship Id="rId460" Type="http://schemas.openxmlformats.org/officeDocument/2006/relationships/oleObject" Target="embeddings/oleObject242.bin"/><Relationship Id="rId516" Type="http://schemas.openxmlformats.org/officeDocument/2006/relationships/oleObject" Target="embeddings/oleObject278.bin"/><Relationship Id="rId698" Type="http://schemas.openxmlformats.org/officeDocument/2006/relationships/image" Target="media/image314.wmf"/><Relationship Id="rId919" Type="http://schemas.openxmlformats.org/officeDocument/2006/relationships/image" Target="media/image401.png"/><Relationship Id="rId48" Type="http://schemas.openxmlformats.org/officeDocument/2006/relationships/image" Target="media/image16.wmf"/><Relationship Id="rId113" Type="http://schemas.openxmlformats.org/officeDocument/2006/relationships/image" Target="media/image48.wmf"/><Relationship Id="rId320" Type="http://schemas.openxmlformats.org/officeDocument/2006/relationships/image" Target="media/image149.wmf"/><Relationship Id="rId558" Type="http://schemas.openxmlformats.org/officeDocument/2006/relationships/oleObject" Target="embeddings/oleObject304.bin"/><Relationship Id="rId723" Type="http://schemas.openxmlformats.org/officeDocument/2006/relationships/oleObject" Target="embeddings/oleObject396.bin"/><Relationship Id="rId765" Type="http://schemas.openxmlformats.org/officeDocument/2006/relationships/oleObject" Target="embeddings/oleObject423.bin"/><Relationship Id="rId930" Type="http://schemas.openxmlformats.org/officeDocument/2006/relationships/oleObject" Target="embeddings/oleObject521.bin"/><Relationship Id="rId972" Type="http://schemas.openxmlformats.org/officeDocument/2006/relationships/image" Target="media/image426.wmf"/><Relationship Id="rId1006" Type="http://schemas.openxmlformats.org/officeDocument/2006/relationships/oleObject" Target="embeddings/oleObject564.bin"/><Relationship Id="rId155" Type="http://schemas.openxmlformats.org/officeDocument/2006/relationships/oleObject" Target="embeddings/oleObject83.bin"/><Relationship Id="rId197" Type="http://schemas.openxmlformats.org/officeDocument/2006/relationships/image" Target="media/image89.wmf"/><Relationship Id="rId362" Type="http://schemas.openxmlformats.org/officeDocument/2006/relationships/oleObject" Target="embeddings/oleObject189.bin"/><Relationship Id="rId418" Type="http://schemas.openxmlformats.org/officeDocument/2006/relationships/image" Target="media/image196.wmf"/><Relationship Id="rId625" Type="http://schemas.openxmlformats.org/officeDocument/2006/relationships/oleObject" Target="embeddings/oleObject340.bin"/><Relationship Id="rId832" Type="http://schemas.openxmlformats.org/officeDocument/2006/relationships/oleObject" Target="embeddings/oleObject470.bin"/><Relationship Id="rId1048" Type="http://schemas.openxmlformats.org/officeDocument/2006/relationships/oleObject" Target="embeddings/oleObject590.bin"/><Relationship Id="rId222" Type="http://schemas.openxmlformats.org/officeDocument/2006/relationships/oleObject" Target="embeddings/oleObject118.bin"/><Relationship Id="rId264" Type="http://schemas.openxmlformats.org/officeDocument/2006/relationships/oleObject" Target="embeddings/oleObject141.bin"/><Relationship Id="rId471" Type="http://schemas.openxmlformats.org/officeDocument/2006/relationships/oleObject" Target="embeddings/oleObject251.bin"/><Relationship Id="rId667" Type="http://schemas.openxmlformats.org/officeDocument/2006/relationships/oleObject" Target="embeddings/oleObject365.bin"/><Relationship Id="rId874" Type="http://schemas.openxmlformats.org/officeDocument/2006/relationships/oleObject" Target="embeddings/oleObject491.bin"/><Relationship Id="rId17" Type="http://schemas.openxmlformats.org/officeDocument/2006/relationships/oleObject" Target="embeddings/oleObject9.bin"/><Relationship Id="rId59" Type="http://schemas.openxmlformats.org/officeDocument/2006/relationships/oleObject" Target="embeddings/oleObject35.bin"/><Relationship Id="rId124" Type="http://schemas.openxmlformats.org/officeDocument/2006/relationships/oleObject" Target="embeddings/oleObject68.bin"/><Relationship Id="rId527" Type="http://schemas.openxmlformats.org/officeDocument/2006/relationships/oleObject" Target="embeddings/oleObject286.bin"/><Relationship Id="rId569" Type="http://schemas.openxmlformats.org/officeDocument/2006/relationships/oleObject" Target="embeddings/oleObject310.bin"/><Relationship Id="rId734" Type="http://schemas.openxmlformats.org/officeDocument/2006/relationships/oleObject" Target="embeddings/oleObject402.bin"/><Relationship Id="rId776" Type="http://schemas.openxmlformats.org/officeDocument/2006/relationships/oleObject" Target="embeddings/oleObject433.bin"/><Relationship Id="rId941" Type="http://schemas.openxmlformats.org/officeDocument/2006/relationships/oleObject" Target="embeddings/oleObject527.bin"/><Relationship Id="rId983" Type="http://schemas.openxmlformats.org/officeDocument/2006/relationships/oleObject" Target="embeddings/oleObject550.bin"/><Relationship Id="rId70" Type="http://schemas.openxmlformats.org/officeDocument/2006/relationships/oleObject" Target="embeddings/oleObject40.bin"/><Relationship Id="rId166" Type="http://schemas.openxmlformats.org/officeDocument/2006/relationships/image" Target="media/image75.wmf"/><Relationship Id="rId331" Type="http://schemas.openxmlformats.org/officeDocument/2006/relationships/image" Target="media/image154.wmf"/><Relationship Id="rId373" Type="http://schemas.openxmlformats.org/officeDocument/2006/relationships/oleObject" Target="embeddings/oleObject195.bin"/><Relationship Id="rId429" Type="http://schemas.openxmlformats.org/officeDocument/2006/relationships/oleObject" Target="embeddings/oleObject225.bin"/><Relationship Id="rId580" Type="http://schemas.openxmlformats.org/officeDocument/2006/relationships/oleObject" Target="embeddings/oleObject316.bin"/><Relationship Id="rId636" Type="http://schemas.openxmlformats.org/officeDocument/2006/relationships/image" Target="media/image286.png"/><Relationship Id="rId801" Type="http://schemas.openxmlformats.org/officeDocument/2006/relationships/oleObject" Target="embeddings/oleObject449.bin"/><Relationship Id="rId1017" Type="http://schemas.openxmlformats.org/officeDocument/2006/relationships/oleObject" Target="embeddings/oleObject571.bin"/><Relationship Id="rId1" Type="http://schemas.openxmlformats.org/officeDocument/2006/relationships/styles" Target="styles.xml"/><Relationship Id="rId233" Type="http://schemas.openxmlformats.org/officeDocument/2006/relationships/image" Target="media/image107.wmf"/><Relationship Id="rId440" Type="http://schemas.openxmlformats.org/officeDocument/2006/relationships/image" Target="media/image207.wmf"/><Relationship Id="rId678" Type="http://schemas.openxmlformats.org/officeDocument/2006/relationships/image" Target="media/image305.wmf"/><Relationship Id="rId843" Type="http://schemas.openxmlformats.org/officeDocument/2006/relationships/oleObject" Target="embeddings/oleObject478.bin"/><Relationship Id="rId885" Type="http://schemas.openxmlformats.org/officeDocument/2006/relationships/image" Target="media/image386.wmf"/><Relationship Id="rId28" Type="http://schemas.openxmlformats.org/officeDocument/2006/relationships/oleObject" Target="embeddings/oleObject16.bin"/><Relationship Id="rId275" Type="http://schemas.openxmlformats.org/officeDocument/2006/relationships/image" Target="media/image126.wmf"/><Relationship Id="rId300" Type="http://schemas.openxmlformats.org/officeDocument/2006/relationships/image" Target="media/image139.png"/><Relationship Id="rId482" Type="http://schemas.openxmlformats.org/officeDocument/2006/relationships/image" Target="media/image223.wmf"/><Relationship Id="rId538" Type="http://schemas.openxmlformats.org/officeDocument/2006/relationships/oleObject" Target="embeddings/oleObject292.bin"/><Relationship Id="rId703" Type="http://schemas.openxmlformats.org/officeDocument/2006/relationships/oleObject" Target="embeddings/oleObject384.bin"/><Relationship Id="rId745" Type="http://schemas.openxmlformats.org/officeDocument/2006/relationships/image" Target="media/image332.wmf"/><Relationship Id="rId910" Type="http://schemas.openxmlformats.org/officeDocument/2006/relationships/image" Target="media/image399.wmf"/><Relationship Id="rId952" Type="http://schemas.openxmlformats.org/officeDocument/2006/relationships/image" Target="media/image417.wmf"/><Relationship Id="rId81" Type="http://schemas.openxmlformats.org/officeDocument/2006/relationships/oleObject" Target="embeddings/oleObject46.bin"/><Relationship Id="rId135" Type="http://schemas.openxmlformats.org/officeDocument/2006/relationships/image" Target="media/image59.wmf"/><Relationship Id="rId177" Type="http://schemas.openxmlformats.org/officeDocument/2006/relationships/image" Target="media/image80.wmf"/><Relationship Id="rId342" Type="http://schemas.openxmlformats.org/officeDocument/2006/relationships/oleObject" Target="embeddings/oleObject182.bin"/><Relationship Id="rId384" Type="http://schemas.openxmlformats.org/officeDocument/2006/relationships/image" Target="media/image181.wmf"/><Relationship Id="rId591" Type="http://schemas.openxmlformats.org/officeDocument/2006/relationships/oleObject" Target="embeddings/oleObject324.bin"/><Relationship Id="rId605" Type="http://schemas.openxmlformats.org/officeDocument/2006/relationships/image" Target="media/image272.wmf"/><Relationship Id="rId787" Type="http://schemas.openxmlformats.org/officeDocument/2006/relationships/image" Target="media/image343.wmf"/><Relationship Id="rId812" Type="http://schemas.openxmlformats.org/officeDocument/2006/relationships/image" Target="media/image355.png"/><Relationship Id="rId994" Type="http://schemas.openxmlformats.org/officeDocument/2006/relationships/oleObject" Target="embeddings/oleObject558.bin"/><Relationship Id="rId1028" Type="http://schemas.openxmlformats.org/officeDocument/2006/relationships/oleObject" Target="embeddings/oleObject578.bin"/><Relationship Id="rId202" Type="http://schemas.openxmlformats.org/officeDocument/2006/relationships/oleObject" Target="embeddings/oleObject108.bin"/><Relationship Id="rId244" Type="http://schemas.openxmlformats.org/officeDocument/2006/relationships/image" Target="media/image112.wmf"/><Relationship Id="rId647" Type="http://schemas.openxmlformats.org/officeDocument/2006/relationships/oleObject" Target="embeddings/oleObject355.bin"/><Relationship Id="rId689" Type="http://schemas.openxmlformats.org/officeDocument/2006/relationships/oleObject" Target="embeddings/oleObject376.bin"/><Relationship Id="rId854" Type="http://schemas.openxmlformats.org/officeDocument/2006/relationships/image" Target="media/image369.png"/><Relationship Id="rId896" Type="http://schemas.openxmlformats.org/officeDocument/2006/relationships/oleObject" Target="embeddings/oleObject501.bin"/><Relationship Id="rId39" Type="http://schemas.openxmlformats.org/officeDocument/2006/relationships/oleObject" Target="embeddings/oleObject24.bin"/><Relationship Id="rId286" Type="http://schemas.openxmlformats.org/officeDocument/2006/relationships/oleObject" Target="embeddings/oleObject152.bin"/><Relationship Id="rId451" Type="http://schemas.openxmlformats.org/officeDocument/2006/relationships/image" Target="media/image211.wmf"/><Relationship Id="rId493" Type="http://schemas.openxmlformats.org/officeDocument/2006/relationships/oleObject" Target="embeddings/oleObject263.bin"/><Relationship Id="rId507" Type="http://schemas.openxmlformats.org/officeDocument/2006/relationships/oleObject" Target="embeddings/oleObject271.bin"/><Relationship Id="rId549" Type="http://schemas.openxmlformats.org/officeDocument/2006/relationships/oleObject" Target="embeddings/oleObject298.bin"/><Relationship Id="rId714" Type="http://schemas.openxmlformats.org/officeDocument/2006/relationships/oleObject" Target="embeddings/oleObject390.bin"/><Relationship Id="rId756" Type="http://schemas.openxmlformats.org/officeDocument/2006/relationships/oleObject" Target="embeddings/oleObject418.bin"/><Relationship Id="rId921" Type="http://schemas.openxmlformats.org/officeDocument/2006/relationships/image" Target="media/image403.png"/><Relationship Id="rId50" Type="http://schemas.openxmlformats.org/officeDocument/2006/relationships/image" Target="media/image17.wmf"/><Relationship Id="rId104" Type="http://schemas.openxmlformats.org/officeDocument/2006/relationships/image" Target="media/image43.wmf"/><Relationship Id="rId146" Type="http://schemas.openxmlformats.org/officeDocument/2006/relationships/oleObject" Target="embeddings/oleObject78.bin"/><Relationship Id="rId188" Type="http://schemas.openxmlformats.org/officeDocument/2006/relationships/image" Target="media/image85.wmf"/><Relationship Id="rId311" Type="http://schemas.openxmlformats.org/officeDocument/2006/relationships/oleObject" Target="embeddings/oleObject163.bin"/><Relationship Id="rId353" Type="http://schemas.openxmlformats.org/officeDocument/2006/relationships/image" Target="media/image166.wmf"/><Relationship Id="rId395" Type="http://schemas.openxmlformats.org/officeDocument/2006/relationships/image" Target="media/image186.wmf"/><Relationship Id="rId409" Type="http://schemas.openxmlformats.org/officeDocument/2006/relationships/oleObject" Target="embeddings/oleObject214.bin"/><Relationship Id="rId560" Type="http://schemas.openxmlformats.org/officeDocument/2006/relationships/image" Target="media/image252.wmf"/><Relationship Id="rId798" Type="http://schemas.openxmlformats.org/officeDocument/2006/relationships/image" Target="media/image348.wmf"/><Relationship Id="rId963" Type="http://schemas.openxmlformats.org/officeDocument/2006/relationships/oleObject" Target="embeddings/oleObject539.bin"/><Relationship Id="rId1039" Type="http://schemas.openxmlformats.org/officeDocument/2006/relationships/image" Target="media/image452.wmf"/><Relationship Id="rId92" Type="http://schemas.openxmlformats.org/officeDocument/2006/relationships/oleObject" Target="embeddings/oleObject52.bin"/><Relationship Id="rId213" Type="http://schemas.openxmlformats.org/officeDocument/2006/relationships/image" Target="media/image97.wmf"/><Relationship Id="rId420" Type="http://schemas.openxmlformats.org/officeDocument/2006/relationships/image" Target="media/image197.wmf"/><Relationship Id="rId616" Type="http://schemas.openxmlformats.org/officeDocument/2006/relationships/image" Target="media/image279.wmf"/><Relationship Id="rId658" Type="http://schemas.openxmlformats.org/officeDocument/2006/relationships/image" Target="media/image295.wmf"/><Relationship Id="rId823" Type="http://schemas.openxmlformats.org/officeDocument/2006/relationships/oleObject" Target="embeddings/oleObject461.bin"/><Relationship Id="rId865" Type="http://schemas.openxmlformats.org/officeDocument/2006/relationships/image" Target="media/image376.wmf"/><Relationship Id="rId1050" Type="http://schemas.openxmlformats.org/officeDocument/2006/relationships/fontTable" Target="fontTable.xml"/><Relationship Id="rId255" Type="http://schemas.openxmlformats.org/officeDocument/2006/relationships/oleObject" Target="embeddings/oleObject136.bin"/><Relationship Id="rId297" Type="http://schemas.openxmlformats.org/officeDocument/2006/relationships/image" Target="media/image136.png"/><Relationship Id="rId462" Type="http://schemas.openxmlformats.org/officeDocument/2006/relationships/oleObject" Target="embeddings/oleObject244.bin"/><Relationship Id="rId518" Type="http://schemas.openxmlformats.org/officeDocument/2006/relationships/oleObject" Target="embeddings/oleObject280.bin"/><Relationship Id="rId725" Type="http://schemas.openxmlformats.org/officeDocument/2006/relationships/image" Target="media/image325.wmf"/><Relationship Id="rId932" Type="http://schemas.openxmlformats.org/officeDocument/2006/relationships/image" Target="media/image407.wmf"/><Relationship Id="rId115" Type="http://schemas.openxmlformats.org/officeDocument/2006/relationships/image" Target="media/image49.png"/><Relationship Id="rId157" Type="http://schemas.openxmlformats.org/officeDocument/2006/relationships/oleObject" Target="embeddings/oleObject84.bin"/><Relationship Id="rId322" Type="http://schemas.openxmlformats.org/officeDocument/2006/relationships/image" Target="media/image150.wmf"/><Relationship Id="rId364" Type="http://schemas.openxmlformats.org/officeDocument/2006/relationships/image" Target="media/image171.wmf"/><Relationship Id="rId767" Type="http://schemas.openxmlformats.org/officeDocument/2006/relationships/oleObject" Target="embeddings/oleObject425.bin"/><Relationship Id="rId974" Type="http://schemas.openxmlformats.org/officeDocument/2006/relationships/image" Target="media/image427.wmf"/><Relationship Id="rId1008" Type="http://schemas.openxmlformats.org/officeDocument/2006/relationships/oleObject" Target="embeddings/oleObject565.bin"/><Relationship Id="rId61" Type="http://schemas.openxmlformats.org/officeDocument/2006/relationships/image" Target="media/image23.wmf"/><Relationship Id="rId199" Type="http://schemas.openxmlformats.org/officeDocument/2006/relationships/image" Target="media/image90.wmf"/><Relationship Id="rId571" Type="http://schemas.openxmlformats.org/officeDocument/2006/relationships/image" Target="media/image257.wmf"/><Relationship Id="rId627" Type="http://schemas.openxmlformats.org/officeDocument/2006/relationships/image" Target="media/image283.wmf"/><Relationship Id="rId669" Type="http://schemas.openxmlformats.org/officeDocument/2006/relationships/oleObject" Target="embeddings/oleObject366.bin"/><Relationship Id="rId834" Type="http://schemas.openxmlformats.org/officeDocument/2006/relationships/oleObject" Target="embeddings/oleObject472.bin"/><Relationship Id="rId876" Type="http://schemas.openxmlformats.org/officeDocument/2006/relationships/image" Target="media/image382.wmf"/><Relationship Id="rId19" Type="http://schemas.openxmlformats.org/officeDocument/2006/relationships/oleObject" Target="embeddings/oleObject10.bin"/><Relationship Id="rId224" Type="http://schemas.openxmlformats.org/officeDocument/2006/relationships/oleObject" Target="embeddings/oleObject119.bin"/><Relationship Id="rId266" Type="http://schemas.openxmlformats.org/officeDocument/2006/relationships/oleObject" Target="embeddings/oleObject142.bin"/><Relationship Id="rId431" Type="http://schemas.openxmlformats.org/officeDocument/2006/relationships/oleObject" Target="embeddings/oleObject226.bin"/><Relationship Id="rId473" Type="http://schemas.openxmlformats.org/officeDocument/2006/relationships/oleObject" Target="embeddings/oleObject252.bin"/><Relationship Id="rId529" Type="http://schemas.openxmlformats.org/officeDocument/2006/relationships/oleObject" Target="embeddings/oleObject287.bin"/><Relationship Id="rId680" Type="http://schemas.openxmlformats.org/officeDocument/2006/relationships/image" Target="media/image306.wmf"/><Relationship Id="rId736" Type="http://schemas.openxmlformats.org/officeDocument/2006/relationships/oleObject" Target="embeddings/oleObject404.bin"/><Relationship Id="rId901" Type="http://schemas.openxmlformats.org/officeDocument/2006/relationships/image" Target="media/image395.png"/><Relationship Id="rId30" Type="http://schemas.openxmlformats.org/officeDocument/2006/relationships/oleObject" Target="embeddings/oleObject18.bin"/><Relationship Id="rId126" Type="http://schemas.openxmlformats.org/officeDocument/2006/relationships/oleObject" Target="embeddings/oleObject69.bin"/><Relationship Id="rId168" Type="http://schemas.openxmlformats.org/officeDocument/2006/relationships/image" Target="media/image76.wmf"/><Relationship Id="rId333" Type="http://schemas.openxmlformats.org/officeDocument/2006/relationships/image" Target="media/image155.wmf"/><Relationship Id="rId540" Type="http://schemas.openxmlformats.org/officeDocument/2006/relationships/oleObject" Target="embeddings/oleObject293.bin"/><Relationship Id="rId778" Type="http://schemas.openxmlformats.org/officeDocument/2006/relationships/oleObject" Target="embeddings/oleObject435.bin"/><Relationship Id="rId943" Type="http://schemas.openxmlformats.org/officeDocument/2006/relationships/oleObject" Target="embeddings/oleObject528.bin"/><Relationship Id="rId985" Type="http://schemas.openxmlformats.org/officeDocument/2006/relationships/oleObject" Target="embeddings/oleObject551.bin"/><Relationship Id="rId1019" Type="http://schemas.openxmlformats.org/officeDocument/2006/relationships/image" Target="media/image444.wmf"/><Relationship Id="rId72" Type="http://schemas.openxmlformats.org/officeDocument/2006/relationships/oleObject" Target="embeddings/oleObject41.bin"/><Relationship Id="rId375" Type="http://schemas.openxmlformats.org/officeDocument/2006/relationships/oleObject" Target="embeddings/oleObject196.bin"/><Relationship Id="rId582" Type="http://schemas.openxmlformats.org/officeDocument/2006/relationships/oleObject" Target="embeddings/oleObject317.bin"/><Relationship Id="rId638" Type="http://schemas.openxmlformats.org/officeDocument/2006/relationships/oleObject" Target="embeddings/oleObject348.bin"/><Relationship Id="rId803" Type="http://schemas.openxmlformats.org/officeDocument/2006/relationships/oleObject" Target="embeddings/oleObject450.bin"/><Relationship Id="rId845" Type="http://schemas.openxmlformats.org/officeDocument/2006/relationships/oleObject" Target="embeddings/oleObject479.bin"/><Relationship Id="rId1030" Type="http://schemas.openxmlformats.org/officeDocument/2006/relationships/oleObject" Target="embeddings/oleObject579.bin"/><Relationship Id="rId3" Type="http://schemas.openxmlformats.org/officeDocument/2006/relationships/webSettings" Target="webSettings.xml"/><Relationship Id="rId235" Type="http://schemas.openxmlformats.org/officeDocument/2006/relationships/image" Target="media/image108.wmf"/><Relationship Id="rId277" Type="http://schemas.openxmlformats.org/officeDocument/2006/relationships/image" Target="media/image127.wmf"/><Relationship Id="rId400" Type="http://schemas.openxmlformats.org/officeDocument/2006/relationships/image" Target="media/image188.wmf"/><Relationship Id="rId442" Type="http://schemas.openxmlformats.org/officeDocument/2006/relationships/image" Target="media/image208.wmf"/><Relationship Id="rId484" Type="http://schemas.openxmlformats.org/officeDocument/2006/relationships/image" Target="media/image224.wmf"/><Relationship Id="rId705" Type="http://schemas.openxmlformats.org/officeDocument/2006/relationships/oleObject" Target="embeddings/oleObject385.bin"/><Relationship Id="rId887" Type="http://schemas.openxmlformats.org/officeDocument/2006/relationships/image" Target="media/image387.png"/><Relationship Id="rId137" Type="http://schemas.openxmlformats.org/officeDocument/2006/relationships/image" Target="media/image60.png"/><Relationship Id="rId302" Type="http://schemas.openxmlformats.org/officeDocument/2006/relationships/oleObject" Target="embeddings/oleObject159.bin"/><Relationship Id="rId344" Type="http://schemas.openxmlformats.org/officeDocument/2006/relationships/image" Target="media/image158.png"/><Relationship Id="rId691" Type="http://schemas.openxmlformats.org/officeDocument/2006/relationships/image" Target="media/image311.wmf"/><Relationship Id="rId747" Type="http://schemas.openxmlformats.org/officeDocument/2006/relationships/oleObject" Target="embeddings/oleObject412.bin"/><Relationship Id="rId789" Type="http://schemas.openxmlformats.org/officeDocument/2006/relationships/oleObject" Target="embeddings/oleObject443.bin"/><Relationship Id="rId912" Type="http://schemas.openxmlformats.org/officeDocument/2006/relationships/oleObject" Target="embeddings/oleObject510.bin"/><Relationship Id="rId954" Type="http://schemas.openxmlformats.org/officeDocument/2006/relationships/image" Target="media/image418.wmf"/><Relationship Id="rId996" Type="http://schemas.openxmlformats.org/officeDocument/2006/relationships/oleObject" Target="embeddings/oleObject559.bin"/><Relationship Id="rId41" Type="http://schemas.openxmlformats.org/officeDocument/2006/relationships/image" Target="media/image13.wmf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96.bin"/><Relationship Id="rId386" Type="http://schemas.openxmlformats.org/officeDocument/2006/relationships/image" Target="media/image182.wmf"/><Relationship Id="rId551" Type="http://schemas.openxmlformats.org/officeDocument/2006/relationships/oleObject" Target="embeddings/oleObject299.bin"/><Relationship Id="rId593" Type="http://schemas.openxmlformats.org/officeDocument/2006/relationships/oleObject" Target="embeddings/oleObject325.bin"/><Relationship Id="rId607" Type="http://schemas.openxmlformats.org/officeDocument/2006/relationships/image" Target="media/image273.wmf"/><Relationship Id="rId649" Type="http://schemas.openxmlformats.org/officeDocument/2006/relationships/oleObject" Target="embeddings/oleObject356.bin"/><Relationship Id="rId814" Type="http://schemas.openxmlformats.org/officeDocument/2006/relationships/image" Target="media/image356.wmf"/><Relationship Id="rId856" Type="http://schemas.openxmlformats.org/officeDocument/2006/relationships/oleObject" Target="embeddings/oleObject483.bin"/><Relationship Id="rId190" Type="http://schemas.openxmlformats.org/officeDocument/2006/relationships/image" Target="media/image86.wmf"/><Relationship Id="rId204" Type="http://schemas.openxmlformats.org/officeDocument/2006/relationships/oleObject" Target="embeddings/oleObject109.bin"/><Relationship Id="rId246" Type="http://schemas.openxmlformats.org/officeDocument/2006/relationships/image" Target="media/image113.wmf"/><Relationship Id="rId288" Type="http://schemas.openxmlformats.org/officeDocument/2006/relationships/oleObject" Target="embeddings/oleObject153.bin"/><Relationship Id="rId411" Type="http://schemas.openxmlformats.org/officeDocument/2006/relationships/oleObject" Target="embeddings/oleObject215.bin"/><Relationship Id="rId453" Type="http://schemas.openxmlformats.org/officeDocument/2006/relationships/image" Target="media/image212.wmf"/><Relationship Id="rId509" Type="http://schemas.openxmlformats.org/officeDocument/2006/relationships/oleObject" Target="embeddings/oleObject273.bin"/><Relationship Id="rId660" Type="http://schemas.openxmlformats.org/officeDocument/2006/relationships/image" Target="media/image296.wmf"/><Relationship Id="rId898" Type="http://schemas.openxmlformats.org/officeDocument/2006/relationships/oleObject" Target="embeddings/oleObject502.bin"/><Relationship Id="rId1041" Type="http://schemas.openxmlformats.org/officeDocument/2006/relationships/oleObject" Target="embeddings/oleObject586.bin"/><Relationship Id="rId106" Type="http://schemas.openxmlformats.org/officeDocument/2006/relationships/image" Target="media/image44.wmf"/><Relationship Id="rId313" Type="http://schemas.openxmlformats.org/officeDocument/2006/relationships/oleObject" Target="embeddings/oleObject165.bin"/><Relationship Id="rId495" Type="http://schemas.openxmlformats.org/officeDocument/2006/relationships/image" Target="media/image229.wmf"/><Relationship Id="rId716" Type="http://schemas.openxmlformats.org/officeDocument/2006/relationships/oleObject" Target="embeddings/oleObject391.bin"/><Relationship Id="rId758" Type="http://schemas.openxmlformats.org/officeDocument/2006/relationships/oleObject" Target="embeddings/oleObject419.bin"/><Relationship Id="rId923" Type="http://schemas.openxmlformats.org/officeDocument/2006/relationships/oleObject" Target="embeddings/oleObject516.bin"/><Relationship Id="rId965" Type="http://schemas.openxmlformats.org/officeDocument/2006/relationships/oleObject" Target="embeddings/oleObject540.bin"/><Relationship Id="rId10" Type="http://schemas.openxmlformats.org/officeDocument/2006/relationships/oleObject" Target="embeddings/oleObject5.bin"/><Relationship Id="rId52" Type="http://schemas.openxmlformats.org/officeDocument/2006/relationships/image" Target="media/image18.wmf"/><Relationship Id="rId94" Type="http://schemas.openxmlformats.org/officeDocument/2006/relationships/oleObject" Target="embeddings/oleObject53.bin"/><Relationship Id="rId148" Type="http://schemas.openxmlformats.org/officeDocument/2006/relationships/oleObject" Target="embeddings/oleObject79.bin"/><Relationship Id="rId355" Type="http://schemas.openxmlformats.org/officeDocument/2006/relationships/image" Target="media/image167.png"/><Relationship Id="rId397" Type="http://schemas.openxmlformats.org/officeDocument/2006/relationships/image" Target="media/image187.wmf"/><Relationship Id="rId520" Type="http://schemas.openxmlformats.org/officeDocument/2006/relationships/oleObject" Target="embeddings/oleObject282.bin"/><Relationship Id="rId562" Type="http://schemas.openxmlformats.org/officeDocument/2006/relationships/image" Target="media/image253.wmf"/><Relationship Id="rId618" Type="http://schemas.openxmlformats.org/officeDocument/2006/relationships/image" Target="media/image280.wmf"/><Relationship Id="rId825" Type="http://schemas.openxmlformats.org/officeDocument/2006/relationships/oleObject" Target="embeddings/oleObject463.bin"/><Relationship Id="rId215" Type="http://schemas.openxmlformats.org/officeDocument/2006/relationships/image" Target="media/image98.wmf"/><Relationship Id="rId257" Type="http://schemas.openxmlformats.org/officeDocument/2006/relationships/oleObject" Target="embeddings/oleObject137.bin"/><Relationship Id="rId422" Type="http://schemas.openxmlformats.org/officeDocument/2006/relationships/image" Target="media/image198.wmf"/><Relationship Id="rId464" Type="http://schemas.openxmlformats.org/officeDocument/2006/relationships/oleObject" Target="embeddings/oleObject245.bin"/><Relationship Id="rId867" Type="http://schemas.openxmlformats.org/officeDocument/2006/relationships/image" Target="media/image377.wmf"/><Relationship Id="rId1010" Type="http://schemas.openxmlformats.org/officeDocument/2006/relationships/image" Target="media/image441.wmf"/><Relationship Id="rId299" Type="http://schemas.openxmlformats.org/officeDocument/2006/relationships/image" Target="media/image138.png"/><Relationship Id="rId727" Type="http://schemas.openxmlformats.org/officeDocument/2006/relationships/image" Target="media/image326.wmf"/><Relationship Id="rId934" Type="http://schemas.openxmlformats.org/officeDocument/2006/relationships/image" Target="media/image408.wmf"/><Relationship Id="rId63" Type="http://schemas.openxmlformats.org/officeDocument/2006/relationships/image" Target="media/image24.wmf"/><Relationship Id="rId159" Type="http://schemas.openxmlformats.org/officeDocument/2006/relationships/oleObject" Target="embeddings/oleObject85.bin"/><Relationship Id="rId366" Type="http://schemas.openxmlformats.org/officeDocument/2006/relationships/image" Target="media/image172.wmf"/><Relationship Id="rId573" Type="http://schemas.openxmlformats.org/officeDocument/2006/relationships/image" Target="media/image258.wmf"/><Relationship Id="rId780" Type="http://schemas.openxmlformats.org/officeDocument/2006/relationships/oleObject" Target="embeddings/oleObject437.bin"/><Relationship Id="rId226" Type="http://schemas.openxmlformats.org/officeDocument/2006/relationships/oleObject" Target="embeddings/oleObject120.bin"/><Relationship Id="rId433" Type="http://schemas.openxmlformats.org/officeDocument/2006/relationships/oleObject" Target="embeddings/oleObject227.bin"/><Relationship Id="rId878" Type="http://schemas.openxmlformats.org/officeDocument/2006/relationships/oleObject" Target="embeddings/oleObject493.bin"/><Relationship Id="rId640" Type="http://schemas.openxmlformats.org/officeDocument/2006/relationships/image" Target="media/image288.wmf"/><Relationship Id="rId738" Type="http://schemas.openxmlformats.org/officeDocument/2006/relationships/image" Target="media/image330.png"/><Relationship Id="rId945" Type="http://schemas.openxmlformats.org/officeDocument/2006/relationships/oleObject" Target="embeddings/oleObject529.bin"/><Relationship Id="rId74" Type="http://schemas.openxmlformats.org/officeDocument/2006/relationships/oleObject" Target="embeddings/oleObject42.bin"/><Relationship Id="rId377" Type="http://schemas.openxmlformats.org/officeDocument/2006/relationships/oleObject" Target="embeddings/oleObject197.bin"/><Relationship Id="rId500" Type="http://schemas.openxmlformats.org/officeDocument/2006/relationships/image" Target="media/image231.wmf"/><Relationship Id="rId584" Type="http://schemas.openxmlformats.org/officeDocument/2006/relationships/oleObject" Target="embeddings/oleObject319.bin"/><Relationship Id="rId805" Type="http://schemas.openxmlformats.org/officeDocument/2006/relationships/oleObject" Target="embeddings/oleObject451.bin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26.bin"/><Relationship Id="rId791" Type="http://schemas.openxmlformats.org/officeDocument/2006/relationships/oleObject" Target="embeddings/oleObject444.bin"/><Relationship Id="rId889" Type="http://schemas.openxmlformats.org/officeDocument/2006/relationships/oleObject" Target="embeddings/oleObject498.bin"/><Relationship Id="rId444" Type="http://schemas.openxmlformats.org/officeDocument/2006/relationships/image" Target="media/image209.wmf"/><Relationship Id="rId651" Type="http://schemas.openxmlformats.org/officeDocument/2006/relationships/oleObject" Target="embeddings/oleObject357.bin"/><Relationship Id="rId749" Type="http://schemas.openxmlformats.org/officeDocument/2006/relationships/oleObject" Target="embeddings/oleObject413.bin"/><Relationship Id="rId290" Type="http://schemas.openxmlformats.org/officeDocument/2006/relationships/oleObject" Target="embeddings/oleObject154.bin"/><Relationship Id="rId304" Type="http://schemas.openxmlformats.org/officeDocument/2006/relationships/image" Target="media/image142.wmf"/><Relationship Id="rId388" Type="http://schemas.openxmlformats.org/officeDocument/2006/relationships/oleObject" Target="embeddings/oleObject203.bin"/><Relationship Id="rId511" Type="http://schemas.openxmlformats.org/officeDocument/2006/relationships/image" Target="media/image234.wmf"/><Relationship Id="rId609" Type="http://schemas.openxmlformats.org/officeDocument/2006/relationships/oleObject" Target="embeddings/oleObject333.bin"/><Relationship Id="rId956" Type="http://schemas.openxmlformats.org/officeDocument/2006/relationships/oleObject" Target="embeddings/oleObject535.bin"/><Relationship Id="rId85" Type="http://schemas.openxmlformats.org/officeDocument/2006/relationships/oleObject" Target="embeddings/oleObject48.bin"/><Relationship Id="rId150" Type="http://schemas.openxmlformats.org/officeDocument/2006/relationships/image" Target="media/image67.wmf"/><Relationship Id="rId595" Type="http://schemas.openxmlformats.org/officeDocument/2006/relationships/image" Target="media/image266.wmf"/><Relationship Id="rId816" Type="http://schemas.openxmlformats.org/officeDocument/2006/relationships/image" Target="media/image357.wmf"/><Relationship Id="rId1001" Type="http://schemas.openxmlformats.org/officeDocument/2006/relationships/image" Target="media/image437.wmf"/><Relationship Id="rId248" Type="http://schemas.openxmlformats.org/officeDocument/2006/relationships/oleObject" Target="embeddings/oleObject132.bin"/><Relationship Id="rId455" Type="http://schemas.openxmlformats.org/officeDocument/2006/relationships/image" Target="media/image213.wmf"/><Relationship Id="rId662" Type="http://schemas.openxmlformats.org/officeDocument/2006/relationships/image" Target="media/image297.wmf"/><Relationship Id="rId12" Type="http://schemas.openxmlformats.org/officeDocument/2006/relationships/oleObject" Target="embeddings/oleObject6.bin"/><Relationship Id="rId108" Type="http://schemas.openxmlformats.org/officeDocument/2006/relationships/image" Target="media/image45.png"/><Relationship Id="rId315" Type="http://schemas.openxmlformats.org/officeDocument/2006/relationships/oleObject" Target="embeddings/oleObject166.bin"/><Relationship Id="rId522" Type="http://schemas.openxmlformats.org/officeDocument/2006/relationships/oleObject" Target="embeddings/oleObject283.bin"/><Relationship Id="rId967" Type="http://schemas.openxmlformats.org/officeDocument/2006/relationships/oleObject" Target="embeddings/oleObject541.bin"/><Relationship Id="rId96" Type="http://schemas.openxmlformats.org/officeDocument/2006/relationships/image" Target="media/image39.wmf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09.bin"/><Relationship Id="rId827" Type="http://schemas.openxmlformats.org/officeDocument/2006/relationships/oleObject" Target="embeddings/oleObject465.bin"/><Relationship Id="rId1012" Type="http://schemas.openxmlformats.org/officeDocument/2006/relationships/oleObject" Target="embeddings/oleObject568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47.bin"/><Relationship Id="rId673" Type="http://schemas.openxmlformats.org/officeDocument/2006/relationships/oleObject" Target="embeddings/oleObject368.bin"/><Relationship Id="rId880" Type="http://schemas.openxmlformats.org/officeDocument/2006/relationships/image" Target="media/image383.png"/><Relationship Id="rId23" Type="http://schemas.openxmlformats.org/officeDocument/2006/relationships/oleObject" Target="embeddings/oleObject12.bin"/><Relationship Id="rId119" Type="http://schemas.openxmlformats.org/officeDocument/2006/relationships/oleObject" Target="embeddings/oleObject65.bin"/><Relationship Id="rId326" Type="http://schemas.openxmlformats.org/officeDocument/2006/relationships/oleObject" Target="embeddings/oleObject172.bin"/><Relationship Id="rId533" Type="http://schemas.openxmlformats.org/officeDocument/2006/relationships/oleObject" Target="embeddings/oleObject289.bin"/><Relationship Id="rId978" Type="http://schemas.openxmlformats.org/officeDocument/2006/relationships/image" Target="media/image428.wmf"/><Relationship Id="rId740" Type="http://schemas.openxmlformats.org/officeDocument/2006/relationships/oleObject" Target="embeddings/oleObject406.bin"/><Relationship Id="rId838" Type="http://schemas.openxmlformats.org/officeDocument/2006/relationships/oleObject" Target="embeddings/oleObject475.bin"/><Relationship Id="rId1023" Type="http://schemas.openxmlformats.org/officeDocument/2006/relationships/image" Target="media/image446.wmf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54.bin"/><Relationship Id="rId600" Type="http://schemas.openxmlformats.org/officeDocument/2006/relationships/oleObject" Target="embeddings/oleObject328.bin"/><Relationship Id="rId684" Type="http://schemas.openxmlformats.org/officeDocument/2006/relationships/oleObject" Target="embeddings/oleObject373.bin"/><Relationship Id="rId337" Type="http://schemas.openxmlformats.org/officeDocument/2006/relationships/oleObject" Target="embeddings/oleObject178.bin"/><Relationship Id="rId891" Type="http://schemas.openxmlformats.org/officeDocument/2006/relationships/oleObject" Target="embeddings/oleObject499.bin"/><Relationship Id="rId905" Type="http://schemas.openxmlformats.org/officeDocument/2006/relationships/oleObject" Target="embeddings/oleObject505.bin"/><Relationship Id="rId989" Type="http://schemas.openxmlformats.org/officeDocument/2006/relationships/oleObject" Target="embeddings/oleObject553.bin"/><Relationship Id="rId34" Type="http://schemas.openxmlformats.org/officeDocument/2006/relationships/oleObject" Target="embeddings/oleObject20.bin"/><Relationship Id="rId544" Type="http://schemas.openxmlformats.org/officeDocument/2006/relationships/oleObject" Target="embeddings/oleObject295.bin"/><Relationship Id="rId751" Type="http://schemas.openxmlformats.org/officeDocument/2006/relationships/oleObject" Target="embeddings/oleObject414.bin"/><Relationship Id="rId849" Type="http://schemas.openxmlformats.org/officeDocument/2006/relationships/oleObject" Target="embeddings/oleObject481.bin"/><Relationship Id="rId183" Type="http://schemas.openxmlformats.org/officeDocument/2006/relationships/oleObject" Target="embeddings/oleObject98.bin"/><Relationship Id="rId390" Type="http://schemas.openxmlformats.org/officeDocument/2006/relationships/oleObject" Target="embeddings/oleObject204.bin"/><Relationship Id="rId404" Type="http://schemas.openxmlformats.org/officeDocument/2006/relationships/image" Target="media/image190.wmf"/><Relationship Id="rId611" Type="http://schemas.openxmlformats.org/officeDocument/2006/relationships/oleObject" Target="embeddings/oleObject334.bin"/><Relationship Id="rId1034" Type="http://schemas.openxmlformats.org/officeDocument/2006/relationships/oleObject" Target="embeddings/oleObject581.bin"/><Relationship Id="rId250" Type="http://schemas.openxmlformats.org/officeDocument/2006/relationships/oleObject" Target="embeddings/oleObject133.bin"/><Relationship Id="rId488" Type="http://schemas.openxmlformats.org/officeDocument/2006/relationships/image" Target="media/image225.wmf"/><Relationship Id="rId695" Type="http://schemas.openxmlformats.org/officeDocument/2006/relationships/image" Target="media/image313.wmf"/><Relationship Id="rId709" Type="http://schemas.openxmlformats.org/officeDocument/2006/relationships/image" Target="media/image319.wmf"/><Relationship Id="rId916" Type="http://schemas.openxmlformats.org/officeDocument/2006/relationships/image" Target="media/image400.wmf"/><Relationship Id="rId45" Type="http://schemas.openxmlformats.org/officeDocument/2006/relationships/image" Target="media/image15.wmf"/><Relationship Id="rId110" Type="http://schemas.openxmlformats.org/officeDocument/2006/relationships/oleObject" Target="embeddings/oleObject61.bin"/><Relationship Id="rId348" Type="http://schemas.openxmlformats.org/officeDocument/2006/relationships/image" Target="media/image162.png"/><Relationship Id="rId555" Type="http://schemas.openxmlformats.org/officeDocument/2006/relationships/image" Target="media/image250.png"/><Relationship Id="rId762" Type="http://schemas.openxmlformats.org/officeDocument/2006/relationships/image" Target="media/image338.wmf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1.bin"/><Relationship Id="rId415" Type="http://schemas.openxmlformats.org/officeDocument/2006/relationships/oleObject" Target="embeddings/oleObject218.bin"/><Relationship Id="rId622" Type="http://schemas.openxmlformats.org/officeDocument/2006/relationships/oleObject" Target="embeddings/oleObject338.bin"/><Relationship Id="rId1045" Type="http://schemas.openxmlformats.org/officeDocument/2006/relationships/oleObject" Target="embeddings/oleObject588.bin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66.bin"/><Relationship Id="rId927" Type="http://schemas.openxmlformats.org/officeDocument/2006/relationships/oleObject" Target="embeddings/oleObject518.bin"/><Relationship Id="rId56" Type="http://schemas.openxmlformats.org/officeDocument/2006/relationships/image" Target="media/image20.wmf"/><Relationship Id="rId359" Type="http://schemas.openxmlformats.org/officeDocument/2006/relationships/oleObject" Target="embeddings/oleObject187.bin"/><Relationship Id="rId566" Type="http://schemas.openxmlformats.org/officeDocument/2006/relationships/image" Target="media/image255.wmf"/><Relationship Id="rId773" Type="http://schemas.openxmlformats.org/officeDocument/2006/relationships/oleObject" Target="embeddings/oleObject430.bin"/><Relationship Id="rId121" Type="http://schemas.openxmlformats.org/officeDocument/2006/relationships/oleObject" Target="embeddings/oleObject66.bin"/><Relationship Id="rId219" Type="http://schemas.openxmlformats.org/officeDocument/2006/relationships/image" Target="media/image100.wmf"/><Relationship Id="rId426" Type="http://schemas.openxmlformats.org/officeDocument/2006/relationships/image" Target="media/image200.wmf"/><Relationship Id="rId633" Type="http://schemas.openxmlformats.org/officeDocument/2006/relationships/image" Target="media/image285.wmf"/><Relationship Id="rId980" Type="http://schemas.openxmlformats.org/officeDocument/2006/relationships/image" Target="media/image429.wmf"/><Relationship Id="rId840" Type="http://schemas.openxmlformats.org/officeDocument/2006/relationships/image" Target="media/image361.wmf"/><Relationship Id="rId938" Type="http://schemas.openxmlformats.org/officeDocument/2006/relationships/image" Target="media/image410.wmf"/><Relationship Id="rId67" Type="http://schemas.openxmlformats.org/officeDocument/2006/relationships/image" Target="media/image26.wmf"/><Relationship Id="rId272" Type="http://schemas.openxmlformats.org/officeDocument/2006/relationships/oleObject" Target="embeddings/oleObject145.bin"/><Relationship Id="rId577" Type="http://schemas.openxmlformats.org/officeDocument/2006/relationships/image" Target="media/image260.wmf"/><Relationship Id="rId700" Type="http://schemas.openxmlformats.org/officeDocument/2006/relationships/image" Target="media/image315.wmf"/><Relationship Id="rId132" Type="http://schemas.openxmlformats.org/officeDocument/2006/relationships/oleObject" Target="embeddings/oleObject72.bin"/><Relationship Id="rId784" Type="http://schemas.openxmlformats.org/officeDocument/2006/relationships/image" Target="media/image342.wmf"/><Relationship Id="rId991" Type="http://schemas.openxmlformats.org/officeDocument/2006/relationships/oleObject" Target="embeddings/oleObject555.bin"/><Relationship Id="rId437" Type="http://schemas.openxmlformats.org/officeDocument/2006/relationships/oleObject" Target="embeddings/oleObject229.bin"/><Relationship Id="rId644" Type="http://schemas.openxmlformats.org/officeDocument/2006/relationships/oleObject" Target="embeddings/oleObject352.bin"/><Relationship Id="rId851" Type="http://schemas.openxmlformats.org/officeDocument/2006/relationships/oleObject" Target="embeddings/oleObject482.bin"/><Relationship Id="rId283" Type="http://schemas.openxmlformats.org/officeDocument/2006/relationships/image" Target="media/image130.wmf"/><Relationship Id="rId490" Type="http://schemas.openxmlformats.org/officeDocument/2006/relationships/image" Target="media/image226.wmf"/><Relationship Id="rId504" Type="http://schemas.openxmlformats.org/officeDocument/2006/relationships/oleObject" Target="embeddings/oleObject269.bin"/><Relationship Id="rId711" Type="http://schemas.openxmlformats.org/officeDocument/2006/relationships/image" Target="media/image320.wmf"/><Relationship Id="rId949" Type="http://schemas.openxmlformats.org/officeDocument/2006/relationships/oleObject" Target="embeddings/oleObject531.bin"/><Relationship Id="rId78" Type="http://schemas.openxmlformats.org/officeDocument/2006/relationships/image" Target="media/image31.wmf"/><Relationship Id="rId143" Type="http://schemas.openxmlformats.org/officeDocument/2006/relationships/image" Target="media/image64.wmf"/><Relationship Id="rId350" Type="http://schemas.openxmlformats.org/officeDocument/2006/relationships/image" Target="media/image164.png"/><Relationship Id="rId588" Type="http://schemas.openxmlformats.org/officeDocument/2006/relationships/oleObject" Target="embeddings/oleObject321.bin"/><Relationship Id="rId795" Type="http://schemas.openxmlformats.org/officeDocument/2006/relationships/oleObject" Target="embeddings/oleObject446.bin"/><Relationship Id="rId809" Type="http://schemas.openxmlformats.org/officeDocument/2006/relationships/oleObject" Target="embeddings/oleObject453.bin"/><Relationship Id="rId9" Type="http://schemas.openxmlformats.org/officeDocument/2006/relationships/oleObject" Target="embeddings/oleObject4.bin"/><Relationship Id="rId210" Type="http://schemas.openxmlformats.org/officeDocument/2006/relationships/oleObject" Target="embeddings/oleObject112.bin"/><Relationship Id="rId448" Type="http://schemas.openxmlformats.org/officeDocument/2006/relationships/oleObject" Target="embeddings/oleObject236.bin"/><Relationship Id="rId655" Type="http://schemas.openxmlformats.org/officeDocument/2006/relationships/oleObject" Target="embeddings/oleObject359.bin"/><Relationship Id="rId862" Type="http://schemas.openxmlformats.org/officeDocument/2006/relationships/image" Target="media/image374.png"/><Relationship Id="rId294" Type="http://schemas.openxmlformats.org/officeDocument/2006/relationships/oleObject" Target="embeddings/oleObject156.bin"/><Relationship Id="rId308" Type="http://schemas.openxmlformats.org/officeDocument/2006/relationships/image" Target="media/image144.wmf"/><Relationship Id="rId515" Type="http://schemas.openxmlformats.org/officeDocument/2006/relationships/oleObject" Target="embeddings/oleObject277.bin"/><Relationship Id="rId722" Type="http://schemas.openxmlformats.org/officeDocument/2006/relationships/image" Target="media/image324.wmf"/><Relationship Id="rId89" Type="http://schemas.openxmlformats.org/officeDocument/2006/relationships/oleObject" Target="embeddings/oleObject50.bin"/><Relationship Id="rId154" Type="http://schemas.openxmlformats.org/officeDocument/2006/relationships/image" Target="media/image69.wmf"/><Relationship Id="rId361" Type="http://schemas.openxmlformats.org/officeDocument/2006/relationships/image" Target="media/image170.wmf"/><Relationship Id="rId599" Type="http://schemas.openxmlformats.org/officeDocument/2006/relationships/image" Target="media/image269.wmf"/><Relationship Id="rId1005" Type="http://schemas.openxmlformats.org/officeDocument/2006/relationships/image" Target="media/image439.wmf"/><Relationship Id="rId459" Type="http://schemas.openxmlformats.org/officeDocument/2006/relationships/image" Target="media/image215.wmf"/><Relationship Id="rId666" Type="http://schemas.openxmlformats.org/officeDocument/2006/relationships/image" Target="media/image299.wmf"/><Relationship Id="rId873" Type="http://schemas.openxmlformats.org/officeDocument/2006/relationships/oleObject" Target="embeddings/oleObject490.bin"/><Relationship Id="rId16" Type="http://schemas.openxmlformats.org/officeDocument/2006/relationships/image" Target="media/image5.wmf"/><Relationship Id="rId221" Type="http://schemas.openxmlformats.org/officeDocument/2006/relationships/image" Target="media/image101.wmf"/><Relationship Id="rId319" Type="http://schemas.openxmlformats.org/officeDocument/2006/relationships/image" Target="media/image148.png"/><Relationship Id="rId526" Type="http://schemas.openxmlformats.org/officeDocument/2006/relationships/image" Target="media/image238.wmf"/><Relationship Id="rId733" Type="http://schemas.openxmlformats.org/officeDocument/2006/relationships/image" Target="media/image329.wmf"/><Relationship Id="rId940" Type="http://schemas.openxmlformats.org/officeDocument/2006/relationships/image" Target="media/image411.wmf"/><Relationship Id="rId1016" Type="http://schemas.openxmlformats.org/officeDocument/2006/relationships/oleObject" Target="embeddings/oleObject570.bin"/><Relationship Id="rId165" Type="http://schemas.openxmlformats.org/officeDocument/2006/relationships/oleObject" Target="embeddings/oleObject88.bin"/><Relationship Id="rId372" Type="http://schemas.openxmlformats.org/officeDocument/2006/relationships/image" Target="media/image175.wmf"/><Relationship Id="rId677" Type="http://schemas.openxmlformats.org/officeDocument/2006/relationships/oleObject" Target="embeddings/oleObject370.bin"/><Relationship Id="rId800" Type="http://schemas.openxmlformats.org/officeDocument/2006/relationships/image" Target="media/image349.wmf"/><Relationship Id="rId232" Type="http://schemas.openxmlformats.org/officeDocument/2006/relationships/oleObject" Target="embeddings/oleObject123.bin"/><Relationship Id="rId884" Type="http://schemas.openxmlformats.org/officeDocument/2006/relationships/oleObject" Target="embeddings/oleObject496.bin"/><Relationship Id="rId27" Type="http://schemas.openxmlformats.org/officeDocument/2006/relationships/oleObject" Target="embeddings/oleObject15.bin"/><Relationship Id="rId537" Type="http://schemas.openxmlformats.org/officeDocument/2006/relationships/image" Target="media/image243.wmf"/><Relationship Id="rId744" Type="http://schemas.openxmlformats.org/officeDocument/2006/relationships/oleObject" Target="embeddings/oleObject410.bin"/><Relationship Id="rId951" Type="http://schemas.openxmlformats.org/officeDocument/2006/relationships/oleObject" Target="embeddings/oleObject532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94.bin"/><Relationship Id="rId383" Type="http://schemas.openxmlformats.org/officeDocument/2006/relationships/oleObject" Target="embeddings/oleObject200.bin"/><Relationship Id="rId590" Type="http://schemas.openxmlformats.org/officeDocument/2006/relationships/oleObject" Target="embeddings/oleObject323.bin"/><Relationship Id="rId604" Type="http://schemas.openxmlformats.org/officeDocument/2006/relationships/oleObject" Target="embeddings/oleObject330.bin"/><Relationship Id="rId811" Type="http://schemas.openxmlformats.org/officeDocument/2006/relationships/oleObject" Target="embeddings/oleObject454.bin"/><Relationship Id="rId1027" Type="http://schemas.openxmlformats.org/officeDocument/2006/relationships/oleObject" Target="embeddings/oleObject577.bin"/><Relationship Id="rId243" Type="http://schemas.openxmlformats.org/officeDocument/2006/relationships/oleObject" Target="embeddings/oleObject129.bin"/><Relationship Id="rId450" Type="http://schemas.openxmlformats.org/officeDocument/2006/relationships/oleObject" Target="embeddings/oleObject237.bin"/><Relationship Id="rId688" Type="http://schemas.openxmlformats.org/officeDocument/2006/relationships/image" Target="media/image310.wmf"/><Relationship Id="rId895" Type="http://schemas.openxmlformats.org/officeDocument/2006/relationships/image" Target="media/image392.wmf"/><Relationship Id="rId909" Type="http://schemas.openxmlformats.org/officeDocument/2006/relationships/oleObject" Target="embeddings/oleObject508.bin"/><Relationship Id="rId38" Type="http://schemas.openxmlformats.org/officeDocument/2006/relationships/oleObject" Target="embeddings/oleObject23.bin"/><Relationship Id="rId103" Type="http://schemas.openxmlformats.org/officeDocument/2006/relationships/oleObject" Target="embeddings/oleObject58.bin"/><Relationship Id="rId310" Type="http://schemas.openxmlformats.org/officeDocument/2006/relationships/image" Target="media/image145.wmf"/><Relationship Id="rId548" Type="http://schemas.openxmlformats.org/officeDocument/2006/relationships/image" Target="media/image248.wmf"/><Relationship Id="rId755" Type="http://schemas.openxmlformats.org/officeDocument/2006/relationships/image" Target="media/image335.wmf"/><Relationship Id="rId962" Type="http://schemas.openxmlformats.org/officeDocument/2006/relationships/image" Target="media/image421.wmf"/><Relationship Id="rId91" Type="http://schemas.openxmlformats.org/officeDocument/2006/relationships/image" Target="media/image37.wmf"/><Relationship Id="rId187" Type="http://schemas.openxmlformats.org/officeDocument/2006/relationships/oleObject" Target="embeddings/oleObject100.bin"/><Relationship Id="rId394" Type="http://schemas.openxmlformats.org/officeDocument/2006/relationships/oleObject" Target="embeddings/oleObject206.bin"/><Relationship Id="rId408" Type="http://schemas.openxmlformats.org/officeDocument/2006/relationships/image" Target="media/image192.wmf"/><Relationship Id="rId615" Type="http://schemas.openxmlformats.org/officeDocument/2006/relationships/image" Target="media/image278.png"/><Relationship Id="rId822" Type="http://schemas.openxmlformats.org/officeDocument/2006/relationships/oleObject" Target="embeddings/oleObject460.bin"/><Relationship Id="rId1038" Type="http://schemas.openxmlformats.org/officeDocument/2006/relationships/oleObject" Target="embeddings/oleObject584.bin"/><Relationship Id="rId254" Type="http://schemas.openxmlformats.org/officeDocument/2006/relationships/image" Target="media/image116.wmf"/><Relationship Id="rId699" Type="http://schemas.openxmlformats.org/officeDocument/2006/relationships/oleObject" Target="embeddings/oleObject382.bin"/><Relationship Id="rId49" Type="http://schemas.openxmlformats.org/officeDocument/2006/relationships/oleObject" Target="embeddings/oleObject30.bin"/><Relationship Id="rId114" Type="http://schemas.openxmlformats.org/officeDocument/2006/relationships/oleObject" Target="embeddings/oleObject63.bin"/><Relationship Id="rId461" Type="http://schemas.openxmlformats.org/officeDocument/2006/relationships/oleObject" Target="embeddings/oleObject243.bin"/><Relationship Id="rId559" Type="http://schemas.openxmlformats.org/officeDocument/2006/relationships/oleObject" Target="embeddings/oleObject305.bin"/><Relationship Id="rId766" Type="http://schemas.openxmlformats.org/officeDocument/2006/relationships/oleObject" Target="embeddings/oleObject424.bin"/><Relationship Id="rId198" Type="http://schemas.openxmlformats.org/officeDocument/2006/relationships/oleObject" Target="embeddings/oleObject106.bin"/><Relationship Id="rId321" Type="http://schemas.openxmlformats.org/officeDocument/2006/relationships/oleObject" Target="embeddings/oleObject169.bin"/><Relationship Id="rId419" Type="http://schemas.openxmlformats.org/officeDocument/2006/relationships/oleObject" Target="embeddings/oleObject220.bin"/><Relationship Id="rId626" Type="http://schemas.openxmlformats.org/officeDocument/2006/relationships/oleObject" Target="embeddings/oleObject341.bin"/><Relationship Id="rId973" Type="http://schemas.openxmlformats.org/officeDocument/2006/relationships/oleObject" Target="embeddings/oleObject544.bin"/><Relationship Id="rId1049" Type="http://schemas.openxmlformats.org/officeDocument/2006/relationships/oleObject" Target="embeddings/oleObject591.bin"/><Relationship Id="rId833" Type="http://schemas.openxmlformats.org/officeDocument/2006/relationships/oleObject" Target="embeddings/oleObject47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20215</Words>
  <Characters>115232</Characters>
  <Application>Microsoft Office Word</Application>
  <DocSecurity>0</DocSecurity>
  <Lines>960</Lines>
  <Paragraphs>270</Paragraphs>
  <ScaleCrop>false</ScaleCrop>
  <Company>csti</Company>
  <LinksUpToDate>false</LinksUpToDate>
  <CharactersWithSpaces>135177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СТРОИТЕЛЬНЫЕ НОРМЫ И ПРАВИЛА</dc:title>
  <dc:subject/>
  <dc:creator>ЦНТИ</dc:creator>
  <cp:keywords/>
  <dc:description/>
  <cp:lastModifiedBy>Parhomeiai</cp:lastModifiedBy>
  <cp:revision>2</cp:revision>
  <dcterms:created xsi:type="dcterms:W3CDTF">2013-04-11T12:06:00Z</dcterms:created>
  <dcterms:modified xsi:type="dcterms:W3CDTF">2013-04-11T12:06:00Z</dcterms:modified>
</cp:coreProperties>
</file>