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B598A">
      <w:pPr>
        <w:jc w:val="center"/>
        <w:rPr>
          <w:sz w:val="20"/>
        </w:rPr>
      </w:pPr>
      <w:bookmarkStart w:id="0" w:name="_GoBack"/>
      <w:bookmarkEnd w:id="0"/>
      <w:r>
        <w:rPr>
          <w:sz w:val="20"/>
        </w:rPr>
        <w:t>СТРОИТЕЛЬНЫЕ НОРМЫ И ПРАВИЛА</w:t>
      </w:r>
    </w:p>
    <w:p w:rsidR="00000000" w:rsidRDefault="004B598A">
      <w:pPr>
        <w:jc w:val="center"/>
        <w:rPr>
          <w:sz w:val="20"/>
        </w:rPr>
      </w:pPr>
    </w:p>
    <w:p w:rsidR="00000000" w:rsidRDefault="004B598A">
      <w:pPr>
        <w:jc w:val="center"/>
        <w:rPr>
          <w:sz w:val="20"/>
        </w:rPr>
      </w:pPr>
    </w:p>
    <w:p w:rsidR="00000000" w:rsidRDefault="004B598A">
      <w:pPr>
        <w:jc w:val="center"/>
        <w:rPr>
          <w:b/>
          <w:sz w:val="36"/>
        </w:rPr>
      </w:pPr>
      <w:r>
        <w:rPr>
          <w:b/>
          <w:sz w:val="36"/>
        </w:rPr>
        <w:t>СВЕТОВАЯ МАСКИРОВКА НАСЕЛЕННЫХ ПУНКТОВ И ОБЪЕКТОВ НАРОДНОГО ХОЗЯЙСТВА</w:t>
      </w:r>
    </w:p>
    <w:p w:rsidR="00000000" w:rsidRDefault="004B598A">
      <w:pPr>
        <w:jc w:val="center"/>
        <w:rPr>
          <w:b/>
          <w:sz w:val="36"/>
        </w:rPr>
      </w:pPr>
    </w:p>
    <w:p w:rsidR="00000000" w:rsidRDefault="004B598A">
      <w:pPr>
        <w:jc w:val="center"/>
        <w:rPr>
          <w:b/>
          <w:sz w:val="36"/>
        </w:rPr>
      </w:pPr>
      <w:r>
        <w:rPr>
          <w:b/>
          <w:sz w:val="36"/>
        </w:rPr>
        <w:t>СНиП 2.01.53-84</w:t>
      </w:r>
    </w:p>
    <w:p w:rsidR="00000000" w:rsidRDefault="004B598A">
      <w:pPr>
        <w:jc w:val="center"/>
        <w:rPr>
          <w:sz w:val="20"/>
        </w:rPr>
      </w:pPr>
    </w:p>
    <w:p w:rsidR="00000000" w:rsidRDefault="004B598A">
      <w:pPr>
        <w:jc w:val="center"/>
        <w:rPr>
          <w:sz w:val="20"/>
        </w:rPr>
      </w:pPr>
    </w:p>
    <w:p w:rsidR="00000000" w:rsidRDefault="004B598A">
      <w:pPr>
        <w:jc w:val="center"/>
        <w:rPr>
          <w:sz w:val="20"/>
        </w:rPr>
      </w:pPr>
    </w:p>
    <w:p w:rsidR="00000000" w:rsidRDefault="004B598A">
      <w:pPr>
        <w:jc w:val="center"/>
        <w:rPr>
          <w:sz w:val="20"/>
        </w:rPr>
      </w:pPr>
    </w:p>
    <w:p w:rsidR="00000000" w:rsidRDefault="004B598A">
      <w:pPr>
        <w:jc w:val="center"/>
        <w:rPr>
          <w:sz w:val="20"/>
        </w:rPr>
      </w:pPr>
      <w:r>
        <w:rPr>
          <w:sz w:val="20"/>
        </w:rPr>
        <w:t>ИЗДАНИЕ ОФИЦИАЛЬНОЕ</w:t>
      </w:r>
    </w:p>
    <w:p w:rsidR="00000000" w:rsidRDefault="004B598A">
      <w:pPr>
        <w:jc w:val="center"/>
        <w:rPr>
          <w:sz w:val="20"/>
        </w:rPr>
      </w:pPr>
      <w:r>
        <w:rPr>
          <w:sz w:val="20"/>
        </w:rPr>
        <w:t>Москва 1998</w:t>
      </w:r>
    </w:p>
    <w:p w:rsidR="00000000" w:rsidRDefault="004B598A">
      <w:pPr>
        <w:jc w:val="center"/>
        <w:rPr>
          <w:sz w:val="20"/>
        </w:rPr>
      </w:pPr>
    </w:p>
    <w:p w:rsidR="00000000" w:rsidRDefault="004B598A">
      <w:pPr>
        <w:jc w:val="center"/>
        <w:rPr>
          <w:sz w:val="20"/>
        </w:rPr>
      </w:pPr>
    </w:p>
    <w:p w:rsidR="00000000" w:rsidRDefault="004B598A">
      <w:pPr>
        <w:rPr>
          <w:sz w:val="20"/>
        </w:rPr>
      </w:pPr>
      <w:r>
        <w:rPr>
          <w:sz w:val="20"/>
        </w:rPr>
        <w:t>УДК 623.776</w:t>
      </w:r>
    </w:p>
    <w:p w:rsidR="00000000" w:rsidRDefault="004B598A">
      <w:pPr>
        <w:rPr>
          <w:sz w:val="20"/>
        </w:rPr>
      </w:pPr>
    </w:p>
    <w:p w:rsidR="00000000" w:rsidRDefault="004B598A">
      <w:pPr>
        <w:rPr>
          <w:sz w:val="20"/>
        </w:rPr>
      </w:pPr>
      <w:r>
        <w:rPr>
          <w:sz w:val="20"/>
        </w:rPr>
        <w:t xml:space="preserve">РАЗРАБОТАНЫ </w:t>
      </w:r>
    </w:p>
    <w:p w:rsidR="00000000" w:rsidRDefault="004B598A">
      <w:pPr>
        <w:rPr>
          <w:sz w:val="20"/>
        </w:rPr>
      </w:pPr>
      <w:r>
        <w:rPr>
          <w:sz w:val="20"/>
        </w:rPr>
        <w:t>Научно-исследовательским институтом строительной физики Госстроя СССР (кан</w:t>
      </w:r>
      <w:r>
        <w:rPr>
          <w:sz w:val="20"/>
        </w:rPr>
        <w:t>дидаты техн. наук Л.А. Гулабянц и И.Ф. Черников, инж. С.Я. Никитина), Академией коммунального хозяйства им. К.Д. Памфилова Минжилкомхоза РСФСР (кандидаты техн. наук О.Г. Корягин и В.П. Магничкина), Гипрокоммунэнерго Минжилкомхоза РСФСР (И.3. Рейн), ВНИПИтяжпромэлектропроект им. Ф.Б. Якубовского Минмонтажспецстроя СССР (канд. техн. наук С.А. Клюев) с участием ВНИПИнефти Миннефтехимпрома СССР, Гинцветмета Минцветмета СССР, ВНИСИ Минэлектротехпрома, ПО Союзтяжмашпроект Минтяжмаша, ВГПИНИИэнергосетьпроект и ВГП</w:t>
      </w:r>
      <w:r>
        <w:rPr>
          <w:sz w:val="20"/>
        </w:rPr>
        <w:t>ИНИИсельэнергопроект Минэнерго СССР, УкрНИИгипросельхоза Минсельхоза УССР, Гипромеза Минчермета СССР.</w:t>
      </w:r>
    </w:p>
    <w:p w:rsidR="00000000" w:rsidRDefault="004B598A">
      <w:pPr>
        <w:rPr>
          <w:sz w:val="20"/>
        </w:rPr>
      </w:pPr>
    </w:p>
    <w:p w:rsidR="00000000" w:rsidRDefault="004B598A">
      <w:pPr>
        <w:rPr>
          <w:sz w:val="20"/>
        </w:rPr>
      </w:pPr>
      <w:r>
        <w:rPr>
          <w:sz w:val="20"/>
        </w:rPr>
        <w:t>ВНЕСЕНЫ Научно-исследовательским институтом строительной физики Госстроя СССР.</w:t>
      </w:r>
    </w:p>
    <w:p w:rsidR="00000000" w:rsidRDefault="004B598A">
      <w:pPr>
        <w:rPr>
          <w:sz w:val="20"/>
        </w:rPr>
      </w:pPr>
    </w:p>
    <w:p w:rsidR="00000000" w:rsidRDefault="004B598A">
      <w:pPr>
        <w:rPr>
          <w:sz w:val="20"/>
        </w:rPr>
      </w:pPr>
      <w:r>
        <w:rPr>
          <w:sz w:val="20"/>
        </w:rPr>
        <w:t>ПОДГОТОВЛЕНЫ К УТВЕРЖДЕНИЮ Главным управлением технического нормирования и стандартизации Госстроя СССР (В.А. Кулиничев).</w:t>
      </w:r>
    </w:p>
    <w:p w:rsidR="00000000" w:rsidRDefault="004B598A">
      <w:pPr>
        <w:rPr>
          <w:sz w:val="20"/>
        </w:rPr>
      </w:pPr>
    </w:p>
    <w:p w:rsidR="00000000" w:rsidRDefault="004B598A">
      <w:pPr>
        <w:rPr>
          <w:sz w:val="20"/>
        </w:rPr>
      </w:pPr>
      <w:r>
        <w:rPr>
          <w:sz w:val="20"/>
        </w:rPr>
        <w:t>С введением в действие СНиП 2.01.53-84 утрачивает силу «Инструкция по световой маскировке населенных пунктов и объектов народного хозяйства» (СН 507-78).</w:t>
      </w:r>
    </w:p>
    <w:p w:rsidR="00000000" w:rsidRDefault="004B598A">
      <w:pPr>
        <w:rPr>
          <w:sz w:val="20"/>
        </w:rPr>
      </w:pPr>
      <w:r>
        <w:rPr>
          <w:sz w:val="20"/>
        </w:rPr>
        <w:t>Проект СНиП 2.01.53-84 согласован со Штабом гражданс</w:t>
      </w:r>
      <w:r>
        <w:rPr>
          <w:sz w:val="20"/>
        </w:rPr>
        <w:t>кой обороны СССР письмом от 1 мая 1984 г № 235/11/0193.</w:t>
      </w:r>
    </w:p>
    <w:p w:rsidR="00000000" w:rsidRDefault="004B598A">
      <w:pP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552"/>
        <w:gridCol w:w="1984"/>
        <w:gridCol w:w="1701"/>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4B598A">
            <w:pPr>
              <w:ind w:firstLine="0"/>
              <w:rPr>
                <w:sz w:val="20"/>
              </w:rPr>
            </w:pPr>
            <w:r>
              <w:t xml:space="preserve"> </w:t>
            </w:r>
            <w:r>
              <w:rPr>
                <w:sz w:val="20"/>
              </w:rPr>
              <w:t>Государственный комитет СССР по делам</w:t>
            </w:r>
          </w:p>
        </w:tc>
        <w:tc>
          <w:tcPr>
            <w:tcW w:w="1984" w:type="dxa"/>
            <w:tcBorders>
              <w:top w:val="single" w:sz="6" w:space="0" w:color="auto"/>
              <w:left w:val="single" w:sz="6" w:space="0" w:color="auto"/>
              <w:right w:val="single" w:sz="6" w:space="0" w:color="auto"/>
            </w:tcBorders>
          </w:tcPr>
          <w:p w:rsidR="00000000" w:rsidRDefault="004B598A">
            <w:pPr>
              <w:ind w:firstLine="0"/>
              <w:rPr>
                <w:sz w:val="20"/>
              </w:rPr>
            </w:pPr>
            <w:r>
              <w:rPr>
                <w:sz w:val="20"/>
              </w:rPr>
              <w:t>Строительные нормы и правила</w:t>
            </w:r>
          </w:p>
        </w:tc>
        <w:tc>
          <w:tcPr>
            <w:tcW w:w="1701" w:type="dxa"/>
            <w:tcBorders>
              <w:top w:val="single" w:sz="6" w:space="0" w:color="auto"/>
              <w:left w:val="single" w:sz="6" w:space="0" w:color="auto"/>
              <w:right w:val="single" w:sz="6" w:space="0" w:color="auto"/>
            </w:tcBorders>
          </w:tcPr>
          <w:p w:rsidR="00000000" w:rsidRDefault="004B598A">
            <w:pPr>
              <w:ind w:firstLine="0"/>
              <w:rPr>
                <w:sz w:val="20"/>
              </w:rPr>
            </w:pPr>
            <w:r>
              <w:rPr>
                <w:sz w:val="20"/>
              </w:rPr>
              <w:t>СНиП 2.01.53-84</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4B598A">
            <w:pPr>
              <w:ind w:firstLine="0"/>
              <w:rPr>
                <w:sz w:val="20"/>
              </w:rPr>
            </w:pPr>
            <w:r>
              <w:rPr>
                <w:sz w:val="20"/>
              </w:rPr>
              <w:t xml:space="preserve">строительства (Госстрой </w:t>
            </w:r>
            <w:r>
              <w:rPr>
                <w:sz w:val="20"/>
              </w:rPr>
              <w:lastRenderedPageBreak/>
              <w:t>СССР)</w:t>
            </w:r>
          </w:p>
        </w:tc>
        <w:tc>
          <w:tcPr>
            <w:tcW w:w="1984" w:type="dxa"/>
            <w:tcBorders>
              <w:top w:val="single" w:sz="6" w:space="0" w:color="auto"/>
              <w:left w:val="single" w:sz="6" w:space="0" w:color="auto"/>
              <w:bottom w:val="single" w:sz="6" w:space="0" w:color="auto"/>
              <w:right w:val="single" w:sz="6" w:space="0" w:color="auto"/>
            </w:tcBorders>
          </w:tcPr>
          <w:p w:rsidR="00000000" w:rsidRDefault="004B598A">
            <w:pPr>
              <w:ind w:firstLine="0"/>
              <w:rPr>
                <w:sz w:val="20"/>
              </w:rPr>
            </w:pPr>
            <w:r>
              <w:rPr>
                <w:sz w:val="20"/>
              </w:rPr>
              <w:lastRenderedPageBreak/>
              <w:t xml:space="preserve">Световая маскировка </w:t>
            </w:r>
            <w:r>
              <w:rPr>
                <w:sz w:val="20"/>
              </w:rPr>
              <w:lastRenderedPageBreak/>
              <w:t>населенных пунктов и объектов народного хозяйства</w:t>
            </w:r>
          </w:p>
        </w:tc>
        <w:tc>
          <w:tcPr>
            <w:tcW w:w="1701" w:type="dxa"/>
            <w:tcBorders>
              <w:top w:val="single" w:sz="6" w:space="0" w:color="auto"/>
              <w:left w:val="single" w:sz="6" w:space="0" w:color="auto"/>
              <w:bottom w:val="single" w:sz="6" w:space="0" w:color="auto"/>
              <w:right w:val="single" w:sz="6" w:space="0" w:color="auto"/>
            </w:tcBorders>
          </w:tcPr>
          <w:p w:rsidR="00000000" w:rsidRDefault="004B598A">
            <w:pPr>
              <w:ind w:firstLine="0"/>
              <w:rPr>
                <w:sz w:val="20"/>
              </w:rPr>
            </w:pPr>
            <w:r>
              <w:rPr>
                <w:sz w:val="20"/>
              </w:rPr>
              <w:lastRenderedPageBreak/>
              <w:t>Взамен  СН 507-78</w:t>
            </w:r>
          </w:p>
        </w:tc>
      </w:tr>
    </w:tbl>
    <w:p w:rsidR="00000000" w:rsidRDefault="004B598A">
      <w:pPr>
        <w:rPr>
          <w:sz w:val="20"/>
        </w:rPr>
      </w:pPr>
    </w:p>
    <w:p w:rsidR="00000000" w:rsidRDefault="004B598A">
      <w:pPr>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1"/>
        <w:gridCol w:w="2151"/>
        <w:gridCol w:w="2151"/>
      </w:tblGrid>
      <w:tr w:rsidR="00000000">
        <w:tblPrEx>
          <w:tblCellMar>
            <w:top w:w="0" w:type="dxa"/>
            <w:bottom w:w="0" w:type="dxa"/>
          </w:tblCellMar>
        </w:tblPrEx>
        <w:tc>
          <w:tcPr>
            <w:tcW w:w="2151" w:type="dxa"/>
          </w:tcPr>
          <w:p w:rsidR="00000000" w:rsidRDefault="004B598A">
            <w:pPr>
              <w:ind w:firstLine="0"/>
              <w:rPr>
                <w:sz w:val="20"/>
              </w:rPr>
            </w:pPr>
            <w:r>
              <w:rPr>
                <w:sz w:val="20"/>
              </w:rPr>
              <w:t>Внесены Научно-исследовательским институтом строительной физики Госстроя СССР</w:t>
            </w:r>
          </w:p>
        </w:tc>
        <w:tc>
          <w:tcPr>
            <w:tcW w:w="2151" w:type="dxa"/>
          </w:tcPr>
          <w:p w:rsidR="00000000" w:rsidRDefault="004B598A">
            <w:pPr>
              <w:ind w:firstLine="0"/>
              <w:rPr>
                <w:sz w:val="20"/>
              </w:rPr>
            </w:pPr>
            <w:r>
              <w:rPr>
                <w:sz w:val="20"/>
              </w:rPr>
              <w:t>Утверждены постановлением  Государственного комитета СССР по делам строительства  от 24 сентября 1984 г. № 167</w:t>
            </w:r>
          </w:p>
        </w:tc>
        <w:tc>
          <w:tcPr>
            <w:tcW w:w="2151" w:type="dxa"/>
          </w:tcPr>
          <w:p w:rsidR="00000000" w:rsidRDefault="004B598A">
            <w:pPr>
              <w:ind w:firstLine="0"/>
              <w:rPr>
                <w:sz w:val="20"/>
              </w:rPr>
            </w:pPr>
            <w:r>
              <w:rPr>
                <w:sz w:val="20"/>
              </w:rPr>
              <w:t>Срок введения в действие 1 июля 1985 г.</w:t>
            </w:r>
          </w:p>
        </w:tc>
      </w:tr>
    </w:tbl>
    <w:p w:rsidR="00000000" w:rsidRDefault="004B598A">
      <w:pPr>
        <w:rPr>
          <w:sz w:val="20"/>
        </w:rPr>
      </w:pPr>
    </w:p>
    <w:p w:rsidR="00000000" w:rsidRDefault="004B598A">
      <w:pPr>
        <w:rPr>
          <w:sz w:val="20"/>
        </w:rPr>
      </w:pPr>
      <w:r>
        <w:rPr>
          <w:sz w:val="20"/>
        </w:rPr>
        <w:t>Настоящие строител</w:t>
      </w:r>
      <w:r>
        <w:rPr>
          <w:sz w:val="20"/>
        </w:rPr>
        <w:t>ьные нормы и правила должны выполняться при проектировании и проведении световой маскировки населенных пунктов и объектов народного хозяйства, указанных в обязательном приложении 1 *.</w:t>
      </w:r>
    </w:p>
    <w:p w:rsidR="00000000" w:rsidRDefault="004B598A">
      <w:pPr>
        <w:rPr>
          <w:sz w:val="20"/>
        </w:rPr>
      </w:pPr>
      <w:r>
        <w:rPr>
          <w:sz w:val="20"/>
        </w:rPr>
        <w:t>____________</w:t>
      </w:r>
    </w:p>
    <w:p w:rsidR="00000000" w:rsidRDefault="004B598A">
      <w:pPr>
        <w:rPr>
          <w:sz w:val="20"/>
        </w:rPr>
      </w:pPr>
      <w:r>
        <w:rPr>
          <w:sz w:val="20"/>
        </w:rPr>
        <w:t>* Приложение 1 рассылается министерствами и ведомствами.</w:t>
      </w:r>
    </w:p>
    <w:p w:rsidR="00000000" w:rsidRDefault="004B598A">
      <w:pPr>
        <w:rPr>
          <w:sz w:val="20"/>
        </w:rPr>
      </w:pPr>
    </w:p>
    <w:p w:rsidR="00000000" w:rsidRDefault="004B598A">
      <w:pPr>
        <w:rPr>
          <w:sz w:val="20"/>
        </w:rPr>
      </w:pPr>
      <w:r>
        <w:rPr>
          <w:sz w:val="20"/>
        </w:rPr>
        <w:t>СНиП определяет порядок, способы, средства и сроки проведения мероприятий по световой маскировке населенных пунктов и объектов народного хозяйства.</w:t>
      </w:r>
    </w:p>
    <w:p w:rsidR="00000000" w:rsidRDefault="004B598A">
      <w:pPr>
        <w:rPr>
          <w:sz w:val="20"/>
        </w:rPr>
      </w:pPr>
    </w:p>
    <w:p w:rsidR="00000000" w:rsidRDefault="004B598A">
      <w:pPr>
        <w:rPr>
          <w:sz w:val="20"/>
        </w:rPr>
      </w:pPr>
      <w:r>
        <w:rPr>
          <w:sz w:val="20"/>
        </w:rPr>
        <w:t>1. ОБЩИЕ ПОЛОЖЕНИЯ</w:t>
      </w:r>
    </w:p>
    <w:p w:rsidR="00000000" w:rsidRDefault="004B598A">
      <w:pPr>
        <w:rPr>
          <w:sz w:val="20"/>
        </w:rPr>
      </w:pPr>
    </w:p>
    <w:p w:rsidR="00000000" w:rsidRDefault="004B598A">
      <w:pPr>
        <w:rPr>
          <w:sz w:val="20"/>
        </w:rPr>
      </w:pPr>
      <w:r>
        <w:rPr>
          <w:sz w:val="20"/>
        </w:rPr>
        <w:t>1.1. При проектировании световой маскировки населенных пунктов и объектов народного хозя</w:t>
      </w:r>
      <w:r>
        <w:rPr>
          <w:sz w:val="20"/>
        </w:rPr>
        <w:t>йства кроме требований настоящего СНиП необходимо выполнять требования, предусмотренные СНиП В II-1-81, СНиП</w:t>
      </w:r>
      <w:r>
        <w:rPr>
          <w:sz w:val="20"/>
          <w:lang w:val="en-US"/>
        </w:rPr>
        <w:t xml:space="preserve"> II-10-74</w:t>
      </w:r>
      <w:r>
        <w:rPr>
          <w:sz w:val="20"/>
        </w:rPr>
        <w:t xml:space="preserve"> и Правилами устройства электроустановок (ПУЭ), утвержденными Минэнерго СССР.</w:t>
      </w:r>
    </w:p>
    <w:p w:rsidR="00000000" w:rsidRDefault="004B598A">
      <w:pPr>
        <w:rPr>
          <w:sz w:val="20"/>
        </w:rPr>
      </w:pPr>
      <w:r>
        <w:rPr>
          <w:sz w:val="20"/>
        </w:rPr>
        <w:t>1.2. Световую маскировку следует предусматривать в двух режимах - частичного и полного затемнения.</w:t>
      </w:r>
    </w:p>
    <w:p w:rsidR="00000000" w:rsidRDefault="004B598A">
      <w:pPr>
        <w:rPr>
          <w:sz w:val="20"/>
        </w:rPr>
      </w:pPr>
      <w:r>
        <w:rPr>
          <w:sz w:val="20"/>
        </w:rPr>
        <w:t>Режим частичного затемнения следует рассматривать как подготовительный период к введению режима полного затемнения.</w:t>
      </w:r>
    </w:p>
    <w:p w:rsidR="00000000" w:rsidRDefault="004B598A">
      <w:pPr>
        <w:rPr>
          <w:sz w:val="20"/>
        </w:rPr>
      </w:pPr>
      <w:r>
        <w:rPr>
          <w:sz w:val="20"/>
        </w:rPr>
        <w:t>1.3. Световую маскировку населенных пунктов и объектов народного хозяйства следует осуществлять электр</w:t>
      </w:r>
      <w:r>
        <w:rPr>
          <w:sz w:val="20"/>
        </w:rPr>
        <w:t>ическим, светотехническим, технологическим и механическим способами. Выбор способа или сочетания способов световой маскировки должен производиться в каждом конкретном случае на основе технико-экономического сравнения разрабатываемых вариантов и согласовываться с местными органами гражданской обороны.</w:t>
      </w:r>
    </w:p>
    <w:p w:rsidR="00000000" w:rsidRDefault="004B598A">
      <w:pPr>
        <w:rPr>
          <w:sz w:val="20"/>
        </w:rPr>
      </w:pPr>
      <w:r>
        <w:rPr>
          <w:sz w:val="20"/>
        </w:rPr>
        <w:t>1.4. Реконструкцию систем электроосвещения и электроснабжения населенных пунктов и объектов, обусловленную мероприятиями световой маскировки, необходимо предусматривать с минимальными затратами. При атом проект</w:t>
      </w:r>
      <w:r>
        <w:rPr>
          <w:sz w:val="20"/>
        </w:rPr>
        <w:t>ирование реконструкции электрических сетей необходимо выполнять комплексно для всего населенного пункта или объекта, разделяя электрические сети на питающие потребителей, продолжающих работу и прекращающих ее в режиме полного затемнения, путем оптимальной группировки зданий и сооружений. При этом следует предусматривать максимальное использование существующих электрических сетей.</w:t>
      </w:r>
    </w:p>
    <w:p w:rsidR="00000000" w:rsidRDefault="004B598A">
      <w:pPr>
        <w:rPr>
          <w:sz w:val="20"/>
        </w:rPr>
      </w:pPr>
      <w:r>
        <w:rPr>
          <w:sz w:val="20"/>
        </w:rPr>
        <w:t>1.5. При расчете установок маскировочного освещения коэффициент запаса следует принимать равным 1.</w:t>
      </w:r>
    </w:p>
    <w:p w:rsidR="00000000" w:rsidRDefault="004B598A">
      <w:pPr>
        <w:rPr>
          <w:sz w:val="20"/>
        </w:rPr>
      </w:pPr>
      <w:r>
        <w:rPr>
          <w:sz w:val="20"/>
        </w:rPr>
        <w:lastRenderedPageBreak/>
        <w:t>1.6. Определение терминов свет</w:t>
      </w:r>
      <w:r>
        <w:rPr>
          <w:sz w:val="20"/>
        </w:rPr>
        <w:t>овой маскировки населенных пунктов и объектов народного хозяйства приведено в справочном приложении 13.</w:t>
      </w:r>
    </w:p>
    <w:p w:rsidR="00000000" w:rsidRDefault="004B598A">
      <w:pPr>
        <w:rPr>
          <w:sz w:val="20"/>
        </w:rPr>
      </w:pPr>
    </w:p>
    <w:p w:rsidR="00000000" w:rsidRDefault="004B598A">
      <w:pPr>
        <w:rPr>
          <w:sz w:val="20"/>
        </w:rPr>
      </w:pPr>
      <w:r>
        <w:rPr>
          <w:sz w:val="20"/>
        </w:rPr>
        <w:t>2. МАСКИРОВКА НАРУЖНОГО ОСВЕЩЕНИЯ СВЕТОТЕХНИЧЕСКАЯ ЧАСТЬ</w:t>
      </w:r>
    </w:p>
    <w:p w:rsidR="00000000" w:rsidRDefault="004B598A">
      <w:pPr>
        <w:rPr>
          <w:sz w:val="20"/>
        </w:rPr>
      </w:pPr>
    </w:p>
    <w:p w:rsidR="00000000" w:rsidRDefault="004B598A">
      <w:pPr>
        <w:rPr>
          <w:sz w:val="20"/>
        </w:rPr>
      </w:pPr>
      <w:r>
        <w:rPr>
          <w:sz w:val="20"/>
        </w:rPr>
        <w:t>2.1. При введении режима частичного затемнения освещение территорий стадионов и выставок, установки для архитектурной подсветки, а также осветительные приборы рекламного и витринного освещения должны отключаться от источников питания или электрических сетей. При этом должна быть исключена возможность их местного включения. Одновременно следует пре</w:t>
      </w:r>
      <w:r>
        <w:rPr>
          <w:sz w:val="20"/>
        </w:rPr>
        <w:t>дусматривать снижение уровней наружного освещения городских и поселковых улиц, дорог, площадей, территорий парков, бульваров, детских, школьных, лечебно-оздоровительных учреждений и других объектов с нормируемыми значениями в обычном режиме средней яркости 0,4 кд/м</w:t>
      </w:r>
      <w:r>
        <w:rPr>
          <w:sz w:val="20"/>
          <w:vertAlign w:val="superscript"/>
        </w:rPr>
        <w:t>2</w:t>
      </w:r>
      <w:r>
        <w:rPr>
          <w:sz w:val="20"/>
        </w:rPr>
        <w:t xml:space="preserve"> или средней освещенности 4 лк и выше путем выключения до половины светильников. При этом не допускается отключение двух рядом расположенных светильников.</w:t>
      </w:r>
    </w:p>
    <w:p w:rsidR="00000000" w:rsidRDefault="004B598A">
      <w:pPr>
        <w:rPr>
          <w:sz w:val="20"/>
        </w:rPr>
      </w:pPr>
      <w:r>
        <w:rPr>
          <w:sz w:val="20"/>
        </w:rPr>
        <w:t>Снижение освещенности улиц и дорог с нормируемыми величинами средней яркости 0,2 кд/м</w:t>
      </w:r>
      <w:r>
        <w:rPr>
          <w:sz w:val="20"/>
          <w:vertAlign w:val="superscript"/>
        </w:rPr>
        <w:t xml:space="preserve">2 </w:t>
      </w:r>
      <w:r>
        <w:rPr>
          <w:sz w:val="20"/>
        </w:rPr>
        <w:t xml:space="preserve">или </w:t>
      </w:r>
      <w:r>
        <w:rPr>
          <w:sz w:val="20"/>
        </w:rPr>
        <w:t>средней освещенности 2 лк и ниже, пешеходных дорог, мостиков и аллей, автостоянок и внутренних служебно-хозяйственных и пожарных проездов, а также улиц и дорог сельских населенных пунктов в режиме частичного затемнения предусматривать не следует.</w:t>
      </w:r>
    </w:p>
    <w:p w:rsidR="00000000" w:rsidRDefault="004B598A">
      <w:pPr>
        <w:rPr>
          <w:sz w:val="20"/>
        </w:rPr>
      </w:pPr>
      <w:r>
        <w:rPr>
          <w:sz w:val="20"/>
        </w:rPr>
        <w:t>Наружные светильники, устанавливаемые над входами (въездами) в здания и сооружения, габаритные огни светового ограждения высотных сооружений в режиме частичногозатемнения, как правило, отключаться не должны.</w:t>
      </w:r>
    </w:p>
    <w:p w:rsidR="00000000" w:rsidRDefault="004B598A">
      <w:pPr>
        <w:rPr>
          <w:sz w:val="20"/>
        </w:rPr>
      </w:pPr>
      <w:r>
        <w:rPr>
          <w:sz w:val="20"/>
        </w:rPr>
        <w:t>2.2. В режиме частичного затемнения освещенность мест про</w:t>
      </w:r>
      <w:r>
        <w:rPr>
          <w:sz w:val="20"/>
        </w:rPr>
        <w:t>изводства работ вне зданий, проходов, проездов и территорий предприятий рекомендуется снижать до уровней, предусмотренных СНиП В II-1-81, путем выключения части светильников, установки ламп пониженной мощности или применения регуляторов напряжения.</w:t>
      </w:r>
    </w:p>
    <w:p w:rsidR="00000000" w:rsidRDefault="004B598A">
      <w:pPr>
        <w:rPr>
          <w:sz w:val="20"/>
        </w:rPr>
      </w:pPr>
      <w:r>
        <w:rPr>
          <w:sz w:val="20"/>
        </w:rPr>
        <w:t>2.3. В режиме полного затемнения все наружное освещение должно быть выключено. В местах проведения неотложных производственных, аварийноспасательных и восстановительных работ, а также на опасных участках путей эвакуации людей к защитным сооружениям и у входов в н</w:t>
      </w:r>
      <w:r>
        <w:rPr>
          <w:sz w:val="20"/>
        </w:rPr>
        <w:t>их следует предусматривать маскировочное стационарное или автономное освещение с помощью переносных осветительных фонарей.</w:t>
      </w:r>
    </w:p>
    <w:p w:rsidR="00000000" w:rsidRDefault="004B598A">
      <w:pPr>
        <w:rPr>
          <w:sz w:val="20"/>
        </w:rPr>
      </w:pPr>
      <w:r>
        <w:rPr>
          <w:sz w:val="20"/>
        </w:rPr>
        <w:t>2.4. Применяемые</w:t>
      </w:r>
      <w:r>
        <w:rPr>
          <w:sz w:val="20"/>
          <w:lang w:val="en-US"/>
        </w:rPr>
        <w:t xml:space="preserve"> в</w:t>
      </w:r>
      <w:r>
        <w:rPr>
          <w:sz w:val="20"/>
        </w:rPr>
        <w:t xml:space="preserve"> режиме полного затемнения светильники стационарного наружного маскировочного освещения должны удовлетворять следующим требованиям:</w:t>
      </w:r>
    </w:p>
    <w:p w:rsidR="00000000" w:rsidRDefault="004B598A">
      <w:pPr>
        <w:rPr>
          <w:sz w:val="20"/>
        </w:rPr>
      </w:pPr>
      <w:r>
        <w:rPr>
          <w:sz w:val="20"/>
        </w:rPr>
        <w:t>а) весь световой поток светильников должен быть направлен в нижнюю полусферу;</w:t>
      </w:r>
    </w:p>
    <w:p w:rsidR="00000000" w:rsidRDefault="004B598A">
      <w:pPr>
        <w:rPr>
          <w:sz w:val="20"/>
        </w:rPr>
      </w:pPr>
      <w:r>
        <w:rPr>
          <w:sz w:val="20"/>
        </w:rPr>
        <w:t>б) создаваемая светильниками освещенность поверхностей но должна превышать 0,2 лк;</w:t>
      </w:r>
    </w:p>
    <w:p w:rsidR="00000000" w:rsidRDefault="004B598A">
      <w:pPr>
        <w:rPr>
          <w:sz w:val="20"/>
        </w:rPr>
      </w:pPr>
      <w:r>
        <w:rPr>
          <w:sz w:val="20"/>
        </w:rPr>
        <w:t>в) светильники должны иметь защитный угол не менее 15° и жесткое крепление, ис</w:t>
      </w:r>
      <w:r>
        <w:rPr>
          <w:sz w:val="20"/>
        </w:rPr>
        <w:t>ключающее возможность изменения их положения под воздействием ветра со скоростью до 40 м/с;</w:t>
      </w:r>
    </w:p>
    <w:p w:rsidR="00000000" w:rsidRDefault="004B598A">
      <w:pPr>
        <w:rPr>
          <w:sz w:val="20"/>
        </w:rPr>
      </w:pPr>
      <w:r>
        <w:rPr>
          <w:sz w:val="20"/>
        </w:rPr>
        <w:t>г) светильники следует размещать так, чтобы их световой поток не падал на стены строений и другие вертикальные поверхности; их установка вблизи поверхностей с зеркальным характером отражения не допускается.</w:t>
      </w:r>
    </w:p>
    <w:p w:rsidR="00000000" w:rsidRDefault="004B598A">
      <w:pPr>
        <w:rPr>
          <w:sz w:val="20"/>
        </w:rPr>
      </w:pPr>
      <w:r>
        <w:rPr>
          <w:sz w:val="20"/>
        </w:rPr>
        <w:t>2.5. В тех местах, где постоянное маскировочное освещение не предусмотрено, допускается использование переносных осветительных фонарей, создающих освещенность, не превышающую 2 лк при размерах светового пятна на р</w:t>
      </w:r>
      <w:r>
        <w:rPr>
          <w:sz w:val="20"/>
        </w:rPr>
        <w:t>асстоянии 1 м от освещаемой поверхности не более 1 м</w:t>
      </w:r>
      <w:r>
        <w:rPr>
          <w:sz w:val="20"/>
          <w:vertAlign w:val="superscript"/>
        </w:rPr>
        <w:t>2</w:t>
      </w:r>
      <w:r>
        <w:rPr>
          <w:sz w:val="20"/>
        </w:rPr>
        <w:t>, и удовлетворяющих требованиям п.-2.4 „а", „г", а также использование специальных переносных светильников.</w:t>
      </w:r>
    </w:p>
    <w:p w:rsidR="00000000" w:rsidRDefault="004B598A">
      <w:pPr>
        <w:rPr>
          <w:sz w:val="20"/>
        </w:rPr>
      </w:pPr>
      <w:r>
        <w:rPr>
          <w:sz w:val="20"/>
        </w:rPr>
        <w:t>2.6. Снижение освещенности в режиме полного затемнения до требуемых уровней достигается следующими методами или их сочетанием:</w:t>
      </w:r>
    </w:p>
    <w:p w:rsidR="00000000" w:rsidRDefault="004B598A">
      <w:pPr>
        <w:rPr>
          <w:sz w:val="20"/>
        </w:rPr>
      </w:pPr>
      <w:r>
        <w:rPr>
          <w:sz w:val="20"/>
        </w:rPr>
        <w:t>а) установкой ламп пониженной мощности;</w:t>
      </w:r>
    </w:p>
    <w:p w:rsidR="00000000" w:rsidRDefault="004B598A">
      <w:pPr>
        <w:rPr>
          <w:sz w:val="20"/>
        </w:rPr>
      </w:pPr>
      <w:r>
        <w:rPr>
          <w:sz w:val="20"/>
        </w:rPr>
        <w:t>б) заменой газоразрядных ламп высокого давления лампами накаливания и отключением зажигающих устройств;</w:t>
      </w:r>
    </w:p>
    <w:p w:rsidR="00000000" w:rsidRDefault="004B598A">
      <w:pPr>
        <w:rPr>
          <w:sz w:val="20"/>
        </w:rPr>
      </w:pPr>
      <w:r>
        <w:rPr>
          <w:sz w:val="20"/>
        </w:rPr>
        <w:t>в) установкой светильников и маскировочных приспособлений к ним, указанных в рек</w:t>
      </w:r>
      <w:r>
        <w:rPr>
          <w:sz w:val="20"/>
        </w:rPr>
        <w:t>омендуемом приложении 2;</w:t>
      </w:r>
    </w:p>
    <w:p w:rsidR="00000000" w:rsidRDefault="004B598A">
      <w:pPr>
        <w:rPr>
          <w:sz w:val="20"/>
        </w:rPr>
      </w:pPr>
      <w:r>
        <w:rPr>
          <w:sz w:val="20"/>
        </w:rPr>
        <w:t>г) заменой защитных колпаков, рассеивателей и преломлятелей светильников маскировочными приспособлениями;</w:t>
      </w:r>
    </w:p>
    <w:p w:rsidR="00000000" w:rsidRDefault="004B598A">
      <w:pPr>
        <w:rPr>
          <w:sz w:val="20"/>
        </w:rPr>
      </w:pPr>
      <w:r>
        <w:rPr>
          <w:sz w:val="20"/>
        </w:rPr>
        <w:t>д) установкой специальных светильников, указанных в рекомендуемом приложении 3;</w:t>
      </w:r>
    </w:p>
    <w:p w:rsidR="00000000" w:rsidRDefault="004B598A">
      <w:pPr>
        <w:rPr>
          <w:sz w:val="20"/>
        </w:rPr>
      </w:pPr>
      <w:r>
        <w:rPr>
          <w:sz w:val="20"/>
        </w:rPr>
        <w:t>е) использованием регуляторов напряжения.</w:t>
      </w:r>
    </w:p>
    <w:p w:rsidR="00000000" w:rsidRDefault="004B598A">
      <w:pPr>
        <w:rPr>
          <w:sz w:val="20"/>
        </w:rPr>
      </w:pPr>
      <w:r>
        <w:rPr>
          <w:sz w:val="20"/>
        </w:rPr>
        <w:t>2.7. Для маскировочного освещения рекомендуется использовать лампы накаливания на напряжение 230—240 В. Применение газоразрядных ламп для маскировочного освещения не допускается.</w:t>
      </w:r>
    </w:p>
    <w:p w:rsidR="00000000" w:rsidRDefault="004B598A">
      <w:pPr>
        <w:rPr>
          <w:sz w:val="20"/>
        </w:rPr>
      </w:pPr>
      <w:r>
        <w:rPr>
          <w:sz w:val="20"/>
        </w:rPr>
        <w:t>В светильниках, предназначенных для ламп с цоколем Е40, Лампы накаливания с цоко</w:t>
      </w:r>
      <w:r>
        <w:rPr>
          <w:sz w:val="20"/>
        </w:rPr>
        <w:t>лем Е27 устанавливаются с помощью переходных патронов, указанных в обязательном приложении 4.</w:t>
      </w:r>
    </w:p>
    <w:p w:rsidR="00000000" w:rsidRDefault="004B598A">
      <w:pPr>
        <w:rPr>
          <w:sz w:val="20"/>
        </w:rPr>
      </w:pPr>
      <w:r>
        <w:rPr>
          <w:sz w:val="20"/>
        </w:rPr>
        <w:t>2.8. На территориях населенных пунктов и объектов народного хозяйства для информации об объектах гражданской обороны и обозначения въездов на территории, углов зданий, выходов и ориентиров для проходов, габаритов транспортных средств в режиме полного затемнения следует применять световые знаки и дополнительно белые или светящиеся краски, световозвращающие или рассеивающие свет покрытия, указанные в обязательном при</w:t>
      </w:r>
      <w:r>
        <w:rPr>
          <w:sz w:val="20"/>
        </w:rPr>
        <w:t>ложении 10.</w:t>
      </w:r>
    </w:p>
    <w:p w:rsidR="00000000" w:rsidRDefault="004B598A">
      <w:pPr>
        <w:rPr>
          <w:sz w:val="20"/>
        </w:rPr>
      </w:pPr>
    </w:p>
    <w:p w:rsidR="00000000" w:rsidRDefault="004B598A">
      <w:pPr>
        <w:rPr>
          <w:sz w:val="20"/>
        </w:rPr>
      </w:pPr>
      <w:r>
        <w:rPr>
          <w:sz w:val="20"/>
        </w:rPr>
        <w:t>УПРАВЛЕНИЕ НАРУЖНЫМ ОСВЕЩЕНИЕМ НАСЕЛЕННЫХ ПУНКТОВ</w:t>
      </w:r>
    </w:p>
    <w:p w:rsidR="00000000" w:rsidRDefault="004B598A">
      <w:pPr>
        <w:rPr>
          <w:sz w:val="20"/>
        </w:rPr>
      </w:pPr>
    </w:p>
    <w:p w:rsidR="00000000" w:rsidRDefault="004B598A">
      <w:pPr>
        <w:rPr>
          <w:sz w:val="20"/>
        </w:rPr>
      </w:pPr>
      <w:r>
        <w:rPr>
          <w:sz w:val="20"/>
        </w:rPr>
        <w:t>2.9. Управление наружным освещением населенных пунктов следует предусматривать централизованным — телемеханическим или дистанционным.</w:t>
      </w:r>
    </w:p>
    <w:p w:rsidR="00000000" w:rsidRDefault="004B598A">
      <w:pPr>
        <w:rPr>
          <w:sz w:val="20"/>
        </w:rPr>
      </w:pPr>
      <w:r>
        <w:rPr>
          <w:sz w:val="20"/>
        </w:rPr>
        <w:t>Включение и отключение установок наружного освещения населенных пунктов должно производиться из пунктов управления освещением с помощью средств, указанных в рекомендуемом приложении 5.</w:t>
      </w:r>
    </w:p>
    <w:p w:rsidR="00000000" w:rsidRDefault="004B598A">
      <w:pPr>
        <w:rPr>
          <w:sz w:val="20"/>
        </w:rPr>
      </w:pPr>
      <w:r>
        <w:rPr>
          <w:sz w:val="20"/>
        </w:rPr>
        <w:t>2.10. В режиме частичного затемнения вечерние фазы питания установок наружного освещения, управляемых централизованно, отключаютс</w:t>
      </w:r>
      <w:r>
        <w:rPr>
          <w:sz w:val="20"/>
        </w:rPr>
        <w:t>я с помощью средств управления, после чего на этих фазах должны сниматься предохранители и отключаться катушки автоматов. На вечерних фазах питания установок наружного освещения, управляемых децентрализованно фотоэлементами или программными реле времени, отключаются катушки автоматов и снимаются предохранители.</w:t>
      </w:r>
    </w:p>
    <w:p w:rsidR="00000000" w:rsidRDefault="004B598A">
      <w:pPr>
        <w:rPr>
          <w:sz w:val="20"/>
        </w:rPr>
      </w:pPr>
      <w:r>
        <w:rPr>
          <w:sz w:val="20"/>
        </w:rPr>
        <w:t>2.11. Центральный диспетчерский пункт, а при его отсутствии — диспетчерский пункт наружного освещения должен иметь прямую телефонную связь с пунктом управления начальника штаба гражданской обороны (р</w:t>
      </w:r>
      <w:r>
        <w:rPr>
          <w:sz w:val="20"/>
        </w:rPr>
        <w:t>айона, города) и районными диспетчерскими пунктами.</w:t>
      </w:r>
    </w:p>
    <w:p w:rsidR="00000000" w:rsidRDefault="004B598A">
      <w:pPr>
        <w:rPr>
          <w:sz w:val="20"/>
        </w:rPr>
      </w:pPr>
      <w:r>
        <w:rPr>
          <w:sz w:val="20"/>
        </w:rPr>
        <w:t>В качестве дублирующей связи следует предусматривать УКВ радиосвязь.</w:t>
      </w:r>
    </w:p>
    <w:p w:rsidR="00000000" w:rsidRDefault="004B598A">
      <w:pPr>
        <w:rPr>
          <w:sz w:val="20"/>
        </w:rPr>
      </w:pPr>
    </w:p>
    <w:p w:rsidR="00000000" w:rsidRDefault="004B598A">
      <w:pPr>
        <w:rPr>
          <w:sz w:val="20"/>
        </w:rPr>
      </w:pPr>
      <w:r>
        <w:rPr>
          <w:sz w:val="20"/>
        </w:rPr>
        <w:t>УПРАВЛЕНИЕ НАРУЖНЫМ ОСВЕЩЕНИЕМ ТЕРРИТОРИЙ ПРЕДПРИЯТИЙ</w:t>
      </w:r>
    </w:p>
    <w:p w:rsidR="00000000" w:rsidRDefault="004B598A">
      <w:pPr>
        <w:rPr>
          <w:sz w:val="20"/>
        </w:rPr>
      </w:pPr>
    </w:p>
    <w:p w:rsidR="00000000" w:rsidRDefault="004B598A">
      <w:pPr>
        <w:rPr>
          <w:sz w:val="20"/>
        </w:rPr>
      </w:pPr>
      <w:r>
        <w:rPr>
          <w:sz w:val="20"/>
        </w:rPr>
        <w:t>2.12. Управление наружным освещением территорий предприятий необходимо проектировать централизованным.</w:t>
      </w:r>
    </w:p>
    <w:p w:rsidR="00000000" w:rsidRDefault="004B598A">
      <w:pPr>
        <w:rPr>
          <w:sz w:val="20"/>
        </w:rPr>
      </w:pPr>
      <w:r>
        <w:rPr>
          <w:sz w:val="20"/>
        </w:rPr>
        <w:t>Централизация управления наружным освещением должна осуществляться следующими методами:</w:t>
      </w:r>
    </w:p>
    <w:p w:rsidR="00000000" w:rsidRDefault="004B598A">
      <w:pPr>
        <w:rPr>
          <w:sz w:val="20"/>
        </w:rPr>
      </w:pPr>
      <w:r>
        <w:rPr>
          <w:sz w:val="20"/>
        </w:rPr>
        <w:t>прямым, дистанционным, телемеханическим; при этом должно быть предусмотрено принудительное отключение освещения и исключена возможность включени</w:t>
      </w:r>
      <w:r>
        <w:rPr>
          <w:sz w:val="20"/>
        </w:rPr>
        <w:t>я освещения средствами автоматики.</w:t>
      </w:r>
    </w:p>
    <w:p w:rsidR="00000000" w:rsidRDefault="004B598A">
      <w:pPr>
        <w:rPr>
          <w:sz w:val="20"/>
        </w:rPr>
      </w:pPr>
      <w:r>
        <w:rPr>
          <w:sz w:val="20"/>
        </w:rPr>
        <w:t>Выбор способа централизованного управления должен производиться с учетом местных условий, особенностей предприятия и его осветительных установок.</w:t>
      </w:r>
    </w:p>
    <w:p w:rsidR="00000000" w:rsidRDefault="004B598A">
      <w:pPr>
        <w:rPr>
          <w:sz w:val="20"/>
        </w:rPr>
      </w:pPr>
      <w:r>
        <w:rPr>
          <w:sz w:val="20"/>
        </w:rPr>
        <w:t>Включение и отключение всех установок наружного освещения должно производиться из одного пункта централизованного управления с помощью средств, указанных в рекомендуемом приложении 5. С введением режимов затемнения в пункте управления освещением должно быть установлено дежурство в темное время суток.</w:t>
      </w:r>
    </w:p>
    <w:p w:rsidR="00000000" w:rsidRDefault="004B598A">
      <w:pPr>
        <w:rPr>
          <w:sz w:val="20"/>
        </w:rPr>
      </w:pPr>
      <w:r>
        <w:rPr>
          <w:sz w:val="20"/>
        </w:rPr>
        <w:t>На предприятиях, протяженност</w:t>
      </w:r>
      <w:r>
        <w:rPr>
          <w:sz w:val="20"/>
        </w:rPr>
        <w:t>ь территории которых составляет несколько километров, допускается устройство одного главного и двух-трех дополнительных пунктов централизованного управления освещением отдельных участков. Главный пункт должен иметь прямую телефонную связь с пунктом управления предприятия и указанными дополнительными пунктами.</w:t>
      </w:r>
    </w:p>
    <w:p w:rsidR="00000000" w:rsidRDefault="004B598A">
      <w:pPr>
        <w:rPr>
          <w:sz w:val="20"/>
        </w:rPr>
      </w:pPr>
      <w:r>
        <w:rPr>
          <w:sz w:val="20"/>
        </w:rPr>
        <w:t xml:space="preserve">2.13. Управление наружным освещением открытых технологических установок, складов, эстакад и т. п., а также управление огнями светового ограждения территории и высотных сооружений (дымовых труб, мачт и </w:t>
      </w:r>
      <w:r>
        <w:rPr>
          <w:sz w:val="20"/>
        </w:rPr>
        <w:t>т. д.) допускается осуществлять из пунктов централизованного управления освещением зданий и сооружений, к которым они относятся, или предусматривать местное управление, используя для этого коммутационные аппараты (автоматы, рубильники, выключатели). С введением режима затемнения в указанных пунктах должен постоянно находиться дежурный.</w:t>
      </w:r>
    </w:p>
    <w:p w:rsidR="00000000" w:rsidRDefault="004B598A">
      <w:pPr>
        <w:rPr>
          <w:sz w:val="20"/>
        </w:rPr>
      </w:pPr>
      <w:r>
        <w:rPr>
          <w:sz w:val="20"/>
        </w:rPr>
        <w:t>2.14. Светильники, устанавливаемые у входов и въездов в здания и питаемые от сетей внутреннего освещения, допускается не включать в систему централизованного управления наруж</w:t>
      </w:r>
      <w:r>
        <w:rPr>
          <w:sz w:val="20"/>
        </w:rPr>
        <w:t>ным освещением при условии, что при введении режима полного затемнения они будут отключены дежурным персоналом.</w:t>
      </w:r>
    </w:p>
    <w:p w:rsidR="00000000" w:rsidRDefault="004B598A">
      <w:pPr>
        <w:rPr>
          <w:sz w:val="20"/>
        </w:rPr>
      </w:pPr>
      <w:r>
        <w:rPr>
          <w:sz w:val="20"/>
        </w:rPr>
        <w:t>2.15. В систему централизованного управления наружным освещением предприятий рекомендуется включать управление наружным освещением близлежащих подведомственных поселков.</w:t>
      </w:r>
    </w:p>
    <w:p w:rsidR="00000000" w:rsidRDefault="004B598A">
      <w:pPr>
        <w:rPr>
          <w:sz w:val="20"/>
        </w:rPr>
      </w:pPr>
      <w:r>
        <w:rPr>
          <w:sz w:val="20"/>
        </w:rPr>
        <w:t>2.16. В пунктах централизованного управления наружным освещением должна предусматриваться сигнализация о состоянии наружного освещения — „Включено" или „Отключено".</w:t>
      </w:r>
    </w:p>
    <w:p w:rsidR="00000000" w:rsidRDefault="004B598A">
      <w:pPr>
        <w:rPr>
          <w:sz w:val="20"/>
        </w:rPr>
      </w:pPr>
      <w:r>
        <w:rPr>
          <w:sz w:val="20"/>
        </w:rPr>
        <w:t>2.17. При проектировании наружного маскировочного освещения следу</w:t>
      </w:r>
      <w:r>
        <w:rPr>
          <w:sz w:val="20"/>
        </w:rPr>
        <w:t>ет, как правило, предусматривать управление светильниками из пункта управления наружным освещением; допускается применение местного управления из мест с постоянным дежурным персоналом. Установки наружного маскировочного освещения следует питать от электрических сетей ближайших зданий и сооружений, не отключаемых по сигналу „Воздушная тревога" (ВТ).</w:t>
      </w:r>
    </w:p>
    <w:p w:rsidR="00000000" w:rsidRDefault="004B598A">
      <w:pPr>
        <w:rPr>
          <w:sz w:val="20"/>
        </w:rPr>
      </w:pPr>
    </w:p>
    <w:p w:rsidR="00000000" w:rsidRDefault="004B598A">
      <w:pPr>
        <w:rPr>
          <w:sz w:val="20"/>
        </w:rPr>
      </w:pPr>
    </w:p>
    <w:p w:rsidR="00000000" w:rsidRDefault="004B598A">
      <w:pPr>
        <w:rPr>
          <w:sz w:val="20"/>
        </w:rPr>
      </w:pPr>
      <w:r>
        <w:rPr>
          <w:sz w:val="20"/>
        </w:rPr>
        <w:t>3. МАСКИРОВКА ВНУТРЕННЕГО ОСВЕЩЕНИЯ СВЕТОТЕХНИЧЕСКАЯ ЧАСТЬ</w:t>
      </w:r>
    </w:p>
    <w:p w:rsidR="00000000" w:rsidRDefault="004B598A">
      <w:pPr>
        <w:rPr>
          <w:sz w:val="20"/>
        </w:rPr>
      </w:pPr>
    </w:p>
    <w:p w:rsidR="00000000" w:rsidRDefault="004B598A">
      <w:pPr>
        <w:rPr>
          <w:sz w:val="20"/>
        </w:rPr>
      </w:pPr>
      <w:r>
        <w:rPr>
          <w:sz w:val="20"/>
        </w:rPr>
        <w:t>3.1. В режиме частичного затемнения освещенность в жилых, общественных, производственных и вспомога</w:t>
      </w:r>
      <w:r>
        <w:rPr>
          <w:sz w:val="20"/>
        </w:rPr>
        <w:t>тельных зданиях рекомендуется снижать до уровней, предусмотренных СНиП В 11-1-81, путем выключения части светильников, установки ламп пониженной мощности или использования регуляторов напряжения.</w:t>
      </w:r>
    </w:p>
    <w:p w:rsidR="00000000" w:rsidRDefault="004B598A">
      <w:pPr>
        <w:rPr>
          <w:sz w:val="20"/>
        </w:rPr>
      </w:pPr>
      <w:r>
        <w:rPr>
          <w:sz w:val="20"/>
        </w:rPr>
        <w:t>3.2. В режиме полного затемнения в жилых зданиях (независимо от пребывания людей), а также в помещениях общественных, производственных и вспомогательных зданий, в которых не предусмотрено пребывание людей в темное время суток или прекращается работа по сигналу ВТ, применяется электрический способ маскировки — отклю</w:t>
      </w:r>
      <w:r>
        <w:rPr>
          <w:sz w:val="20"/>
        </w:rPr>
        <w:t>чение освещения.</w:t>
      </w:r>
    </w:p>
    <w:p w:rsidR="00000000" w:rsidRDefault="004B598A">
      <w:pPr>
        <w:rPr>
          <w:sz w:val="20"/>
        </w:rPr>
      </w:pPr>
      <w:r>
        <w:rPr>
          <w:sz w:val="20"/>
        </w:rPr>
        <w:t>3.3. Световая маскировка зданий или помещений, в которых продолжается работа при подаче сигнала ВТ или по условиям производства невозможно безаварийное отключение освещения, осуществляется светотехническим или механическим способом. К числу таких объектов, например, относятся:</w:t>
      </w:r>
    </w:p>
    <w:p w:rsidR="00000000" w:rsidRDefault="004B598A">
      <w:pPr>
        <w:rPr>
          <w:sz w:val="20"/>
        </w:rPr>
      </w:pPr>
      <w:r>
        <w:rPr>
          <w:sz w:val="20"/>
        </w:rPr>
        <w:t>а) операционные блоки больниц и госпиталей, родильные отделения, помещения анестезиологии, реанимации и интенсивной терапии, кабинеты лапароскопии и бронхоскопии, станции переливания крови;</w:t>
      </w:r>
    </w:p>
    <w:p w:rsidR="00000000" w:rsidRDefault="004B598A">
      <w:pPr>
        <w:rPr>
          <w:sz w:val="20"/>
        </w:rPr>
      </w:pPr>
      <w:r>
        <w:rPr>
          <w:sz w:val="20"/>
        </w:rPr>
        <w:t>б) междугородные телефонные</w:t>
      </w:r>
      <w:r>
        <w:rPr>
          <w:sz w:val="20"/>
        </w:rPr>
        <w:t xml:space="preserve"> станции, телеграфные станции и узлы, сетевые узлы и узлы автоматической коммутации, обслуживаемые усилительные пункты, районные узлы связи, городские и сельские АТС общего пользования;</w:t>
      </w:r>
    </w:p>
    <w:p w:rsidR="00000000" w:rsidRDefault="004B598A">
      <w:pPr>
        <w:rPr>
          <w:sz w:val="20"/>
        </w:rPr>
      </w:pPr>
      <w:r>
        <w:rPr>
          <w:sz w:val="20"/>
        </w:rPr>
        <w:t>в) центральные усилительные станции, радиотрансляционные узлы, передающие и приемные радиоцентры (радиостанции), радиотелевизионные передающие станции и земные станции спутниковой связи;</w:t>
      </w:r>
    </w:p>
    <w:p w:rsidR="00000000" w:rsidRDefault="004B598A">
      <w:pPr>
        <w:rPr>
          <w:sz w:val="20"/>
        </w:rPr>
      </w:pPr>
      <w:r>
        <w:rPr>
          <w:sz w:val="20"/>
        </w:rPr>
        <w:t>г) котельные с водогрейными котлами единичной производительности более 10 Гкал/ч и теплофикационные насосные станции;</w:t>
      </w:r>
    </w:p>
    <w:p w:rsidR="00000000" w:rsidRDefault="004B598A">
      <w:pPr>
        <w:rPr>
          <w:sz w:val="20"/>
        </w:rPr>
      </w:pPr>
      <w:r>
        <w:rPr>
          <w:sz w:val="20"/>
        </w:rPr>
        <w:t>д) водопроводные насо</w:t>
      </w:r>
      <w:r>
        <w:rPr>
          <w:sz w:val="20"/>
        </w:rPr>
        <w:t>сные станции в городах с числом жителей более 50 тыс., а также водоподъемные сооружения артезианских скважин;</w:t>
      </w:r>
    </w:p>
    <w:p w:rsidR="00000000" w:rsidRDefault="004B598A">
      <w:pPr>
        <w:rPr>
          <w:sz w:val="20"/>
        </w:rPr>
      </w:pPr>
      <w:r>
        <w:rPr>
          <w:sz w:val="20"/>
        </w:rPr>
        <w:t>е) канализационные насосные станции, не имеющие аварийного выпуска или с аварийным выпуском, при согласованной продолжительности сброса менее 2 ч, очистные сооружения общегородского назначения;</w:t>
      </w:r>
    </w:p>
    <w:p w:rsidR="00000000" w:rsidRDefault="004B598A">
      <w:pPr>
        <w:rPr>
          <w:sz w:val="20"/>
        </w:rPr>
      </w:pPr>
      <w:r>
        <w:rPr>
          <w:sz w:val="20"/>
        </w:rPr>
        <w:t>ж) диспетчерские пункты энергосистем, городских электросетей, сетей наружного освещения, теплоснабжения, водоканализационных и газовых сетей, охранной сигнализации; штабы гражданской обороны.</w:t>
      </w:r>
    </w:p>
    <w:p w:rsidR="00000000" w:rsidRDefault="004B598A">
      <w:pPr>
        <w:rPr>
          <w:sz w:val="20"/>
        </w:rPr>
      </w:pPr>
      <w:r>
        <w:rPr>
          <w:sz w:val="20"/>
        </w:rPr>
        <w:t>Перечень указанн</w:t>
      </w:r>
      <w:r>
        <w:rPr>
          <w:sz w:val="20"/>
        </w:rPr>
        <w:t>ых объектов в каждом конкретном случае должен уточняться и утверждаться местными Советами народных депутатов и органами гражданской обороны.</w:t>
      </w:r>
    </w:p>
    <w:p w:rsidR="00000000" w:rsidRDefault="004B598A">
      <w:pPr>
        <w:rPr>
          <w:sz w:val="20"/>
        </w:rPr>
      </w:pPr>
      <w:r>
        <w:rPr>
          <w:sz w:val="20"/>
        </w:rPr>
        <w:t>3.4. Установки общего маскировочного освещения, работающие в режиме полного затемнения, должны удовлетворять следующим светотехническим требованиям:</w:t>
      </w:r>
    </w:p>
    <w:p w:rsidR="00000000" w:rsidRDefault="004B598A">
      <w:pPr>
        <w:rPr>
          <w:sz w:val="20"/>
        </w:rPr>
      </w:pPr>
      <w:r>
        <w:rPr>
          <w:sz w:val="20"/>
        </w:rPr>
        <w:t>а) весь световой поток светильников должен быть направлен а нижнюю полусферу;</w:t>
      </w:r>
    </w:p>
    <w:p w:rsidR="00000000" w:rsidRDefault="004B598A">
      <w:pPr>
        <w:rPr>
          <w:sz w:val="20"/>
        </w:rPr>
      </w:pPr>
      <w:r>
        <w:rPr>
          <w:sz w:val="20"/>
        </w:rPr>
        <w:t>б) защитный угол светильников должен составлять не менее 30°;</w:t>
      </w:r>
    </w:p>
    <w:p w:rsidR="00000000" w:rsidRDefault="004B598A">
      <w:pPr>
        <w:rPr>
          <w:sz w:val="20"/>
        </w:rPr>
      </w:pPr>
      <w:r>
        <w:rPr>
          <w:sz w:val="20"/>
        </w:rPr>
        <w:t>в) попадание прямого светового потока на световые проемы и стены должно быть исклю</w:t>
      </w:r>
      <w:r>
        <w:rPr>
          <w:sz w:val="20"/>
        </w:rPr>
        <w:t>чено;</w:t>
      </w:r>
    </w:p>
    <w:p w:rsidR="00000000" w:rsidRDefault="004B598A">
      <w:pPr>
        <w:rPr>
          <w:sz w:val="20"/>
        </w:rPr>
      </w:pPr>
      <w:r>
        <w:rPr>
          <w:sz w:val="20"/>
        </w:rPr>
        <w:t>г) освещенность на поверхностях, просматриваемых через световые проемы из верхней полусферы, не должна превышать 0,5 лк.</w:t>
      </w:r>
    </w:p>
    <w:p w:rsidR="00000000" w:rsidRDefault="004B598A">
      <w:pPr>
        <w:rPr>
          <w:sz w:val="20"/>
        </w:rPr>
      </w:pPr>
      <w:r>
        <w:rPr>
          <w:sz w:val="20"/>
        </w:rPr>
        <w:t>3.5. Местное маскировочное освещение предусматривается в тех случаях, когда продолжение работы при общем маскировочном освещении невозможно.</w:t>
      </w:r>
    </w:p>
    <w:p w:rsidR="00000000" w:rsidRDefault="004B598A">
      <w:pPr>
        <w:rPr>
          <w:sz w:val="20"/>
        </w:rPr>
      </w:pPr>
      <w:r>
        <w:rPr>
          <w:sz w:val="20"/>
        </w:rPr>
        <w:t>Установки местного внутреннего маскировочного освещения, работающие в режиме полного затемнения, кроме требований, указанных в п. 3.4 „а", „б", „в", должны удовлетворять следующим дополнительным требованиям:</w:t>
      </w:r>
    </w:p>
    <w:p w:rsidR="00000000" w:rsidRDefault="004B598A">
      <w:pPr>
        <w:rPr>
          <w:sz w:val="20"/>
        </w:rPr>
      </w:pPr>
      <w:r>
        <w:rPr>
          <w:sz w:val="20"/>
        </w:rPr>
        <w:t>освещенность на поверхностях в преде</w:t>
      </w:r>
      <w:r>
        <w:rPr>
          <w:sz w:val="20"/>
        </w:rPr>
        <w:t>лах светового пятна, просматриваемого через световые проемы из верхней полусферы, должна быть не более 5лк;</w:t>
      </w:r>
    </w:p>
    <w:p w:rsidR="00000000" w:rsidRDefault="004B598A">
      <w:pPr>
        <w:rPr>
          <w:sz w:val="20"/>
        </w:rPr>
      </w:pPr>
      <w:r>
        <w:rPr>
          <w:sz w:val="20"/>
        </w:rPr>
        <w:t>площадь светового пятна, создаваемого светильником, не должна превышать 1 м</w:t>
      </w:r>
      <w:r>
        <w:rPr>
          <w:sz w:val="20"/>
          <w:vertAlign w:val="superscript"/>
        </w:rPr>
        <w:t xml:space="preserve">2 </w:t>
      </w:r>
      <w:r>
        <w:rPr>
          <w:sz w:val="20"/>
        </w:rPr>
        <w:t>.</w:t>
      </w:r>
    </w:p>
    <w:p w:rsidR="00000000" w:rsidRDefault="004B598A">
      <w:pPr>
        <w:rPr>
          <w:sz w:val="20"/>
        </w:rPr>
      </w:pPr>
      <w:r>
        <w:rPr>
          <w:sz w:val="20"/>
        </w:rPr>
        <w:t>3.6. Для производственных и общественных зданий или отдельных помещений, в которых для продолжения работы в режиме полного затемнения требуются уровни освещенности, превышающие указанные в пп. 3.4 и 3.5, или имеются производственные огни, следует применять механический способ маскировки — закрытие световых и аэрационных про</w:t>
      </w:r>
      <w:r>
        <w:rPr>
          <w:sz w:val="20"/>
        </w:rPr>
        <w:t>емов и устройство тамбуров во входах (въездах).</w:t>
      </w:r>
    </w:p>
    <w:p w:rsidR="00000000" w:rsidRDefault="004B598A">
      <w:pPr>
        <w:rPr>
          <w:sz w:val="20"/>
        </w:rPr>
      </w:pPr>
      <w:r>
        <w:rPr>
          <w:sz w:val="20"/>
        </w:rPr>
        <w:t>3.7. В режиме полного затемнения снижение освещенности от общего и местного освещения до уровней, указанных в пп. 3.4 и 3.5, осуществляется в соответствии с п. 2.6 „а", „б", „г", а также применением светильников и приспособлений к ним, указанных в рекомендуемом приложении 6.</w:t>
      </w:r>
    </w:p>
    <w:p w:rsidR="00000000" w:rsidRDefault="004B598A">
      <w:pPr>
        <w:rPr>
          <w:sz w:val="20"/>
        </w:rPr>
      </w:pPr>
      <w:r>
        <w:rPr>
          <w:sz w:val="20"/>
        </w:rPr>
        <w:t>Для создания маскировочного освещения рекомендуется использовать системы рабочего, аварийного или эвакуационного освещения, электропитание которых осуществляется согласно рекомендуемому пр</w:t>
      </w:r>
      <w:r>
        <w:rPr>
          <w:sz w:val="20"/>
        </w:rPr>
        <w:t>иложению 7.</w:t>
      </w:r>
    </w:p>
    <w:p w:rsidR="00000000" w:rsidRDefault="004B598A">
      <w:pPr>
        <w:rPr>
          <w:sz w:val="20"/>
        </w:rPr>
      </w:pPr>
      <w:r>
        <w:rPr>
          <w:sz w:val="20"/>
        </w:rPr>
        <w:t>3.8. В проектах электрического освещения зданий и помещений должны быть обозначены рабочие места, на которых необходима установка светильников местного маскировочного освещения для продолжения работы в режиме полного затемнения.</w:t>
      </w:r>
    </w:p>
    <w:p w:rsidR="00000000" w:rsidRDefault="004B598A">
      <w:pPr>
        <w:rPr>
          <w:sz w:val="20"/>
        </w:rPr>
      </w:pPr>
    </w:p>
    <w:p w:rsidR="00000000" w:rsidRDefault="004B598A">
      <w:pPr>
        <w:rPr>
          <w:sz w:val="20"/>
        </w:rPr>
      </w:pPr>
      <w:r>
        <w:rPr>
          <w:sz w:val="20"/>
        </w:rPr>
        <w:t>УПРАВЛЕНИЕ ВНУТРЕННИМ ОСВЕЩЕНИЕМ</w:t>
      </w:r>
    </w:p>
    <w:p w:rsidR="00000000" w:rsidRDefault="004B598A">
      <w:pPr>
        <w:rPr>
          <w:sz w:val="20"/>
        </w:rPr>
      </w:pPr>
    </w:p>
    <w:p w:rsidR="00000000" w:rsidRDefault="004B598A">
      <w:pPr>
        <w:rPr>
          <w:sz w:val="20"/>
        </w:rPr>
      </w:pPr>
      <w:r>
        <w:rPr>
          <w:sz w:val="20"/>
        </w:rPr>
        <w:t>3.9. Электрическое рабочее освещение зданий или отдельных помещений, указанных в п. 3.2, а также тех зданий и помещений, где продолжается работа при включении маскировочного освещения, должно отключаться от источников питания или электр</w:t>
      </w:r>
      <w:r>
        <w:rPr>
          <w:sz w:val="20"/>
        </w:rPr>
        <w:t>ических сетей централизованно из возможно меньшего числа мест:</w:t>
      </w:r>
    </w:p>
    <w:p w:rsidR="00000000" w:rsidRDefault="004B598A">
      <w:pPr>
        <w:rPr>
          <w:sz w:val="20"/>
        </w:rPr>
      </w:pPr>
      <w:r>
        <w:rPr>
          <w:sz w:val="20"/>
        </w:rPr>
        <w:t>дежурным персоналом — на трансформаторных подстанциях (ТП) и распределительных пунктах (РП), эксплуатируемых с постоянным дежурным персоналом;</w:t>
      </w:r>
    </w:p>
    <w:p w:rsidR="00000000" w:rsidRDefault="004B598A">
      <w:pPr>
        <w:rPr>
          <w:sz w:val="20"/>
        </w:rPr>
      </w:pPr>
      <w:r>
        <w:rPr>
          <w:sz w:val="20"/>
        </w:rPr>
        <w:t>диспетчером с помощью устройств телемеханики — на ТП и РП, эксплуатируемых без постоянного дежурного персонала;</w:t>
      </w:r>
    </w:p>
    <w:p w:rsidR="00000000" w:rsidRDefault="004B598A">
      <w:pPr>
        <w:rPr>
          <w:sz w:val="20"/>
        </w:rPr>
      </w:pPr>
      <w:r>
        <w:rPr>
          <w:sz w:val="20"/>
        </w:rPr>
        <w:t>дежурным персоналом — на автономных центрах питания.</w:t>
      </w:r>
    </w:p>
    <w:p w:rsidR="00000000" w:rsidRDefault="004B598A">
      <w:pPr>
        <w:rPr>
          <w:sz w:val="20"/>
        </w:rPr>
      </w:pPr>
      <w:r>
        <w:rPr>
          <w:sz w:val="20"/>
        </w:rPr>
        <w:t>3.10. Централизованное управление светильниками местного освещения, установленными на постоянно обслуживаемом оборудовании, не предусматривае</w:t>
      </w:r>
      <w:r>
        <w:rPr>
          <w:sz w:val="20"/>
        </w:rPr>
        <w:t>тся. Отключение таких светильников по сигналу ВТ должно производиться специально проинструктированными лицами.</w:t>
      </w:r>
    </w:p>
    <w:p w:rsidR="00000000" w:rsidRDefault="004B598A">
      <w:pPr>
        <w:rPr>
          <w:sz w:val="20"/>
        </w:rPr>
      </w:pPr>
      <w:r>
        <w:rPr>
          <w:sz w:val="20"/>
        </w:rPr>
        <w:t>Светильники местного освещения, установленные на оборудовании, у которого персонал находится временно, должны включаться в систему централизованного управления общим освещением.</w:t>
      </w:r>
    </w:p>
    <w:p w:rsidR="00000000" w:rsidRDefault="004B598A">
      <w:pPr>
        <w:rPr>
          <w:sz w:val="20"/>
        </w:rPr>
      </w:pPr>
      <w:r>
        <w:rPr>
          <w:sz w:val="20"/>
        </w:rPr>
        <w:t xml:space="preserve">3.11. При использовании системы автоматического управления общим освещением должна быть предусмотрена возможность отключения освещения персоналом из помещения, а котором постоянно находится дежурный по объекту, и исключена </w:t>
      </w:r>
      <w:r>
        <w:rPr>
          <w:sz w:val="20"/>
        </w:rPr>
        <w:t>возможность включения освещения средствами автоматики.</w:t>
      </w:r>
    </w:p>
    <w:p w:rsidR="00000000" w:rsidRDefault="004B598A">
      <w:pPr>
        <w:rPr>
          <w:sz w:val="20"/>
        </w:rPr>
      </w:pPr>
      <w:r>
        <w:rPr>
          <w:sz w:val="20"/>
        </w:rPr>
        <w:t>3.12. При использовании существующих систем автоматического управления общим освещением зданий, указанных в пп. 3.2 и 3.9, пункты централизованного управления общим освещением должны быть оборудованы сигнализацией, информирующей о состоянии освещения, — „Включено" или „Отключено".</w:t>
      </w:r>
    </w:p>
    <w:p w:rsidR="00000000" w:rsidRDefault="004B598A">
      <w:pPr>
        <w:rPr>
          <w:sz w:val="20"/>
        </w:rPr>
      </w:pPr>
      <w:r>
        <w:rPr>
          <w:sz w:val="20"/>
        </w:rPr>
        <w:t>3.13. Из пунктов централизованного управления внутренним освещением зданий или сооружений допускается осуществлять управление освещением наружных осветительных установок, отно</w:t>
      </w:r>
      <w:r>
        <w:rPr>
          <w:sz w:val="20"/>
        </w:rPr>
        <w:t>сящихся к данному зданию или сооружению. При введении режима затемнения наличие дежурного персонала на этих пунктах централизованного управления обязательно.</w:t>
      </w:r>
    </w:p>
    <w:p w:rsidR="00000000" w:rsidRDefault="004B598A">
      <w:pPr>
        <w:rPr>
          <w:sz w:val="20"/>
        </w:rPr>
      </w:pPr>
    </w:p>
    <w:p w:rsidR="00000000" w:rsidRDefault="004B598A">
      <w:pPr>
        <w:rPr>
          <w:sz w:val="20"/>
        </w:rPr>
      </w:pPr>
      <w:r>
        <w:rPr>
          <w:sz w:val="20"/>
        </w:rPr>
        <w:t>УСТРОЙСТВА ДЛЯ СВЕТОВОЙ МАСКИРОВКИ ПРОЕМОВ ЗДАНИЙ И СООРУЖЕНИЙ</w:t>
      </w:r>
    </w:p>
    <w:p w:rsidR="00000000" w:rsidRDefault="004B598A">
      <w:pPr>
        <w:rPr>
          <w:sz w:val="20"/>
        </w:rPr>
      </w:pPr>
    </w:p>
    <w:p w:rsidR="00000000" w:rsidRDefault="004B598A">
      <w:pPr>
        <w:rPr>
          <w:sz w:val="20"/>
        </w:rPr>
      </w:pPr>
      <w:r>
        <w:rPr>
          <w:sz w:val="20"/>
        </w:rPr>
        <w:t>3.14. Для световой маскировки окон, а также светоаэрационных и аэрационных фонарей должны применяться следующие устройства:</w:t>
      </w:r>
    </w:p>
    <w:p w:rsidR="00000000" w:rsidRDefault="004B598A">
      <w:pPr>
        <w:rPr>
          <w:sz w:val="20"/>
        </w:rPr>
      </w:pPr>
      <w:r>
        <w:rPr>
          <w:sz w:val="20"/>
        </w:rPr>
        <w:t>раздвижные и подъемные шторы из полимерных материалов, а также из светонепроницаемой бумаги;</w:t>
      </w:r>
    </w:p>
    <w:p w:rsidR="00000000" w:rsidRDefault="004B598A">
      <w:pPr>
        <w:rPr>
          <w:sz w:val="20"/>
        </w:rPr>
      </w:pPr>
      <w:r>
        <w:rPr>
          <w:sz w:val="20"/>
        </w:rPr>
        <w:t>щиты, ставни и экраны из рулонных и листовых материалов.</w:t>
      </w:r>
    </w:p>
    <w:p w:rsidR="00000000" w:rsidRDefault="004B598A">
      <w:pPr>
        <w:rPr>
          <w:sz w:val="20"/>
        </w:rPr>
      </w:pPr>
      <w:r>
        <w:rPr>
          <w:sz w:val="20"/>
        </w:rPr>
        <w:t>Перечень отдель</w:t>
      </w:r>
      <w:r>
        <w:rPr>
          <w:sz w:val="20"/>
        </w:rPr>
        <w:t>ных устройств для световой маскировки проемов приведен в рекомендуемом приложении 8.</w:t>
      </w:r>
    </w:p>
    <w:p w:rsidR="00000000" w:rsidRDefault="004B598A">
      <w:pPr>
        <w:rPr>
          <w:sz w:val="20"/>
        </w:rPr>
      </w:pPr>
      <w:r>
        <w:rPr>
          <w:sz w:val="20"/>
        </w:rPr>
        <w:t>Для изготовления светомаскировочных устройств проемов следует применять материалы, перечень которых приведен в рекомендуемом приложении 9.</w:t>
      </w:r>
    </w:p>
    <w:p w:rsidR="00000000" w:rsidRDefault="004B598A">
      <w:pPr>
        <w:rPr>
          <w:sz w:val="20"/>
        </w:rPr>
      </w:pPr>
      <w:r>
        <w:rPr>
          <w:sz w:val="20"/>
        </w:rPr>
        <w:t>3.15. Светомаскировочные устройства для окон должны удовлетворять следующим требованиям:</w:t>
      </w:r>
    </w:p>
    <w:p w:rsidR="00000000" w:rsidRDefault="004B598A">
      <w:pPr>
        <w:rPr>
          <w:sz w:val="20"/>
        </w:rPr>
      </w:pPr>
      <w:r>
        <w:rPr>
          <w:sz w:val="20"/>
        </w:rPr>
        <w:t>закрывающие устройства должны перекрывать оконные проемы и выступать за пределы проема не менее чем на 0,15 м с каждой стороны;</w:t>
      </w:r>
    </w:p>
    <w:p w:rsidR="00000000" w:rsidRDefault="004B598A">
      <w:pPr>
        <w:rPr>
          <w:sz w:val="20"/>
        </w:rPr>
      </w:pPr>
      <w:r>
        <w:rPr>
          <w:sz w:val="20"/>
        </w:rPr>
        <w:t>для штор должны быть предусмотрены вертикальные направляющие;</w:t>
      </w:r>
    </w:p>
    <w:p w:rsidR="00000000" w:rsidRDefault="004B598A">
      <w:pPr>
        <w:rPr>
          <w:sz w:val="20"/>
        </w:rPr>
      </w:pPr>
      <w:r>
        <w:rPr>
          <w:sz w:val="20"/>
        </w:rPr>
        <w:t>при витра</w:t>
      </w:r>
      <w:r>
        <w:rPr>
          <w:sz w:val="20"/>
        </w:rPr>
        <w:t>жном и ленточном остеклении дополнительно должны устанавливаться стойки — направляющие;</w:t>
      </w:r>
    </w:p>
    <w:p w:rsidR="00000000" w:rsidRDefault="004B598A">
      <w:pPr>
        <w:rPr>
          <w:sz w:val="20"/>
        </w:rPr>
      </w:pPr>
      <w:r>
        <w:rPr>
          <w:sz w:val="20"/>
        </w:rPr>
        <w:t>ширина штор не должна превышать 6 м.</w:t>
      </w:r>
    </w:p>
    <w:p w:rsidR="00000000" w:rsidRDefault="004B598A">
      <w:pPr>
        <w:rPr>
          <w:sz w:val="20"/>
        </w:rPr>
      </w:pPr>
      <w:r>
        <w:rPr>
          <w:sz w:val="20"/>
        </w:rPr>
        <w:t>В случаях, когда шторы расположены встык или между ними имеется зазор, должны предусматриваться нащельники шириной не менее 0,4 м.</w:t>
      </w:r>
    </w:p>
    <w:p w:rsidR="00000000" w:rsidRDefault="004B598A">
      <w:pPr>
        <w:rPr>
          <w:sz w:val="20"/>
        </w:rPr>
      </w:pPr>
      <w:r>
        <w:rPr>
          <w:sz w:val="20"/>
        </w:rPr>
        <w:t>3.16. Раздвижные шторы следует применять в производственных и других зданиях при высоте оконного проема не более 4 м.</w:t>
      </w:r>
    </w:p>
    <w:p w:rsidR="00000000" w:rsidRDefault="004B598A">
      <w:pPr>
        <w:rPr>
          <w:sz w:val="20"/>
        </w:rPr>
      </w:pPr>
      <w:r>
        <w:rPr>
          <w:sz w:val="20"/>
        </w:rPr>
        <w:t>Подъемные шторы следует применять в одноэтажных производственных зданиях и сооружениях при высоте оконного проема 4—8 м. При более высоких</w:t>
      </w:r>
      <w:r>
        <w:rPr>
          <w:sz w:val="20"/>
        </w:rPr>
        <w:t xml:space="preserve"> окнах верхнюю часть проема, превышающую 8 м, следует заделывать наглухо светонепроницаемым материалом или покрытием, наносимым на остекление (пленки, краски), если это допускается по условиям технологии производства.</w:t>
      </w:r>
    </w:p>
    <w:p w:rsidR="00000000" w:rsidRDefault="004B598A">
      <w:pPr>
        <w:rPr>
          <w:sz w:val="20"/>
        </w:rPr>
      </w:pPr>
      <w:r>
        <w:rPr>
          <w:sz w:val="20"/>
        </w:rPr>
        <w:t>3.17. Для обеспечения световой маскировки окон, на которых невозможна установка штор (например, из-за ветровых связей между колоннами), и фонарей их остекление должно быть покрыто светонепроницаемыми красками, согласно рекомендуемому приложению 9, и пленками, если это допускается условиями тех</w:t>
      </w:r>
      <w:r>
        <w:rPr>
          <w:sz w:val="20"/>
        </w:rPr>
        <w:t>нологии производства.</w:t>
      </w:r>
    </w:p>
    <w:p w:rsidR="00000000" w:rsidRDefault="004B598A">
      <w:pPr>
        <w:rPr>
          <w:sz w:val="20"/>
        </w:rPr>
      </w:pPr>
      <w:r>
        <w:rPr>
          <w:sz w:val="20"/>
        </w:rPr>
        <w:t>3.18. Механизмы для приведения в действие светомаскировочных устройств должны быть ручными, при этом прикладываемое усилие не должно превышать 147 Н (15 кгс) на 1 чел.</w:t>
      </w:r>
    </w:p>
    <w:p w:rsidR="00000000" w:rsidRDefault="004B598A">
      <w:pPr>
        <w:rPr>
          <w:sz w:val="20"/>
        </w:rPr>
      </w:pPr>
      <w:r>
        <w:rPr>
          <w:sz w:val="20"/>
        </w:rPr>
        <w:t>3.19. В производственных зданиях и сооружениях для световой маскировки ворот, используемых для проезда транспорта, в зависимости от производственных условий следует устраивать тамбуры внутри или снаружи здания.</w:t>
      </w:r>
    </w:p>
    <w:p w:rsidR="00000000" w:rsidRDefault="004B598A">
      <w:pPr>
        <w:rPr>
          <w:sz w:val="20"/>
        </w:rPr>
      </w:pPr>
      <w:r>
        <w:rPr>
          <w:sz w:val="20"/>
        </w:rPr>
        <w:t>Конструкция тамбура должна быть легкой, сборно-разборной, из несгораемых или трудносгораемых материалов.</w:t>
      </w:r>
    </w:p>
    <w:p w:rsidR="00000000" w:rsidRDefault="004B598A">
      <w:pPr>
        <w:rPr>
          <w:sz w:val="20"/>
        </w:rPr>
      </w:pPr>
    </w:p>
    <w:p w:rsidR="00000000" w:rsidRDefault="004B598A">
      <w:pPr>
        <w:rPr>
          <w:sz w:val="20"/>
        </w:rPr>
      </w:pPr>
      <w:r>
        <w:rPr>
          <w:sz w:val="20"/>
        </w:rPr>
        <w:t>4. СВ</w:t>
      </w:r>
      <w:r>
        <w:rPr>
          <w:sz w:val="20"/>
        </w:rPr>
        <w:t>ЕТОВАЯ МАСКИРОВКА ПРОИЗВОДСТВЕННЫХ ОГНЕЙ</w:t>
      </w:r>
    </w:p>
    <w:p w:rsidR="00000000" w:rsidRDefault="004B598A">
      <w:pPr>
        <w:rPr>
          <w:sz w:val="20"/>
        </w:rPr>
      </w:pPr>
    </w:p>
    <w:p w:rsidR="00000000" w:rsidRDefault="004B598A">
      <w:pPr>
        <w:rPr>
          <w:sz w:val="20"/>
        </w:rPr>
      </w:pPr>
      <w:r>
        <w:rPr>
          <w:sz w:val="20"/>
        </w:rPr>
        <w:t>4.1. В режиме частичного затемнения производственные огни световой маскировке не подлежат, за исключением тех производственных огней, световая маскировка которых не может быть произведена за время перехода на режим полного затемнения.</w:t>
      </w:r>
    </w:p>
    <w:p w:rsidR="00000000" w:rsidRDefault="004B598A">
      <w:pPr>
        <w:rPr>
          <w:sz w:val="20"/>
        </w:rPr>
      </w:pPr>
      <w:r>
        <w:rPr>
          <w:sz w:val="20"/>
        </w:rPr>
        <w:t>4.2. Маскировка производственных огней промышленных предприятий в режиме полного затемнения должна производиться технологическим и механическим способами или их сочетанием.</w:t>
      </w:r>
    </w:p>
    <w:p w:rsidR="00000000" w:rsidRDefault="004B598A">
      <w:pPr>
        <w:rPr>
          <w:sz w:val="20"/>
        </w:rPr>
      </w:pPr>
      <w:r>
        <w:rPr>
          <w:sz w:val="20"/>
        </w:rPr>
        <w:t>Способы и средства световой маскировки определяются в каждом к</w:t>
      </w:r>
      <w:r>
        <w:rPr>
          <w:sz w:val="20"/>
        </w:rPr>
        <w:t>онкретном случае в соответствии с требованиями ведомственных инструкций по световой маскировке и безаварийной остановке производства, утверждаемых в установленном порядке.</w:t>
      </w:r>
    </w:p>
    <w:p w:rsidR="00000000" w:rsidRDefault="004B598A">
      <w:pPr>
        <w:rPr>
          <w:sz w:val="20"/>
        </w:rPr>
      </w:pPr>
      <w:r>
        <w:rPr>
          <w:sz w:val="20"/>
        </w:rPr>
        <w:t>4.3. Световая маскировка производственных огней должна осуществляться путем:</w:t>
      </w:r>
    </w:p>
    <w:p w:rsidR="00000000" w:rsidRDefault="004B598A">
      <w:pPr>
        <w:rPr>
          <w:sz w:val="20"/>
        </w:rPr>
      </w:pPr>
      <w:r>
        <w:rPr>
          <w:sz w:val="20"/>
        </w:rPr>
        <w:t>выключения или перевода на поддерживающий режим работы технологических агрегатов;</w:t>
      </w:r>
    </w:p>
    <w:p w:rsidR="00000000" w:rsidRDefault="004B598A">
      <w:pPr>
        <w:rPr>
          <w:sz w:val="20"/>
        </w:rPr>
      </w:pPr>
      <w:r>
        <w:rPr>
          <w:sz w:val="20"/>
        </w:rPr>
        <w:t>изменения технологического режима работы оборудования;</w:t>
      </w:r>
    </w:p>
    <w:p w:rsidR="00000000" w:rsidRDefault="004B598A">
      <w:pPr>
        <w:rPr>
          <w:sz w:val="20"/>
        </w:rPr>
      </w:pPr>
      <w:r>
        <w:rPr>
          <w:sz w:val="20"/>
        </w:rPr>
        <w:t>применения прогрессивных технологических установок для утилизации тепла и отходящих газов, в том числе использования котлов-ут</w:t>
      </w:r>
      <w:r>
        <w:rPr>
          <w:sz w:val="20"/>
        </w:rPr>
        <w:t>илизаторов, рекуператоров, плотных водоохлаждаемых напыльников на конвертерах и анодных печах, установок для дожига отходящих газов;</w:t>
      </w:r>
    </w:p>
    <w:p w:rsidR="00000000" w:rsidRDefault="004B598A">
      <w:pPr>
        <w:rPr>
          <w:sz w:val="20"/>
        </w:rPr>
      </w:pPr>
      <w:r>
        <w:rPr>
          <w:sz w:val="20"/>
        </w:rPr>
        <w:t>местного экранирования светового излучения, а том числе: уплотнения форсуночных отверстий, приэлектродных пространств, неплотностей в сводах печей; укрытия поверхностей расплавов инертными материалами; установки крышек на ковши, чаши, миксеры, горловины печей и конвертеров; использования специальных зонтов и металлических ширм.</w:t>
      </w:r>
    </w:p>
    <w:p w:rsidR="00000000" w:rsidRDefault="004B598A">
      <w:pPr>
        <w:rPr>
          <w:sz w:val="20"/>
        </w:rPr>
      </w:pPr>
      <w:r>
        <w:rPr>
          <w:sz w:val="20"/>
        </w:rPr>
        <w:t>4.4. Световые излучения в производственных здания</w:t>
      </w:r>
      <w:r>
        <w:rPr>
          <w:sz w:val="20"/>
        </w:rPr>
        <w:t>х или отдельных помещениях при необходимости маскируются путем:</w:t>
      </w:r>
    </w:p>
    <w:p w:rsidR="00000000" w:rsidRDefault="004B598A">
      <w:pPr>
        <w:rPr>
          <w:sz w:val="20"/>
        </w:rPr>
      </w:pPr>
      <w:r>
        <w:rPr>
          <w:sz w:val="20"/>
        </w:rPr>
        <w:t>экранирования световых, светоаэрационных и аэрационных проемов различными светомаскировочными устройствами;</w:t>
      </w:r>
    </w:p>
    <w:p w:rsidR="00000000" w:rsidRDefault="004B598A">
      <w:pPr>
        <w:rPr>
          <w:sz w:val="20"/>
        </w:rPr>
      </w:pPr>
      <w:r>
        <w:rPr>
          <w:sz w:val="20"/>
        </w:rPr>
        <w:t>оборудования вытяжных фонарей для удаления из горячих цехов различных газовых выделений глубокими и непрозрачными жалюзи;</w:t>
      </w:r>
    </w:p>
    <w:p w:rsidR="00000000" w:rsidRDefault="004B598A">
      <w:pPr>
        <w:rPr>
          <w:sz w:val="20"/>
        </w:rPr>
      </w:pPr>
      <w:r>
        <w:rPr>
          <w:sz w:val="20"/>
        </w:rPr>
        <w:t>устройства тамбуров или затемнения участков въезда в цехи.</w:t>
      </w:r>
    </w:p>
    <w:p w:rsidR="00000000" w:rsidRDefault="004B598A">
      <w:pPr>
        <w:rPr>
          <w:sz w:val="20"/>
        </w:rPr>
      </w:pPr>
      <w:r>
        <w:rPr>
          <w:sz w:val="20"/>
        </w:rPr>
        <w:t xml:space="preserve">4.5. В режиме полного затемнения электродуговая, а также газовая сварка и резка металла, как правило, прекращаются. При необходимости выполнения этих операций </w:t>
      </w:r>
      <w:r>
        <w:rPr>
          <w:sz w:val="20"/>
        </w:rPr>
        <w:t>следует использовать закрытые помещения или специальные кабины, изготовленные из светонепроницаемого материала.</w:t>
      </w:r>
    </w:p>
    <w:p w:rsidR="00000000" w:rsidRDefault="004B598A">
      <w:pPr>
        <w:rPr>
          <w:sz w:val="20"/>
        </w:rPr>
      </w:pPr>
      <w:r>
        <w:rPr>
          <w:sz w:val="20"/>
        </w:rPr>
        <w:t>4.6. В режиме полного затемнения работа котлов, находящихся под нагрузкой, ведется по специальной ведомственной инструкции, а растопка котлов производиться не должна.</w:t>
      </w:r>
    </w:p>
    <w:p w:rsidR="00000000" w:rsidRDefault="004B598A">
      <w:pPr>
        <w:rPr>
          <w:sz w:val="20"/>
        </w:rPr>
      </w:pPr>
    </w:p>
    <w:p w:rsidR="00000000" w:rsidRDefault="004B598A">
      <w:pPr>
        <w:rPr>
          <w:sz w:val="20"/>
        </w:rPr>
      </w:pPr>
      <w:r>
        <w:rPr>
          <w:sz w:val="20"/>
        </w:rPr>
        <w:t>5. МАСКИРОВКА СВЕТОВЫХ ЗНАКОВ</w:t>
      </w:r>
    </w:p>
    <w:p w:rsidR="00000000" w:rsidRDefault="004B598A">
      <w:pPr>
        <w:rPr>
          <w:sz w:val="20"/>
        </w:rPr>
      </w:pPr>
    </w:p>
    <w:p w:rsidR="00000000" w:rsidRDefault="004B598A">
      <w:pPr>
        <w:rPr>
          <w:sz w:val="20"/>
        </w:rPr>
      </w:pPr>
      <w:r>
        <w:rPr>
          <w:sz w:val="20"/>
        </w:rPr>
        <w:t>5.1. В режиме частичного затемнения световые знаки мирного времени (дорожно-транспортные, промышленных предприятий, различные световые указатели и т. п.) маскировке не подлежат. Электропитание указанны</w:t>
      </w:r>
      <w:r>
        <w:rPr>
          <w:sz w:val="20"/>
        </w:rPr>
        <w:t>х знаков должно входить в системы централизованного управления наружным и внутренним освещением.</w:t>
      </w:r>
    </w:p>
    <w:p w:rsidR="00000000" w:rsidRDefault="004B598A">
      <w:pPr>
        <w:rPr>
          <w:sz w:val="20"/>
        </w:rPr>
      </w:pPr>
      <w:r>
        <w:rPr>
          <w:sz w:val="20"/>
        </w:rPr>
        <w:t>5.2. В режиме полного затемнения световые знаки мирного времени выключаются.</w:t>
      </w:r>
    </w:p>
    <w:p w:rsidR="00000000" w:rsidRDefault="004B598A">
      <w:pPr>
        <w:rPr>
          <w:sz w:val="20"/>
        </w:rPr>
      </w:pPr>
      <w:r>
        <w:rPr>
          <w:sz w:val="20"/>
        </w:rPr>
        <w:t>На территории городов, населенных пунктов, промышленных предприятий, в общественных и производственных зданиях в режиме световой маскировки используются специальные световые знаки для обозначения входов, выходов, путей эвакуации людей, помещений убежищ, ПРУ и служб гражданской обороны, медицинских пунктов, мест размещения средств пожаро</w:t>
      </w:r>
      <w:r>
        <w:rPr>
          <w:sz w:val="20"/>
        </w:rPr>
        <w:t>тушения, запрещения прохода и др.</w:t>
      </w:r>
    </w:p>
    <w:p w:rsidR="00000000" w:rsidRDefault="004B598A">
      <w:pPr>
        <w:rPr>
          <w:sz w:val="20"/>
        </w:rPr>
      </w:pPr>
      <w:r>
        <w:rPr>
          <w:sz w:val="20"/>
        </w:rPr>
        <w:t>Перечень световых знаков, их вид и начертание символики приведены в обязательном приложении 10.</w:t>
      </w:r>
    </w:p>
    <w:p w:rsidR="00000000" w:rsidRDefault="004B598A">
      <w:pPr>
        <w:rPr>
          <w:sz w:val="20"/>
        </w:rPr>
      </w:pPr>
      <w:r>
        <w:rPr>
          <w:sz w:val="20"/>
        </w:rPr>
        <w:t>Наряду с символами допускается использование световых знаков в виде надписей.</w:t>
      </w:r>
    </w:p>
    <w:p w:rsidR="00000000" w:rsidRDefault="004B598A">
      <w:pPr>
        <w:rPr>
          <w:sz w:val="20"/>
        </w:rPr>
      </w:pPr>
      <w:r>
        <w:rPr>
          <w:sz w:val="20"/>
        </w:rPr>
        <w:t>5.3. В режиме полного затемнения следует применять световые знаки, удовлетворяющие следующим требованиям:</w:t>
      </w:r>
    </w:p>
    <w:p w:rsidR="00000000" w:rsidRDefault="004B598A">
      <w:pPr>
        <w:rPr>
          <w:sz w:val="20"/>
        </w:rPr>
      </w:pPr>
      <w:r>
        <w:rPr>
          <w:sz w:val="20"/>
        </w:rPr>
        <w:t>а) размеры и яркость устанавливаемых снаружи световых знаков должны обеспечивать их видимость на фоне с яркостью до 0,05 кд/м</w:t>
      </w:r>
      <w:r>
        <w:rPr>
          <w:sz w:val="20"/>
          <w:vertAlign w:val="superscript"/>
        </w:rPr>
        <w:t>2</w:t>
      </w:r>
      <w:r>
        <w:rPr>
          <w:sz w:val="20"/>
        </w:rPr>
        <w:t xml:space="preserve"> с расстояния 25—30 м. Символика знака при той же яркости фона должна ра</w:t>
      </w:r>
      <w:r>
        <w:rPr>
          <w:sz w:val="20"/>
        </w:rPr>
        <w:t>зличаться с расстояния не менее 10 м. Освещенность в зоне их расположения не должна быть более 0,2 лк;</w:t>
      </w:r>
    </w:p>
    <w:p w:rsidR="00000000" w:rsidRDefault="004B598A">
      <w:pPr>
        <w:rPr>
          <w:sz w:val="20"/>
        </w:rPr>
      </w:pPr>
      <w:r>
        <w:rPr>
          <w:sz w:val="20"/>
        </w:rPr>
        <w:t>б) размеры и яркость устанавливаемых внутри зданий световых знаков должны обеспечивать их видимость на фоне с яркостью до 0,1 кд/м</w:t>
      </w:r>
      <w:r>
        <w:rPr>
          <w:sz w:val="20"/>
          <w:vertAlign w:val="superscript"/>
        </w:rPr>
        <w:t>2</w:t>
      </w:r>
      <w:r>
        <w:rPr>
          <w:sz w:val="20"/>
        </w:rPr>
        <w:t xml:space="preserve"> с расстояния 25 м и различимость символики с расстояния до 10 м. Освещенность в зоне их расположения не должна быть более 0,5 лк.</w:t>
      </w:r>
    </w:p>
    <w:p w:rsidR="00000000" w:rsidRDefault="004B598A">
      <w:pPr>
        <w:rPr>
          <w:sz w:val="20"/>
        </w:rPr>
      </w:pPr>
      <w:r>
        <w:rPr>
          <w:sz w:val="20"/>
        </w:rPr>
        <w:t>5.4. Световые знаки, указанные в п. 5.2. должны включаться одновременно с наружным и внутренним маскировочным освещением. Знаки должны присоединять</w:t>
      </w:r>
      <w:r>
        <w:rPr>
          <w:sz w:val="20"/>
        </w:rPr>
        <w:t>ся к сетям наружного и внутреннего освещения, не отключаемым в режиме полного затемнения, или иметь автономное питание.</w:t>
      </w:r>
    </w:p>
    <w:p w:rsidR="00000000" w:rsidRDefault="004B598A">
      <w:pPr>
        <w:rPr>
          <w:sz w:val="20"/>
        </w:rPr>
      </w:pPr>
    </w:p>
    <w:p w:rsidR="00000000" w:rsidRDefault="004B598A">
      <w:pPr>
        <w:rPr>
          <w:sz w:val="20"/>
        </w:rPr>
      </w:pPr>
      <w:r>
        <w:rPr>
          <w:sz w:val="20"/>
        </w:rPr>
        <w:t>6. КОНТРОЛЬ КАЧЕСТВА СВЕТОВОЙ МАСКИРОВКИ</w:t>
      </w:r>
    </w:p>
    <w:p w:rsidR="00000000" w:rsidRDefault="004B598A">
      <w:pPr>
        <w:rPr>
          <w:sz w:val="20"/>
        </w:rPr>
      </w:pPr>
    </w:p>
    <w:p w:rsidR="00000000" w:rsidRDefault="004B598A">
      <w:pPr>
        <w:rPr>
          <w:sz w:val="20"/>
        </w:rPr>
      </w:pPr>
      <w:r>
        <w:rPr>
          <w:sz w:val="20"/>
        </w:rPr>
        <w:t>6.1. Контроль качества световой маскировки в режиме полного затемнения осуществляется визуально и с помощью приборов, основные технические характеристики которых приведены а рекомендуемом приложении 11.</w:t>
      </w:r>
    </w:p>
    <w:p w:rsidR="00000000" w:rsidRDefault="004B598A">
      <w:pPr>
        <w:rPr>
          <w:sz w:val="20"/>
        </w:rPr>
      </w:pPr>
      <w:r>
        <w:rPr>
          <w:sz w:val="20"/>
        </w:rPr>
        <w:t>6.2. Контролю подлежат:</w:t>
      </w:r>
    </w:p>
    <w:p w:rsidR="00000000" w:rsidRDefault="004B598A">
      <w:pPr>
        <w:rPr>
          <w:sz w:val="20"/>
        </w:rPr>
      </w:pPr>
      <w:r>
        <w:rPr>
          <w:sz w:val="20"/>
        </w:rPr>
        <w:t>уровни освещенности, создаваемой в режиме частичного и полного затемнения осветительными установками внутреннего, наружног</w:t>
      </w:r>
      <w:r>
        <w:rPr>
          <w:sz w:val="20"/>
        </w:rPr>
        <w:t>о освещения и производственными огнями; уровни освещенности измеряются по методике, приведенной в обязательном приложении 12;</w:t>
      </w:r>
    </w:p>
    <w:p w:rsidR="00000000" w:rsidRDefault="004B598A">
      <w:pPr>
        <w:rPr>
          <w:sz w:val="20"/>
        </w:rPr>
      </w:pPr>
      <w:r>
        <w:rPr>
          <w:sz w:val="20"/>
        </w:rPr>
        <w:t>надежность работы светомаскировочных приспособлений на светильниках, зашторивающих устройств оконных, аэрационных и светоаэрационных проемов зданий и сооружений;</w:t>
      </w:r>
    </w:p>
    <w:p w:rsidR="00000000" w:rsidRDefault="004B598A">
      <w:pPr>
        <w:rPr>
          <w:sz w:val="20"/>
        </w:rPr>
      </w:pPr>
      <w:r>
        <w:rPr>
          <w:sz w:val="20"/>
        </w:rPr>
        <w:t>надежность действия экранирующих устройств технологических способов при маскировке производственных огней;</w:t>
      </w:r>
    </w:p>
    <w:p w:rsidR="00000000" w:rsidRDefault="004B598A">
      <w:pPr>
        <w:rPr>
          <w:sz w:val="20"/>
        </w:rPr>
      </w:pPr>
      <w:r>
        <w:rPr>
          <w:sz w:val="20"/>
        </w:rPr>
        <w:t>время выполнения светомаскировочных мероприятий при подаче сигнала ВТ и соответствие нормам времени, указанным а СНиП</w:t>
      </w:r>
      <w:r>
        <w:rPr>
          <w:sz w:val="20"/>
        </w:rPr>
        <w:t xml:space="preserve"> 11-10-74.</w:t>
      </w:r>
    </w:p>
    <w:p w:rsidR="00000000" w:rsidRDefault="004B598A">
      <w:pPr>
        <w:rPr>
          <w:sz w:val="20"/>
        </w:rPr>
      </w:pPr>
      <w:r>
        <w:rPr>
          <w:sz w:val="20"/>
        </w:rPr>
        <w:t>6.3. Контроль качества световой маскировки должен производиться в два этапа. На первом этапе по мере выполнения светомаскировочных мероприятий осуществляется локальный контроль световой маскировки отдельных помещений, цехов, агрегатов. технологических процессов. При проведении локального контроля в первую очередь должно быть установлено, осталось ли световое излучение, выходящее в верхнюю полусферу, и каковы его параметры.</w:t>
      </w:r>
    </w:p>
    <w:p w:rsidR="00000000" w:rsidRDefault="004B598A">
      <w:pPr>
        <w:rPr>
          <w:sz w:val="20"/>
        </w:rPr>
      </w:pPr>
      <w:r>
        <w:rPr>
          <w:sz w:val="20"/>
        </w:rPr>
        <w:t>6.4. На втором этапе после получения положительных результатов локальной п</w:t>
      </w:r>
      <w:r>
        <w:rPr>
          <w:sz w:val="20"/>
        </w:rPr>
        <w:t>роверки производится визуальная проверка качества световой маскировки населенного пункта или промышленного объекта и прилегающей к нему территории в целом в соответствии с требованиями, изложенными в обязательном приложении 1.</w:t>
      </w:r>
    </w:p>
    <w:p w:rsidR="00000000" w:rsidRDefault="004B598A">
      <w:pPr>
        <w:rPr>
          <w:sz w:val="20"/>
        </w:rPr>
      </w:pPr>
    </w:p>
    <w:p w:rsidR="00000000" w:rsidRDefault="004B598A">
      <w:pPr>
        <w:jc w:val="right"/>
        <w:rPr>
          <w:sz w:val="20"/>
        </w:rPr>
      </w:pPr>
      <w:r>
        <w:rPr>
          <w:sz w:val="20"/>
        </w:rPr>
        <w:t>ПРИЛОЖЕНИЕ 2</w:t>
      </w:r>
    </w:p>
    <w:p w:rsidR="00000000" w:rsidRDefault="004B598A">
      <w:pPr>
        <w:jc w:val="right"/>
        <w:rPr>
          <w:sz w:val="20"/>
        </w:rPr>
      </w:pPr>
      <w:r>
        <w:rPr>
          <w:sz w:val="20"/>
        </w:rPr>
        <w:t>Рекомендуемое</w:t>
      </w:r>
    </w:p>
    <w:p w:rsidR="00000000" w:rsidRDefault="004B598A">
      <w:pPr>
        <w:rPr>
          <w:sz w:val="20"/>
        </w:rPr>
      </w:pPr>
    </w:p>
    <w:p w:rsidR="00000000" w:rsidRDefault="004B598A">
      <w:pPr>
        <w:jc w:val="center"/>
        <w:rPr>
          <w:sz w:val="20"/>
        </w:rPr>
      </w:pPr>
      <w:r>
        <w:rPr>
          <w:sz w:val="20"/>
        </w:rPr>
        <w:t>СВЕТИЛЬНИКИ. РЕКОМЕНДУЕМЫЕ ДЛЯ НАРУЖНОГО МАСКИРОВОЧНОГО ОСВЕЩЕНИЯ, И МАСКИРОВОЧНЫЕ ПРИСПОСОБЛЕНИЯ К НИМ</w:t>
      </w:r>
    </w:p>
    <w:p w:rsidR="00000000" w:rsidRDefault="004B598A">
      <w:pPr>
        <w:rPr>
          <w:sz w:val="20"/>
        </w:rPr>
      </w:pPr>
    </w:p>
    <w:p w:rsidR="00000000" w:rsidRDefault="004B598A">
      <w:pPr>
        <w:rPr>
          <w:sz w:val="20"/>
        </w:rPr>
      </w:pPr>
      <w:r>
        <w:rPr>
          <w:sz w:val="20"/>
        </w:rPr>
        <w:t>Для наружного маскировочного освещения применяются светильники СПО-200, СП02-200, СПП-200М, НСУ04-200001 VI, РСУ04-125-101 VI, НО-300, СППР-125, СПО-50</w:t>
      </w:r>
      <w:r>
        <w:rPr>
          <w:sz w:val="20"/>
        </w:rPr>
        <w:t>0, СПОР-250, СПОГ-250 с маскировочными приспособлениями, соответствующими ТУ ОСУ.564.001-78, приведенными в таблице.</w:t>
      </w:r>
    </w:p>
    <w:p w:rsidR="00000000" w:rsidRDefault="004B598A">
      <w:pP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1560"/>
        <w:gridCol w:w="1276"/>
        <w:gridCol w:w="1132"/>
      </w:tblGrid>
      <w:tr w:rsidR="00000000">
        <w:tblPrEx>
          <w:tblCellMar>
            <w:top w:w="0" w:type="dxa"/>
            <w:bottom w:w="0" w:type="dxa"/>
          </w:tblCellMar>
        </w:tblPrEx>
        <w:tc>
          <w:tcPr>
            <w:tcW w:w="2268" w:type="dxa"/>
            <w:tcBorders>
              <w:top w:val="single" w:sz="6" w:space="0" w:color="auto"/>
              <w:right w:val="single" w:sz="6" w:space="0" w:color="auto"/>
            </w:tcBorders>
          </w:tcPr>
          <w:p w:rsidR="00000000" w:rsidRDefault="004B598A">
            <w:pPr>
              <w:ind w:firstLine="0"/>
              <w:jc w:val="center"/>
              <w:rPr>
                <w:sz w:val="20"/>
              </w:rPr>
            </w:pPr>
            <w:r>
              <w:rPr>
                <w:sz w:val="20"/>
              </w:rPr>
              <w:t>Тип</w:t>
            </w:r>
          </w:p>
          <w:p w:rsidR="00000000" w:rsidRDefault="004B598A">
            <w:pPr>
              <w:ind w:firstLine="0"/>
              <w:jc w:val="center"/>
              <w:rPr>
                <w:sz w:val="20"/>
              </w:rPr>
            </w:pPr>
            <w:r>
              <w:rPr>
                <w:sz w:val="20"/>
              </w:rPr>
              <w:t>светильника</w:t>
            </w:r>
          </w:p>
          <w:p w:rsidR="00000000" w:rsidRDefault="004B598A">
            <w:pPr>
              <w:ind w:firstLine="0"/>
              <w:jc w:val="center"/>
              <w:rPr>
                <w:sz w:val="20"/>
              </w:rPr>
            </w:pPr>
          </w:p>
          <w:p w:rsidR="00000000" w:rsidRDefault="004B598A">
            <w:pPr>
              <w:ind w:firstLine="0"/>
              <w:jc w:val="center"/>
              <w:rPr>
                <w:sz w:val="20"/>
              </w:rPr>
            </w:pPr>
          </w:p>
        </w:tc>
        <w:tc>
          <w:tcPr>
            <w:tcW w:w="1560"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Тип маскировочного приспособления</w:t>
            </w:r>
          </w:p>
        </w:tc>
        <w:tc>
          <w:tcPr>
            <w:tcW w:w="1276"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Тип</w:t>
            </w:r>
          </w:p>
          <w:p w:rsidR="00000000" w:rsidRDefault="004B598A">
            <w:pPr>
              <w:ind w:firstLine="0"/>
              <w:jc w:val="center"/>
              <w:rPr>
                <w:sz w:val="20"/>
              </w:rPr>
            </w:pPr>
            <w:r>
              <w:rPr>
                <w:sz w:val="20"/>
              </w:rPr>
              <w:t>лампы</w:t>
            </w:r>
          </w:p>
          <w:p w:rsidR="00000000" w:rsidRDefault="004B598A">
            <w:pPr>
              <w:ind w:firstLine="0"/>
              <w:jc w:val="center"/>
              <w:rPr>
                <w:sz w:val="20"/>
              </w:rPr>
            </w:pPr>
          </w:p>
          <w:p w:rsidR="00000000" w:rsidRDefault="004B598A">
            <w:pPr>
              <w:ind w:firstLine="0"/>
              <w:jc w:val="center"/>
              <w:rPr>
                <w:sz w:val="20"/>
              </w:rPr>
            </w:pPr>
          </w:p>
        </w:tc>
        <w:tc>
          <w:tcPr>
            <w:tcW w:w="1132" w:type="dxa"/>
            <w:tcBorders>
              <w:top w:val="single" w:sz="6" w:space="0" w:color="auto"/>
              <w:left w:val="single" w:sz="6" w:space="0" w:color="auto"/>
            </w:tcBorders>
          </w:tcPr>
          <w:p w:rsidR="00000000" w:rsidRDefault="004B598A">
            <w:pPr>
              <w:ind w:firstLine="0"/>
              <w:jc w:val="center"/>
              <w:rPr>
                <w:sz w:val="20"/>
              </w:rPr>
            </w:pPr>
            <w:r>
              <w:rPr>
                <w:sz w:val="20"/>
              </w:rPr>
              <w:t>Высота</w:t>
            </w:r>
          </w:p>
          <w:p w:rsidR="00000000" w:rsidRDefault="004B598A">
            <w:pPr>
              <w:ind w:firstLine="0"/>
              <w:jc w:val="center"/>
              <w:rPr>
                <w:sz w:val="20"/>
              </w:rPr>
            </w:pPr>
            <w:r>
              <w:rPr>
                <w:sz w:val="20"/>
              </w:rPr>
              <w:t>подвеса,</w:t>
            </w:r>
          </w:p>
          <w:p w:rsidR="00000000" w:rsidRDefault="004B598A">
            <w:pPr>
              <w:ind w:firstLine="0"/>
              <w:jc w:val="center"/>
              <w:rPr>
                <w:sz w:val="20"/>
              </w:rPr>
            </w:pPr>
            <w:r>
              <w:rPr>
                <w:sz w:val="20"/>
              </w:rPr>
              <w:t>м</w:t>
            </w:r>
          </w:p>
        </w:tc>
      </w:tr>
      <w:tr w:rsidR="00000000">
        <w:tblPrEx>
          <w:tblCellMar>
            <w:top w:w="0" w:type="dxa"/>
            <w:bottom w:w="0" w:type="dxa"/>
          </w:tblCellMar>
        </w:tblPrEx>
        <w:tc>
          <w:tcPr>
            <w:tcW w:w="2268" w:type="dxa"/>
            <w:tcBorders>
              <w:top w:val="single" w:sz="6" w:space="0" w:color="auto"/>
              <w:right w:val="single" w:sz="6" w:space="0" w:color="auto"/>
            </w:tcBorders>
          </w:tcPr>
          <w:p w:rsidR="00000000" w:rsidRDefault="004B598A">
            <w:pPr>
              <w:ind w:firstLine="0"/>
              <w:rPr>
                <w:sz w:val="20"/>
              </w:rPr>
            </w:pPr>
            <w:r>
              <w:rPr>
                <w:sz w:val="20"/>
              </w:rPr>
              <w:t>НСУ01-15-003</w:t>
            </w:r>
            <w:r>
              <w:rPr>
                <w:sz w:val="20"/>
                <w:lang w:val="en-US"/>
              </w:rPr>
              <w:t xml:space="preserve"> VI.</w:t>
            </w:r>
          </w:p>
          <w:p w:rsidR="00000000" w:rsidRDefault="004B598A">
            <w:pPr>
              <w:ind w:firstLine="0"/>
              <w:rPr>
                <w:sz w:val="20"/>
              </w:rPr>
            </w:pPr>
            <w:r>
              <w:rPr>
                <w:sz w:val="20"/>
              </w:rPr>
              <w:t>ТУ ОСУ.564.002-78</w:t>
            </w:r>
          </w:p>
        </w:tc>
        <w:tc>
          <w:tcPr>
            <w:tcW w:w="1560" w:type="dxa"/>
            <w:tcBorders>
              <w:top w:val="single" w:sz="6" w:space="0" w:color="auto"/>
              <w:left w:val="single" w:sz="6" w:space="0" w:color="auto"/>
              <w:right w:val="single" w:sz="6" w:space="0" w:color="auto"/>
            </w:tcBorders>
          </w:tcPr>
          <w:p w:rsidR="00000000" w:rsidRDefault="004B598A">
            <w:pPr>
              <w:ind w:firstLine="0"/>
              <w:rPr>
                <w:sz w:val="20"/>
              </w:rPr>
            </w:pPr>
            <w:r>
              <w:rPr>
                <w:sz w:val="20"/>
              </w:rPr>
              <w:t>Экран-эатенитель</w:t>
            </w:r>
          </w:p>
        </w:tc>
        <w:tc>
          <w:tcPr>
            <w:tcW w:w="1276" w:type="dxa"/>
            <w:tcBorders>
              <w:top w:val="single" w:sz="6" w:space="0" w:color="auto"/>
              <w:left w:val="single" w:sz="6" w:space="0" w:color="auto"/>
              <w:right w:val="single" w:sz="6" w:space="0" w:color="auto"/>
            </w:tcBorders>
          </w:tcPr>
          <w:p w:rsidR="00000000" w:rsidRDefault="004B598A">
            <w:pPr>
              <w:ind w:firstLine="0"/>
              <w:rPr>
                <w:sz w:val="20"/>
              </w:rPr>
            </w:pPr>
            <w:r>
              <w:rPr>
                <w:sz w:val="20"/>
              </w:rPr>
              <w:t>В230-240-40</w:t>
            </w:r>
          </w:p>
          <w:p w:rsidR="00000000" w:rsidRDefault="004B598A">
            <w:pPr>
              <w:ind w:firstLine="0"/>
              <w:rPr>
                <w:sz w:val="20"/>
              </w:rPr>
            </w:pPr>
          </w:p>
          <w:p w:rsidR="00000000" w:rsidRDefault="004B598A">
            <w:pPr>
              <w:ind w:firstLine="0"/>
              <w:rPr>
                <w:sz w:val="20"/>
              </w:rPr>
            </w:pPr>
          </w:p>
        </w:tc>
        <w:tc>
          <w:tcPr>
            <w:tcW w:w="1132" w:type="dxa"/>
            <w:tcBorders>
              <w:top w:val="single" w:sz="6" w:space="0" w:color="auto"/>
              <w:left w:val="single" w:sz="6" w:space="0" w:color="auto"/>
            </w:tcBorders>
          </w:tcPr>
          <w:p w:rsidR="00000000" w:rsidRDefault="004B598A">
            <w:pPr>
              <w:ind w:firstLine="0"/>
              <w:rPr>
                <w:sz w:val="20"/>
              </w:rPr>
            </w:pPr>
            <w:r>
              <w:rPr>
                <w:sz w:val="20"/>
              </w:rPr>
              <w:t>6-8</w:t>
            </w:r>
          </w:p>
          <w:p w:rsidR="00000000" w:rsidRDefault="004B598A">
            <w:pPr>
              <w:ind w:firstLine="0"/>
              <w:rPr>
                <w:sz w:val="20"/>
              </w:rPr>
            </w:pPr>
          </w:p>
          <w:p w:rsidR="00000000" w:rsidRDefault="004B598A">
            <w:pPr>
              <w:ind w:firstLine="0"/>
              <w:rPr>
                <w:sz w:val="20"/>
              </w:rPr>
            </w:pPr>
          </w:p>
        </w:tc>
      </w:tr>
      <w:tr w:rsidR="00000000">
        <w:tblPrEx>
          <w:tblCellMar>
            <w:top w:w="0" w:type="dxa"/>
            <w:bottom w:w="0" w:type="dxa"/>
          </w:tblCellMar>
        </w:tblPrEx>
        <w:tc>
          <w:tcPr>
            <w:tcW w:w="2268" w:type="dxa"/>
            <w:tcBorders>
              <w:top w:val="single" w:sz="6" w:space="0" w:color="auto"/>
              <w:right w:val="single" w:sz="6" w:space="0" w:color="auto"/>
            </w:tcBorders>
          </w:tcPr>
          <w:p w:rsidR="00000000" w:rsidRDefault="004B598A">
            <w:pPr>
              <w:ind w:firstLine="0"/>
              <w:rPr>
                <w:sz w:val="20"/>
              </w:rPr>
            </w:pPr>
            <w:r>
              <w:rPr>
                <w:sz w:val="20"/>
              </w:rPr>
              <w:t>НО-300</w:t>
            </w:r>
          </w:p>
          <w:p w:rsidR="00000000" w:rsidRDefault="004B598A">
            <w:pPr>
              <w:ind w:firstLine="0"/>
              <w:rPr>
                <w:sz w:val="20"/>
              </w:rPr>
            </w:pPr>
            <w:r>
              <w:rPr>
                <w:sz w:val="20"/>
              </w:rPr>
              <w:t>СПО-200</w:t>
            </w:r>
          </w:p>
          <w:p w:rsidR="00000000" w:rsidRDefault="004B598A">
            <w:pPr>
              <w:ind w:firstLine="0"/>
              <w:rPr>
                <w:sz w:val="20"/>
              </w:rPr>
            </w:pPr>
            <w:r>
              <w:rPr>
                <w:sz w:val="20"/>
              </w:rPr>
              <w:t>СП02-200</w:t>
            </w:r>
          </w:p>
          <w:p w:rsidR="00000000" w:rsidRDefault="004B598A">
            <w:pPr>
              <w:ind w:firstLine="0"/>
              <w:rPr>
                <w:sz w:val="20"/>
              </w:rPr>
            </w:pPr>
            <w:r>
              <w:rPr>
                <w:sz w:val="20"/>
              </w:rPr>
              <w:t>СПП-200М</w:t>
            </w:r>
          </w:p>
          <w:p w:rsidR="00000000" w:rsidRDefault="004B598A">
            <w:pPr>
              <w:ind w:firstLine="0"/>
              <w:rPr>
                <w:sz w:val="20"/>
              </w:rPr>
            </w:pPr>
            <w:r>
              <w:rPr>
                <w:sz w:val="20"/>
              </w:rPr>
              <w:t>НСУ04-200-001</w:t>
            </w:r>
            <w:r>
              <w:rPr>
                <w:sz w:val="20"/>
                <w:lang w:val="en-US"/>
              </w:rPr>
              <w:t xml:space="preserve"> VI.</w:t>
            </w:r>
          </w:p>
          <w:p w:rsidR="00000000" w:rsidRDefault="004B598A">
            <w:pPr>
              <w:ind w:firstLine="0"/>
              <w:rPr>
                <w:sz w:val="20"/>
              </w:rPr>
            </w:pPr>
          </w:p>
          <w:p w:rsidR="00000000" w:rsidRDefault="004B598A">
            <w:pPr>
              <w:ind w:firstLine="0"/>
              <w:rPr>
                <w:sz w:val="20"/>
              </w:rPr>
            </w:pPr>
            <w:r>
              <w:rPr>
                <w:sz w:val="20"/>
              </w:rPr>
              <w:t>РСУ04-125-001 VI.</w:t>
            </w:r>
          </w:p>
          <w:p w:rsidR="00000000" w:rsidRDefault="004B598A">
            <w:pPr>
              <w:ind w:firstLine="0"/>
              <w:rPr>
                <w:sz w:val="20"/>
              </w:rPr>
            </w:pPr>
            <w:r>
              <w:rPr>
                <w:sz w:val="20"/>
              </w:rPr>
              <w:t>СППР-125</w:t>
            </w:r>
          </w:p>
        </w:tc>
        <w:tc>
          <w:tcPr>
            <w:tcW w:w="1560" w:type="dxa"/>
            <w:tcBorders>
              <w:top w:val="single" w:sz="6" w:space="0" w:color="auto"/>
              <w:left w:val="single" w:sz="6" w:space="0" w:color="auto"/>
              <w:right w:val="single" w:sz="6" w:space="0" w:color="auto"/>
            </w:tcBorders>
          </w:tcPr>
          <w:p w:rsidR="00000000" w:rsidRDefault="004B598A">
            <w:pPr>
              <w:ind w:firstLine="0"/>
              <w:rPr>
                <w:sz w:val="20"/>
              </w:rPr>
            </w:pPr>
            <w:r>
              <w:rPr>
                <w:sz w:val="20"/>
              </w:rPr>
              <w:t>ЗСУ.564.004</w:t>
            </w:r>
          </w:p>
          <w:p w:rsidR="00000000" w:rsidRDefault="004B598A">
            <w:pPr>
              <w:ind w:firstLine="0"/>
              <w:rPr>
                <w:sz w:val="20"/>
              </w:rPr>
            </w:pPr>
            <w:r>
              <w:rPr>
                <w:sz w:val="20"/>
              </w:rPr>
              <w:t>То же</w:t>
            </w:r>
          </w:p>
          <w:p w:rsidR="00000000" w:rsidRDefault="004B598A">
            <w:pPr>
              <w:ind w:firstLine="0"/>
              <w:rPr>
                <w:sz w:val="20"/>
              </w:rPr>
            </w:pPr>
            <w:r>
              <w:rPr>
                <w:sz w:val="20"/>
              </w:rPr>
              <w:t>"</w:t>
            </w:r>
          </w:p>
          <w:p w:rsidR="00000000" w:rsidRDefault="004B598A">
            <w:pPr>
              <w:ind w:firstLine="0"/>
              <w:rPr>
                <w:sz w:val="20"/>
              </w:rPr>
            </w:pPr>
            <w:r>
              <w:rPr>
                <w:sz w:val="20"/>
              </w:rPr>
              <w:t>"</w:t>
            </w:r>
          </w:p>
          <w:p w:rsidR="00000000" w:rsidRDefault="004B598A">
            <w:pPr>
              <w:ind w:firstLine="0"/>
              <w:rPr>
                <w:sz w:val="20"/>
              </w:rPr>
            </w:pPr>
            <w:r>
              <w:rPr>
                <w:sz w:val="20"/>
              </w:rPr>
              <w:t>"</w:t>
            </w:r>
          </w:p>
          <w:p w:rsidR="00000000" w:rsidRDefault="004B598A">
            <w:pPr>
              <w:ind w:firstLine="0"/>
              <w:rPr>
                <w:sz w:val="20"/>
              </w:rPr>
            </w:pPr>
          </w:p>
          <w:p w:rsidR="00000000" w:rsidRDefault="004B598A">
            <w:pPr>
              <w:ind w:firstLine="0"/>
              <w:rPr>
                <w:sz w:val="20"/>
              </w:rPr>
            </w:pPr>
            <w:r>
              <w:rPr>
                <w:sz w:val="20"/>
              </w:rPr>
              <w:t>"</w:t>
            </w:r>
          </w:p>
          <w:p w:rsidR="00000000" w:rsidRDefault="004B598A">
            <w:pPr>
              <w:ind w:firstLine="0"/>
              <w:rPr>
                <w:sz w:val="20"/>
              </w:rPr>
            </w:pPr>
            <w:r>
              <w:rPr>
                <w:sz w:val="20"/>
              </w:rPr>
              <w:t>"</w:t>
            </w:r>
          </w:p>
        </w:tc>
        <w:tc>
          <w:tcPr>
            <w:tcW w:w="1276" w:type="dxa"/>
            <w:tcBorders>
              <w:top w:val="single" w:sz="6" w:space="0" w:color="auto"/>
              <w:left w:val="single" w:sz="6" w:space="0" w:color="auto"/>
              <w:right w:val="single" w:sz="6" w:space="0" w:color="auto"/>
            </w:tcBorders>
          </w:tcPr>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В230-240-15</w:t>
            </w:r>
          </w:p>
          <w:p w:rsidR="00000000" w:rsidRDefault="004B598A">
            <w:pPr>
              <w:ind w:firstLine="0"/>
              <w:rPr>
                <w:sz w:val="20"/>
              </w:rPr>
            </w:pPr>
            <w:r>
              <w:rPr>
                <w:sz w:val="20"/>
              </w:rPr>
              <w:t>или</w:t>
            </w:r>
          </w:p>
          <w:p w:rsidR="00000000" w:rsidRDefault="004B598A">
            <w:pPr>
              <w:ind w:firstLine="0"/>
              <w:rPr>
                <w:sz w:val="20"/>
              </w:rPr>
            </w:pPr>
            <w:r>
              <w:rPr>
                <w:sz w:val="20"/>
              </w:rPr>
              <w:t>В230.240-25</w:t>
            </w:r>
          </w:p>
        </w:tc>
        <w:tc>
          <w:tcPr>
            <w:tcW w:w="1132" w:type="dxa"/>
            <w:tcBorders>
              <w:top w:val="single" w:sz="6" w:space="0" w:color="auto"/>
              <w:left w:val="single" w:sz="6" w:space="0" w:color="auto"/>
            </w:tcBorders>
          </w:tcPr>
          <w:p w:rsidR="00000000" w:rsidRDefault="004B598A">
            <w:pPr>
              <w:ind w:firstLine="0"/>
              <w:rPr>
                <w:sz w:val="20"/>
              </w:rPr>
            </w:pPr>
            <w:r>
              <w:rPr>
                <w:sz w:val="20"/>
              </w:rPr>
              <w:t>6,5-8</w:t>
            </w:r>
          </w:p>
          <w:p w:rsidR="00000000" w:rsidRDefault="004B598A">
            <w:pPr>
              <w:ind w:firstLine="0"/>
              <w:rPr>
                <w:sz w:val="20"/>
              </w:rPr>
            </w:pPr>
            <w:r>
              <w:rPr>
                <w:sz w:val="20"/>
              </w:rPr>
              <w:t>6,5-8</w:t>
            </w:r>
          </w:p>
          <w:p w:rsidR="00000000" w:rsidRDefault="004B598A">
            <w:pPr>
              <w:ind w:firstLine="0"/>
              <w:rPr>
                <w:sz w:val="20"/>
              </w:rPr>
            </w:pPr>
            <w:r>
              <w:rPr>
                <w:sz w:val="20"/>
              </w:rPr>
              <w:t>9</w:t>
            </w:r>
          </w:p>
          <w:p w:rsidR="00000000" w:rsidRDefault="004B598A">
            <w:pPr>
              <w:ind w:firstLine="0"/>
              <w:rPr>
                <w:sz w:val="20"/>
              </w:rPr>
            </w:pPr>
            <w:r>
              <w:rPr>
                <w:sz w:val="20"/>
              </w:rPr>
              <w:t>9</w:t>
            </w:r>
          </w:p>
          <w:p w:rsidR="00000000" w:rsidRDefault="004B598A">
            <w:pPr>
              <w:ind w:firstLine="0"/>
              <w:rPr>
                <w:sz w:val="20"/>
              </w:rPr>
            </w:pPr>
            <w:r>
              <w:rPr>
                <w:sz w:val="20"/>
              </w:rPr>
              <w:t>9</w:t>
            </w:r>
          </w:p>
          <w:p w:rsidR="00000000" w:rsidRDefault="004B598A">
            <w:pPr>
              <w:ind w:firstLine="0"/>
              <w:rPr>
                <w:sz w:val="20"/>
              </w:rPr>
            </w:pPr>
          </w:p>
          <w:p w:rsidR="00000000" w:rsidRDefault="004B598A">
            <w:pPr>
              <w:ind w:firstLine="0"/>
              <w:rPr>
                <w:sz w:val="20"/>
              </w:rPr>
            </w:pPr>
            <w:r>
              <w:rPr>
                <w:sz w:val="20"/>
              </w:rPr>
              <w:t>9</w:t>
            </w:r>
          </w:p>
          <w:p w:rsidR="00000000" w:rsidRDefault="004B598A">
            <w:pPr>
              <w:ind w:firstLine="0"/>
              <w:rPr>
                <w:sz w:val="20"/>
              </w:rPr>
            </w:pPr>
            <w:r>
              <w:rPr>
                <w:sz w:val="20"/>
              </w:rPr>
              <w:t>9</w:t>
            </w:r>
          </w:p>
        </w:tc>
      </w:tr>
      <w:tr w:rsidR="00000000">
        <w:tblPrEx>
          <w:tblCellMar>
            <w:top w:w="0" w:type="dxa"/>
            <w:bottom w:w="0" w:type="dxa"/>
          </w:tblCellMar>
        </w:tblPrEx>
        <w:tc>
          <w:tcPr>
            <w:tcW w:w="2268" w:type="dxa"/>
            <w:tcBorders>
              <w:top w:val="single" w:sz="6" w:space="0" w:color="auto"/>
              <w:right w:val="single" w:sz="6" w:space="0" w:color="auto"/>
            </w:tcBorders>
          </w:tcPr>
          <w:p w:rsidR="00000000" w:rsidRDefault="004B598A">
            <w:pPr>
              <w:ind w:firstLine="0"/>
              <w:rPr>
                <w:sz w:val="20"/>
              </w:rPr>
            </w:pPr>
            <w:r>
              <w:rPr>
                <w:sz w:val="20"/>
              </w:rPr>
              <w:t>СПО-500</w:t>
            </w:r>
          </w:p>
          <w:p w:rsidR="00000000" w:rsidRDefault="004B598A">
            <w:pPr>
              <w:ind w:firstLine="0"/>
              <w:rPr>
                <w:sz w:val="20"/>
              </w:rPr>
            </w:pPr>
            <w:r>
              <w:rPr>
                <w:sz w:val="20"/>
              </w:rPr>
              <w:t>СПОР-250</w:t>
            </w:r>
          </w:p>
          <w:p w:rsidR="00000000" w:rsidRDefault="004B598A">
            <w:pPr>
              <w:ind w:firstLine="0"/>
              <w:rPr>
                <w:sz w:val="20"/>
              </w:rPr>
            </w:pPr>
            <w:r>
              <w:rPr>
                <w:sz w:val="20"/>
              </w:rPr>
              <w:t>СПОГ-250</w:t>
            </w:r>
          </w:p>
        </w:tc>
        <w:tc>
          <w:tcPr>
            <w:tcW w:w="1560" w:type="dxa"/>
            <w:tcBorders>
              <w:top w:val="single" w:sz="6" w:space="0" w:color="auto"/>
              <w:left w:val="single" w:sz="6" w:space="0" w:color="auto"/>
              <w:right w:val="single" w:sz="6" w:space="0" w:color="auto"/>
            </w:tcBorders>
          </w:tcPr>
          <w:p w:rsidR="00000000" w:rsidRDefault="004B598A">
            <w:pPr>
              <w:ind w:firstLine="0"/>
              <w:rPr>
                <w:sz w:val="20"/>
              </w:rPr>
            </w:pPr>
            <w:r>
              <w:rPr>
                <w:sz w:val="20"/>
              </w:rPr>
              <w:t>ЗСУ.564.005</w:t>
            </w:r>
          </w:p>
          <w:p w:rsidR="00000000" w:rsidRDefault="004B598A">
            <w:pPr>
              <w:ind w:firstLine="0"/>
              <w:rPr>
                <w:sz w:val="20"/>
              </w:rPr>
            </w:pPr>
            <w:r>
              <w:rPr>
                <w:sz w:val="20"/>
              </w:rPr>
              <w:t>То же</w:t>
            </w:r>
          </w:p>
          <w:p w:rsidR="00000000" w:rsidRDefault="004B598A">
            <w:pPr>
              <w:ind w:firstLine="0"/>
              <w:rPr>
                <w:sz w:val="20"/>
              </w:rPr>
            </w:pPr>
            <w:r>
              <w:rPr>
                <w:sz w:val="20"/>
              </w:rPr>
              <w:t>"</w:t>
            </w:r>
          </w:p>
        </w:tc>
        <w:tc>
          <w:tcPr>
            <w:tcW w:w="1276" w:type="dxa"/>
            <w:tcBorders>
              <w:left w:val="single" w:sz="6" w:space="0" w:color="auto"/>
              <w:right w:val="single" w:sz="6" w:space="0" w:color="auto"/>
            </w:tcBorders>
          </w:tcPr>
          <w:p w:rsidR="00000000" w:rsidRDefault="004B598A">
            <w:pPr>
              <w:ind w:firstLine="0"/>
              <w:rPr>
                <w:sz w:val="20"/>
              </w:rPr>
            </w:pPr>
          </w:p>
        </w:tc>
        <w:tc>
          <w:tcPr>
            <w:tcW w:w="1132" w:type="dxa"/>
            <w:tcBorders>
              <w:left w:val="single" w:sz="6" w:space="0" w:color="auto"/>
            </w:tcBorders>
          </w:tcPr>
          <w:p w:rsidR="00000000" w:rsidRDefault="004B598A">
            <w:pPr>
              <w:ind w:firstLine="0"/>
              <w:rPr>
                <w:sz w:val="20"/>
              </w:rPr>
            </w:pPr>
            <w:r>
              <w:rPr>
                <w:sz w:val="20"/>
              </w:rPr>
              <w:t>6,5-8</w:t>
            </w:r>
          </w:p>
          <w:p w:rsidR="00000000" w:rsidRDefault="004B598A">
            <w:pPr>
              <w:ind w:firstLine="0"/>
              <w:rPr>
                <w:sz w:val="20"/>
              </w:rPr>
            </w:pPr>
            <w:r>
              <w:rPr>
                <w:sz w:val="20"/>
              </w:rPr>
              <w:t>6,5-8</w:t>
            </w:r>
          </w:p>
          <w:p w:rsidR="00000000" w:rsidRDefault="004B598A">
            <w:pPr>
              <w:ind w:firstLine="0"/>
              <w:rPr>
                <w:sz w:val="20"/>
              </w:rPr>
            </w:pPr>
            <w:r>
              <w:rPr>
                <w:sz w:val="20"/>
              </w:rPr>
              <w:t>9-11</w:t>
            </w:r>
          </w:p>
        </w:tc>
      </w:tr>
    </w:tbl>
    <w:p w:rsidR="00000000" w:rsidRDefault="004B598A">
      <w:pPr>
        <w:rPr>
          <w:sz w:val="20"/>
        </w:rPr>
      </w:pPr>
    </w:p>
    <w:p w:rsidR="00000000" w:rsidRDefault="004B598A">
      <w:pPr>
        <w:rPr>
          <w:sz w:val="20"/>
        </w:rPr>
      </w:pPr>
      <w:r>
        <w:rPr>
          <w:sz w:val="20"/>
        </w:rPr>
        <w:t>Калькоде</w:t>
      </w:r>
      <w:r>
        <w:rPr>
          <w:sz w:val="20"/>
        </w:rPr>
        <w:t>ржатель и изготовитель — п/я В-2574, г. Лихославль</w:t>
      </w:r>
    </w:p>
    <w:p w:rsidR="00000000" w:rsidRDefault="004B598A">
      <w:pPr>
        <w:rPr>
          <w:sz w:val="20"/>
        </w:rPr>
      </w:pPr>
    </w:p>
    <w:p w:rsidR="00000000" w:rsidRDefault="004B598A">
      <w:pPr>
        <w:jc w:val="right"/>
        <w:rPr>
          <w:sz w:val="20"/>
        </w:rPr>
      </w:pPr>
      <w:r>
        <w:rPr>
          <w:sz w:val="20"/>
        </w:rPr>
        <w:t>ПРИЛОЖЕНИЕ 3</w:t>
      </w:r>
    </w:p>
    <w:p w:rsidR="00000000" w:rsidRDefault="004B598A">
      <w:pPr>
        <w:jc w:val="right"/>
        <w:rPr>
          <w:sz w:val="20"/>
        </w:rPr>
      </w:pPr>
      <w:r>
        <w:rPr>
          <w:sz w:val="20"/>
        </w:rPr>
        <w:t>Рекомендуемое</w:t>
      </w:r>
    </w:p>
    <w:p w:rsidR="00000000" w:rsidRDefault="004B598A">
      <w:pPr>
        <w:rPr>
          <w:sz w:val="20"/>
        </w:rPr>
      </w:pPr>
    </w:p>
    <w:p w:rsidR="00000000" w:rsidRDefault="004B598A">
      <w:pPr>
        <w:ind w:firstLine="0"/>
        <w:jc w:val="center"/>
        <w:rPr>
          <w:sz w:val="20"/>
        </w:rPr>
      </w:pPr>
      <w:r>
        <w:rPr>
          <w:sz w:val="20"/>
        </w:rPr>
        <w:t>СПЕЦИАЛЬНЫЕ СВЕТИЛЬНИКИ ДЛЯ МАСКИРОВОЧНОГО  ОСВЕЩЕНИЯ</w:t>
      </w:r>
    </w:p>
    <w:p w:rsidR="00000000" w:rsidRDefault="004B598A">
      <w:pPr>
        <w:ind w:firstLine="0"/>
        <w:jc w:val="lef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701"/>
        <w:gridCol w:w="2835"/>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4B598A">
            <w:pPr>
              <w:ind w:firstLine="0"/>
              <w:rPr>
                <w:sz w:val="20"/>
              </w:rPr>
            </w:pPr>
            <w:r>
              <w:t xml:space="preserve"> </w:t>
            </w:r>
          </w:p>
          <w:p w:rsidR="00000000" w:rsidRDefault="004B598A">
            <w:pPr>
              <w:ind w:firstLine="0"/>
              <w:rPr>
                <w:sz w:val="20"/>
              </w:rPr>
            </w:pPr>
            <w:r>
              <w:rPr>
                <w:sz w:val="20"/>
              </w:rPr>
              <w:t>Тип</w:t>
            </w:r>
          </w:p>
          <w:p w:rsidR="00000000" w:rsidRDefault="004B598A">
            <w:pPr>
              <w:ind w:firstLine="0"/>
              <w:rPr>
                <w:sz w:val="20"/>
              </w:rPr>
            </w:pPr>
            <w:r>
              <w:rPr>
                <w:sz w:val="20"/>
              </w:rPr>
              <w:t>светильника</w:t>
            </w:r>
          </w:p>
          <w:p w:rsidR="00000000" w:rsidRDefault="004B598A">
            <w:pPr>
              <w:ind w:firstLine="0"/>
              <w:rPr>
                <w:sz w:val="20"/>
              </w:rPr>
            </w:pPr>
          </w:p>
          <w:p w:rsidR="00000000" w:rsidRDefault="004B598A">
            <w:pPr>
              <w:ind w:firstLine="0"/>
              <w:rPr>
                <w:sz w:val="20"/>
              </w:rPr>
            </w:pPr>
          </w:p>
        </w:tc>
        <w:tc>
          <w:tcPr>
            <w:tcW w:w="1701" w:type="dxa"/>
            <w:tcBorders>
              <w:top w:val="single" w:sz="6" w:space="0" w:color="auto"/>
              <w:left w:val="single" w:sz="6" w:space="0" w:color="auto"/>
              <w:right w:val="single" w:sz="6" w:space="0" w:color="auto"/>
            </w:tcBorders>
          </w:tcPr>
          <w:p w:rsidR="00000000" w:rsidRDefault="004B598A">
            <w:pPr>
              <w:ind w:firstLine="0"/>
              <w:rPr>
                <w:sz w:val="20"/>
              </w:rPr>
            </w:pPr>
            <w:r>
              <w:rPr>
                <w:sz w:val="20"/>
              </w:rPr>
              <w:t>Условия, для</w:t>
            </w:r>
          </w:p>
          <w:p w:rsidR="00000000" w:rsidRDefault="004B598A">
            <w:pPr>
              <w:ind w:firstLine="0"/>
              <w:rPr>
                <w:sz w:val="20"/>
              </w:rPr>
            </w:pPr>
            <w:r>
              <w:rPr>
                <w:sz w:val="20"/>
              </w:rPr>
              <w:t>которых предназначен светильник</w:t>
            </w:r>
          </w:p>
        </w:tc>
        <w:tc>
          <w:tcPr>
            <w:tcW w:w="2835" w:type="dxa"/>
            <w:tcBorders>
              <w:top w:val="single" w:sz="6" w:space="0" w:color="auto"/>
              <w:left w:val="single" w:sz="6" w:space="0" w:color="auto"/>
              <w:right w:val="single" w:sz="6" w:space="0" w:color="auto"/>
            </w:tcBorders>
          </w:tcPr>
          <w:p w:rsidR="00000000" w:rsidRDefault="004B598A">
            <w:pPr>
              <w:ind w:firstLine="0"/>
              <w:rPr>
                <w:sz w:val="20"/>
              </w:rPr>
            </w:pPr>
          </w:p>
          <w:p w:rsidR="00000000" w:rsidRDefault="004B598A">
            <w:pPr>
              <w:ind w:firstLine="0"/>
              <w:rPr>
                <w:sz w:val="20"/>
              </w:rPr>
            </w:pPr>
            <w:r>
              <w:rPr>
                <w:sz w:val="20"/>
              </w:rPr>
              <w:t>Завод-изготовитель</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4B598A">
            <w:pPr>
              <w:ind w:firstLine="0"/>
              <w:rPr>
                <w:sz w:val="20"/>
              </w:rPr>
            </w:pPr>
            <w:r>
              <w:rPr>
                <w:sz w:val="20"/>
              </w:rPr>
              <w:t>1</w:t>
            </w:r>
          </w:p>
        </w:tc>
        <w:tc>
          <w:tcPr>
            <w:tcW w:w="1701" w:type="dxa"/>
            <w:tcBorders>
              <w:top w:val="single" w:sz="6" w:space="0" w:color="auto"/>
              <w:left w:val="single" w:sz="6" w:space="0" w:color="auto"/>
              <w:bottom w:val="single" w:sz="6" w:space="0" w:color="auto"/>
              <w:right w:val="single" w:sz="6" w:space="0" w:color="auto"/>
            </w:tcBorders>
          </w:tcPr>
          <w:p w:rsidR="00000000" w:rsidRDefault="004B598A">
            <w:pPr>
              <w:ind w:firstLine="0"/>
              <w:rPr>
                <w:sz w:val="20"/>
              </w:rPr>
            </w:pPr>
            <w:r>
              <w:rPr>
                <w:sz w:val="20"/>
              </w:rPr>
              <w:t>2</w:t>
            </w:r>
          </w:p>
        </w:tc>
        <w:tc>
          <w:tcPr>
            <w:tcW w:w="2835" w:type="dxa"/>
            <w:tcBorders>
              <w:top w:val="single" w:sz="6" w:space="0" w:color="auto"/>
              <w:left w:val="single" w:sz="6" w:space="0" w:color="auto"/>
              <w:bottom w:val="single" w:sz="6" w:space="0" w:color="auto"/>
              <w:right w:val="single" w:sz="6" w:space="0" w:color="auto"/>
            </w:tcBorders>
          </w:tcPr>
          <w:p w:rsidR="00000000" w:rsidRDefault="004B598A">
            <w:pPr>
              <w:ind w:firstLine="0"/>
              <w:rPr>
                <w:sz w:val="20"/>
              </w:rPr>
            </w:pPr>
            <w:r>
              <w:rPr>
                <w:sz w:val="20"/>
              </w:rPr>
              <w:t>3</w:t>
            </w:r>
          </w:p>
        </w:tc>
      </w:tr>
      <w:tr w:rsidR="00000000">
        <w:tblPrEx>
          <w:tblCellMar>
            <w:top w:w="0" w:type="dxa"/>
            <w:bottom w:w="0" w:type="dxa"/>
          </w:tblCellMar>
        </w:tblPrEx>
        <w:tc>
          <w:tcPr>
            <w:tcW w:w="6237" w:type="dxa"/>
            <w:gridSpan w:val="3"/>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1. Стационарные светильники для внутреннего освещения</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4B598A">
            <w:pPr>
              <w:ind w:firstLine="0"/>
              <w:rPr>
                <w:sz w:val="20"/>
              </w:rPr>
            </w:pPr>
            <w:r>
              <w:rPr>
                <w:sz w:val="20"/>
              </w:rPr>
              <w:t>Л-60-2Г,</w:t>
            </w:r>
          </w:p>
          <w:p w:rsidR="00000000" w:rsidRDefault="004B598A">
            <w:pPr>
              <w:ind w:firstLine="0"/>
              <w:rPr>
                <w:sz w:val="20"/>
              </w:rPr>
            </w:pPr>
            <w:r>
              <w:rPr>
                <w:sz w:val="20"/>
              </w:rPr>
              <w:t>ТУ 16-535.380-68</w:t>
            </w:r>
          </w:p>
          <w:p w:rsidR="00000000" w:rsidRDefault="004B598A">
            <w:pPr>
              <w:ind w:firstLine="0"/>
              <w:rPr>
                <w:sz w:val="20"/>
              </w:rPr>
            </w:pPr>
          </w:p>
          <w:p w:rsidR="00000000" w:rsidRDefault="004B598A">
            <w:pPr>
              <w:ind w:firstLine="0"/>
              <w:rPr>
                <w:sz w:val="20"/>
              </w:rPr>
            </w:pPr>
            <w:r>
              <w:rPr>
                <w:sz w:val="20"/>
              </w:rPr>
              <w:t>ПТ-37; ПТ-37М,</w:t>
            </w:r>
          </w:p>
          <w:p w:rsidR="00000000" w:rsidRDefault="004B598A">
            <w:pPr>
              <w:ind w:firstLine="0"/>
              <w:rPr>
                <w:sz w:val="20"/>
              </w:rPr>
            </w:pPr>
            <w:r>
              <w:rPr>
                <w:sz w:val="20"/>
              </w:rPr>
              <w:t>ТУ 16-535.474-70</w:t>
            </w:r>
          </w:p>
          <w:p w:rsidR="00000000" w:rsidRDefault="004B598A">
            <w:pPr>
              <w:ind w:firstLine="0"/>
              <w:rPr>
                <w:sz w:val="20"/>
              </w:rPr>
            </w:pPr>
            <w:r>
              <w:rPr>
                <w:sz w:val="20"/>
              </w:rPr>
              <w:t>С-2ХБ,</w:t>
            </w:r>
          </w:p>
          <w:p w:rsidR="00000000" w:rsidRDefault="004B598A">
            <w:pPr>
              <w:ind w:firstLine="0"/>
              <w:rPr>
                <w:sz w:val="20"/>
              </w:rPr>
            </w:pPr>
            <w:r>
              <w:rPr>
                <w:sz w:val="20"/>
              </w:rPr>
              <w:t>ТУ 16-535.486-80</w:t>
            </w:r>
          </w:p>
          <w:p w:rsidR="00000000" w:rsidRDefault="004B598A">
            <w:pPr>
              <w:ind w:firstLine="0"/>
              <w:rPr>
                <w:sz w:val="20"/>
              </w:rPr>
            </w:pPr>
          </w:p>
          <w:p w:rsidR="00000000" w:rsidRDefault="004B598A">
            <w:pPr>
              <w:ind w:firstLine="0"/>
              <w:rPr>
                <w:sz w:val="20"/>
              </w:rPr>
            </w:pPr>
            <w:r>
              <w:rPr>
                <w:sz w:val="20"/>
              </w:rPr>
              <w:t>ПС-60-2Б,</w:t>
            </w:r>
          </w:p>
          <w:p w:rsidR="00000000" w:rsidRDefault="004B598A">
            <w:pPr>
              <w:ind w:firstLine="0"/>
              <w:rPr>
                <w:sz w:val="20"/>
              </w:rPr>
            </w:pPr>
            <w:r>
              <w:rPr>
                <w:sz w:val="20"/>
              </w:rPr>
              <w:t>ТУ 16-535.468-70</w:t>
            </w:r>
          </w:p>
        </w:tc>
        <w:tc>
          <w:tcPr>
            <w:tcW w:w="1701" w:type="dxa"/>
            <w:tcBorders>
              <w:left w:val="single" w:sz="6" w:space="0" w:color="auto"/>
              <w:right w:val="single" w:sz="6" w:space="0" w:color="auto"/>
            </w:tcBorders>
          </w:tcPr>
          <w:p w:rsidR="00000000" w:rsidRDefault="004B598A">
            <w:pPr>
              <w:ind w:firstLine="0"/>
              <w:rPr>
                <w:sz w:val="20"/>
              </w:rPr>
            </w:pPr>
            <w:r>
              <w:rPr>
                <w:sz w:val="20"/>
              </w:rPr>
              <w:t>Нормальная среда</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То же</w:t>
            </w:r>
          </w:p>
          <w:p w:rsidR="00000000" w:rsidRDefault="004B598A">
            <w:pPr>
              <w:ind w:firstLine="0"/>
              <w:rPr>
                <w:sz w:val="20"/>
              </w:rPr>
            </w:pPr>
          </w:p>
          <w:p w:rsidR="00000000" w:rsidRDefault="004B598A">
            <w:pPr>
              <w:ind w:firstLine="0"/>
              <w:rPr>
                <w:sz w:val="20"/>
              </w:rPr>
            </w:pPr>
            <w:r>
              <w:rPr>
                <w:sz w:val="20"/>
              </w:rPr>
              <w:t>Нормальная и химически агрессивная среда</w:t>
            </w:r>
          </w:p>
          <w:p w:rsidR="00000000" w:rsidRDefault="004B598A">
            <w:pPr>
              <w:ind w:firstLine="0"/>
              <w:rPr>
                <w:sz w:val="20"/>
              </w:rPr>
            </w:pPr>
            <w:r>
              <w:rPr>
                <w:sz w:val="20"/>
              </w:rPr>
              <w:t>То же</w:t>
            </w:r>
          </w:p>
          <w:p w:rsidR="00000000" w:rsidRDefault="004B598A">
            <w:pPr>
              <w:ind w:firstLine="0"/>
              <w:rPr>
                <w:sz w:val="20"/>
              </w:rPr>
            </w:pPr>
          </w:p>
          <w:p w:rsidR="00000000" w:rsidRDefault="004B598A">
            <w:pPr>
              <w:ind w:firstLine="0"/>
              <w:rPr>
                <w:sz w:val="20"/>
              </w:rPr>
            </w:pPr>
          </w:p>
        </w:tc>
        <w:tc>
          <w:tcPr>
            <w:tcW w:w="2835" w:type="dxa"/>
            <w:tcBorders>
              <w:left w:val="single" w:sz="6" w:space="0" w:color="auto"/>
              <w:right w:val="single" w:sz="6" w:space="0" w:color="auto"/>
            </w:tcBorders>
          </w:tcPr>
          <w:p w:rsidR="00000000" w:rsidRDefault="004B598A">
            <w:pPr>
              <w:ind w:firstLine="0"/>
              <w:rPr>
                <w:sz w:val="20"/>
              </w:rPr>
            </w:pPr>
            <w:r>
              <w:rPr>
                <w:sz w:val="20"/>
              </w:rPr>
              <w:t>Ашинский светотехнический. г. Аша</w:t>
            </w:r>
          </w:p>
          <w:p w:rsidR="00000000" w:rsidRDefault="004B598A">
            <w:pPr>
              <w:ind w:firstLine="0"/>
              <w:rPr>
                <w:sz w:val="20"/>
              </w:rPr>
            </w:pPr>
            <w:r>
              <w:rPr>
                <w:sz w:val="20"/>
              </w:rPr>
              <w:t>Челяби</w:t>
            </w:r>
            <w:r>
              <w:rPr>
                <w:sz w:val="20"/>
              </w:rPr>
              <w:t>нской обл.</w:t>
            </w:r>
          </w:p>
          <w:p w:rsidR="00000000" w:rsidRDefault="004B598A">
            <w:pPr>
              <w:ind w:firstLine="0"/>
              <w:rPr>
                <w:sz w:val="20"/>
              </w:rPr>
            </w:pPr>
            <w:r>
              <w:rPr>
                <w:sz w:val="20"/>
              </w:rPr>
              <w:t>То же</w:t>
            </w:r>
          </w:p>
          <w:p w:rsidR="00000000" w:rsidRDefault="004B598A">
            <w:pPr>
              <w:ind w:firstLine="0"/>
              <w:rPr>
                <w:sz w:val="20"/>
              </w:rPr>
            </w:pPr>
          </w:p>
          <w:p w:rsidR="00000000" w:rsidRDefault="004B598A">
            <w:pPr>
              <w:ind w:firstLine="0"/>
              <w:rPr>
                <w:sz w:val="20"/>
              </w:rPr>
            </w:pPr>
            <w:r>
              <w:rPr>
                <w:sz w:val="20"/>
              </w:rPr>
              <w:t>„</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w:t>
            </w:r>
          </w:p>
          <w:p w:rsidR="00000000" w:rsidRDefault="004B598A">
            <w:pPr>
              <w:ind w:firstLine="0"/>
              <w:rPr>
                <w:sz w:val="20"/>
              </w:rPr>
            </w:pPr>
          </w:p>
          <w:p w:rsidR="00000000" w:rsidRDefault="004B598A">
            <w:pPr>
              <w:ind w:firstLine="0"/>
              <w:rPr>
                <w:sz w:val="20"/>
              </w:rPr>
            </w:pPr>
          </w:p>
        </w:tc>
      </w:tr>
      <w:tr w:rsidR="00000000">
        <w:tblPrEx>
          <w:tblCellMar>
            <w:top w:w="0" w:type="dxa"/>
            <w:bottom w:w="0" w:type="dxa"/>
          </w:tblCellMar>
        </w:tblPrEx>
        <w:tc>
          <w:tcPr>
            <w:tcW w:w="6237" w:type="dxa"/>
            <w:gridSpan w:val="3"/>
            <w:tcBorders>
              <w:left w:val="single" w:sz="6" w:space="0" w:color="auto"/>
              <w:right w:val="single" w:sz="6" w:space="0" w:color="auto"/>
            </w:tcBorders>
          </w:tcPr>
          <w:p w:rsidR="00000000" w:rsidRDefault="004B598A">
            <w:pPr>
              <w:ind w:firstLine="0"/>
              <w:rPr>
                <w:sz w:val="20"/>
              </w:rPr>
            </w:pPr>
            <w:r>
              <w:rPr>
                <w:sz w:val="20"/>
              </w:rPr>
              <w:t>2.Стационарные светильники</w:t>
            </w:r>
            <w:r>
              <w:rPr>
                <w:sz w:val="20"/>
                <w:lang w:val="en-US"/>
              </w:rPr>
              <w:t xml:space="preserve"> дл</w:t>
            </w:r>
            <w:r>
              <w:rPr>
                <w:sz w:val="20"/>
              </w:rPr>
              <w:t>я внутреннего и наружного</w:t>
            </w:r>
            <w:r>
              <w:rPr>
                <w:sz w:val="20"/>
                <w:lang w:val="en-US"/>
              </w:rPr>
              <w:t xml:space="preserve"> ocвeще</w:t>
            </w:r>
            <w:r>
              <w:rPr>
                <w:sz w:val="20"/>
              </w:rPr>
              <w:t>ния</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4B598A">
            <w:pPr>
              <w:ind w:firstLine="0"/>
              <w:rPr>
                <w:sz w:val="20"/>
              </w:rPr>
            </w:pPr>
            <w:r>
              <w:rPr>
                <w:sz w:val="20"/>
              </w:rPr>
              <w:t>ГСТ-64-К2;</w:t>
            </w:r>
          </w:p>
          <w:p w:rsidR="00000000" w:rsidRDefault="004B598A">
            <w:pPr>
              <w:ind w:firstLine="0"/>
              <w:rPr>
                <w:sz w:val="20"/>
              </w:rPr>
            </w:pPr>
            <w:r>
              <w:rPr>
                <w:sz w:val="20"/>
              </w:rPr>
              <w:t>ГСТ-64-32,</w:t>
            </w:r>
          </w:p>
          <w:p w:rsidR="00000000" w:rsidRDefault="004B598A">
            <w:pPr>
              <w:ind w:firstLine="0"/>
              <w:rPr>
                <w:sz w:val="20"/>
              </w:rPr>
            </w:pPr>
            <w:r>
              <w:rPr>
                <w:sz w:val="20"/>
              </w:rPr>
              <w:t>ТУ 16-535.472-80</w:t>
            </w:r>
          </w:p>
        </w:tc>
        <w:tc>
          <w:tcPr>
            <w:tcW w:w="1701" w:type="dxa"/>
            <w:tcBorders>
              <w:left w:val="single" w:sz="6" w:space="0" w:color="auto"/>
              <w:right w:val="single" w:sz="6" w:space="0" w:color="auto"/>
            </w:tcBorders>
          </w:tcPr>
          <w:p w:rsidR="00000000" w:rsidRDefault="004B598A">
            <w:pPr>
              <w:ind w:firstLine="0"/>
              <w:rPr>
                <w:sz w:val="20"/>
              </w:rPr>
            </w:pPr>
            <w:r>
              <w:rPr>
                <w:sz w:val="20"/>
              </w:rPr>
              <w:t>Нормальная среда</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p>
        </w:tc>
        <w:tc>
          <w:tcPr>
            <w:tcW w:w="2835" w:type="dxa"/>
            <w:tcBorders>
              <w:left w:val="single" w:sz="6" w:space="0" w:color="auto"/>
              <w:right w:val="single" w:sz="6" w:space="0" w:color="auto"/>
            </w:tcBorders>
          </w:tcPr>
          <w:p w:rsidR="00000000" w:rsidRDefault="004B598A">
            <w:pPr>
              <w:ind w:firstLine="0"/>
              <w:rPr>
                <w:sz w:val="20"/>
              </w:rPr>
            </w:pPr>
            <w:r>
              <w:rPr>
                <w:sz w:val="20"/>
              </w:rPr>
              <w:t>Ашинский светотехнический, г. Аша</w:t>
            </w:r>
          </w:p>
          <w:p w:rsidR="00000000" w:rsidRDefault="004B598A">
            <w:pPr>
              <w:ind w:firstLine="0"/>
              <w:rPr>
                <w:sz w:val="20"/>
              </w:rPr>
            </w:pPr>
            <w:r>
              <w:rPr>
                <w:sz w:val="20"/>
              </w:rPr>
              <w:t>Челябинской обл.</w:t>
            </w:r>
          </w:p>
        </w:tc>
      </w:tr>
      <w:tr w:rsidR="00000000">
        <w:tblPrEx>
          <w:tblCellMar>
            <w:top w:w="0" w:type="dxa"/>
            <w:bottom w:w="0" w:type="dxa"/>
          </w:tblCellMar>
        </w:tblPrEx>
        <w:tc>
          <w:tcPr>
            <w:tcW w:w="6237" w:type="dxa"/>
            <w:gridSpan w:val="3"/>
            <w:tcBorders>
              <w:left w:val="single" w:sz="6" w:space="0" w:color="auto"/>
              <w:right w:val="single" w:sz="6" w:space="0" w:color="auto"/>
            </w:tcBorders>
          </w:tcPr>
          <w:p w:rsidR="00000000" w:rsidRDefault="004B598A">
            <w:pPr>
              <w:ind w:firstLine="0"/>
              <w:jc w:val="center"/>
              <w:rPr>
                <w:sz w:val="20"/>
              </w:rPr>
            </w:pPr>
            <w:r>
              <w:rPr>
                <w:sz w:val="20"/>
              </w:rPr>
              <w:t>.Переносные светильники для наружного и внутреннего освещения</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4B598A">
            <w:pPr>
              <w:ind w:firstLine="0"/>
              <w:rPr>
                <w:sz w:val="20"/>
              </w:rPr>
            </w:pPr>
            <w:r>
              <w:rPr>
                <w:sz w:val="20"/>
              </w:rPr>
              <w:t>УАС-1,</w:t>
            </w:r>
          </w:p>
          <w:p w:rsidR="00000000" w:rsidRDefault="004B598A">
            <w:pPr>
              <w:ind w:firstLine="0"/>
              <w:rPr>
                <w:sz w:val="20"/>
              </w:rPr>
            </w:pPr>
            <w:r>
              <w:rPr>
                <w:sz w:val="20"/>
              </w:rPr>
              <w:t>ТУ 16-535.380-70</w:t>
            </w:r>
          </w:p>
          <w:p w:rsidR="00000000" w:rsidRDefault="004B598A">
            <w:pPr>
              <w:ind w:firstLine="0"/>
              <w:rPr>
                <w:sz w:val="20"/>
              </w:rPr>
            </w:pPr>
            <w:r>
              <w:rPr>
                <w:sz w:val="20"/>
              </w:rPr>
              <w:t>СП-1,</w:t>
            </w:r>
          </w:p>
          <w:p w:rsidR="00000000" w:rsidRDefault="004B598A">
            <w:pPr>
              <w:ind w:firstLine="0"/>
              <w:rPr>
                <w:sz w:val="20"/>
              </w:rPr>
            </w:pPr>
            <w:r>
              <w:rPr>
                <w:sz w:val="20"/>
              </w:rPr>
              <w:t>ТУ 16-535.344-69</w:t>
            </w:r>
          </w:p>
          <w:p w:rsidR="00000000" w:rsidRDefault="004B598A">
            <w:pPr>
              <w:ind w:firstLine="0"/>
              <w:rPr>
                <w:sz w:val="20"/>
              </w:rPr>
            </w:pPr>
          </w:p>
          <w:p w:rsidR="00000000" w:rsidRDefault="004B598A">
            <w:pPr>
              <w:ind w:firstLine="0"/>
              <w:rPr>
                <w:sz w:val="20"/>
              </w:rPr>
            </w:pPr>
            <w:r>
              <w:rPr>
                <w:sz w:val="20"/>
              </w:rPr>
              <w:t>БП-62-В,</w:t>
            </w:r>
          </w:p>
          <w:p w:rsidR="00000000" w:rsidRDefault="004B598A">
            <w:pPr>
              <w:ind w:firstLine="0"/>
              <w:rPr>
                <w:sz w:val="20"/>
              </w:rPr>
            </w:pPr>
            <w:r>
              <w:rPr>
                <w:sz w:val="20"/>
              </w:rPr>
              <w:t>ТУ 16-535.484-81</w:t>
            </w:r>
          </w:p>
          <w:p w:rsidR="00000000" w:rsidRDefault="004B598A">
            <w:pPr>
              <w:ind w:firstLine="0"/>
              <w:rPr>
                <w:sz w:val="20"/>
              </w:rPr>
            </w:pPr>
          </w:p>
          <w:p w:rsidR="00000000" w:rsidRDefault="004B598A">
            <w:pPr>
              <w:ind w:firstLine="0"/>
              <w:rPr>
                <w:sz w:val="20"/>
              </w:rPr>
            </w:pPr>
            <w:r>
              <w:rPr>
                <w:sz w:val="20"/>
              </w:rPr>
              <w:t>СПЛ-2,</w:t>
            </w:r>
          </w:p>
          <w:p w:rsidR="00000000" w:rsidRDefault="004B598A">
            <w:pPr>
              <w:ind w:firstLine="0"/>
              <w:rPr>
                <w:sz w:val="20"/>
              </w:rPr>
            </w:pPr>
            <w:r>
              <w:rPr>
                <w:sz w:val="20"/>
              </w:rPr>
              <w:t>ТУ 16-535.520-81</w:t>
            </w:r>
          </w:p>
        </w:tc>
        <w:tc>
          <w:tcPr>
            <w:tcW w:w="1701" w:type="dxa"/>
            <w:tcBorders>
              <w:left w:val="single" w:sz="6" w:space="0" w:color="auto"/>
              <w:bottom w:val="single" w:sz="6" w:space="0" w:color="auto"/>
              <w:right w:val="single" w:sz="6" w:space="0" w:color="auto"/>
            </w:tcBorders>
          </w:tcPr>
          <w:p w:rsidR="00000000" w:rsidRDefault="004B598A">
            <w:pPr>
              <w:ind w:firstLine="0"/>
              <w:rPr>
                <w:sz w:val="20"/>
              </w:rPr>
            </w:pPr>
            <w:r>
              <w:rPr>
                <w:sz w:val="20"/>
              </w:rPr>
              <w:t>Нормальная среда</w:t>
            </w:r>
          </w:p>
          <w:p w:rsidR="00000000" w:rsidRDefault="004B598A">
            <w:pPr>
              <w:ind w:firstLine="0"/>
              <w:rPr>
                <w:sz w:val="20"/>
              </w:rPr>
            </w:pPr>
          </w:p>
          <w:p w:rsidR="00000000" w:rsidRDefault="004B598A">
            <w:pPr>
              <w:ind w:firstLine="0"/>
              <w:rPr>
                <w:sz w:val="20"/>
              </w:rPr>
            </w:pPr>
            <w:r>
              <w:rPr>
                <w:sz w:val="20"/>
              </w:rPr>
              <w:t>То же</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Взрывоопасная</w:t>
            </w:r>
          </w:p>
          <w:p w:rsidR="00000000" w:rsidRDefault="004B598A">
            <w:pPr>
              <w:ind w:firstLine="0"/>
              <w:rPr>
                <w:sz w:val="20"/>
              </w:rPr>
            </w:pPr>
            <w:r>
              <w:rPr>
                <w:sz w:val="20"/>
              </w:rPr>
              <w:t>среда, исполнение ВЗГ</w:t>
            </w:r>
          </w:p>
          <w:p w:rsidR="00000000" w:rsidRDefault="004B598A">
            <w:pPr>
              <w:ind w:firstLine="0"/>
              <w:rPr>
                <w:sz w:val="20"/>
              </w:rPr>
            </w:pPr>
            <w:r>
              <w:rPr>
                <w:sz w:val="20"/>
              </w:rPr>
              <w:t>Нормальная среда</w:t>
            </w:r>
          </w:p>
          <w:p w:rsidR="00000000" w:rsidRDefault="004B598A">
            <w:pPr>
              <w:ind w:firstLine="0"/>
              <w:rPr>
                <w:sz w:val="20"/>
              </w:rPr>
            </w:pPr>
          </w:p>
          <w:p w:rsidR="00000000" w:rsidRDefault="004B598A">
            <w:pPr>
              <w:ind w:firstLine="0"/>
              <w:rPr>
                <w:sz w:val="20"/>
              </w:rPr>
            </w:pPr>
          </w:p>
        </w:tc>
        <w:tc>
          <w:tcPr>
            <w:tcW w:w="2835" w:type="dxa"/>
            <w:tcBorders>
              <w:left w:val="single" w:sz="6" w:space="0" w:color="auto"/>
              <w:right w:val="single" w:sz="6" w:space="0" w:color="auto"/>
            </w:tcBorders>
          </w:tcPr>
          <w:p w:rsidR="00000000" w:rsidRDefault="004B598A">
            <w:pPr>
              <w:ind w:firstLine="0"/>
              <w:rPr>
                <w:sz w:val="20"/>
              </w:rPr>
            </w:pPr>
            <w:r>
              <w:rPr>
                <w:sz w:val="20"/>
              </w:rPr>
              <w:t>„Электросвет",</w:t>
            </w:r>
          </w:p>
          <w:p w:rsidR="00000000" w:rsidRDefault="004B598A">
            <w:pPr>
              <w:ind w:firstLine="0"/>
              <w:rPr>
                <w:sz w:val="20"/>
              </w:rPr>
            </w:pPr>
            <w:r>
              <w:rPr>
                <w:sz w:val="20"/>
              </w:rPr>
              <w:t>Москва</w:t>
            </w:r>
          </w:p>
          <w:p w:rsidR="00000000" w:rsidRDefault="004B598A">
            <w:pPr>
              <w:ind w:firstLine="0"/>
              <w:rPr>
                <w:sz w:val="20"/>
              </w:rPr>
            </w:pPr>
            <w:r>
              <w:rPr>
                <w:sz w:val="20"/>
              </w:rPr>
              <w:t xml:space="preserve">Ашинский светотехнический. </w:t>
            </w:r>
          </w:p>
          <w:p w:rsidR="00000000" w:rsidRDefault="004B598A">
            <w:pPr>
              <w:ind w:firstLine="0"/>
              <w:rPr>
                <w:sz w:val="20"/>
              </w:rPr>
            </w:pPr>
            <w:r>
              <w:rPr>
                <w:sz w:val="20"/>
              </w:rPr>
              <w:t>г. Аша</w:t>
            </w:r>
          </w:p>
          <w:p w:rsidR="00000000" w:rsidRDefault="004B598A">
            <w:pPr>
              <w:ind w:firstLine="0"/>
              <w:rPr>
                <w:sz w:val="20"/>
              </w:rPr>
            </w:pPr>
            <w:r>
              <w:rPr>
                <w:sz w:val="20"/>
              </w:rPr>
              <w:t>Челябинс</w:t>
            </w:r>
            <w:r>
              <w:rPr>
                <w:sz w:val="20"/>
              </w:rPr>
              <w:t>кой обл.</w:t>
            </w:r>
          </w:p>
          <w:p w:rsidR="00000000" w:rsidRDefault="004B598A">
            <w:pPr>
              <w:ind w:firstLine="0"/>
              <w:rPr>
                <w:sz w:val="20"/>
              </w:rPr>
            </w:pPr>
            <w:r>
              <w:rPr>
                <w:sz w:val="20"/>
              </w:rPr>
              <w:t>То же</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w:t>
            </w:r>
          </w:p>
          <w:p w:rsidR="00000000" w:rsidRDefault="004B598A">
            <w:pPr>
              <w:ind w:firstLine="0"/>
              <w:rPr>
                <w:sz w:val="20"/>
              </w:rPr>
            </w:pPr>
          </w:p>
          <w:p w:rsidR="00000000" w:rsidRDefault="004B598A">
            <w:pPr>
              <w:ind w:firstLine="0"/>
              <w:rPr>
                <w:sz w:val="20"/>
              </w:rPr>
            </w:pPr>
          </w:p>
        </w:tc>
      </w:tr>
    </w:tbl>
    <w:p w:rsidR="00000000" w:rsidRDefault="004B598A">
      <w:pPr>
        <w:rPr>
          <w:sz w:val="20"/>
        </w:rPr>
      </w:pPr>
    </w:p>
    <w:p w:rsidR="00000000" w:rsidRDefault="004B598A">
      <w:pPr>
        <w:jc w:val="right"/>
        <w:rPr>
          <w:sz w:val="20"/>
        </w:rPr>
      </w:pPr>
    </w:p>
    <w:p w:rsidR="00000000" w:rsidRDefault="004B598A">
      <w:pPr>
        <w:jc w:val="right"/>
        <w:rPr>
          <w:sz w:val="20"/>
        </w:rPr>
      </w:pPr>
      <w:r>
        <w:rPr>
          <w:sz w:val="20"/>
        </w:rPr>
        <w:t xml:space="preserve">ПРИЛОЖЕНИЕ 4 </w:t>
      </w:r>
    </w:p>
    <w:p w:rsidR="00000000" w:rsidRDefault="004B598A">
      <w:pPr>
        <w:jc w:val="right"/>
        <w:rPr>
          <w:sz w:val="20"/>
        </w:rPr>
      </w:pPr>
      <w:r>
        <w:rPr>
          <w:sz w:val="20"/>
        </w:rPr>
        <w:t>Обязательное</w:t>
      </w:r>
    </w:p>
    <w:p w:rsidR="00000000" w:rsidRDefault="004B598A">
      <w:pPr>
        <w:rPr>
          <w:sz w:val="20"/>
        </w:rPr>
      </w:pPr>
    </w:p>
    <w:p w:rsidR="00000000" w:rsidRDefault="004B598A">
      <w:pPr>
        <w:jc w:val="center"/>
        <w:rPr>
          <w:sz w:val="20"/>
        </w:rPr>
      </w:pPr>
      <w:r>
        <w:rPr>
          <w:sz w:val="20"/>
        </w:rPr>
        <w:t>ПЕРЕХОДНЫЕ ПАТРОНЫ</w:t>
      </w:r>
    </w:p>
    <w:p w:rsidR="00000000" w:rsidRDefault="004B598A">
      <w:pPr>
        <w:rPr>
          <w:sz w:val="20"/>
        </w:rPr>
      </w:pPr>
    </w:p>
    <w:p w:rsidR="00000000" w:rsidRDefault="004B598A">
      <w:pPr>
        <w:rPr>
          <w:sz w:val="20"/>
        </w:rPr>
      </w:pPr>
      <w:r>
        <w:rPr>
          <w:sz w:val="20"/>
        </w:rPr>
        <w:t>Тип                                      Длина, мм</w:t>
      </w:r>
    </w:p>
    <w:p w:rsidR="00000000" w:rsidRDefault="004B598A">
      <w:pPr>
        <w:rPr>
          <w:sz w:val="20"/>
        </w:rPr>
      </w:pPr>
      <w:r>
        <w:rPr>
          <w:sz w:val="20"/>
        </w:rPr>
        <w:t xml:space="preserve">ПП-Е40/Е27П-01........................ 93 </w:t>
      </w:r>
    </w:p>
    <w:p w:rsidR="00000000" w:rsidRDefault="004B598A">
      <w:pPr>
        <w:rPr>
          <w:sz w:val="20"/>
        </w:rPr>
      </w:pPr>
      <w:r>
        <w:rPr>
          <w:sz w:val="20"/>
        </w:rPr>
        <w:t xml:space="preserve">ПП-Е40/Е27П-02...................... 133 </w:t>
      </w:r>
    </w:p>
    <w:p w:rsidR="00000000" w:rsidRDefault="004B598A">
      <w:pPr>
        <w:rPr>
          <w:sz w:val="20"/>
        </w:rPr>
      </w:pPr>
      <w:r>
        <w:rPr>
          <w:sz w:val="20"/>
        </w:rPr>
        <w:t>ПП-Е40/Е27П-0З..................... 198</w:t>
      </w:r>
    </w:p>
    <w:p w:rsidR="00000000" w:rsidRDefault="004B598A">
      <w:pPr>
        <w:rPr>
          <w:sz w:val="20"/>
        </w:rPr>
      </w:pPr>
    </w:p>
    <w:p w:rsidR="00000000" w:rsidRDefault="004B598A">
      <w:pPr>
        <w:rPr>
          <w:sz w:val="20"/>
        </w:rPr>
      </w:pPr>
      <w:r>
        <w:rPr>
          <w:sz w:val="20"/>
        </w:rPr>
        <w:t>Переходные патроны ПП-Е40/Е27П изготовляются по техническим условиям ТУ ОДТ.539.006-73; изготовитель — Рижский завод средств механизации.</w:t>
      </w:r>
    </w:p>
    <w:p w:rsidR="00000000" w:rsidRDefault="004B598A">
      <w:pPr>
        <w:rPr>
          <w:sz w:val="20"/>
        </w:rPr>
      </w:pPr>
    </w:p>
    <w:p w:rsidR="00000000" w:rsidRDefault="004B598A">
      <w:pPr>
        <w:rPr>
          <w:sz w:val="20"/>
        </w:rPr>
      </w:pPr>
    </w:p>
    <w:p w:rsidR="00000000" w:rsidRDefault="004B598A">
      <w:pPr>
        <w:jc w:val="right"/>
        <w:rPr>
          <w:sz w:val="20"/>
        </w:rPr>
      </w:pPr>
      <w:r>
        <w:rPr>
          <w:sz w:val="20"/>
        </w:rPr>
        <w:t>ПРИЛОЖЕНИЕ 5</w:t>
      </w:r>
    </w:p>
    <w:p w:rsidR="00000000" w:rsidRDefault="004B598A">
      <w:pPr>
        <w:jc w:val="right"/>
        <w:rPr>
          <w:sz w:val="20"/>
        </w:rPr>
      </w:pPr>
      <w:r>
        <w:rPr>
          <w:sz w:val="20"/>
        </w:rPr>
        <w:t>Рекомендуемое</w:t>
      </w:r>
    </w:p>
    <w:p w:rsidR="00000000" w:rsidRDefault="004B598A">
      <w:pPr>
        <w:rPr>
          <w:sz w:val="20"/>
        </w:rPr>
      </w:pPr>
    </w:p>
    <w:p w:rsidR="00000000" w:rsidRDefault="004B598A">
      <w:pPr>
        <w:jc w:val="center"/>
        <w:rPr>
          <w:sz w:val="20"/>
        </w:rPr>
      </w:pPr>
      <w:r>
        <w:rPr>
          <w:sz w:val="20"/>
        </w:rPr>
        <w:t>ШКАФЫ  1ШЩ1, 1ШЩ2, 2ШЩ1, 2ШЩ2 ПУНКТОВ ПИТАНИЯ СЕТИ НАРУЖНОГО ОСВЕЩЕНИЯ</w:t>
      </w:r>
    </w:p>
    <w:p w:rsidR="00000000" w:rsidRDefault="004B598A">
      <w:pPr>
        <w:rPr>
          <w:sz w:val="20"/>
        </w:rPr>
      </w:pPr>
    </w:p>
    <w:p w:rsidR="00000000" w:rsidRDefault="004B598A">
      <w:pPr>
        <w:rPr>
          <w:sz w:val="20"/>
        </w:rPr>
      </w:pPr>
      <w:r>
        <w:rPr>
          <w:sz w:val="20"/>
        </w:rPr>
        <w:t>Для питания и управлени</w:t>
      </w:r>
      <w:r>
        <w:rPr>
          <w:sz w:val="20"/>
        </w:rPr>
        <w:t>я сетями наружного освещения рекомендуется использовать шкафы 1ШЩ1, 1ШЩ2, 2ШЩ1, 2ШЩ2, обеспечивающие заземление распределительной сети наружного освещения при отключении освещения. Шкафы при установке вне помещений должны оборудоваться дополнительными козырьками для защиты от солнечной радиации.</w:t>
      </w:r>
    </w:p>
    <w:p w:rsidR="00000000" w:rsidRDefault="004B598A">
      <w:pPr>
        <w:rPr>
          <w:sz w:val="20"/>
        </w:rPr>
      </w:pPr>
      <w:r>
        <w:rPr>
          <w:sz w:val="20"/>
        </w:rPr>
        <w:t>Шкафы одностороннего обслуживания оборудуются контакторами МК-2-11, МК-1-22, МК-1-11, управляющими отходящими линиями. Технические данные шкафов приведены в табл.1.</w:t>
      </w:r>
    </w:p>
    <w:p w:rsidR="00000000" w:rsidRDefault="004B598A">
      <w:pPr>
        <w:rPr>
          <w:sz w:val="20"/>
        </w:rPr>
      </w:pPr>
      <w:r>
        <w:rPr>
          <w:sz w:val="20"/>
        </w:rPr>
        <w:t>Изготовитель — Чебоксарский электроаппаратный заво</w:t>
      </w:r>
      <w:r>
        <w:rPr>
          <w:sz w:val="20"/>
        </w:rPr>
        <w:t>д Минэлектротехпрома.</w:t>
      </w:r>
    </w:p>
    <w:p w:rsidR="00000000" w:rsidRDefault="004B598A">
      <w:pPr>
        <w:rPr>
          <w:sz w:val="20"/>
        </w:rPr>
      </w:pPr>
    </w:p>
    <w:p w:rsidR="00000000" w:rsidRDefault="004B598A">
      <w:pPr>
        <w:rPr>
          <w:sz w:val="20"/>
        </w:rPr>
      </w:pPr>
      <w:r>
        <w:rPr>
          <w:sz w:val="20"/>
        </w:rPr>
        <w:t>Таблица 1</w:t>
      </w:r>
    </w:p>
    <w:p w:rsidR="00000000" w:rsidRDefault="004B598A">
      <w:pP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552"/>
        <w:gridCol w:w="792"/>
        <w:gridCol w:w="989"/>
        <w:gridCol w:w="1170"/>
        <w:gridCol w:w="876"/>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Технические параметры</w:t>
            </w:r>
          </w:p>
        </w:tc>
        <w:tc>
          <w:tcPr>
            <w:tcW w:w="3827" w:type="dxa"/>
            <w:gridSpan w:val="4"/>
            <w:tcBorders>
              <w:top w:val="single" w:sz="6" w:space="0" w:color="auto"/>
              <w:left w:val="single" w:sz="6" w:space="0" w:color="auto"/>
              <w:bottom w:val="single" w:sz="6" w:space="0" w:color="auto"/>
              <w:right w:val="single" w:sz="6" w:space="0" w:color="auto"/>
            </w:tcBorders>
          </w:tcPr>
          <w:p w:rsidR="00000000" w:rsidRDefault="004B598A">
            <w:pPr>
              <w:ind w:firstLine="0"/>
              <w:jc w:val="center"/>
              <w:rPr>
                <w:sz w:val="20"/>
              </w:rPr>
            </w:pPr>
            <w:r>
              <w:rPr>
                <w:sz w:val="20"/>
              </w:rPr>
              <w:t>Тип шкафа</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4B598A">
            <w:pPr>
              <w:ind w:firstLine="0"/>
              <w:jc w:val="center"/>
              <w:rPr>
                <w:sz w:val="20"/>
              </w:rPr>
            </w:pPr>
          </w:p>
        </w:tc>
        <w:tc>
          <w:tcPr>
            <w:tcW w:w="792" w:type="dxa"/>
            <w:tcBorders>
              <w:top w:val="single" w:sz="6" w:space="0" w:color="auto"/>
              <w:left w:val="single" w:sz="6" w:space="0" w:color="auto"/>
              <w:bottom w:val="single" w:sz="6" w:space="0" w:color="auto"/>
              <w:right w:val="single" w:sz="6" w:space="0" w:color="auto"/>
            </w:tcBorders>
          </w:tcPr>
          <w:p w:rsidR="00000000" w:rsidRDefault="004B598A">
            <w:pPr>
              <w:ind w:firstLine="0"/>
              <w:jc w:val="center"/>
              <w:rPr>
                <w:sz w:val="20"/>
              </w:rPr>
            </w:pPr>
            <w:r>
              <w:rPr>
                <w:sz w:val="20"/>
              </w:rPr>
              <w:t>1ШЩ1</w:t>
            </w:r>
          </w:p>
        </w:tc>
        <w:tc>
          <w:tcPr>
            <w:tcW w:w="989" w:type="dxa"/>
            <w:tcBorders>
              <w:top w:val="single" w:sz="6" w:space="0" w:color="auto"/>
              <w:left w:val="single" w:sz="6" w:space="0" w:color="auto"/>
              <w:bottom w:val="single" w:sz="6" w:space="0" w:color="auto"/>
              <w:right w:val="single" w:sz="6" w:space="0" w:color="auto"/>
            </w:tcBorders>
          </w:tcPr>
          <w:p w:rsidR="00000000" w:rsidRDefault="004B598A">
            <w:pPr>
              <w:ind w:firstLine="0"/>
              <w:jc w:val="center"/>
              <w:rPr>
                <w:sz w:val="20"/>
              </w:rPr>
            </w:pPr>
            <w:r>
              <w:rPr>
                <w:sz w:val="20"/>
              </w:rPr>
              <w:t>1ШЩ2</w:t>
            </w:r>
          </w:p>
        </w:tc>
        <w:tc>
          <w:tcPr>
            <w:tcW w:w="1170" w:type="dxa"/>
            <w:tcBorders>
              <w:top w:val="single" w:sz="6" w:space="0" w:color="auto"/>
              <w:left w:val="single" w:sz="6" w:space="0" w:color="auto"/>
              <w:bottom w:val="single" w:sz="6" w:space="0" w:color="auto"/>
              <w:right w:val="single" w:sz="6" w:space="0" w:color="auto"/>
            </w:tcBorders>
          </w:tcPr>
          <w:p w:rsidR="00000000" w:rsidRDefault="004B598A">
            <w:pPr>
              <w:ind w:firstLine="0"/>
              <w:jc w:val="center"/>
              <w:rPr>
                <w:sz w:val="20"/>
              </w:rPr>
            </w:pPr>
            <w:r>
              <w:rPr>
                <w:sz w:val="20"/>
              </w:rPr>
              <w:t>2ШЩ1</w:t>
            </w:r>
          </w:p>
        </w:tc>
        <w:tc>
          <w:tcPr>
            <w:tcW w:w="876" w:type="dxa"/>
            <w:tcBorders>
              <w:top w:val="single" w:sz="6" w:space="0" w:color="auto"/>
              <w:left w:val="single" w:sz="6" w:space="0" w:color="auto"/>
              <w:bottom w:val="single" w:sz="6" w:space="0" w:color="auto"/>
              <w:right w:val="single" w:sz="6" w:space="0" w:color="auto"/>
            </w:tcBorders>
          </w:tcPr>
          <w:p w:rsidR="00000000" w:rsidRDefault="004B598A">
            <w:pPr>
              <w:ind w:firstLine="0"/>
              <w:jc w:val="center"/>
              <w:rPr>
                <w:sz w:val="20"/>
              </w:rPr>
            </w:pPr>
            <w:r>
              <w:rPr>
                <w:sz w:val="20"/>
              </w:rPr>
              <w:t>2ШЩ2</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Число направлений</w:t>
            </w:r>
          </w:p>
          <w:p w:rsidR="00000000" w:rsidRDefault="004B598A">
            <w:pPr>
              <w:ind w:firstLine="0"/>
              <w:jc w:val="center"/>
              <w:rPr>
                <w:sz w:val="20"/>
              </w:rPr>
            </w:pPr>
            <w:r>
              <w:rPr>
                <w:sz w:val="20"/>
              </w:rPr>
              <w:t>Ток фазы на вводе, А</w:t>
            </w:r>
          </w:p>
          <w:p w:rsidR="00000000" w:rsidRDefault="004B598A">
            <w:pPr>
              <w:ind w:firstLine="0"/>
              <w:jc w:val="center"/>
              <w:rPr>
                <w:sz w:val="20"/>
              </w:rPr>
            </w:pPr>
            <w:r>
              <w:rPr>
                <w:sz w:val="20"/>
              </w:rPr>
              <w:t>Ток фазы на отходящей</w:t>
            </w:r>
          </w:p>
          <w:p w:rsidR="00000000" w:rsidRDefault="004B598A">
            <w:pPr>
              <w:ind w:firstLine="0"/>
              <w:jc w:val="center"/>
              <w:rPr>
                <w:sz w:val="20"/>
              </w:rPr>
            </w:pPr>
            <w:r>
              <w:rPr>
                <w:sz w:val="20"/>
              </w:rPr>
              <w:t>линии,А</w:t>
            </w:r>
          </w:p>
          <w:p w:rsidR="00000000" w:rsidRDefault="004B598A">
            <w:pPr>
              <w:ind w:firstLine="0"/>
              <w:jc w:val="center"/>
              <w:rPr>
                <w:sz w:val="20"/>
              </w:rPr>
            </w:pPr>
            <w:r>
              <w:rPr>
                <w:sz w:val="20"/>
              </w:rPr>
              <w:t>Габариты (без козырька), мм:</w:t>
            </w:r>
          </w:p>
          <w:p w:rsidR="00000000" w:rsidRDefault="004B598A">
            <w:pPr>
              <w:ind w:firstLine="0"/>
              <w:jc w:val="center"/>
              <w:rPr>
                <w:sz w:val="20"/>
              </w:rPr>
            </w:pPr>
            <w:r>
              <w:rPr>
                <w:sz w:val="20"/>
              </w:rPr>
              <w:t>высота</w:t>
            </w:r>
          </w:p>
          <w:p w:rsidR="00000000" w:rsidRDefault="004B598A">
            <w:pPr>
              <w:ind w:firstLine="0"/>
              <w:jc w:val="center"/>
              <w:rPr>
                <w:sz w:val="20"/>
              </w:rPr>
            </w:pPr>
            <w:r>
              <w:rPr>
                <w:sz w:val="20"/>
              </w:rPr>
              <w:t>ширима</w:t>
            </w:r>
          </w:p>
          <w:p w:rsidR="00000000" w:rsidRDefault="004B598A">
            <w:pPr>
              <w:ind w:firstLine="0"/>
              <w:jc w:val="center"/>
              <w:rPr>
                <w:sz w:val="20"/>
              </w:rPr>
            </w:pPr>
            <w:r>
              <w:rPr>
                <w:sz w:val="20"/>
              </w:rPr>
              <w:t>глубина</w:t>
            </w:r>
          </w:p>
        </w:tc>
        <w:tc>
          <w:tcPr>
            <w:tcW w:w="792"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2</w:t>
            </w:r>
          </w:p>
          <w:p w:rsidR="00000000" w:rsidRDefault="004B598A">
            <w:pPr>
              <w:ind w:firstLine="0"/>
              <w:jc w:val="center"/>
              <w:rPr>
                <w:sz w:val="20"/>
              </w:rPr>
            </w:pPr>
            <w:r>
              <w:rPr>
                <w:sz w:val="20"/>
              </w:rPr>
              <w:t>200</w:t>
            </w:r>
          </w:p>
          <w:p w:rsidR="00000000" w:rsidRDefault="004B598A">
            <w:pPr>
              <w:ind w:firstLine="0"/>
              <w:jc w:val="center"/>
              <w:rPr>
                <w:sz w:val="20"/>
              </w:rPr>
            </w:pPr>
            <w:r>
              <w:rPr>
                <w:sz w:val="20"/>
              </w:rPr>
              <w:t>40-63</w:t>
            </w:r>
          </w:p>
          <w:p w:rsidR="00000000" w:rsidRDefault="004B598A">
            <w:pPr>
              <w:ind w:firstLine="0"/>
              <w:jc w:val="center"/>
              <w:rPr>
                <w:sz w:val="20"/>
              </w:rPr>
            </w:pPr>
          </w:p>
          <w:p w:rsidR="00000000" w:rsidRDefault="004B598A">
            <w:pPr>
              <w:ind w:firstLine="0"/>
              <w:jc w:val="center"/>
              <w:rPr>
                <w:sz w:val="20"/>
              </w:rPr>
            </w:pPr>
          </w:p>
          <w:p w:rsidR="00000000" w:rsidRDefault="004B598A">
            <w:pPr>
              <w:ind w:firstLine="0"/>
              <w:jc w:val="center"/>
              <w:rPr>
                <w:sz w:val="20"/>
              </w:rPr>
            </w:pPr>
          </w:p>
          <w:p w:rsidR="00000000" w:rsidRDefault="004B598A">
            <w:pPr>
              <w:ind w:firstLine="0"/>
              <w:jc w:val="center"/>
              <w:rPr>
                <w:sz w:val="20"/>
              </w:rPr>
            </w:pPr>
            <w:r>
              <w:rPr>
                <w:sz w:val="20"/>
              </w:rPr>
              <w:t>2200</w:t>
            </w:r>
          </w:p>
          <w:p w:rsidR="00000000" w:rsidRDefault="004B598A">
            <w:pPr>
              <w:ind w:firstLine="0"/>
              <w:jc w:val="center"/>
              <w:rPr>
                <w:sz w:val="20"/>
              </w:rPr>
            </w:pPr>
            <w:r>
              <w:rPr>
                <w:sz w:val="20"/>
              </w:rPr>
              <w:t>1300</w:t>
            </w:r>
          </w:p>
          <w:p w:rsidR="00000000" w:rsidRDefault="004B598A">
            <w:pPr>
              <w:ind w:firstLine="0"/>
              <w:jc w:val="center"/>
              <w:rPr>
                <w:sz w:val="20"/>
              </w:rPr>
            </w:pPr>
            <w:r>
              <w:rPr>
                <w:sz w:val="20"/>
              </w:rPr>
              <w:t>600</w:t>
            </w:r>
          </w:p>
        </w:tc>
        <w:tc>
          <w:tcPr>
            <w:tcW w:w="989"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2</w:t>
            </w:r>
          </w:p>
          <w:p w:rsidR="00000000" w:rsidRDefault="004B598A">
            <w:pPr>
              <w:ind w:firstLine="0"/>
              <w:jc w:val="center"/>
              <w:rPr>
                <w:sz w:val="20"/>
              </w:rPr>
            </w:pPr>
            <w:r>
              <w:rPr>
                <w:sz w:val="20"/>
              </w:rPr>
              <w:t>230</w:t>
            </w:r>
          </w:p>
          <w:p w:rsidR="00000000" w:rsidRDefault="004B598A">
            <w:pPr>
              <w:ind w:firstLine="0"/>
              <w:jc w:val="center"/>
              <w:rPr>
                <w:sz w:val="20"/>
              </w:rPr>
            </w:pPr>
            <w:r>
              <w:rPr>
                <w:sz w:val="20"/>
              </w:rPr>
              <w:t>40-63</w:t>
            </w:r>
          </w:p>
          <w:p w:rsidR="00000000" w:rsidRDefault="004B598A">
            <w:pPr>
              <w:ind w:firstLine="0"/>
              <w:jc w:val="center"/>
              <w:rPr>
                <w:sz w:val="20"/>
              </w:rPr>
            </w:pPr>
          </w:p>
          <w:p w:rsidR="00000000" w:rsidRDefault="004B598A">
            <w:pPr>
              <w:ind w:firstLine="0"/>
              <w:jc w:val="center"/>
              <w:rPr>
                <w:sz w:val="20"/>
              </w:rPr>
            </w:pPr>
          </w:p>
          <w:p w:rsidR="00000000" w:rsidRDefault="004B598A">
            <w:pPr>
              <w:ind w:firstLine="0"/>
              <w:jc w:val="center"/>
              <w:rPr>
                <w:sz w:val="20"/>
              </w:rPr>
            </w:pPr>
          </w:p>
          <w:p w:rsidR="00000000" w:rsidRDefault="004B598A">
            <w:pPr>
              <w:ind w:firstLine="0"/>
              <w:jc w:val="center"/>
              <w:rPr>
                <w:sz w:val="20"/>
              </w:rPr>
            </w:pPr>
            <w:r>
              <w:rPr>
                <w:sz w:val="20"/>
              </w:rPr>
              <w:t>2200</w:t>
            </w:r>
          </w:p>
          <w:p w:rsidR="00000000" w:rsidRDefault="004B598A">
            <w:pPr>
              <w:ind w:firstLine="0"/>
              <w:jc w:val="center"/>
              <w:rPr>
                <w:sz w:val="20"/>
              </w:rPr>
            </w:pPr>
            <w:r>
              <w:rPr>
                <w:sz w:val="20"/>
              </w:rPr>
              <w:t>1300</w:t>
            </w:r>
          </w:p>
          <w:p w:rsidR="00000000" w:rsidRDefault="004B598A">
            <w:pPr>
              <w:ind w:firstLine="0"/>
              <w:jc w:val="center"/>
              <w:rPr>
                <w:sz w:val="20"/>
              </w:rPr>
            </w:pPr>
            <w:r>
              <w:rPr>
                <w:sz w:val="20"/>
              </w:rPr>
              <w:t>600</w:t>
            </w:r>
          </w:p>
        </w:tc>
        <w:tc>
          <w:tcPr>
            <w:tcW w:w="1170"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4</w:t>
            </w:r>
          </w:p>
          <w:p w:rsidR="00000000" w:rsidRDefault="004B598A">
            <w:pPr>
              <w:ind w:firstLine="0"/>
              <w:jc w:val="center"/>
              <w:rPr>
                <w:sz w:val="20"/>
              </w:rPr>
            </w:pPr>
            <w:r>
              <w:rPr>
                <w:sz w:val="20"/>
              </w:rPr>
              <w:t>350</w:t>
            </w:r>
          </w:p>
          <w:p w:rsidR="00000000" w:rsidRDefault="004B598A">
            <w:pPr>
              <w:ind w:firstLine="0"/>
              <w:jc w:val="center"/>
              <w:rPr>
                <w:sz w:val="20"/>
              </w:rPr>
            </w:pPr>
            <w:r>
              <w:rPr>
                <w:sz w:val="20"/>
              </w:rPr>
              <w:t>40-63</w:t>
            </w:r>
          </w:p>
          <w:p w:rsidR="00000000" w:rsidRDefault="004B598A">
            <w:pPr>
              <w:ind w:firstLine="0"/>
              <w:jc w:val="center"/>
              <w:rPr>
                <w:sz w:val="20"/>
              </w:rPr>
            </w:pPr>
          </w:p>
          <w:p w:rsidR="00000000" w:rsidRDefault="004B598A">
            <w:pPr>
              <w:ind w:firstLine="0"/>
              <w:jc w:val="center"/>
              <w:rPr>
                <w:sz w:val="20"/>
              </w:rPr>
            </w:pPr>
          </w:p>
          <w:p w:rsidR="00000000" w:rsidRDefault="004B598A">
            <w:pPr>
              <w:ind w:firstLine="0"/>
              <w:jc w:val="center"/>
              <w:rPr>
                <w:sz w:val="20"/>
              </w:rPr>
            </w:pPr>
          </w:p>
          <w:p w:rsidR="00000000" w:rsidRDefault="004B598A">
            <w:pPr>
              <w:ind w:firstLine="0"/>
              <w:jc w:val="center"/>
              <w:rPr>
                <w:sz w:val="20"/>
              </w:rPr>
            </w:pPr>
            <w:r>
              <w:rPr>
                <w:sz w:val="20"/>
              </w:rPr>
              <w:t>2200</w:t>
            </w:r>
          </w:p>
          <w:p w:rsidR="00000000" w:rsidRDefault="004B598A">
            <w:pPr>
              <w:ind w:firstLine="0"/>
              <w:jc w:val="center"/>
              <w:rPr>
                <w:sz w:val="20"/>
              </w:rPr>
            </w:pPr>
            <w:r>
              <w:rPr>
                <w:sz w:val="20"/>
              </w:rPr>
              <w:t>2100</w:t>
            </w:r>
          </w:p>
          <w:p w:rsidR="00000000" w:rsidRDefault="004B598A">
            <w:pPr>
              <w:ind w:firstLine="0"/>
              <w:jc w:val="center"/>
              <w:rPr>
                <w:sz w:val="20"/>
              </w:rPr>
            </w:pPr>
            <w:r>
              <w:rPr>
                <w:sz w:val="20"/>
              </w:rPr>
              <w:t>600</w:t>
            </w:r>
          </w:p>
        </w:tc>
        <w:tc>
          <w:tcPr>
            <w:tcW w:w="876" w:type="dxa"/>
            <w:tcBorders>
              <w:left w:val="single" w:sz="6" w:space="0" w:color="auto"/>
              <w:right w:val="single" w:sz="6" w:space="0" w:color="auto"/>
            </w:tcBorders>
          </w:tcPr>
          <w:p w:rsidR="00000000" w:rsidRDefault="004B598A">
            <w:pPr>
              <w:ind w:firstLine="0"/>
              <w:jc w:val="center"/>
              <w:rPr>
                <w:sz w:val="20"/>
              </w:rPr>
            </w:pPr>
            <w:r>
              <w:rPr>
                <w:sz w:val="20"/>
              </w:rPr>
              <w:t>4</w:t>
            </w:r>
          </w:p>
          <w:p w:rsidR="00000000" w:rsidRDefault="004B598A">
            <w:pPr>
              <w:ind w:firstLine="0"/>
              <w:jc w:val="center"/>
              <w:rPr>
                <w:sz w:val="20"/>
              </w:rPr>
            </w:pPr>
            <w:r>
              <w:rPr>
                <w:sz w:val="20"/>
              </w:rPr>
              <w:t>350</w:t>
            </w:r>
          </w:p>
          <w:p w:rsidR="00000000" w:rsidRDefault="004B598A">
            <w:pPr>
              <w:ind w:firstLine="0"/>
              <w:jc w:val="center"/>
              <w:rPr>
                <w:sz w:val="20"/>
              </w:rPr>
            </w:pPr>
            <w:r>
              <w:rPr>
                <w:sz w:val="20"/>
              </w:rPr>
              <w:t>40-63</w:t>
            </w:r>
          </w:p>
          <w:p w:rsidR="00000000" w:rsidRDefault="004B598A">
            <w:pPr>
              <w:ind w:firstLine="0"/>
              <w:jc w:val="center"/>
              <w:rPr>
                <w:sz w:val="20"/>
              </w:rPr>
            </w:pPr>
          </w:p>
          <w:p w:rsidR="00000000" w:rsidRDefault="004B598A">
            <w:pPr>
              <w:ind w:firstLine="0"/>
              <w:jc w:val="center"/>
              <w:rPr>
                <w:sz w:val="20"/>
              </w:rPr>
            </w:pPr>
          </w:p>
          <w:p w:rsidR="00000000" w:rsidRDefault="004B598A">
            <w:pPr>
              <w:ind w:firstLine="0"/>
              <w:jc w:val="center"/>
              <w:rPr>
                <w:sz w:val="20"/>
              </w:rPr>
            </w:pPr>
          </w:p>
          <w:p w:rsidR="00000000" w:rsidRDefault="004B598A">
            <w:pPr>
              <w:ind w:firstLine="0"/>
              <w:jc w:val="center"/>
              <w:rPr>
                <w:sz w:val="20"/>
              </w:rPr>
            </w:pPr>
            <w:r>
              <w:rPr>
                <w:sz w:val="20"/>
              </w:rPr>
              <w:t>2200</w:t>
            </w:r>
          </w:p>
          <w:p w:rsidR="00000000" w:rsidRDefault="004B598A">
            <w:pPr>
              <w:ind w:firstLine="0"/>
              <w:jc w:val="center"/>
              <w:rPr>
                <w:sz w:val="20"/>
              </w:rPr>
            </w:pPr>
            <w:r>
              <w:rPr>
                <w:sz w:val="20"/>
              </w:rPr>
              <w:t>2100</w:t>
            </w:r>
          </w:p>
          <w:p w:rsidR="00000000" w:rsidRDefault="004B598A">
            <w:pPr>
              <w:ind w:firstLine="0"/>
              <w:jc w:val="center"/>
              <w:rPr>
                <w:sz w:val="20"/>
              </w:rPr>
            </w:pPr>
            <w:r>
              <w:rPr>
                <w:sz w:val="20"/>
              </w:rPr>
              <w:t>600</w:t>
            </w:r>
          </w:p>
        </w:tc>
      </w:tr>
    </w:tbl>
    <w:p w:rsidR="00000000" w:rsidRDefault="004B598A">
      <w:pPr>
        <w:rPr>
          <w:sz w:val="20"/>
        </w:rPr>
      </w:pPr>
    </w:p>
    <w:p w:rsidR="00000000" w:rsidRDefault="004B598A">
      <w:pPr>
        <w:rPr>
          <w:sz w:val="20"/>
        </w:rPr>
      </w:pPr>
    </w:p>
    <w:p w:rsidR="00000000" w:rsidRDefault="004B598A">
      <w:pPr>
        <w:jc w:val="center"/>
        <w:rPr>
          <w:sz w:val="20"/>
        </w:rPr>
      </w:pPr>
      <w:r>
        <w:rPr>
          <w:sz w:val="20"/>
        </w:rPr>
        <w:t>ШКАФЫ 1Ш, 2Ш, ЗШ ПРОГРАММНОГО АВТОМАТИЧЕСКОГО ОТКЛЮЧЕНИЯ ГРУПП КОММУТАЦИОННЫХ АППАРАТОВ</w:t>
      </w:r>
    </w:p>
    <w:p w:rsidR="00000000" w:rsidRDefault="004B598A">
      <w:pPr>
        <w:rPr>
          <w:sz w:val="20"/>
        </w:rPr>
      </w:pPr>
    </w:p>
    <w:p w:rsidR="00000000" w:rsidRDefault="004B598A">
      <w:pPr>
        <w:rPr>
          <w:sz w:val="20"/>
        </w:rPr>
      </w:pPr>
      <w:r>
        <w:rPr>
          <w:sz w:val="20"/>
        </w:rPr>
        <w:t>Шкафы 1Ш, 2Ш, ЗШ программного автоматического отключения коммутационных аппаратов применяются н</w:t>
      </w:r>
      <w:r>
        <w:rPr>
          <w:sz w:val="20"/>
        </w:rPr>
        <w:t>а центрах питания и распределительных пунктах электросетей для последовательного отключения групп коммутационных аппаратов, объединенных по 5 в каждой группе, с интервалом во времени не менее</w:t>
      </w:r>
      <w:r>
        <w:rPr>
          <w:sz w:val="20"/>
          <w:lang w:val="en-US"/>
        </w:rPr>
        <w:t xml:space="preserve"> 10 с</w:t>
      </w:r>
      <w:r>
        <w:rPr>
          <w:smallCaps/>
          <w:sz w:val="20"/>
          <w:lang w:val="en-US"/>
        </w:rPr>
        <w:t>.</w:t>
      </w:r>
    </w:p>
    <w:p w:rsidR="00000000" w:rsidRDefault="004B598A">
      <w:pPr>
        <w:rPr>
          <w:sz w:val="20"/>
        </w:rPr>
      </w:pPr>
      <w:r>
        <w:rPr>
          <w:sz w:val="20"/>
        </w:rPr>
        <w:t>Запуск программного устройства осуществляется общей командой отключения, поступающей на общий блок от аппарата дистанционного или телемеханического управления.</w:t>
      </w:r>
    </w:p>
    <w:p w:rsidR="00000000" w:rsidRDefault="004B598A">
      <w:pPr>
        <w:rPr>
          <w:sz w:val="20"/>
        </w:rPr>
      </w:pPr>
      <w:r>
        <w:rPr>
          <w:sz w:val="20"/>
        </w:rPr>
        <w:t>Шкафы одностороннего обслуживания единого размера 1900Х800Х600 мм устанавливаются вблизи коммутационных  аппаратов, подлежащих отключению. Основные технич</w:t>
      </w:r>
      <w:r>
        <w:rPr>
          <w:sz w:val="20"/>
        </w:rPr>
        <w:t>еские параметры шкафов приведены в табл. 2.</w:t>
      </w:r>
    </w:p>
    <w:p w:rsidR="00000000" w:rsidRDefault="004B598A">
      <w:pPr>
        <w:rPr>
          <w:sz w:val="20"/>
        </w:rPr>
      </w:pPr>
      <w:r>
        <w:rPr>
          <w:sz w:val="20"/>
        </w:rPr>
        <w:t>Изготовитель — Чебоксарский электроаппаратный завод Минэлектротехпрома.</w:t>
      </w:r>
    </w:p>
    <w:p w:rsidR="00000000" w:rsidRDefault="004B598A">
      <w:pPr>
        <w:rPr>
          <w:sz w:val="20"/>
        </w:rPr>
      </w:pPr>
    </w:p>
    <w:p w:rsidR="00000000" w:rsidRDefault="004B598A">
      <w:pPr>
        <w:rPr>
          <w:sz w:val="20"/>
        </w:rPr>
      </w:pPr>
      <w:r>
        <w:rPr>
          <w:sz w:val="20"/>
        </w:rPr>
        <w:t>Таблица 2</w:t>
      </w:r>
    </w:p>
    <w:p w:rsidR="00000000" w:rsidRDefault="004B598A">
      <w:pP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720"/>
        <w:gridCol w:w="840"/>
        <w:gridCol w:w="2357"/>
        <w:gridCol w:w="1085"/>
        <w:gridCol w:w="1235"/>
      </w:tblGrid>
      <w:tr w:rsidR="00000000">
        <w:tblPrEx>
          <w:tblCellMar>
            <w:top w:w="0" w:type="dxa"/>
            <w:bottom w:w="0" w:type="dxa"/>
          </w:tblCellMar>
        </w:tblPrEx>
        <w:tc>
          <w:tcPr>
            <w:tcW w:w="720"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Модификация</w:t>
            </w:r>
          </w:p>
          <w:p w:rsidR="00000000" w:rsidRDefault="004B598A">
            <w:pPr>
              <w:ind w:firstLine="0"/>
              <w:jc w:val="center"/>
              <w:rPr>
                <w:sz w:val="20"/>
              </w:rPr>
            </w:pPr>
            <w:r>
              <w:rPr>
                <w:sz w:val="20"/>
              </w:rPr>
              <w:t>шкафа</w:t>
            </w:r>
          </w:p>
        </w:tc>
        <w:tc>
          <w:tcPr>
            <w:tcW w:w="3197" w:type="dxa"/>
            <w:gridSpan w:val="2"/>
            <w:tcBorders>
              <w:top w:val="single" w:sz="6" w:space="0" w:color="auto"/>
              <w:left w:val="single" w:sz="6" w:space="0" w:color="auto"/>
              <w:bottom w:val="single" w:sz="6" w:space="0" w:color="auto"/>
            </w:tcBorders>
          </w:tcPr>
          <w:p w:rsidR="00000000" w:rsidRDefault="004B598A">
            <w:pPr>
              <w:ind w:firstLine="0"/>
              <w:jc w:val="center"/>
              <w:rPr>
                <w:sz w:val="20"/>
              </w:rPr>
            </w:pPr>
            <w:r>
              <w:rPr>
                <w:sz w:val="20"/>
              </w:rPr>
              <w:t>Управление</w:t>
            </w:r>
          </w:p>
        </w:tc>
        <w:tc>
          <w:tcPr>
            <w:tcW w:w="2320" w:type="dxa"/>
            <w:gridSpan w:val="2"/>
            <w:tcBorders>
              <w:top w:val="single" w:sz="6" w:space="0" w:color="auto"/>
              <w:left w:val="single" w:sz="6" w:space="0" w:color="auto"/>
              <w:bottom w:val="single" w:sz="6" w:space="0" w:color="auto"/>
              <w:right w:val="single" w:sz="6" w:space="0" w:color="auto"/>
            </w:tcBorders>
          </w:tcPr>
          <w:p w:rsidR="00000000" w:rsidRDefault="004B598A">
            <w:pPr>
              <w:ind w:firstLine="0"/>
              <w:jc w:val="center"/>
              <w:rPr>
                <w:sz w:val="20"/>
              </w:rPr>
            </w:pPr>
            <w:r>
              <w:rPr>
                <w:sz w:val="20"/>
              </w:rPr>
              <w:t>Сигнализация</w:t>
            </w:r>
          </w:p>
        </w:tc>
      </w:tr>
      <w:tr w:rsidR="00000000">
        <w:tblPrEx>
          <w:tblCellMar>
            <w:top w:w="0" w:type="dxa"/>
            <w:bottom w:w="0" w:type="dxa"/>
          </w:tblCellMar>
        </w:tblPrEx>
        <w:tc>
          <w:tcPr>
            <w:tcW w:w="720" w:type="dxa"/>
            <w:tcBorders>
              <w:left w:val="single" w:sz="6" w:space="0" w:color="auto"/>
              <w:right w:val="single" w:sz="6" w:space="0" w:color="auto"/>
            </w:tcBorders>
          </w:tcPr>
          <w:p w:rsidR="00000000" w:rsidRDefault="004B598A">
            <w:pPr>
              <w:ind w:firstLine="0"/>
              <w:jc w:val="center"/>
              <w:rPr>
                <w:sz w:val="20"/>
              </w:rPr>
            </w:pPr>
          </w:p>
        </w:tc>
        <w:tc>
          <w:tcPr>
            <w:tcW w:w="840"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Число</w:t>
            </w:r>
          </w:p>
          <w:p w:rsidR="00000000" w:rsidRDefault="004B598A">
            <w:pPr>
              <w:ind w:firstLine="0"/>
              <w:jc w:val="center"/>
              <w:rPr>
                <w:sz w:val="20"/>
              </w:rPr>
            </w:pPr>
            <w:r>
              <w:rPr>
                <w:sz w:val="20"/>
              </w:rPr>
              <w:t>отключаемых</w:t>
            </w:r>
          </w:p>
          <w:p w:rsidR="00000000" w:rsidRDefault="004B598A">
            <w:pPr>
              <w:ind w:firstLine="0"/>
              <w:jc w:val="center"/>
              <w:rPr>
                <w:sz w:val="20"/>
              </w:rPr>
            </w:pPr>
            <w:r>
              <w:rPr>
                <w:sz w:val="20"/>
              </w:rPr>
              <w:t>объектов</w:t>
            </w:r>
          </w:p>
        </w:tc>
        <w:tc>
          <w:tcPr>
            <w:tcW w:w="2357" w:type="dxa"/>
            <w:tcBorders>
              <w:top w:val="single" w:sz="6" w:space="0" w:color="auto"/>
              <w:left w:val="single" w:sz="6" w:space="0" w:color="auto"/>
              <w:bottom w:val="single" w:sz="6" w:space="0" w:color="auto"/>
              <w:right w:val="single" w:sz="6" w:space="0" w:color="auto"/>
            </w:tcBorders>
          </w:tcPr>
          <w:p w:rsidR="00000000" w:rsidRDefault="004B598A">
            <w:pPr>
              <w:ind w:firstLine="0"/>
              <w:jc w:val="center"/>
              <w:rPr>
                <w:sz w:val="20"/>
              </w:rPr>
            </w:pPr>
            <w:r>
              <w:rPr>
                <w:sz w:val="20"/>
              </w:rPr>
              <w:t>Число блоков</w:t>
            </w:r>
          </w:p>
          <w:p w:rsidR="00000000" w:rsidRDefault="004B598A">
            <w:pPr>
              <w:ind w:firstLine="0"/>
              <w:jc w:val="center"/>
              <w:rPr>
                <w:sz w:val="20"/>
              </w:rPr>
            </w:pPr>
            <w:r>
              <w:rPr>
                <w:sz w:val="20"/>
              </w:rPr>
              <w:t>управления</w:t>
            </w:r>
          </w:p>
          <w:p w:rsidR="00000000" w:rsidRDefault="004B598A">
            <w:pPr>
              <w:ind w:firstLine="0"/>
              <w:jc w:val="center"/>
              <w:rPr>
                <w:sz w:val="20"/>
              </w:rPr>
            </w:pPr>
          </w:p>
          <w:p w:rsidR="00000000" w:rsidRDefault="004B598A">
            <w:pPr>
              <w:ind w:firstLine="0"/>
              <w:jc w:val="center"/>
              <w:rPr>
                <w:sz w:val="20"/>
              </w:rPr>
            </w:pPr>
          </w:p>
          <w:p w:rsidR="00000000" w:rsidRDefault="004B598A">
            <w:pPr>
              <w:ind w:firstLine="0"/>
              <w:jc w:val="center"/>
              <w:rPr>
                <w:sz w:val="20"/>
              </w:rPr>
            </w:pPr>
          </w:p>
          <w:p w:rsidR="00000000" w:rsidRDefault="004B598A">
            <w:pPr>
              <w:ind w:firstLine="0"/>
              <w:jc w:val="center"/>
              <w:rPr>
                <w:sz w:val="20"/>
              </w:rPr>
            </w:pPr>
          </w:p>
          <w:p w:rsidR="00000000" w:rsidRDefault="004B598A">
            <w:pPr>
              <w:ind w:firstLine="0"/>
              <w:jc w:val="center"/>
              <w:rPr>
                <w:sz w:val="20"/>
              </w:rPr>
            </w:pPr>
          </w:p>
        </w:tc>
        <w:tc>
          <w:tcPr>
            <w:tcW w:w="1085" w:type="dxa"/>
            <w:tcBorders>
              <w:top w:val="single" w:sz="6" w:space="0" w:color="auto"/>
              <w:left w:val="single" w:sz="6" w:space="0" w:color="auto"/>
              <w:bottom w:val="single" w:sz="6" w:space="0" w:color="auto"/>
              <w:right w:val="single" w:sz="6" w:space="0" w:color="auto"/>
            </w:tcBorders>
          </w:tcPr>
          <w:p w:rsidR="00000000" w:rsidRDefault="004B598A">
            <w:pPr>
              <w:ind w:firstLine="0"/>
              <w:jc w:val="center"/>
              <w:rPr>
                <w:sz w:val="20"/>
              </w:rPr>
            </w:pPr>
            <w:r>
              <w:rPr>
                <w:sz w:val="20"/>
              </w:rPr>
              <w:t>Местная</w:t>
            </w:r>
          </w:p>
          <w:p w:rsidR="00000000" w:rsidRDefault="004B598A">
            <w:pPr>
              <w:ind w:firstLine="0"/>
              <w:jc w:val="center"/>
              <w:rPr>
                <w:sz w:val="20"/>
              </w:rPr>
            </w:pPr>
            <w:r>
              <w:rPr>
                <w:sz w:val="20"/>
              </w:rPr>
              <w:t>с указанием номера не-</w:t>
            </w:r>
          </w:p>
          <w:p w:rsidR="00000000" w:rsidRDefault="004B598A">
            <w:pPr>
              <w:ind w:firstLine="0"/>
              <w:jc w:val="center"/>
              <w:rPr>
                <w:sz w:val="20"/>
              </w:rPr>
            </w:pPr>
            <w:r>
              <w:rPr>
                <w:sz w:val="20"/>
              </w:rPr>
              <w:t>отклю-</w:t>
            </w:r>
          </w:p>
          <w:p w:rsidR="00000000" w:rsidRDefault="004B598A">
            <w:pPr>
              <w:ind w:firstLine="0"/>
              <w:jc w:val="center"/>
              <w:rPr>
                <w:sz w:val="20"/>
              </w:rPr>
            </w:pPr>
            <w:r>
              <w:rPr>
                <w:sz w:val="20"/>
              </w:rPr>
              <w:t>чивше-</w:t>
            </w:r>
          </w:p>
          <w:p w:rsidR="00000000" w:rsidRDefault="004B598A">
            <w:pPr>
              <w:ind w:firstLine="0"/>
              <w:jc w:val="center"/>
              <w:rPr>
                <w:sz w:val="20"/>
              </w:rPr>
            </w:pPr>
            <w:r>
              <w:rPr>
                <w:sz w:val="20"/>
              </w:rPr>
              <w:t>гося</w:t>
            </w:r>
          </w:p>
          <w:p w:rsidR="00000000" w:rsidRDefault="004B598A">
            <w:pPr>
              <w:ind w:firstLine="0"/>
              <w:jc w:val="center"/>
              <w:rPr>
                <w:sz w:val="20"/>
              </w:rPr>
            </w:pPr>
            <w:r>
              <w:rPr>
                <w:sz w:val="20"/>
              </w:rPr>
              <w:t>объекта</w:t>
            </w:r>
          </w:p>
        </w:tc>
        <w:tc>
          <w:tcPr>
            <w:tcW w:w="1234" w:type="dxa"/>
            <w:tcBorders>
              <w:top w:val="single" w:sz="6" w:space="0" w:color="auto"/>
              <w:left w:val="single" w:sz="6" w:space="0" w:color="auto"/>
              <w:bottom w:val="single" w:sz="6" w:space="0" w:color="auto"/>
              <w:right w:val="single" w:sz="6" w:space="0" w:color="auto"/>
            </w:tcBorders>
          </w:tcPr>
          <w:p w:rsidR="00000000" w:rsidRDefault="004B598A">
            <w:pPr>
              <w:ind w:firstLine="0"/>
              <w:jc w:val="center"/>
              <w:rPr>
                <w:sz w:val="20"/>
              </w:rPr>
            </w:pPr>
            <w:r>
              <w:rPr>
                <w:sz w:val="20"/>
              </w:rPr>
              <w:t>Общий</w:t>
            </w:r>
          </w:p>
          <w:p w:rsidR="00000000" w:rsidRDefault="004B598A">
            <w:pPr>
              <w:ind w:firstLine="0"/>
              <w:jc w:val="center"/>
              <w:rPr>
                <w:sz w:val="20"/>
              </w:rPr>
            </w:pPr>
            <w:r>
              <w:rPr>
                <w:sz w:val="20"/>
              </w:rPr>
              <w:t>сигнал об</w:t>
            </w:r>
          </w:p>
          <w:p w:rsidR="00000000" w:rsidRDefault="004B598A">
            <w:pPr>
              <w:ind w:firstLine="0"/>
              <w:jc w:val="center"/>
              <w:rPr>
                <w:sz w:val="20"/>
              </w:rPr>
            </w:pPr>
            <w:r>
              <w:rPr>
                <w:sz w:val="20"/>
              </w:rPr>
              <w:t>отключении всех</w:t>
            </w:r>
          </w:p>
          <w:p w:rsidR="00000000" w:rsidRDefault="004B598A">
            <w:pPr>
              <w:ind w:firstLine="0"/>
              <w:jc w:val="center"/>
              <w:rPr>
                <w:sz w:val="20"/>
              </w:rPr>
            </w:pPr>
            <w:r>
              <w:rPr>
                <w:sz w:val="20"/>
              </w:rPr>
              <w:t>объектов</w:t>
            </w:r>
          </w:p>
        </w:tc>
      </w:tr>
      <w:tr w:rsidR="00000000">
        <w:tblPrEx>
          <w:tblCellMar>
            <w:top w:w="0" w:type="dxa"/>
            <w:bottom w:w="0" w:type="dxa"/>
          </w:tblCellMar>
        </w:tblPrEx>
        <w:tc>
          <w:tcPr>
            <w:tcW w:w="720"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1Ш</w:t>
            </w:r>
          </w:p>
          <w:p w:rsidR="00000000" w:rsidRDefault="004B598A">
            <w:pPr>
              <w:ind w:firstLine="0"/>
              <w:jc w:val="center"/>
              <w:rPr>
                <w:sz w:val="20"/>
              </w:rPr>
            </w:pPr>
            <w:r>
              <w:rPr>
                <w:sz w:val="20"/>
              </w:rPr>
              <w:t>2Ш</w:t>
            </w:r>
          </w:p>
          <w:p w:rsidR="00000000" w:rsidRDefault="004B598A">
            <w:pPr>
              <w:ind w:firstLine="0"/>
              <w:jc w:val="center"/>
              <w:rPr>
                <w:sz w:val="20"/>
              </w:rPr>
            </w:pPr>
            <w:r>
              <w:rPr>
                <w:sz w:val="20"/>
              </w:rPr>
              <w:t>ЗШ</w:t>
            </w:r>
          </w:p>
        </w:tc>
        <w:tc>
          <w:tcPr>
            <w:tcW w:w="840"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10</w:t>
            </w:r>
          </w:p>
          <w:p w:rsidR="00000000" w:rsidRDefault="004B598A">
            <w:pPr>
              <w:ind w:firstLine="0"/>
              <w:jc w:val="center"/>
              <w:rPr>
                <w:sz w:val="20"/>
              </w:rPr>
            </w:pPr>
            <w:r>
              <w:rPr>
                <w:sz w:val="20"/>
              </w:rPr>
              <w:t>20</w:t>
            </w:r>
          </w:p>
          <w:p w:rsidR="00000000" w:rsidRDefault="004B598A">
            <w:pPr>
              <w:ind w:firstLine="0"/>
              <w:jc w:val="center"/>
              <w:rPr>
                <w:sz w:val="20"/>
              </w:rPr>
            </w:pPr>
            <w:r>
              <w:rPr>
                <w:sz w:val="20"/>
              </w:rPr>
              <w:t>30</w:t>
            </w:r>
          </w:p>
        </w:tc>
        <w:tc>
          <w:tcPr>
            <w:tcW w:w="2357"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Один 2-модульный</w:t>
            </w:r>
          </w:p>
          <w:p w:rsidR="00000000" w:rsidRDefault="004B598A">
            <w:pPr>
              <w:ind w:firstLine="0"/>
              <w:jc w:val="center"/>
              <w:rPr>
                <w:sz w:val="20"/>
              </w:rPr>
            </w:pPr>
            <w:r>
              <w:rPr>
                <w:sz w:val="20"/>
              </w:rPr>
              <w:t>Один 4-модульный</w:t>
            </w:r>
          </w:p>
          <w:p w:rsidR="00000000" w:rsidRDefault="004B598A">
            <w:pPr>
              <w:ind w:firstLine="0"/>
              <w:jc w:val="center"/>
              <w:rPr>
                <w:sz w:val="20"/>
              </w:rPr>
            </w:pPr>
            <w:r>
              <w:rPr>
                <w:sz w:val="20"/>
              </w:rPr>
              <w:t>Один 6-модульный</w:t>
            </w:r>
          </w:p>
        </w:tc>
        <w:tc>
          <w:tcPr>
            <w:tcW w:w="1085"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10</w:t>
            </w:r>
          </w:p>
          <w:p w:rsidR="00000000" w:rsidRDefault="004B598A">
            <w:pPr>
              <w:ind w:firstLine="0"/>
              <w:jc w:val="center"/>
              <w:rPr>
                <w:sz w:val="20"/>
              </w:rPr>
            </w:pPr>
            <w:r>
              <w:rPr>
                <w:sz w:val="20"/>
              </w:rPr>
              <w:t>20</w:t>
            </w:r>
          </w:p>
          <w:p w:rsidR="00000000" w:rsidRDefault="004B598A">
            <w:pPr>
              <w:ind w:firstLine="0"/>
              <w:jc w:val="center"/>
              <w:rPr>
                <w:sz w:val="20"/>
              </w:rPr>
            </w:pPr>
            <w:r>
              <w:rPr>
                <w:sz w:val="20"/>
              </w:rPr>
              <w:t>30</w:t>
            </w:r>
          </w:p>
        </w:tc>
        <w:tc>
          <w:tcPr>
            <w:tcW w:w="1234"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1</w:t>
            </w:r>
          </w:p>
          <w:p w:rsidR="00000000" w:rsidRDefault="004B598A">
            <w:pPr>
              <w:ind w:firstLine="0"/>
              <w:jc w:val="center"/>
              <w:rPr>
                <w:sz w:val="20"/>
              </w:rPr>
            </w:pPr>
            <w:r>
              <w:rPr>
                <w:sz w:val="20"/>
              </w:rPr>
              <w:t>1</w:t>
            </w:r>
          </w:p>
          <w:p w:rsidR="00000000" w:rsidRDefault="004B598A">
            <w:pPr>
              <w:ind w:firstLine="0"/>
              <w:jc w:val="center"/>
              <w:rPr>
                <w:sz w:val="20"/>
              </w:rPr>
            </w:pPr>
            <w:r>
              <w:rPr>
                <w:sz w:val="20"/>
              </w:rPr>
              <w:t>1</w:t>
            </w:r>
          </w:p>
        </w:tc>
      </w:tr>
    </w:tbl>
    <w:p w:rsidR="00000000" w:rsidRDefault="004B598A">
      <w:pPr>
        <w:rPr>
          <w:sz w:val="20"/>
        </w:rPr>
      </w:pPr>
    </w:p>
    <w:p w:rsidR="00000000" w:rsidRDefault="004B598A">
      <w:pPr>
        <w:rPr>
          <w:sz w:val="20"/>
        </w:rPr>
      </w:pPr>
    </w:p>
    <w:p w:rsidR="00000000" w:rsidRDefault="004B598A">
      <w:pPr>
        <w:jc w:val="right"/>
        <w:rPr>
          <w:sz w:val="20"/>
        </w:rPr>
      </w:pPr>
      <w:r>
        <w:rPr>
          <w:sz w:val="20"/>
        </w:rPr>
        <w:t>ПРИЛОЖЕНИЕ 6</w:t>
      </w:r>
    </w:p>
    <w:p w:rsidR="00000000" w:rsidRDefault="004B598A">
      <w:pPr>
        <w:jc w:val="right"/>
        <w:rPr>
          <w:sz w:val="20"/>
        </w:rPr>
      </w:pPr>
      <w:r>
        <w:rPr>
          <w:sz w:val="20"/>
        </w:rPr>
        <w:t xml:space="preserve"> Рекомендуемое</w:t>
      </w:r>
    </w:p>
    <w:p w:rsidR="00000000" w:rsidRDefault="004B598A">
      <w:pPr>
        <w:rPr>
          <w:sz w:val="20"/>
        </w:rPr>
      </w:pPr>
    </w:p>
    <w:p w:rsidR="00000000" w:rsidRDefault="004B598A">
      <w:pPr>
        <w:jc w:val="center"/>
        <w:rPr>
          <w:sz w:val="20"/>
        </w:rPr>
      </w:pPr>
      <w:r>
        <w:rPr>
          <w:sz w:val="20"/>
        </w:rPr>
        <w:t>СВЕТИЛЬНИКИ, РЕКОМЕНДУЕМЫЕ ДЛЯ ОБЩЕГО ВНУТРЕННЕГО МАСКИРОВОЧНОГО ОСВ</w:t>
      </w:r>
      <w:r>
        <w:rPr>
          <w:sz w:val="20"/>
        </w:rPr>
        <w:t>ЕЩЕНИЯ, И МАСКИРОВОЧНЫЕ ПРИСПОСОБЛЕНИЯ К НИМ</w:t>
      </w:r>
    </w:p>
    <w:p w:rsidR="00000000" w:rsidRDefault="004B598A">
      <w:pPr>
        <w:rPr>
          <w:sz w:val="20"/>
        </w:rPr>
      </w:pPr>
    </w:p>
    <w:p w:rsidR="00000000" w:rsidRDefault="004B598A">
      <w:pPr>
        <w:rPr>
          <w:sz w:val="20"/>
        </w:rPr>
      </w:pPr>
      <w:r>
        <w:rPr>
          <w:sz w:val="20"/>
        </w:rPr>
        <w:t>Светильники внутреннего освещения, работающие в режиме полного затемнения, должны быть оборудованы маскировочными приспособлениями.</w:t>
      </w:r>
    </w:p>
    <w:p w:rsidR="00000000" w:rsidRDefault="004B598A">
      <w:pPr>
        <w:rPr>
          <w:sz w:val="20"/>
        </w:rPr>
      </w:pPr>
      <w:r>
        <w:rPr>
          <w:sz w:val="20"/>
        </w:rPr>
        <w:t>Перечень светильников, рекомендуемых для общего внутреннего маскировочного освещения, и соответствующих им типов приспособлений приведен в табл. 1. В табл. 2 приведены типы светильников, применяемых для освещения производственных помещений со взрывоопасной средой.</w:t>
      </w:r>
    </w:p>
    <w:p w:rsidR="00000000" w:rsidRDefault="004B598A">
      <w:pPr>
        <w:rPr>
          <w:sz w:val="20"/>
        </w:rPr>
      </w:pPr>
      <w:r>
        <w:rPr>
          <w:sz w:val="20"/>
        </w:rPr>
        <w:t>Для установки на светильник соответствующего приспособления:</w:t>
      </w:r>
    </w:p>
    <w:p w:rsidR="00000000" w:rsidRDefault="004B598A">
      <w:pPr>
        <w:rPr>
          <w:sz w:val="20"/>
        </w:rPr>
      </w:pPr>
      <w:r>
        <w:rPr>
          <w:sz w:val="20"/>
        </w:rPr>
        <w:t>а) замен</w:t>
      </w:r>
      <w:r>
        <w:rPr>
          <w:sz w:val="20"/>
        </w:rPr>
        <w:t>яют лампу номинальной мощности лампой меньшей мощности в соответствии с табл. 1 и 2. При замене лампы с цоколем</w:t>
      </w:r>
      <w:r>
        <w:rPr>
          <w:sz w:val="20"/>
          <w:lang w:val="en-US"/>
        </w:rPr>
        <w:t xml:space="preserve"> E40/45</w:t>
      </w:r>
      <w:r>
        <w:rPr>
          <w:sz w:val="20"/>
        </w:rPr>
        <w:t xml:space="preserve">  (Е40/55Х47) лампой с цоколем Е27/25 (Е27/27) устанавливается переходной патрон ППЕ40/Е27П согласно обязательному приложению 4;</w:t>
      </w:r>
    </w:p>
    <w:p w:rsidR="00000000" w:rsidRDefault="004B598A">
      <w:pPr>
        <w:rPr>
          <w:sz w:val="20"/>
        </w:rPr>
      </w:pPr>
      <w:r>
        <w:rPr>
          <w:sz w:val="20"/>
        </w:rPr>
        <w:t>б) устанавливают маскировочные приспособления в виде затенителей-экранов непосредственно на источник света, а в виде затенителей-цилиндров - с наружной стороны отражателя или между источником света и рассеивателем.</w:t>
      </w:r>
    </w:p>
    <w:p w:rsidR="00000000" w:rsidRDefault="004B598A">
      <w:pPr>
        <w:rPr>
          <w:sz w:val="20"/>
        </w:rPr>
      </w:pPr>
      <w:r>
        <w:rPr>
          <w:sz w:val="20"/>
        </w:rPr>
        <w:t>Окраску ламп накаливания производят в соответствии</w:t>
      </w:r>
      <w:r>
        <w:rPr>
          <w:sz w:val="20"/>
        </w:rPr>
        <w:t xml:space="preserve"> с инструкцией ЕДО.014.000, приведенной ниже.</w:t>
      </w:r>
    </w:p>
    <w:p w:rsidR="00000000" w:rsidRDefault="004B598A">
      <w:pPr>
        <w:rPr>
          <w:sz w:val="20"/>
        </w:rPr>
      </w:pPr>
    </w:p>
    <w:p w:rsidR="00000000" w:rsidRDefault="004B598A">
      <w:pPr>
        <w:rPr>
          <w:sz w:val="20"/>
        </w:rPr>
      </w:pPr>
      <w:r>
        <w:rPr>
          <w:sz w:val="20"/>
        </w:rPr>
        <w:t>Инструкция по окраске ламп накаливания (ЕДО.014.000)</w:t>
      </w:r>
    </w:p>
    <w:p w:rsidR="00000000" w:rsidRDefault="004B598A">
      <w:pPr>
        <w:rPr>
          <w:sz w:val="20"/>
        </w:rPr>
      </w:pPr>
    </w:p>
    <w:p w:rsidR="00000000" w:rsidRDefault="004B598A">
      <w:pPr>
        <w:rPr>
          <w:sz w:val="20"/>
        </w:rPr>
      </w:pPr>
    </w:p>
    <w:p w:rsidR="00000000" w:rsidRDefault="004B598A">
      <w:pPr>
        <w:rPr>
          <w:sz w:val="20"/>
        </w:rPr>
        <w:sectPr w:rsidR="00000000">
          <w:pgSz w:w="11907" w:h="16840" w:code="9"/>
          <w:pgMar w:top="1440" w:right="4536" w:bottom="1440" w:left="1134" w:header="720" w:footer="720" w:gutter="0"/>
          <w:cols w:space="60"/>
          <w:noEndnote/>
        </w:sectPr>
      </w:pPr>
    </w:p>
    <w:p w:rsidR="00000000" w:rsidRDefault="004B598A">
      <w:pPr>
        <w:ind w:firstLine="0"/>
        <w:jc w:val="right"/>
        <w:rPr>
          <w:sz w:val="20"/>
        </w:rPr>
      </w:pPr>
      <w:r>
        <w:rPr>
          <w:sz w:val="20"/>
        </w:rPr>
        <w:t xml:space="preserve">Таблица 1 </w:t>
      </w:r>
    </w:p>
    <w:p w:rsidR="00000000" w:rsidRDefault="004B598A">
      <w:pPr>
        <w:ind w:firstLine="0"/>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7"/>
        <w:gridCol w:w="1968"/>
        <w:gridCol w:w="1842"/>
        <w:gridCol w:w="1843"/>
        <w:gridCol w:w="1985"/>
        <w:gridCol w:w="2203"/>
        <w:gridCol w:w="1767"/>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40"/>
              <w:ind w:firstLine="0"/>
              <w:rPr>
                <w:sz w:val="20"/>
              </w:rPr>
            </w:pPr>
            <w:r>
              <w:rPr>
                <w:sz w:val="20"/>
              </w:rPr>
              <w:t>Тип светильника</w:t>
            </w:r>
          </w:p>
        </w:tc>
        <w:tc>
          <w:tcPr>
            <w:tcW w:w="1985" w:type="dxa"/>
            <w:gridSpan w:val="2"/>
            <w:tcBorders>
              <w:top w:val="single" w:sz="6" w:space="0" w:color="auto"/>
              <w:left w:val="single" w:sz="6" w:space="0" w:color="auto"/>
              <w:right w:val="single" w:sz="6" w:space="0" w:color="auto"/>
            </w:tcBorders>
          </w:tcPr>
          <w:p w:rsidR="00000000" w:rsidRDefault="004B598A">
            <w:pPr>
              <w:spacing w:before="40"/>
              <w:ind w:firstLine="0"/>
              <w:rPr>
                <w:sz w:val="20"/>
              </w:rPr>
            </w:pPr>
            <w:r>
              <w:rPr>
                <w:sz w:val="20"/>
              </w:rPr>
              <w:t>Светомаскировочное приспособление, обозначение основного конструкторского документа, ТУ</w:t>
            </w:r>
          </w:p>
        </w:tc>
        <w:tc>
          <w:tcPr>
            <w:tcW w:w="1842" w:type="dxa"/>
            <w:tcBorders>
              <w:top w:val="single" w:sz="6" w:space="0" w:color="auto"/>
              <w:left w:val="single" w:sz="6" w:space="0" w:color="auto"/>
              <w:right w:val="single" w:sz="6" w:space="0" w:color="auto"/>
            </w:tcBorders>
          </w:tcPr>
          <w:p w:rsidR="00000000" w:rsidRDefault="004B598A">
            <w:pPr>
              <w:spacing w:before="40"/>
              <w:ind w:firstLine="0"/>
              <w:rPr>
                <w:sz w:val="20"/>
              </w:rPr>
            </w:pPr>
            <w:r>
              <w:rPr>
                <w:sz w:val="20"/>
              </w:rPr>
              <w:t>Разработчик приспособления</w:t>
            </w:r>
          </w:p>
        </w:tc>
        <w:tc>
          <w:tcPr>
            <w:tcW w:w="7797" w:type="dxa"/>
            <w:gridSpan w:val="4"/>
            <w:tcBorders>
              <w:top w:val="single" w:sz="6" w:space="0" w:color="auto"/>
              <w:left w:val="single" w:sz="6" w:space="0" w:color="auto"/>
              <w:bottom w:val="single" w:sz="6" w:space="0" w:color="auto"/>
              <w:right w:val="single" w:sz="6" w:space="0" w:color="auto"/>
            </w:tcBorders>
          </w:tcPr>
          <w:p w:rsidR="00000000" w:rsidRDefault="004B598A">
            <w:pPr>
              <w:spacing w:before="40"/>
              <w:ind w:firstLine="0"/>
              <w:jc w:val="center"/>
              <w:rPr>
                <w:sz w:val="20"/>
              </w:rPr>
            </w:pPr>
            <w:r>
              <w:rPr>
                <w:sz w:val="20"/>
              </w:rPr>
              <w:t>Тип лампы (над чертой) и тип переходного патрона (под чертой) при высоте установки светильника, м</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4B598A">
            <w:pPr>
              <w:spacing w:before="20"/>
              <w:ind w:firstLine="0"/>
              <w:rPr>
                <w:sz w:val="20"/>
              </w:rPr>
            </w:pPr>
          </w:p>
        </w:tc>
        <w:tc>
          <w:tcPr>
            <w:tcW w:w="1985" w:type="dxa"/>
            <w:gridSpan w:val="2"/>
            <w:tcBorders>
              <w:left w:val="single" w:sz="6" w:space="0" w:color="auto"/>
              <w:right w:val="single" w:sz="6" w:space="0" w:color="auto"/>
            </w:tcBorders>
          </w:tcPr>
          <w:p w:rsidR="00000000" w:rsidRDefault="004B598A">
            <w:pPr>
              <w:spacing w:before="20"/>
              <w:ind w:firstLine="0"/>
              <w:rPr>
                <w:sz w:val="20"/>
              </w:rPr>
            </w:pPr>
          </w:p>
        </w:tc>
        <w:tc>
          <w:tcPr>
            <w:tcW w:w="1842" w:type="dxa"/>
            <w:tcBorders>
              <w:left w:val="single" w:sz="6" w:space="0" w:color="auto"/>
              <w:right w:val="single" w:sz="6" w:space="0" w:color="auto"/>
            </w:tcBorders>
          </w:tcPr>
          <w:p w:rsidR="00000000" w:rsidRDefault="004B598A">
            <w:pPr>
              <w:spacing w:before="20"/>
              <w:ind w:firstLine="0"/>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4B598A">
            <w:pPr>
              <w:spacing w:before="20"/>
              <w:ind w:firstLine="0"/>
              <w:jc w:val="center"/>
              <w:rPr>
                <w:sz w:val="20"/>
              </w:rPr>
            </w:pPr>
            <w:r>
              <w:rPr>
                <w:sz w:val="20"/>
              </w:rPr>
              <w:t>2-4</w:t>
            </w:r>
          </w:p>
        </w:tc>
        <w:tc>
          <w:tcPr>
            <w:tcW w:w="1985" w:type="dxa"/>
            <w:tcBorders>
              <w:top w:val="single" w:sz="6" w:space="0" w:color="auto"/>
              <w:left w:val="single" w:sz="6" w:space="0" w:color="auto"/>
              <w:bottom w:val="single" w:sz="6" w:space="0" w:color="auto"/>
              <w:right w:val="single" w:sz="6" w:space="0" w:color="auto"/>
            </w:tcBorders>
          </w:tcPr>
          <w:p w:rsidR="00000000" w:rsidRDefault="004B598A">
            <w:pPr>
              <w:spacing w:before="20"/>
              <w:ind w:firstLine="0"/>
              <w:jc w:val="center"/>
              <w:rPr>
                <w:sz w:val="20"/>
              </w:rPr>
            </w:pPr>
            <w:r>
              <w:rPr>
                <w:sz w:val="20"/>
              </w:rPr>
              <w:t>4-6</w:t>
            </w:r>
          </w:p>
        </w:tc>
        <w:tc>
          <w:tcPr>
            <w:tcW w:w="2203" w:type="dxa"/>
            <w:tcBorders>
              <w:top w:val="single" w:sz="6" w:space="0" w:color="auto"/>
              <w:left w:val="single" w:sz="6" w:space="0" w:color="auto"/>
              <w:bottom w:val="single" w:sz="6" w:space="0" w:color="auto"/>
              <w:right w:val="single" w:sz="6" w:space="0" w:color="auto"/>
            </w:tcBorders>
          </w:tcPr>
          <w:p w:rsidR="00000000" w:rsidRDefault="004B598A">
            <w:pPr>
              <w:spacing w:before="20"/>
              <w:ind w:firstLine="0"/>
              <w:jc w:val="center"/>
              <w:rPr>
                <w:sz w:val="20"/>
              </w:rPr>
            </w:pPr>
            <w:r>
              <w:rPr>
                <w:sz w:val="20"/>
              </w:rPr>
              <w:t>6-8</w:t>
            </w:r>
          </w:p>
        </w:tc>
        <w:tc>
          <w:tcPr>
            <w:tcW w:w="1766" w:type="dxa"/>
            <w:tcBorders>
              <w:top w:val="single" w:sz="6" w:space="0" w:color="auto"/>
              <w:left w:val="single" w:sz="6" w:space="0" w:color="auto"/>
              <w:bottom w:val="single" w:sz="6" w:space="0" w:color="auto"/>
              <w:right w:val="single" w:sz="6" w:space="0" w:color="auto"/>
            </w:tcBorders>
          </w:tcPr>
          <w:p w:rsidR="00000000" w:rsidRDefault="004B598A">
            <w:pPr>
              <w:spacing w:before="20"/>
              <w:ind w:firstLine="0"/>
              <w:jc w:val="center"/>
              <w:rPr>
                <w:sz w:val="20"/>
              </w:rPr>
            </w:pPr>
            <w:r>
              <w:rPr>
                <w:sz w:val="20"/>
              </w:rPr>
              <w:t>8-10</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4B598A">
            <w:pPr>
              <w:spacing w:before="20"/>
              <w:ind w:firstLine="0"/>
              <w:rPr>
                <w:sz w:val="20"/>
              </w:rPr>
            </w:pPr>
            <w:r>
              <w:rPr>
                <w:sz w:val="20"/>
              </w:rPr>
              <w:t>1</w:t>
            </w:r>
          </w:p>
        </w:tc>
        <w:tc>
          <w:tcPr>
            <w:tcW w:w="1985" w:type="dxa"/>
            <w:gridSpan w:val="2"/>
            <w:tcBorders>
              <w:top w:val="single" w:sz="6" w:space="0" w:color="auto"/>
              <w:left w:val="single" w:sz="6" w:space="0" w:color="auto"/>
              <w:bottom w:val="single" w:sz="6" w:space="0" w:color="auto"/>
              <w:right w:val="single" w:sz="6" w:space="0" w:color="auto"/>
            </w:tcBorders>
          </w:tcPr>
          <w:p w:rsidR="00000000" w:rsidRDefault="004B598A">
            <w:pPr>
              <w:spacing w:before="20"/>
              <w:ind w:firstLine="0"/>
              <w:rPr>
                <w:sz w:val="20"/>
              </w:rPr>
            </w:pPr>
            <w:r>
              <w:rPr>
                <w:sz w:val="20"/>
              </w:rPr>
              <w:t>2</w:t>
            </w:r>
          </w:p>
        </w:tc>
        <w:tc>
          <w:tcPr>
            <w:tcW w:w="1842" w:type="dxa"/>
            <w:tcBorders>
              <w:top w:val="single" w:sz="6" w:space="0" w:color="auto"/>
              <w:left w:val="single" w:sz="6" w:space="0" w:color="auto"/>
              <w:bottom w:val="single" w:sz="6" w:space="0" w:color="auto"/>
              <w:right w:val="single" w:sz="6" w:space="0" w:color="auto"/>
            </w:tcBorders>
          </w:tcPr>
          <w:p w:rsidR="00000000" w:rsidRDefault="004B598A">
            <w:pPr>
              <w:spacing w:before="20"/>
              <w:ind w:firstLine="0"/>
              <w:rPr>
                <w:sz w:val="20"/>
              </w:rPr>
            </w:pPr>
            <w:r>
              <w:rPr>
                <w:sz w:val="20"/>
              </w:rPr>
              <w:t>3</w:t>
            </w:r>
          </w:p>
        </w:tc>
        <w:tc>
          <w:tcPr>
            <w:tcW w:w="1843" w:type="dxa"/>
            <w:tcBorders>
              <w:top w:val="single" w:sz="6" w:space="0" w:color="auto"/>
              <w:left w:val="single" w:sz="6" w:space="0" w:color="auto"/>
              <w:bottom w:val="single" w:sz="6" w:space="0" w:color="auto"/>
              <w:right w:val="single" w:sz="6" w:space="0" w:color="auto"/>
            </w:tcBorders>
          </w:tcPr>
          <w:p w:rsidR="00000000" w:rsidRDefault="004B598A">
            <w:pPr>
              <w:spacing w:before="20"/>
              <w:ind w:firstLine="0"/>
              <w:jc w:val="center"/>
              <w:rPr>
                <w:sz w:val="20"/>
              </w:rPr>
            </w:pPr>
            <w:r>
              <w:rPr>
                <w:sz w:val="20"/>
              </w:rPr>
              <w:t>4</w:t>
            </w:r>
          </w:p>
        </w:tc>
        <w:tc>
          <w:tcPr>
            <w:tcW w:w="1985" w:type="dxa"/>
            <w:tcBorders>
              <w:top w:val="single" w:sz="6" w:space="0" w:color="auto"/>
              <w:left w:val="single" w:sz="6" w:space="0" w:color="auto"/>
              <w:bottom w:val="single" w:sz="6" w:space="0" w:color="auto"/>
              <w:right w:val="single" w:sz="6" w:space="0" w:color="auto"/>
            </w:tcBorders>
          </w:tcPr>
          <w:p w:rsidR="00000000" w:rsidRDefault="004B598A">
            <w:pPr>
              <w:spacing w:before="20"/>
              <w:ind w:firstLine="0"/>
              <w:jc w:val="center"/>
              <w:rPr>
                <w:sz w:val="20"/>
              </w:rPr>
            </w:pPr>
            <w:r>
              <w:rPr>
                <w:sz w:val="20"/>
              </w:rPr>
              <w:t>5</w:t>
            </w:r>
          </w:p>
        </w:tc>
        <w:tc>
          <w:tcPr>
            <w:tcW w:w="2203" w:type="dxa"/>
            <w:tcBorders>
              <w:top w:val="single" w:sz="6" w:space="0" w:color="auto"/>
              <w:left w:val="single" w:sz="6" w:space="0" w:color="auto"/>
              <w:bottom w:val="single" w:sz="6" w:space="0" w:color="auto"/>
              <w:right w:val="single" w:sz="6" w:space="0" w:color="auto"/>
            </w:tcBorders>
          </w:tcPr>
          <w:p w:rsidR="00000000" w:rsidRDefault="004B598A">
            <w:pPr>
              <w:spacing w:before="20"/>
              <w:ind w:firstLine="0"/>
              <w:jc w:val="center"/>
              <w:rPr>
                <w:sz w:val="20"/>
              </w:rPr>
            </w:pPr>
            <w:r>
              <w:rPr>
                <w:sz w:val="20"/>
              </w:rPr>
              <w:t>6</w:t>
            </w:r>
          </w:p>
        </w:tc>
        <w:tc>
          <w:tcPr>
            <w:tcW w:w="1766" w:type="dxa"/>
            <w:tcBorders>
              <w:top w:val="single" w:sz="6" w:space="0" w:color="auto"/>
              <w:left w:val="single" w:sz="6" w:space="0" w:color="auto"/>
              <w:bottom w:val="single" w:sz="6" w:space="0" w:color="auto"/>
              <w:right w:val="single" w:sz="6" w:space="0" w:color="auto"/>
            </w:tcBorders>
          </w:tcPr>
          <w:p w:rsidR="00000000" w:rsidRDefault="004B598A">
            <w:pPr>
              <w:spacing w:before="20"/>
              <w:ind w:firstLine="0"/>
              <w:jc w:val="center"/>
              <w:rPr>
                <w:sz w:val="20"/>
              </w:rPr>
            </w:pPr>
            <w:r>
              <w:rPr>
                <w:sz w:val="20"/>
              </w:rPr>
              <w:t>7</w:t>
            </w:r>
          </w:p>
        </w:tc>
      </w:tr>
      <w:tr w:rsidR="00000000">
        <w:tblPrEx>
          <w:tblCellMar>
            <w:top w:w="0" w:type="dxa"/>
            <w:bottom w:w="0" w:type="dxa"/>
          </w:tblCellMar>
        </w:tblPrEx>
        <w:tc>
          <w:tcPr>
            <w:tcW w:w="13467" w:type="dxa"/>
            <w:gridSpan w:val="8"/>
            <w:tcBorders>
              <w:top w:val="single" w:sz="6" w:space="0" w:color="auto"/>
              <w:left w:val="single" w:sz="6" w:space="0" w:color="auto"/>
              <w:bottom w:val="single" w:sz="6" w:space="0" w:color="auto"/>
              <w:right w:val="single" w:sz="6" w:space="0" w:color="auto"/>
            </w:tcBorders>
          </w:tcPr>
          <w:p w:rsidR="00000000" w:rsidRDefault="004B598A">
            <w:pPr>
              <w:spacing w:before="20"/>
              <w:ind w:firstLine="0"/>
              <w:rPr>
                <w:sz w:val="20"/>
              </w:rPr>
            </w:pPr>
            <w:r>
              <w:rPr>
                <w:sz w:val="20"/>
              </w:rPr>
              <w:t>1. Светильники для освещения производственных помещений с нормальными условиями среды</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B598A">
            <w:pPr>
              <w:spacing w:before="20"/>
              <w:ind w:firstLine="0"/>
              <w:rPr>
                <w:sz w:val="20"/>
              </w:rPr>
            </w:pPr>
            <w:r>
              <w:rPr>
                <w:sz w:val="20"/>
              </w:rPr>
              <w:t>Гс-500М, ГС-1000М, Гс-1500</w:t>
            </w:r>
          </w:p>
        </w:tc>
        <w:tc>
          <w:tcPr>
            <w:tcW w:w="1985" w:type="dxa"/>
            <w:gridSpan w:val="2"/>
            <w:tcBorders>
              <w:left w:val="single" w:sz="6" w:space="0" w:color="auto"/>
              <w:right w:val="single" w:sz="6" w:space="0" w:color="auto"/>
            </w:tcBorders>
          </w:tcPr>
          <w:p w:rsidR="00000000" w:rsidRDefault="004B598A">
            <w:pPr>
              <w:spacing w:before="20"/>
              <w:ind w:firstLine="0"/>
              <w:rPr>
                <w:sz w:val="20"/>
              </w:rPr>
            </w:pPr>
            <w:r>
              <w:rPr>
                <w:sz w:val="20"/>
              </w:rPr>
              <w:t>Экранирующее устр</w:t>
            </w:r>
            <w:r>
              <w:rPr>
                <w:sz w:val="20"/>
              </w:rPr>
              <w:t>ойство ЭУ-01 УЗ, черт. ОДФ.365.003, ТУ ОДФ.535.006</w:t>
            </w:r>
          </w:p>
        </w:tc>
        <w:tc>
          <w:tcPr>
            <w:tcW w:w="1842" w:type="dxa"/>
            <w:tcBorders>
              <w:left w:val="single" w:sz="6" w:space="0" w:color="auto"/>
              <w:right w:val="single" w:sz="6" w:space="0" w:color="auto"/>
            </w:tcBorders>
          </w:tcPr>
          <w:p w:rsidR="00000000" w:rsidRDefault="004B598A">
            <w:pPr>
              <w:spacing w:before="20"/>
              <w:ind w:firstLine="0"/>
              <w:rPr>
                <w:sz w:val="20"/>
              </w:rPr>
            </w:pPr>
            <w:r>
              <w:rPr>
                <w:sz w:val="20"/>
              </w:rPr>
              <w:t>Ардатовский светотехнический завод, г. Ардатов</w:t>
            </w:r>
          </w:p>
        </w:tc>
        <w:tc>
          <w:tcPr>
            <w:tcW w:w="1843" w:type="dxa"/>
            <w:tcBorders>
              <w:left w:val="single" w:sz="6" w:space="0" w:color="auto"/>
              <w:right w:val="single" w:sz="6" w:space="0" w:color="auto"/>
            </w:tcBorders>
          </w:tcPr>
          <w:p w:rsidR="00000000" w:rsidRDefault="004B598A">
            <w:pPr>
              <w:spacing w:before="20"/>
              <w:ind w:firstLine="0"/>
              <w:jc w:val="center"/>
              <w:rPr>
                <w:sz w:val="20"/>
              </w:rPr>
            </w:pPr>
            <w:r>
              <w:rPr>
                <w:sz w:val="20"/>
              </w:rPr>
              <w:t>—</w:t>
            </w:r>
          </w:p>
        </w:tc>
        <w:tc>
          <w:tcPr>
            <w:tcW w:w="1985" w:type="dxa"/>
            <w:tcBorders>
              <w:left w:val="single" w:sz="6" w:space="0" w:color="auto"/>
              <w:right w:val="single" w:sz="6" w:space="0" w:color="auto"/>
            </w:tcBorders>
          </w:tcPr>
          <w:p w:rsidR="00000000" w:rsidRDefault="004B598A">
            <w:pPr>
              <w:spacing w:before="20"/>
              <w:ind w:firstLine="0"/>
              <w:jc w:val="center"/>
              <w:rPr>
                <w:sz w:val="20"/>
              </w:rPr>
            </w:pPr>
            <w:r>
              <w:rPr>
                <w:sz w:val="20"/>
              </w:rPr>
              <w:t>—</w:t>
            </w:r>
          </w:p>
        </w:tc>
        <w:tc>
          <w:tcPr>
            <w:tcW w:w="2202" w:type="dxa"/>
            <w:tcBorders>
              <w:left w:val="single" w:sz="6" w:space="0" w:color="auto"/>
              <w:right w:val="single" w:sz="6" w:space="0" w:color="auto"/>
            </w:tcBorders>
          </w:tcPr>
          <w:p w:rsidR="00000000" w:rsidRDefault="004B598A">
            <w:pPr>
              <w:pBdr>
                <w:bottom w:val="single" w:sz="6" w:space="1" w:color="auto"/>
              </w:pBdr>
              <w:spacing w:before="20"/>
              <w:ind w:firstLine="0"/>
              <w:jc w:val="center"/>
              <w:rPr>
                <w:sz w:val="20"/>
                <w:lang w:val="en-US"/>
              </w:rPr>
            </w:pPr>
            <w:r>
              <w:rPr>
                <w:sz w:val="20"/>
              </w:rPr>
              <w:t xml:space="preserve">8230-240-15 </w:t>
            </w:r>
          </w:p>
          <w:p w:rsidR="00000000" w:rsidRDefault="004B598A">
            <w:pPr>
              <w:spacing w:before="20"/>
              <w:ind w:firstLine="0"/>
              <w:jc w:val="center"/>
              <w:rPr>
                <w:sz w:val="20"/>
              </w:rPr>
            </w:pPr>
            <w:r>
              <w:rPr>
                <w:sz w:val="20"/>
              </w:rPr>
              <w:t>ПП</w:t>
            </w:r>
            <w:r>
              <w:rPr>
                <w:sz w:val="20"/>
                <w:lang w:val="en-US"/>
              </w:rPr>
              <w:t>-</w:t>
            </w:r>
            <w:r>
              <w:rPr>
                <w:sz w:val="20"/>
              </w:rPr>
              <w:t>Е40/Е27П-03</w:t>
            </w:r>
          </w:p>
        </w:tc>
        <w:tc>
          <w:tcPr>
            <w:tcW w:w="1767" w:type="dxa"/>
            <w:tcBorders>
              <w:left w:val="single" w:sz="6" w:space="0" w:color="auto"/>
              <w:right w:val="single" w:sz="6" w:space="0" w:color="auto"/>
            </w:tcBorders>
          </w:tcPr>
          <w:p w:rsidR="00000000" w:rsidRDefault="004B598A">
            <w:pPr>
              <w:pBdr>
                <w:bottom w:val="single" w:sz="6" w:space="1" w:color="auto"/>
              </w:pBdr>
              <w:spacing w:before="20"/>
              <w:ind w:firstLine="0"/>
              <w:jc w:val="center"/>
              <w:rPr>
                <w:sz w:val="20"/>
                <w:lang w:val="en-US"/>
              </w:rPr>
            </w:pPr>
            <w:r>
              <w:rPr>
                <w:sz w:val="20"/>
              </w:rPr>
              <w:t xml:space="preserve">8230-240-25 </w:t>
            </w:r>
          </w:p>
          <w:p w:rsidR="00000000" w:rsidRDefault="004B598A">
            <w:pPr>
              <w:spacing w:before="20"/>
              <w:ind w:firstLine="0"/>
              <w:jc w:val="center"/>
              <w:rPr>
                <w:sz w:val="20"/>
              </w:rPr>
            </w:pPr>
            <w:r>
              <w:rPr>
                <w:sz w:val="20"/>
              </w:rPr>
              <w:t>ПП-Е40/Е27П-03</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НСП01Х100/ДО3-01</w:t>
            </w:r>
            <w:r>
              <w:rPr>
                <w:sz w:val="20"/>
                <w:lang w:val="en-US"/>
              </w:rPr>
              <w:t xml:space="preserve"> </w:t>
            </w:r>
            <w:r>
              <w:rPr>
                <w:sz w:val="20"/>
              </w:rPr>
              <w:t>("Астра-1")</w:t>
            </w:r>
          </w:p>
        </w:tc>
        <w:tc>
          <w:tcPr>
            <w:tcW w:w="1985"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Окраска ламп,</w:t>
            </w:r>
            <w:r>
              <w:rPr>
                <w:sz w:val="20"/>
                <w:lang w:val="en-US"/>
              </w:rPr>
              <w:t xml:space="preserve"> </w:t>
            </w:r>
            <w:r>
              <w:rPr>
                <w:sz w:val="20"/>
              </w:rPr>
              <w:t>ЕДО.014.000</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bottom w:val="single" w:sz="6" w:space="0" w:color="auto"/>
              <w:right w:val="single" w:sz="6" w:space="0" w:color="auto"/>
            </w:tcBorders>
          </w:tcPr>
          <w:p w:rsidR="00000000" w:rsidRDefault="004B598A">
            <w:pPr>
              <w:pBdr>
                <w:bottom w:val="single" w:sz="6" w:space="1" w:color="auto"/>
              </w:pBdr>
              <w:spacing w:before="20"/>
              <w:ind w:firstLine="0"/>
              <w:jc w:val="center"/>
              <w:rPr>
                <w:sz w:val="20"/>
                <w:lang w:val="en-US"/>
              </w:rPr>
            </w:pPr>
            <w:r>
              <w:rPr>
                <w:sz w:val="20"/>
              </w:rPr>
              <w:t>8230-240-15</w:t>
            </w:r>
          </w:p>
          <w:p w:rsidR="00000000" w:rsidRDefault="004B598A">
            <w:pPr>
              <w:spacing w:before="20"/>
              <w:ind w:firstLine="0"/>
              <w:jc w:val="center"/>
              <w:rPr>
                <w:sz w:val="20"/>
              </w:rPr>
            </w:pPr>
            <w:r>
              <w:rPr>
                <w:sz w:val="20"/>
              </w:rPr>
              <w:t xml:space="preserve"> —</w:t>
            </w:r>
          </w:p>
        </w:tc>
        <w:tc>
          <w:tcPr>
            <w:tcW w:w="2202" w:type="dxa"/>
            <w:tcBorders>
              <w:top w:val="single" w:sz="6" w:space="0" w:color="auto"/>
              <w:left w:val="single" w:sz="6" w:space="0" w:color="auto"/>
              <w:bottom w:val="single" w:sz="6" w:space="0" w:color="auto"/>
              <w:right w:val="single" w:sz="6" w:space="0" w:color="auto"/>
            </w:tcBorders>
          </w:tcPr>
          <w:p w:rsidR="00000000" w:rsidRDefault="004B598A">
            <w:pPr>
              <w:pBdr>
                <w:bottom w:val="single" w:sz="6" w:space="1" w:color="auto"/>
              </w:pBdr>
              <w:spacing w:before="20"/>
              <w:ind w:firstLine="0"/>
              <w:jc w:val="center"/>
              <w:rPr>
                <w:sz w:val="20"/>
                <w:lang w:val="en-US"/>
              </w:rPr>
            </w:pPr>
            <w:r>
              <w:rPr>
                <w:sz w:val="20"/>
              </w:rPr>
              <w:t>8230-240-15</w:t>
            </w:r>
          </w:p>
          <w:p w:rsidR="00000000" w:rsidRDefault="004B598A">
            <w:pPr>
              <w:spacing w:before="20"/>
              <w:ind w:firstLine="0"/>
              <w:jc w:val="center"/>
              <w:rPr>
                <w:sz w:val="20"/>
              </w:rPr>
            </w:pPr>
            <w:r>
              <w:rPr>
                <w:sz w:val="20"/>
              </w:rPr>
              <w:t xml:space="preserve"> —</w:t>
            </w:r>
          </w:p>
        </w:tc>
        <w:tc>
          <w:tcPr>
            <w:tcW w:w="1767" w:type="dxa"/>
            <w:tcBorders>
              <w:top w:val="single" w:sz="6" w:space="0" w:color="auto"/>
              <w:left w:val="single" w:sz="6" w:space="0" w:color="auto"/>
              <w:bottom w:val="single" w:sz="6" w:space="0" w:color="auto"/>
              <w:right w:val="single" w:sz="6" w:space="0" w:color="auto"/>
            </w:tcBorders>
          </w:tcPr>
          <w:p w:rsidR="00000000" w:rsidRDefault="004B598A">
            <w:pPr>
              <w:pBdr>
                <w:bottom w:val="single" w:sz="6" w:space="1" w:color="auto"/>
              </w:pBdr>
              <w:spacing w:before="20"/>
              <w:ind w:firstLine="0"/>
              <w:jc w:val="center"/>
              <w:rPr>
                <w:sz w:val="20"/>
                <w:lang w:val="en-US"/>
              </w:rPr>
            </w:pPr>
            <w:r>
              <w:rPr>
                <w:sz w:val="20"/>
                <w:lang w:val="en-US"/>
              </w:rPr>
              <w:t>8230-240-15</w:t>
            </w:r>
            <w:r>
              <w:rPr>
                <w:sz w:val="20"/>
              </w:rPr>
              <w:t xml:space="preserve"> </w:t>
            </w:r>
          </w:p>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НСП01Х200/ДОЗ-07 ("Астра-1")</w:t>
            </w:r>
          </w:p>
        </w:tc>
        <w:tc>
          <w:tcPr>
            <w:tcW w:w="1985"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То же</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p>
        </w:tc>
        <w:tc>
          <w:tcPr>
            <w:tcW w:w="1843" w:type="dxa"/>
            <w:tcBorders>
              <w:left w:val="single" w:sz="6" w:space="0" w:color="auto"/>
              <w:bottom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lang w:val="en-US"/>
              </w:rPr>
            </w:pPr>
            <w:r>
              <w:rPr>
                <w:sz w:val="20"/>
              </w:rPr>
              <w:t>8230-240-15</w:t>
            </w:r>
          </w:p>
          <w:p w:rsidR="00000000" w:rsidRDefault="004B598A">
            <w:pPr>
              <w:spacing w:before="20"/>
              <w:ind w:firstLine="0"/>
              <w:jc w:val="center"/>
              <w:rPr>
                <w:sz w:val="20"/>
              </w:rPr>
            </w:pPr>
            <w:r>
              <w:rPr>
                <w:sz w:val="20"/>
              </w:rPr>
              <w:t xml:space="preserve"> —</w:t>
            </w:r>
          </w:p>
        </w:tc>
        <w:tc>
          <w:tcPr>
            <w:tcW w:w="2202" w:type="dxa"/>
            <w:tcBorders>
              <w:top w:val="single" w:sz="6" w:space="0" w:color="auto"/>
              <w:left w:val="single" w:sz="6" w:space="0" w:color="auto"/>
              <w:bottom w:val="single" w:sz="6" w:space="0" w:color="auto"/>
              <w:right w:val="single" w:sz="6" w:space="0" w:color="auto"/>
            </w:tcBorders>
          </w:tcPr>
          <w:p w:rsidR="00000000" w:rsidRDefault="004B598A">
            <w:pPr>
              <w:pBdr>
                <w:bottom w:val="single" w:sz="6" w:space="1" w:color="auto"/>
              </w:pBdr>
              <w:spacing w:before="20"/>
              <w:ind w:firstLine="0"/>
              <w:jc w:val="center"/>
              <w:rPr>
                <w:sz w:val="20"/>
                <w:lang w:val="en-US"/>
              </w:rPr>
            </w:pPr>
            <w:r>
              <w:rPr>
                <w:sz w:val="20"/>
              </w:rPr>
              <w:t>8230-240-15</w:t>
            </w:r>
          </w:p>
          <w:p w:rsidR="00000000" w:rsidRDefault="004B598A">
            <w:pPr>
              <w:spacing w:before="20"/>
              <w:ind w:firstLine="0"/>
              <w:jc w:val="center"/>
              <w:rPr>
                <w:sz w:val="20"/>
              </w:rPr>
            </w:pPr>
            <w:r>
              <w:rPr>
                <w:sz w:val="20"/>
              </w:rPr>
              <w:t xml:space="preserve"> —</w:t>
            </w:r>
          </w:p>
        </w:tc>
        <w:tc>
          <w:tcPr>
            <w:tcW w:w="1767" w:type="dxa"/>
            <w:tcBorders>
              <w:top w:val="single" w:sz="6" w:space="0" w:color="auto"/>
              <w:left w:val="single" w:sz="6" w:space="0" w:color="auto"/>
              <w:bottom w:val="single" w:sz="6" w:space="0" w:color="auto"/>
              <w:right w:val="single" w:sz="6" w:space="0" w:color="auto"/>
            </w:tcBorders>
          </w:tcPr>
          <w:p w:rsidR="00000000" w:rsidRDefault="004B598A">
            <w:pPr>
              <w:pBdr>
                <w:bottom w:val="single" w:sz="6" w:space="1" w:color="auto"/>
              </w:pBdr>
              <w:spacing w:before="20"/>
              <w:ind w:firstLine="0"/>
              <w:jc w:val="center"/>
              <w:rPr>
                <w:sz w:val="20"/>
                <w:lang w:val="en-US"/>
              </w:rPr>
            </w:pPr>
            <w:r>
              <w:rPr>
                <w:sz w:val="20"/>
                <w:lang w:val="en-US"/>
              </w:rPr>
              <w:t>8230-240-15</w:t>
            </w:r>
            <w:r>
              <w:rPr>
                <w:sz w:val="20"/>
              </w:rPr>
              <w:t xml:space="preserve"> </w:t>
            </w:r>
          </w:p>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НСП01Х600/ДОЗ-02, У-15</w:t>
            </w:r>
          </w:p>
        </w:tc>
        <w:tc>
          <w:tcPr>
            <w:tcW w:w="1985"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Затенитель З-02УЗ, черт. ЗКТ.709.000-02, ТУ ЗКТ.709.000</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 xml:space="preserve">ПО „Ватра", Тернополь  </w:t>
            </w:r>
          </w:p>
        </w:tc>
        <w:tc>
          <w:tcPr>
            <w:tcW w:w="184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8230-240-15 </w:t>
            </w:r>
          </w:p>
          <w:p w:rsidR="00000000" w:rsidRDefault="004B598A">
            <w:pPr>
              <w:spacing w:before="20"/>
              <w:ind w:firstLine="0"/>
              <w:jc w:val="center"/>
              <w:rPr>
                <w:sz w:val="20"/>
              </w:rPr>
            </w:pPr>
            <w:r>
              <w:rPr>
                <w:sz w:val="20"/>
              </w:rPr>
              <w:t>ПП-Е40/Е27П-01</w:t>
            </w:r>
          </w:p>
        </w:tc>
        <w:tc>
          <w:tcPr>
            <w:tcW w:w="1985"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8230-240</w:t>
            </w:r>
            <w:r>
              <w:rPr>
                <w:sz w:val="20"/>
              </w:rPr>
              <w:t xml:space="preserve">-25 </w:t>
            </w:r>
          </w:p>
          <w:p w:rsidR="00000000" w:rsidRDefault="004B598A">
            <w:pPr>
              <w:spacing w:before="20"/>
              <w:ind w:firstLine="0"/>
              <w:jc w:val="center"/>
              <w:rPr>
                <w:sz w:val="20"/>
              </w:rPr>
            </w:pPr>
            <w:r>
              <w:rPr>
                <w:sz w:val="20"/>
              </w:rPr>
              <w:t>ПП-Е40/Е27П-01</w:t>
            </w:r>
          </w:p>
        </w:tc>
        <w:tc>
          <w:tcPr>
            <w:tcW w:w="2202"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lang w:val="en-US"/>
              </w:rPr>
            </w:pPr>
            <w:r>
              <w:rPr>
                <w:sz w:val="20"/>
                <w:lang w:val="en-US"/>
              </w:rPr>
              <w:t>БK230-240-40</w:t>
            </w:r>
          </w:p>
          <w:p w:rsidR="00000000" w:rsidRDefault="004B598A">
            <w:pPr>
              <w:spacing w:before="20"/>
              <w:ind w:firstLine="0"/>
              <w:jc w:val="center"/>
              <w:rPr>
                <w:sz w:val="20"/>
              </w:rPr>
            </w:pPr>
            <w:r>
              <w:rPr>
                <w:sz w:val="20"/>
              </w:rPr>
              <w:t>ПП-Е40/Е27П-01</w:t>
            </w:r>
          </w:p>
        </w:tc>
        <w:tc>
          <w:tcPr>
            <w:tcW w:w="1767"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Б230-240-60 </w:t>
            </w:r>
          </w:p>
          <w:p w:rsidR="00000000" w:rsidRDefault="004B598A">
            <w:pPr>
              <w:spacing w:before="20"/>
              <w:ind w:firstLine="0"/>
              <w:jc w:val="center"/>
              <w:rPr>
                <w:sz w:val="20"/>
              </w:rPr>
            </w:pPr>
            <w:r>
              <w:rPr>
                <w:sz w:val="20"/>
              </w:rPr>
              <w:t>ПП-Е40/Е27П-01</w:t>
            </w:r>
          </w:p>
        </w:tc>
      </w:tr>
      <w:tr w:rsidR="00000000">
        <w:tblPrEx>
          <w:tblCellMar>
            <w:top w:w="0" w:type="dxa"/>
            <w:bottom w:w="0" w:type="dxa"/>
          </w:tblCellMar>
        </w:tblPrEx>
        <w:tc>
          <w:tcPr>
            <w:tcW w:w="13467" w:type="dxa"/>
            <w:gridSpan w:val="8"/>
            <w:tcBorders>
              <w:left w:val="single" w:sz="6" w:space="0" w:color="auto"/>
              <w:right w:val="single" w:sz="6" w:space="0" w:color="auto"/>
            </w:tcBorders>
          </w:tcPr>
          <w:p w:rsidR="00000000" w:rsidRDefault="004B598A">
            <w:pPr>
              <w:spacing w:before="20"/>
              <w:ind w:firstLine="0"/>
              <w:rPr>
                <w:sz w:val="20"/>
              </w:rPr>
            </w:pPr>
            <w:r>
              <w:rPr>
                <w:sz w:val="20"/>
              </w:rPr>
              <w:t>2. Светильники для освещения производственных помещений е тяжелыми условиями среды</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B598A">
            <w:pPr>
              <w:spacing w:before="20"/>
              <w:ind w:firstLine="0"/>
              <w:rPr>
                <w:sz w:val="20"/>
              </w:rPr>
            </w:pPr>
            <w:r>
              <w:rPr>
                <w:sz w:val="20"/>
              </w:rPr>
              <w:t>НСПО3-60/Р53-01,УЗ</w:t>
            </w:r>
          </w:p>
        </w:tc>
        <w:tc>
          <w:tcPr>
            <w:tcW w:w="1985" w:type="dxa"/>
            <w:gridSpan w:val="2"/>
            <w:tcBorders>
              <w:left w:val="single" w:sz="6" w:space="0" w:color="auto"/>
              <w:right w:val="single" w:sz="6" w:space="0" w:color="auto"/>
            </w:tcBorders>
          </w:tcPr>
          <w:p w:rsidR="00000000" w:rsidRDefault="004B598A">
            <w:pPr>
              <w:spacing w:before="20"/>
              <w:ind w:firstLine="0"/>
              <w:rPr>
                <w:sz w:val="20"/>
              </w:rPr>
            </w:pPr>
            <w:r>
              <w:rPr>
                <w:sz w:val="20"/>
              </w:rPr>
              <w:t>Экран Э-02, черт. ОДН.365.001. ТУ ОДН.554.000-73</w:t>
            </w:r>
          </w:p>
        </w:tc>
        <w:tc>
          <w:tcPr>
            <w:tcW w:w="1842" w:type="dxa"/>
            <w:tcBorders>
              <w:left w:val="single" w:sz="6" w:space="0" w:color="auto"/>
              <w:right w:val="single" w:sz="6" w:space="0" w:color="auto"/>
            </w:tcBorders>
          </w:tcPr>
          <w:p w:rsidR="00000000" w:rsidRDefault="004B598A">
            <w:pPr>
              <w:spacing w:before="20"/>
              <w:ind w:firstLine="0"/>
              <w:rPr>
                <w:sz w:val="20"/>
              </w:rPr>
            </w:pPr>
            <w:r>
              <w:rPr>
                <w:sz w:val="20"/>
              </w:rPr>
              <w:t>Завод „Электросвет" им. П. Н.Яблочкова,  Москва</w:t>
            </w:r>
          </w:p>
        </w:tc>
        <w:tc>
          <w:tcPr>
            <w:tcW w:w="1843" w:type="dxa"/>
            <w:tcBorders>
              <w:left w:val="single" w:sz="6" w:space="0" w:color="auto"/>
              <w:bottom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left w:val="single" w:sz="6" w:space="0" w:color="auto"/>
              <w:right w:val="single" w:sz="6" w:space="0" w:color="auto"/>
            </w:tcBorders>
          </w:tcPr>
          <w:p w:rsidR="00000000" w:rsidRDefault="004B598A">
            <w:pPr>
              <w:spacing w:before="20"/>
              <w:ind w:firstLine="0"/>
              <w:jc w:val="center"/>
              <w:rPr>
                <w:sz w:val="20"/>
              </w:rPr>
            </w:pPr>
            <w:r>
              <w:rPr>
                <w:sz w:val="20"/>
              </w:rPr>
              <w:t>—</w:t>
            </w:r>
          </w:p>
        </w:tc>
        <w:tc>
          <w:tcPr>
            <w:tcW w:w="2202" w:type="dxa"/>
            <w:tcBorders>
              <w:left w:val="single" w:sz="6" w:space="0" w:color="auto"/>
              <w:right w:val="single" w:sz="6" w:space="0" w:color="auto"/>
            </w:tcBorders>
          </w:tcPr>
          <w:p w:rsidR="00000000" w:rsidRDefault="004B598A">
            <w:pPr>
              <w:spacing w:before="20"/>
              <w:ind w:firstLine="0"/>
              <w:jc w:val="center"/>
              <w:rPr>
                <w:sz w:val="20"/>
              </w:rPr>
            </w:pPr>
            <w:r>
              <w:rPr>
                <w:sz w:val="20"/>
              </w:rPr>
              <w:t>—</w:t>
            </w:r>
          </w:p>
        </w:tc>
        <w:tc>
          <w:tcPr>
            <w:tcW w:w="1767" w:type="dxa"/>
            <w:tcBorders>
              <w:left w:val="single" w:sz="6" w:space="0" w:color="auto"/>
              <w:right w:val="single" w:sz="6" w:space="0" w:color="auto"/>
            </w:tcBorders>
          </w:tcPr>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НСП01Х100/Д53-02 ("Астра -11")</w:t>
            </w:r>
          </w:p>
        </w:tc>
        <w:tc>
          <w:tcPr>
            <w:tcW w:w="1985"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Окраска ламп, ЕДО.014.000</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 xml:space="preserve"> </w:t>
            </w:r>
          </w:p>
        </w:tc>
        <w:tc>
          <w:tcPr>
            <w:tcW w:w="184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2202"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767"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НСП01Х200/Д53-3 ("Астра</w:t>
            </w:r>
            <w:r>
              <w:rPr>
                <w:sz w:val="20"/>
                <w:lang w:val="en-US"/>
              </w:rPr>
              <w:t xml:space="preserve"> </w:t>
            </w:r>
            <w:r>
              <w:rPr>
                <w:sz w:val="20"/>
              </w:rPr>
              <w:t>-12</w:t>
            </w:r>
            <w:r>
              <w:rPr>
                <w:sz w:val="20"/>
                <w:lang w:val="en-US"/>
              </w:rPr>
              <w:t>")</w:t>
            </w:r>
          </w:p>
        </w:tc>
        <w:tc>
          <w:tcPr>
            <w:tcW w:w="1985"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То же</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w:t>
            </w:r>
          </w:p>
        </w:tc>
        <w:tc>
          <w:tcPr>
            <w:tcW w:w="184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2202" w:type="dxa"/>
            <w:tcBorders>
              <w:top w:val="single" w:sz="6" w:space="0" w:color="auto"/>
              <w:left w:val="single" w:sz="6" w:space="0" w:color="auto"/>
              <w:bottom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p>
        </w:tc>
        <w:tc>
          <w:tcPr>
            <w:tcW w:w="1767" w:type="dxa"/>
            <w:tcBorders>
              <w:top w:val="single" w:sz="6" w:space="0" w:color="auto"/>
              <w:left w:val="single" w:sz="6" w:space="0" w:color="auto"/>
              <w:bottom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В230-240-15</w:t>
            </w:r>
            <w:r>
              <w:rPr>
                <w:sz w:val="20"/>
              </w:rPr>
              <w:t xml:space="preserve"> </w:t>
            </w:r>
          </w:p>
          <w:p w:rsidR="00000000" w:rsidRDefault="004B598A">
            <w:pPr>
              <w:spacing w:before="20"/>
              <w:ind w:firstLine="0"/>
              <w:jc w:val="center"/>
              <w:rPr>
                <w:sz w:val="20"/>
              </w:rPr>
            </w:pP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НСП01Х200/Д53-08 ("Астра</w:t>
            </w:r>
            <w:r>
              <w:rPr>
                <w:sz w:val="20"/>
                <w:lang w:val="en-US"/>
              </w:rPr>
              <w:t xml:space="preserve"> </w:t>
            </w:r>
            <w:r>
              <w:rPr>
                <w:sz w:val="20"/>
              </w:rPr>
              <w:t>-32")</w:t>
            </w:r>
          </w:p>
        </w:tc>
        <w:tc>
          <w:tcPr>
            <w:tcW w:w="1985"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 xml:space="preserve"> </w:t>
            </w:r>
          </w:p>
        </w:tc>
        <w:tc>
          <w:tcPr>
            <w:tcW w:w="184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2202"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1767"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 xml:space="preserve">НСП01Х500/Д53-01, УПМ-15  </w:t>
            </w:r>
          </w:p>
        </w:tc>
        <w:tc>
          <w:tcPr>
            <w:tcW w:w="1985"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Затенитель 3-03 УЗ, черт. ЗКТ.709.000-02, ТУ ЗКТ.709.000</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ПО "Ватра", Тернополь</w:t>
            </w:r>
          </w:p>
        </w:tc>
        <w:tc>
          <w:tcPr>
            <w:tcW w:w="184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ПП-Е40/Е27П-01</w:t>
            </w:r>
          </w:p>
        </w:tc>
        <w:tc>
          <w:tcPr>
            <w:tcW w:w="1985"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В230-240-25 </w:t>
            </w:r>
          </w:p>
          <w:p w:rsidR="00000000" w:rsidRDefault="004B598A">
            <w:pPr>
              <w:spacing w:before="20"/>
              <w:ind w:firstLine="0"/>
              <w:jc w:val="center"/>
              <w:rPr>
                <w:sz w:val="20"/>
              </w:rPr>
            </w:pPr>
            <w:r>
              <w:rPr>
                <w:sz w:val="20"/>
              </w:rPr>
              <w:t>ПП-Е40/Е27П-01</w:t>
            </w:r>
          </w:p>
        </w:tc>
        <w:tc>
          <w:tcPr>
            <w:tcW w:w="2202"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lang w:val="en-US"/>
              </w:rPr>
            </w:pPr>
            <w:r>
              <w:rPr>
                <w:sz w:val="20"/>
                <w:lang w:val="en-US"/>
              </w:rPr>
              <w:t>БK230-240-40</w:t>
            </w:r>
          </w:p>
          <w:p w:rsidR="00000000" w:rsidRDefault="004B598A">
            <w:pPr>
              <w:spacing w:before="20"/>
              <w:ind w:firstLine="0"/>
              <w:jc w:val="center"/>
              <w:rPr>
                <w:sz w:val="20"/>
              </w:rPr>
            </w:pPr>
            <w:r>
              <w:rPr>
                <w:sz w:val="20"/>
              </w:rPr>
              <w:t>ПП-Е40/Е27П-01</w:t>
            </w:r>
          </w:p>
        </w:tc>
        <w:tc>
          <w:tcPr>
            <w:tcW w:w="1767"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Б230-240-60 </w:t>
            </w:r>
          </w:p>
          <w:p w:rsidR="00000000" w:rsidRDefault="004B598A">
            <w:pPr>
              <w:spacing w:before="20"/>
              <w:ind w:firstLine="0"/>
              <w:jc w:val="center"/>
              <w:rPr>
                <w:sz w:val="20"/>
              </w:rPr>
            </w:pPr>
            <w:r>
              <w:rPr>
                <w:sz w:val="20"/>
              </w:rPr>
              <w:t>ПП-Е40/Е27П-01</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НСП01Х600/Д63-01, УП-24</w:t>
            </w:r>
          </w:p>
        </w:tc>
        <w:tc>
          <w:tcPr>
            <w:tcW w:w="1985"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То же</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То же</w:t>
            </w:r>
          </w:p>
        </w:tc>
        <w:tc>
          <w:tcPr>
            <w:tcW w:w="184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ПП-Е40/Е27П-01</w:t>
            </w:r>
          </w:p>
        </w:tc>
        <w:tc>
          <w:tcPr>
            <w:tcW w:w="1985"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В230-240-25 </w:t>
            </w:r>
          </w:p>
          <w:p w:rsidR="00000000" w:rsidRDefault="004B598A">
            <w:pPr>
              <w:spacing w:before="20"/>
              <w:ind w:firstLine="0"/>
              <w:jc w:val="center"/>
              <w:rPr>
                <w:sz w:val="20"/>
              </w:rPr>
            </w:pPr>
            <w:r>
              <w:rPr>
                <w:sz w:val="20"/>
              </w:rPr>
              <w:t>ПП-Е40/Е27П-01</w:t>
            </w:r>
          </w:p>
        </w:tc>
        <w:tc>
          <w:tcPr>
            <w:tcW w:w="2202"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lang w:val="en-US"/>
              </w:rPr>
            </w:pPr>
            <w:r>
              <w:rPr>
                <w:sz w:val="20"/>
                <w:lang w:val="en-US"/>
              </w:rPr>
              <w:t>БK230-240-40</w:t>
            </w:r>
          </w:p>
          <w:p w:rsidR="00000000" w:rsidRDefault="004B598A">
            <w:pPr>
              <w:spacing w:before="20"/>
              <w:ind w:firstLine="0"/>
              <w:jc w:val="center"/>
              <w:rPr>
                <w:sz w:val="20"/>
              </w:rPr>
            </w:pPr>
            <w:r>
              <w:rPr>
                <w:sz w:val="20"/>
              </w:rPr>
              <w:t>ПП-Е40/Е27П-01</w:t>
            </w:r>
          </w:p>
        </w:tc>
        <w:tc>
          <w:tcPr>
            <w:tcW w:w="1767"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Б230-240-60 </w:t>
            </w:r>
          </w:p>
          <w:p w:rsidR="00000000" w:rsidRDefault="004B598A">
            <w:pPr>
              <w:spacing w:before="20"/>
              <w:ind w:firstLine="0"/>
              <w:jc w:val="center"/>
              <w:rPr>
                <w:sz w:val="20"/>
              </w:rPr>
            </w:pPr>
            <w:r>
              <w:rPr>
                <w:sz w:val="20"/>
              </w:rPr>
              <w:t>ПП-Е40/Е27П-01</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40"/>
              <w:ind w:firstLine="0"/>
              <w:rPr>
                <w:sz w:val="20"/>
              </w:rPr>
            </w:pPr>
            <w:r>
              <w:rPr>
                <w:sz w:val="20"/>
              </w:rPr>
              <w:t>НСП11-100</w:t>
            </w:r>
          </w:p>
        </w:tc>
        <w:tc>
          <w:tcPr>
            <w:tcW w:w="1985" w:type="dxa"/>
            <w:gridSpan w:val="2"/>
            <w:tcBorders>
              <w:top w:val="single" w:sz="6" w:space="0" w:color="auto"/>
              <w:left w:val="single" w:sz="6" w:space="0" w:color="auto"/>
              <w:right w:val="single" w:sz="6" w:space="0" w:color="auto"/>
            </w:tcBorders>
          </w:tcPr>
          <w:p w:rsidR="00000000" w:rsidRDefault="004B598A">
            <w:pPr>
              <w:spacing w:before="40"/>
              <w:ind w:firstLine="0"/>
              <w:rPr>
                <w:sz w:val="20"/>
              </w:rPr>
            </w:pPr>
            <w:r>
              <w:rPr>
                <w:sz w:val="20"/>
              </w:rPr>
              <w:t>Затенитель 3-20 УЗ, чертеж и ТУ ЗКТ.709.002</w:t>
            </w:r>
          </w:p>
        </w:tc>
        <w:tc>
          <w:tcPr>
            <w:tcW w:w="1842" w:type="dxa"/>
            <w:tcBorders>
              <w:top w:val="single" w:sz="6" w:space="0" w:color="auto"/>
              <w:left w:val="single" w:sz="6" w:space="0" w:color="auto"/>
              <w:right w:val="single" w:sz="6" w:space="0" w:color="auto"/>
            </w:tcBorders>
          </w:tcPr>
          <w:p w:rsidR="00000000" w:rsidRDefault="004B598A">
            <w:pPr>
              <w:spacing w:before="40"/>
              <w:ind w:firstLine="0"/>
              <w:rPr>
                <w:sz w:val="20"/>
              </w:rPr>
            </w:pPr>
            <w:r>
              <w:rPr>
                <w:sz w:val="20"/>
              </w:rPr>
              <w:t xml:space="preserve"> "</w:t>
            </w:r>
          </w:p>
        </w:tc>
        <w:tc>
          <w:tcPr>
            <w:tcW w:w="184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В230-240-25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2202"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1767"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 xml:space="preserve">НСП </w:t>
            </w:r>
            <w:r>
              <w:rPr>
                <w:sz w:val="20"/>
              </w:rPr>
              <w:t>1-200</w:t>
            </w:r>
          </w:p>
        </w:tc>
        <w:tc>
          <w:tcPr>
            <w:tcW w:w="1985"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Затенитель 3-30 УЗ, черт. ЗКТ.709.002-01. ТУ 3КТ.709.002</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bottom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Б230-240-60 </w:t>
            </w:r>
          </w:p>
          <w:p w:rsidR="00000000" w:rsidRDefault="004B598A">
            <w:pPr>
              <w:spacing w:before="20"/>
              <w:ind w:firstLine="0"/>
              <w:jc w:val="center"/>
              <w:rPr>
                <w:sz w:val="20"/>
              </w:rPr>
            </w:pPr>
            <w:r>
              <w:rPr>
                <w:sz w:val="20"/>
              </w:rPr>
              <w:t>—</w:t>
            </w:r>
          </w:p>
        </w:tc>
        <w:tc>
          <w:tcPr>
            <w:tcW w:w="2202"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1767"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НСП20-500</w:t>
            </w:r>
          </w:p>
        </w:tc>
        <w:tc>
          <w:tcPr>
            <w:tcW w:w="1985"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Затенитель 3-03 УЗ, черт. ЗКТ.709.000-02, ТУ ЗКТ.709.000</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 xml:space="preserve"> "</w:t>
            </w:r>
          </w:p>
        </w:tc>
        <w:tc>
          <w:tcPr>
            <w:tcW w:w="184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ПП-Е40/Е27П-01</w:t>
            </w:r>
          </w:p>
        </w:tc>
        <w:tc>
          <w:tcPr>
            <w:tcW w:w="1985"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В230-240-25 </w:t>
            </w:r>
          </w:p>
          <w:p w:rsidR="00000000" w:rsidRDefault="004B598A">
            <w:pPr>
              <w:spacing w:before="20"/>
              <w:ind w:firstLine="0"/>
              <w:jc w:val="center"/>
              <w:rPr>
                <w:sz w:val="20"/>
              </w:rPr>
            </w:pPr>
            <w:r>
              <w:rPr>
                <w:sz w:val="20"/>
              </w:rPr>
              <w:t>ПП-Е40/Е27П-01</w:t>
            </w:r>
          </w:p>
        </w:tc>
        <w:tc>
          <w:tcPr>
            <w:tcW w:w="2202"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lang w:val="en-US"/>
              </w:rPr>
            </w:pPr>
            <w:r>
              <w:rPr>
                <w:sz w:val="20"/>
                <w:lang w:val="en-US"/>
              </w:rPr>
              <w:t>БK230-240-40</w:t>
            </w:r>
          </w:p>
          <w:p w:rsidR="00000000" w:rsidRDefault="004B598A">
            <w:pPr>
              <w:spacing w:before="20"/>
              <w:ind w:firstLine="0"/>
              <w:jc w:val="center"/>
              <w:rPr>
                <w:sz w:val="20"/>
              </w:rPr>
            </w:pPr>
            <w:r>
              <w:rPr>
                <w:sz w:val="20"/>
              </w:rPr>
              <w:t>ПП-Е40/Е27П-01</w:t>
            </w:r>
          </w:p>
        </w:tc>
        <w:tc>
          <w:tcPr>
            <w:tcW w:w="1767"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Б230-240-60 </w:t>
            </w:r>
          </w:p>
          <w:p w:rsidR="00000000" w:rsidRDefault="004B598A">
            <w:pPr>
              <w:spacing w:before="20"/>
              <w:ind w:firstLine="0"/>
              <w:jc w:val="center"/>
              <w:rPr>
                <w:sz w:val="20"/>
              </w:rPr>
            </w:pPr>
            <w:r>
              <w:rPr>
                <w:sz w:val="20"/>
              </w:rPr>
              <w:t>ПП-Е40/Е27П-01</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Гсу-500М,</w:t>
            </w:r>
          </w:p>
          <w:p w:rsidR="00000000" w:rsidRDefault="004B598A">
            <w:pPr>
              <w:spacing w:before="20"/>
              <w:ind w:firstLine="0"/>
              <w:rPr>
                <w:sz w:val="20"/>
              </w:rPr>
            </w:pPr>
            <w:r>
              <w:rPr>
                <w:sz w:val="20"/>
              </w:rPr>
              <w:t>Гсу-1000М,</w:t>
            </w:r>
          </w:p>
          <w:p w:rsidR="00000000" w:rsidRDefault="004B598A">
            <w:pPr>
              <w:spacing w:before="20"/>
              <w:ind w:firstLine="0"/>
              <w:rPr>
                <w:sz w:val="20"/>
              </w:rPr>
            </w:pPr>
            <w:r>
              <w:rPr>
                <w:sz w:val="20"/>
              </w:rPr>
              <w:t>Гсу-1500М</w:t>
            </w:r>
          </w:p>
        </w:tc>
        <w:tc>
          <w:tcPr>
            <w:tcW w:w="1985"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Экранирующее устройство ЗУ-01 УЗ, черт. ОДФ.365.003, ТУ ОДФ.535.006</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Ардатовский светотехнический завод, г. Ардатов</w:t>
            </w:r>
          </w:p>
        </w:tc>
        <w:tc>
          <w:tcPr>
            <w:tcW w:w="1843"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2202"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ПП-Е40/Е27П-03</w:t>
            </w:r>
          </w:p>
        </w:tc>
        <w:tc>
          <w:tcPr>
            <w:tcW w:w="1767"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В230-240-25 </w:t>
            </w:r>
          </w:p>
          <w:p w:rsidR="00000000" w:rsidRDefault="004B598A">
            <w:pPr>
              <w:spacing w:before="20"/>
              <w:ind w:firstLine="0"/>
              <w:jc w:val="center"/>
              <w:rPr>
                <w:sz w:val="20"/>
              </w:rPr>
            </w:pPr>
            <w:r>
              <w:rPr>
                <w:sz w:val="20"/>
              </w:rPr>
              <w:t>ПП-Е40/Е27П-03</w:t>
            </w:r>
          </w:p>
        </w:tc>
      </w:tr>
      <w:tr w:rsidR="00000000">
        <w:tblPrEx>
          <w:tblCellMar>
            <w:top w:w="0" w:type="dxa"/>
            <w:bottom w:w="0" w:type="dxa"/>
          </w:tblCellMar>
        </w:tblPrEx>
        <w:tc>
          <w:tcPr>
            <w:tcW w:w="13467" w:type="dxa"/>
            <w:gridSpan w:val="8"/>
            <w:tcBorders>
              <w:left w:val="single" w:sz="6" w:space="0" w:color="auto"/>
              <w:right w:val="single" w:sz="6" w:space="0" w:color="auto"/>
            </w:tcBorders>
          </w:tcPr>
          <w:p w:rsidR="00000000" w:rsidRDefault="004B598A">
            <w:pPr>
              <w:spacing w:before="20"/>
              <w:ind w:firstLine="0"/>
              <w:rPr>
                <w:sz w:val="20"/>
              </w:rPr>
            </w:pPr>
            <w:r>
              <w:rPr>
                <w:sz w:val="20"/>
              </w:rPr>
              <w:t>3. Светильники для ос</w:t>
            </w:r>
            <w:r>
              <w:rPr>
                <w:sz w:val="20"/>
              </w:rPr>
              <w:t>вещения взрывоопасных помещений</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B598A">
            <w:pPr>
              <w:spacing w:before="20"/>
              <w:ind w:firstLine="0"/>
              <w:rPr>
                <w:sz w:val="20"/>
              </w:rPr>
            </w:pPr>
            <w:r>
              <w:rPr>
                <w:sz w:val="20"/>
              </w:rPr>
              <w:t>Н4Б-300 без отражателя и сетки</w:t>
            </w:r>
          </w:p>
        </w:tc>
        <w:tc>
          <w:tcPr>
            <w:tcW w:w="1985" w:type="dxa"/>
            <w:gridSpan w:val="2"/>
            <w:tcBorders>
              <w:left w:val="single" w:sz="6" w:space="0" w:color="auto"/>
              <w:right w:val="single" w:sz="6" w:space="0" w:color="auto"/>
            </w:tcBorders>
          </w:tcPr>
          <w:p w:rsidR="00000000" w:rsidRDefault="004B598A">
            <w:pPr>
              <w:spacing w:before="20"/>
              <w:ind w:firstLine="0"/>
              <w:rPr>
                <w:sz w:val="20"/>
              </w:rPr>
            </w:pPr>
            <w:r>
              <w:rPr>
                <w:sz w:val="20"/>
              </w:rPr>
              <w:t>Экран Э-05, черт. 8ДН.365.019. ТУ ОДН.554.000-73</w:t>
            </w:r>
          </w:p>
        </w:tc>
        <w:tc>
          <w:tcPr>
            <w:tcW w:w="1842" w:type="dxa"/>
            <w:tcBorders>
              <w:left w:val="single" w:sz="6" w:space="0" w:color="auto"/>
              <w:right w:val="single" w:sz="6" w:space="0" w:color="auto"/>
            </w:tcBorders>
          </w:tcPr>
          <w:p w:rsidR="00000000" w:rsidRDefault="004B598A">
            <w:pPr>
              <w:spacing w:before="20"/>
              <w:ind w:firstLine="0"/>
              <w:rPr>
                <w:sz w:val="20"/>
              </w:rPr>
            </w:pPr>
            <w:r>
              <w:rPr>
                <w:sz w:val="20"/>
              </w:rPr>
              <w:t>Завод "Электросвет", Москва</w:t>
            </w:r>
          </w:p>
        </w:tc>
        <w:tc>
          <w:tcPr>
            <w:tcW w:w="1843" w:type="dxa"/>
            <w:tcBorders>
              <w:left w:val="single" w:sz="6" w:space="0" w:color="auto"/>
              <w:right w:val="single" w:sz="6" w:space="0" w:color="auto"/>
            </w:tcBorders>
          </w:tcPr>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2202" w:type="dxa"/>
            <w:tcBorders>
              <w:left w:val="single" w:sz="6" w:space="0" w:color="auto"/>
              <w:right w:val="single" w:sz="6" w:space="0" w:color="auto"/>
            </w:tcBorders>
          </w:tcPr>
          <w:p w:rsidR="00000000" w:rsidRDefault="004B598A">
            <w:pPr>
              <w:spacing w:before="20"/>
              <w:ind w:firstLine="0"/>
              <w:jc w:val="center"/>
              <w:rPr>
                <w:sz w:val="20"/>
              </w:rPr>
            </w:pPr>
            <w:r>
              <w:rPr>
                <w:sz w:val="20"/>
              </w:rPr>
              <w:t>—</w:t>
            </w:r>
          </w:p>
        </w:tc>
        <w:tc>
          <w:tcPr>
            <w:tcW w:w="1767" w:type="dxa"/>
            <w:tcBorders>
              <w:left w:val="single" w:sz="6" w:space="0" w:color="auto"/>
              <w:right w:val="single" w:sz="6" w:space="0" w:color="auto"/>
            </w:tcBorders>
          </w:tcPr>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ВЗГ-200 с сеткой и без отражателя</w:t>
            </w:r>
          </w:p>
        </w:tc>
        <w:tc>
          <w:tcPr>
            <w:tcW w:w="1985"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Экран Э-03, черт. 8ДН.365.022, ТУ ОДН.554.000-73</w:t>
            </w:r>
          </w:p>
        </w:tc>
        <w:tc>
          <w:tcPr>
            <w:tcW w:w="1842" w:type="dxa"/>
            <w:tcBorders>
              <w:top w:val="single" w:sz="6" w:space="0" w:color="auto"/>
              <w:left w:val="single" w:sz="6" w:space="0" w:color="auto"/>
              <w:right w:val="single" w:sz="6" w:space="0" w:color="auto"/>
            </w:tcBorders>
          </w:tcPr>
          <w:p w:rsidR="00000000" w:rsidRDefault="004B598A">
            <w:pPr>
              <w:rPr>
                <w:rFonts w:ascii="Arial" w:hAnsi="Arial"/>
              </w:rPr>
            </w:pPr>
            <w:r>
              <w:rPr>
                <w:sz w:val="20"/>
              </w:rPr>
              <w:t>То же</w:t>
            </w:r>
          </w:p>
        </w:tc>
        <w:tc>
          <w:tcPr>
            <w:tcW w:w="1843" w:type="dxa"/>
            <w:tcBorders>
              <w:top w:val="single" w:sz="6" w:space="0" w:color="auto"/>
              <w:left w:val="single" w:sz="6" w:space="0" w:color="auto"/>
              <w:bottom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2202"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1767"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ВЗГ/В4А-200 без сетки и отра жателя</w:t>
            </w:r>
          </w:p>
        </w:tc>
        <w:tc>
          <w:tcPr>
            <w:tcW w:w="1985"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Экран Э-04, черт. 5ДН.365.004сб, ТУ ОДН.554.000-73</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w:t>
            </w:r>
          </w:p>
        </w:tc>
        <w:tc>
          <w:tcPr>
            <w:tcW w:w="1843" w:type="dxa"/>
            <w:tcBorders>
              <w:top w:val="single" w:sz="6" w:space="0" w:color="auto"/>
              <w:left w:val="single" w:sz="6" w:space="0" w:color="auto"/>
              <w:bottom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2202"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1767"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ВЗГ-100</w:t>
            </w:r>
          </w:p>
        </w:tc>
        <w:tc>
          <w:tcPr>
            <w:tcW w:w="1985"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Экран Э-06, черт. 5ДН.365.003сб, ТУ ОДН.В54.000-73</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w:t>
            </w:r>
          </w:p>
        </w:tc>
        <w:tc>
          <w:tcPr>
            <w:tcW w:w="184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2202"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1767"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В4А-60</w:t>
            </w:r>
          </w:p>
        </w:tc>
        <w:tc>
          <w:tcPr>
            <w:tcW w:w="1985"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Экран Э-08, черт. 5ДН.365.006сб. ТУ О</w:t>
            </w:r>
            <w:r>
              <w:rPr>
                <w:sz w:val="20"/>
              </w:rPr>
              <w:t>ДН.554.000-73</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w:t>
            </w:r>
          </w:p>
        </w:tc>
        <w:tc>
          <w:tcPr>
            <w:tcW w:w="184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2202"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1767"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Н4БН-150</w:t>
            </w:r>
          </w:p>
        </w:tc>
        <w:tc>
          <w:tcPr>
            <w:tcW w:w="1985"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Затенитель 3-71 V</w:t>
            </w:r>
            <w:r>
              <w:rPr>
                <w:sz w:val="20"/>
                <w:lang w:val="en-US"/>
              </w:rPr>
              <w:t>I</w:t>
            </w:r>
            <w:r>
              <w:rPr>
                <w:sz w:val="20"/>
              </w:rPr>
              <w:t>, черт. 3KT.709.001.01, ТУ ЗКТ.709.000</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П/я Р-6907, Тернополь</w:t>
            </w:r>
          </w:p>
        </w:tc>
        <w:tc>
          <w:tcPr>
            <w:tcW w:w="184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2202"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1767"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3467" w:type="dxa"/>
            <w:gridSpan w:val="8"/>
            <w:tcBorders>
              <w:left w:val="single" w:sz="6" w:space="0" w:color="auto"/>
              <w:right w:val="single" w:sz="6" w:space="0" w:color="auto"/>
            </w:tcBorders>
          </w:tcPr>
          <w:p w:rsidR="00000000" w:rsidRDefault="004B598A">
            <w:pPr>
              <w:spacing w:before="40"/>
              <w:ind w:firstLine="0"/>
              <w:rPr>
                <w:sz w:val="20"/>
              </w:rPr>
            </w:pPr>
            <w:r>
              <w:rPr>
                <w:sz w:val="20"/>
              </w:rPr>
              <w:t>4. Светильники для освещения лестничных клеток и коридоров</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4B598A">
            <w:pPr>
              <w:spacing w:before="20"/>
              <w:ind w:firstLine="0"/>
              <w:rPr>
                <w:sz w:val="20"/>
              </w:rPr>
            </w:pPr>
            <w:r>
              <w:rPr>
                <w:sz w:val="20"/>
              </w:rPr>
              <w:t>НПО-18Х100/Н.07У4, арт. 38-07</w:t>
            </w:r>
          </w:p>
        </w:tc>
        <w:tc>
          <w:tcPr>
            <w:tcW w:w="1985" w:type="dxa"/>
            <w:gridSpan w:val="2"/>
            <w:tcBorders>
              <w:left w:val="single" w:sz="6" w:space="0" w:color="auto"/>
              <w:right w:val="single" w:sz="6" w:space="0" w:color="auto"/>
            </w:tcBorders>
          </w:tcPr>
          <w:p w:rsidR="00000000" w:rsidRDefault="004B598A">
            <w:pPr>
              <w:spacing w:before="20"/>
              <w:ind w:firstLine="0"/>
              <w:rPr>
                <w:sz w:val="20"/>
              </w:rPr>
            </w:pPr>
            <w:r>
              <w:rPr>
                <w:sz w:val="20"/>
              </w:rPr>
              <w:t>№1, черт. 408.00.00, ТУ 16/ЛП-5-78</w:t>
            </w:r>
          </w:p>
        </w:tc>
        <w:tc>
          <w:tcPr>
            <w:tcW w:w="1842" w:type="dxa"/>
            <w:tcBorders>
              <w:left w:val="single" w:sz="6" w:space="0" w:color="auto"/>
              <w:right w:val="single" w:sz="6" w:space="0" w:color="auto"/>
            </w:tcBorders>
          </w:tcPr>
          <w:p w:rsidR="00000000" w:rsidRDefault="004B598A">
            <w:pPr>
              <w:spacing w:before="20"/>
              <w:ind w:firstLine="0"/>
              <w:rPr>
                <w:sz w:val="20"/>
              </w:rPr>
            </w:pPr>
            <w:r>
              <w:rPr>
                <w:sz w:val="20"/>
              </w:rPr>
              <w:t>Завод "Эстопласт", Таллин</w:t>
            </w:r>
          </w:p>
        </w:tc>
        <w:tc>
          <w:tcPr>
            <w:tcW w:w="1843" w:type="dxa"/>
            <w:tcBorders>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2202" w:type="dxa"/>
            <w:tcBorders>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767" w:type="dxa"/>
            <w:tcBorders>
              <w:left w:val="single" w:sz="6" w:space="0" w:color="auto"/>
              <w:right w:val="single" w:sz="6" w:space="0" w:color="auto"/>
            </w:tcBorders>
          </w:tcPr>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60"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НПО-18Х100/Р-01У4, арт. 352</w:t>
            </w:r>
          </w:p>
        </w:tc>
        <w:tc>
          <w:tcPr>
            <w:tcW w:w="1968" w:type="dxa"/>
            <w:tcBorders>
              <w:top w:val="single" w:sz="6" w:space="0" w:color="auto"/>
              <w:left w:val="single" w:sz="6" w:space="0" w:color="auto"/>
              <w:right w:val="single" w:sz="6" w:space="0" w:color="auto"/>
            </w:tcBorders>
          </w:tcPr>
          <w:p w:rsidR="00000000" w:rsidRDefault="004B598A">
            <w:pPr>
              <w:spacing w:before="40"/>
              <w:ind w:firstLine="0"/>
              <w:rPr>
                <w:sz w:val="20"/>
              </w:rPr>
            </w:pPr>
            <w:r>
              <w:rPr>
                <w:sz w:val="20"/>
              </w:rPr>
              <w:t>№ 2. черт. 409.00.00. ТУ 16/ЛП-5-78</w:t>
            </w:r>
          </w:p>
        </w:tc>
        <w:tc>
          <w:tcPr>
            <w:tcW w:w="1842" w:type="dxa"/>
            <w:tcBorders>
              <w:top w:val="single" w:sz="6" w:space="0" w:color="auto"/>
              <w:left w:val="single" w:sz="6" w:space="0" w:color="auto"/>
              <w:right w:val="single" w:sz="6" w:space="0" w:color="auto"/>
            </w:tcBorders>
          </w:tcPr>
          <w:p w:rsidR="00000000" w:rsidRDefault="004B598A">
            <w:pPr>
              <w:spacing w:before="40"/>
              <w:ind w:firstLine="0"/>
              <w:rPr>
                <w:sz w:val="20"/>
              </w:rPr>
            </w:pPr>
            <w:r>
              <w:rPr>
                <w:sz w:val="20"/>
              </w:rPr>
              <w:t>Завод "Эстоппаст". Таллин</w:t>
            </w:r>
          </w:p>
        </w:tc>
        <w:tc>
          <w:tcPr>
            <w:tcW w:w="184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220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766"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60"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НПО-18Х60/Н-05У4, арт. 355</w:t>
            </w:r>
          </w:p>
        </w:tc>
        <w:tc>
          <w:tcPr>
            <w:tcW w:w="1968"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 3. черт. 410.00.00. ТУ 16/ЛП-5-73</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То же</w:t>
            </w:r>
          </w:p>
        </w:tc>
        <w:tc>
          <w:tcPr>
            <w:tcW w:w="184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220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766"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60"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НПО30Х100/Р-01У4 арт.402</w:t>
            </w:r>
          </w:p>
        </w:tc>
        <w:tc>
          <w:tcPr>
            <w:tcW w:w="1968"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Черт. 5сх.487 001, ТУ 16/СХ-3-78</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Бельцкий завод ЭОА, г. Бельцы</w:t>
            </w:r>
          </w:p>
        </w:tc>
        <w:tc>
          <w:tcPr>
            <w:tcW w:w="184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2203" w:type="dxa"/>
            <w:tcBorders>
              <w:top w:val="single" w:sz="6" w:space="0" w:color="auto"/>
              <w:left w:val="single" w:sz="6" w:space="0" w:color="auto"/>
              <w:bottom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766"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60"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НП001-2Х60/Р-01У4</w:t>
            </w:r>
          </w:p>
        </w:tc>
        <w:tc>
          <w:tcPr>
            <w:tcW w:w="1968"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Чepт.5cx.487.001, ТУ 16/СХ-3-78</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То же</w:t>
            </w:r>
          </w:p>
        </w:tc>
        <w:tc>
          <w:tcPr>
            <w:tcW w:w="184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2203" w:type="dxa"/>
            <w:tcBorders>
              <w:top w:val="single" w:sz="6" w:space="0" w:color="auto"/>
              <w:left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766"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r>
      <w:tr w:rsidR="00000000">
        <w:tblPrEx>
          <w:tblCellMar>
            <w:top w:w="0" w:type="dxa"/>
            <w:bottom w:w="0" w:type="dxa"/>
          </w:tblCellMar>
        </w:tblPrEx>
        <w:tc>
          <w:tcPr>
            <w:tcW w:w="1860" w:type="dxa"/>
            <w:gridSpan w:val="2"/>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НБ009Х60/Р-5З-01 У4, арт.402</w:t>
            </w:r>
          </w:p>
        </w:tc>
        <w:tc>
          <w:tcPr>
            <w:tcW w:w="1968"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lang w:val="en-US"/>
              </w:rPr>
              <w:t xml:space="preserve">№ 4. </w:t>
            </w:r>
            <w:r>
              <w:rPr>
                <w:sz w:val="20"/>
              </w:rPr>
              <w:t>Черт</w:t>
            </w:r>
            <w:r>
              <w:rPr>
                <w:sz w:val="20"/>
                <w:lang w:val="en-US"/>
              </w:rPr>
              <w:t>.411.00.00.</w:t>
            </w:r>
            <w:r>
              <w:rPr>
                <w:sz w:val="20"/>
              </w:rPr>
              <w:t xml:space="preserve"> ТУ 16/ЛП-5-78</w:t>
            </w:r>
          </w:p>
        </w:tc>
        <w:tc>
          <w:tcPr>
            <w:tcW w:w="1842" w:type="dxa"/>
            <w:tcBorders>
              <w:top w:val="single" w:sz="6" w:space="0" w:color="auto"/>
              <w:left w:val="single" w:sz="6" w:space="0" w:color="auto"/>
              <w:right w:val="single" w:sz="6" w:space="0" w:color="auto"/>
            </w:tcBorders>
          </w:tcPr>
          <w:p w:rsidR="00000000" w:rsidRDefault="004B598A">
            <w:pPr>
              <w:spacing w:before="20"/>
              <w:ind w:firstLine="0"/>
              <w:rPr>
                <w:sz w:val="20"/>
              </w:rPr>
            </w:pPr>
            <w:r>
              <w:rPr>
                <w:sz w:val="20"/>
              </w:rPr>
              <w:t>Завод "Эстопласт", Таллин</w:t>
            </w:r>
          </w:p>
        </w:tc>
        <w:tc>
          <w:tcPr>
            <w:tcW w:w="1843" w:type="dxa"/>
            <w:tcBorders>
              <w:top w:val="single" w:sz="6" w:space="0" w:color="auto"/>
              <w:left w:val="single" w:sz="6" w:space="0" w:color="auto"/>
              <w:bottom w:val="single" w:sz="6" w:space="0" w:color="auto"/>
              <w:right w:val="single" w:sz="6" w:space="0" w:color="auto"/>
            </w:tcBorders>
          </w:tcPr>
          <w:p w:rsidR="00000000" w:rsidRDefault="004B598A">
            <w:pPr>
              <w:pBdr>
                <w:bottom w:val="single" w:sz="6" w:space="1" w:color="auto"/>
              </w:pBdr>
              <w:spacing w:before="20"/>
              <w:ind w:firstLine="0"/>
              <w:jc w:val="center"/>
              <w:rPr>
                <w:sz w:val="20"/>
              </w:rPr>
            </w:pPr>
            <w:r>
              <w:rPr>
                <w:sz w:val="20"/>
              </w:rPr>
              <w:t xml:space="preserve">В230-240-15 </w:t>
            </w:r>
          </w:p>
          <w:p w:rsidR="00000000" w:rsidRDefault="004B598A">
            <w:pPr>
              <w:spacing w:before="20"/>
              <w:ind w:firstLine="0"/>
              <w:jc w:val="center"/>
              <w:rPr>
                <w:sz w:val="20"/>
              </w:rPr>
            </w:pPr>
            <w:r>
              <w:rPr>
                <w:sz w:val="20"/>
              </w:rPr>
              <w:t>—</w:t>
            </w:r>
          </w:p>
        </w:tc>
        <w:tc>
          <w:tcPr>
            <w:tcW w:w="1985"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2203"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c>
          <w:tcPr>
            <w:tcW w:w="1766" w:type="dxa"/>
            <w:tcBorders>
              <w:top w:val="single" w:sz="6" w:space="0" w:color="auto"/>
              <w:left w:val="single" w:sz="6" w:space="0" w:color="auto"/>
              <w:right w:val="single" w:sz="6" w:space="0" w:color="auto"/>
            </w:tcBorders>
          </w:tcPr>
          <w:p w:rsidR="00000000" w:rsidRDefault="004B598A">
            <w:pPr>
              <w:spacing w:before="20"/>
              <w:ind w:firstLine="0"/>
              <w:jc w:val="center"/>
              <w:rPr>
                <w:sz w:val="20"/>
              </w:rPr>
            </w:pPr>
            <w:r>
              <w:rPr>
                <w:sz w:val="20"/>
              </w:rPr>
              <w:t>—</w:t>
            </w:r>
          </w:p>
        </w:tc>
      </w:tr>
    </w:tbl>
    <w:p w:rsidR="00000000" w:rsidRDefault="004B598A">
      <w:pPr>
        <w:ind w:right="-14" w:firstLine="0"/>
        <w:rPr>
          <w:sz w:val="20"/>
        </w:rPr>
      </w:pPr>
      <w:r>
        <w:rPr>
          <w:sz w:val="20"/>
        </w:rPr>
        <w:t xml:space="preserve">Примечания: </w:t>
      </w:r>
    </w:p>
    <w:p w:rsidR="00000000" w:rsidRDefault="004B598A">
      <w:pPr>
        <w:ind w:firstLine="284"/>
        <w:rPr>
          <w:sz w:val="20"/>
        </w:rPr>
      </w:pPr>
      <w:r>
        <w:rPr>
          <w:sz w:val="20"/>
        </w:rPr>
        <w:t>1. Для местного освещения применяются светильники СГС-1 и</w:t>
      </w:r>
      <w:r>
        <w:rPr>
          <w:sz w:val="20"/>
        </w:rPr>
        <w:t xml:space="preserve"> НКС01 с лампой накаливания В230-240-15 и затенителем 3-05 УЗ (черт. ЗКТ.709.000-04, ТУ 3KT.709.000). разработчик - ПО "Ватра". </w:t>
      </w:r>
    </w:p>
    <w:p w:rsidR="00000000" w:rsidRDefault="004B598A">
      <w:pPr>
        <w:ind w:firstLine="284"/>
        <w:rPr>
          <w:sz w:val="20"/>
        </w:rPr>
      </w:pPr>
      <w:r>
        <w:rPr>
          <w:sz w:val="20"/>
        </w:rPr>
        <w:t xml:space="preserve">2. Расчетные мощности ламп определяются из условия создания освещенности не более 0.5 лк при коэффициенте запаса 1 от одиночного светильника без учета суммирования освещенности от других светильников. </w:t>
      </w:r>
    </w:p>
    <w:p w:rsidR="00000000" w:rsidRDefault="004B598A">
      <w:pPr>
        <w:ind w:firstLine="284"/>
        <w:rPr>
          <w:sz w:val="20"/>
        </w:rPr>
      </w:pPr>
      <w:r>
        <w:rPr>
          <w:sz w:val="20"/>
        </w:rPr>
        <w:t xml:space="preserve">3. При установке светильников на высоте более 10 м мощность лампы подбирается в соответствии с допустимым уровнем освещенности не более 0,5 лк при коэффициенте запаса 1. </w:t>
      </w:r>
    </w:p>
    <w:p w:rsidR="00000000" w:rsidRDefault="004B598A">
      <w:pPr>
        <w:ind w:firstLine="284"/>
        <w:rPr>
          <w:sz w:val="20"/>
        </w:rPr>
      </w:pPr>
      <w:r>
        <w:rPr>
          <w:sz w:val="20"/>
        </w:rPr>
        <w:t>4. При зам</w:t>
      </w:r>
      <w:r>
        <w:rPr>
          <w:sz w:val="20"/>
        </w:rPr>
        <w:t xml:space="preserve">ене ламп в зеркальных светильниках рекомендуется в действующих установках выборочно проверять уровни освещенности поверхностей. </w:t>
      </w:r>
    </w:p>
    <w:p w:rsidR="00000000" w:rsidRDefault="004B598A">
      <w:pPr>
        <w:ind w:firstLine="284"/>
        <w:rPr>
          <w:sz w:val="20"/>
        </w:rPr>
      </w:pPr>
      <w:r>
        <w:rPr>
          <w:sz w:val="20"/>
        </w:rPr>
        <w:t xml:space="preserve">Лампы Г230-240-300 с цоколем Р-40 устанавливаются без переходных патронов. </w:t>
      </w:r>
    </w:p>
    <w:p w:rsidR="00000000" w:rsidRDefault="004B598A">
      <w:pPr>
        <w:ind w:right="-14" w:firstLine="0"/>
        <w:rPr>
          <w:sz w:val="20"/>
        </w:rPr>
      </w:pPr>
    </w:p>
    <w:p w:rsidR="00000000" w:rsidRDefault="004B598A">
      <w:pPr>
        <w:ind w:right="-14" w:firstLine="0"/>
        <w:jc w:val="right"/>
        <w:rPr>
          <w:sz w:val="20"/>
        </w:rPr>
      </w:pPr>
      <w:r>
        <w:rPr>
          <w:sz w:val="20"/>
        </w:rPr>
        <w:t>Таблица 2</w:t>
      </w:r>
    </w:p>
    <w:p w:rsidR="00000000" w:rsidRDefault="004B598A">
      <w:pPr>
        <w:ind w:right="-14" w:firstLine="0"/>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200"/>
        <w:gridCol w:w="1340"/>
        <w:gridCol w:w="1480"/>
        <w:gridCol w:w="1340"/>
        <w:gridCol w:w="1586"/>
        <w:gridCol w:w="1340"/>
        <w:gridCol w:w="1418"/>
        <w:gridCol w:w="1340"/>
        <w:gridCol w:w="1320"/>
        <w:gridCol w:w="1537"/>
      </w:tblGrid>
      <w:tr w:rsidR="00000000">
        <w:tblPrEx>
          <w:tblCellMar>
            <w:top w:w="0" w:type="dxa"/>
            <w:bottom w:w="0" w:type="dxa"/>
          </w:tblCellMar>
        </w:tblPrEx>
        <w:tc>
          <w:tcPr>
            <w:tcW w:w="1200" w:type="dxa"/>
            <w:tcBorders>
              <w:top w:val="single" w:sz="6" w:space="0" w:color="auto"/>
              <w:left w:val="single" w:sz="6" w:space="0" w:color="auto"/>
              <w:right w:val="single" w:sz="6" w:space="0" w:color="auto"/>
            </w:tcBorders>
          </w:tcPr>
          <w:p w:rsidR="00000000" w:rsidRDefault="004B598A">
            <w:pPr>
              <w:spacing w:before="20"/>
              <w:ind w:right="26" w:firstLine="0"/>
              <w:jc w:val="center"/>
              <w:rPr>
                <w:sz w:val="20"/>
              </w:rPr>
            </w:pPr>
            <w:r>
              <w:rPr>
                <w:sz w:val="20"/>
              </w:rPr>
              <w:t>Тип светильника</w:t>
            </w:r>
          </w:p>
        </w:tc>
        <w:tc>
          <w:tcPr>
            <w:tcW w:w="12700" w:type="dxa"/>
            <w:gridSpan w:val="9"/>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 xml:space="preserve">  Тип источника света и затеняющего приспособления при высоте установки светильника, м   </w:t>
            </w:r>
          </w:p>
        </w:tc>
      </w:tr>
      <w:tr w:rsidR="00000000">
        <w:tblPrEx>
          <w:tblCellMar>
            <w:top w:w="0" w:type="dxa"/>
            <w:bottom w:w="0" w:type="dxa"/>
          </w:tblCellMar>
        </w:tblPrEx>
        <w:tc>
          <w:tcPr>
            <w:tcW w:w="1200" w:type="dxa"/>
            <w:tcBorders>
              <w:left w:val="single" w:sz="6" w:space="0" w:color="auto"/>
              <w:right w:val="single" w:sz="6" w:space="0" w:color="auto"/>
            </w:tcBorders>
          </w:tcPr>
          <w:p w:rsidR="00000000" w:rsidRDefault="004B598A">
            <w:pPr>
              <w:spacing w:before="20"/>
              <w:ind w:right="26" w:firstLine="0"/>
              <w:jc w:val="center"/>
              <w:rPr>
                <w:sz w:val="20"/>
              </w:rPr>
            </w:pPr>
            <w:r>
              <w:rPr>
                <w:rFonts w:ascii="Arial" w:hAnsi="Arial"/>
              </w:rPr>
              <w:t xml:space="preserve"> </w:t>
            </w:r>
          </w:p>
        </w:tc>
        <w:tc>
          <w:tcPr>
            <w:tcW w:w="1340"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2</w:t>
            </w:r>
          </w:p>
        </w:tc>
        <w:tc>
          <w:tcPr>
            <w:tcW w:w="1480"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2,5</w:t>
            </w:r>
          </w:p>
        </w:tc>
        <w:tc>
          <w:tcPr>
            <w:tcW w:w="1340"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3,5</w:t>
            </w:r>
          </w:p>
        </w:tc>
        <w:tc>
          <w:tcPr>
            <w:tcW w:w="1586"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4</w:t>
            </w:r>
          </w:p>
        </w:tc>
        <w:tc>
          <w:tcPr>
            <w:tcW w:w="1340"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lang w:val="en-US"/>
              </w:rPr>
              <w:t>5</w:t>
            </w:r>
          </w:p>
        </w:tc>
        <w:tc>
          <w:tcPr>
            <w:tcW w:w="1418"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6</w:t>
            </w:r>
          </w:p>
        </w:tc>
        <w:tc>
          <w:tcPr>
            <w:tcW w:w="1340"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9</w:t>
            </w:r>
          </w:p>
        </w:tc>
        <w:tc>
          <w:tcPr>
            <w:tcW w:w="1320"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12</w:t>
            </w:r>
          </w:p>
        </w:tc>
        <w:tc>
          <w:tcPr>
            <w:tcW w:w="1537"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25</w:t>
            </w: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t xml:space="preserve"> </w:t>
            </w:r>
            <w:r>
              <w:rPr>
                <w:sz w:val="20"/>
              </w:rPr>
              <w:t>1</w:t>
            </w:r>
          </w:p>
        </w:tc>
        <w:tc>
          <w:tcPr>
            <w:tcW w:w="1340"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2</w:t>
            </w:r>
          </w:p>
        </w:tc>
        <w:tc>
          <w:tcPr>
            <w:tcW w:w="1480"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3</w:t>
            </w:r>
          </w:p>
        </w:tc>
        <w:tc>
          <w:tcPr>
            <w:tcW w:w="1340"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4</w:t>
            </w:r>
          </w:p>
        </w:tc>
        <w:tc>
          <w:tcPr>
            <w:tcW w:w="1586"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5</w:t>
            </w:r>
          </w:p>
        </w:tc>
        <w:tc>
          <w:tcPr>
            <w:tcW w:w="1340"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6</w:t>
            </w:r>
          </w:p>
        </w:tc>
        <w:tc>
          <w:tcPr>
            <w:tcW w:w="1418"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7</w:t>
            </w:r>
          </w:p>
        </w:tc>
        <w:tc>
          <w:tcPr>
            <w:tcW w:w="1340"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8</w:t>
            </w:r>
          </w:p>
        </w:tc>
        <w:tc>
          <w:tcPr>
            <w:tcW w:w="1320"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9</w:t>
            </w:r>
          </w:p>
        </w:tc>
        <w:tc>
          <w:tcPr>
            <w:tcW w:w="1537"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jc w:val="center"/>
              <w:rPr>
                <w:sz w:val="20"/>
              </w:rPr>
            </w:pPr>
            <w:r>
              <w:rPr>
                <w:sz w:val="20"/>
              </w:rPr>
              <w:t>10</w:t>
            </w:r>
          </w:p>
        </w:tc>
      </w:tr>
      <w:tr w:rsidR="00000000">
        <w:tblPrEx>
          <w:tblCellMar>
            <w:top w:w="0" w:type="dxa"/>
            <w:bottom w:w="0" w:type="dxa"/>
          </w:tblCellMar>
        </w:tblPrEx>
        <w:tc>
          <w:tcPr>
            <w:tcW w:w="120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ВЗГ-200АМ с сеткой</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w:t>
            </w:r>
          </w:p>
        </w:tc>
        <w:tc>
          <w:tcPr>
            <w:tcW w:w="148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8230.240.100; лампу окрасить синей краской</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w:t>
            </w:r>
          </w:p>
        </w:tc>
        <w:tc>
          <w:tcPr>
            <w:tcW w:w="1586"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В230-240.15; Э-03, экран 5ДН.365 007СП. ТУ ОДН.564.002. 78; окрасить чер</w:t>
            </w:r>
            <w:r>
              <w:rPr>
                <w:sz w:val="20"/>
              </w:rPr>
              <w:t>ной матовой краской</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w:t>
            </w:r>
          </w:p>
        </w:tc>
        <w:tc>
          <w:tcPr>
            <w:tcW w:w="1418"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В230-240-15</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БК230-40-40</w:t>
            </w:r>
          </w:p>
        </w:tc>
        <w:tc>
          <w:tcPr>
            <w:tcW w:w="132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Б230-240-60</w:t>
            </w:r>
          </w:p>
        </w:tc>
        <w:tc>
          <w:tcPr>
            <w:tcW w:w="1537"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rPr>
                <w:sz w:val="20"/>
              </w:rPr>
            </w:pPr>
            <w:r>
              <w:rPr>
                <w:sz w:val="20"/>
              </w:rPr>
              <w:t>В230-240-200</w:t>
            </w:r>
          </w:p>
        </w:tc>
      </w:tr>
      <w:tr w:rsidR="00000000">
        <w:tblPrEx>
          <w:tblCellMar>
            <w:top w:w="0" w:type="dxa"/>
            <w:bottom w:w="0" w:type="dxa"/>
          </w:tblCellMar>
        </w:tblPrEx>
        <w:tc>
          <w:tcPr>
            <w:tcW w:w="120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ВЗГ-200АМ без сетки</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w:t>
            </w:r>
          </w:p>
        </w:tc>
        <w:tc>
          <w:tcPr>
            <w:tcW w:w="148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То же</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w:t>
            </w:r>
          </w:p>
        </w:tc>
        <w:tc>
          <w:tcPr>
            <w:tcW w:w="1586"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В230.240.15; Э-04А, экран 5ДН.365.004-01СП ТУ ОДН.554.002. 78; окрасить черной матовой краской</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w:t>
            </w:r>
          </w:p>
        </w:tc>
        <w:tc>
          <w:tcPr>
            <w:tcW w:w="1418"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В230-240-15</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БК230-240-40</w:t>
            </w:r>
          </w:p>
        </w:tc>
        <w:tc>
          <w:tcPr>
            <w:tcW w:w="132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Б230-240-60</w:t>
            </w:r>
          </w:p>
        </w:tc>
        <w:tc>
          <w:tcPr>
            <w:tcW w:w="1537"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rPr>
                <w:sz w:val="20"/>
              </w:rPr>
            </w:pPr>
            <w:r>
              <w:rPr>
                <w:sz w:val="20"/>
              </w:rPr>
              <w:t>В230-240-200</w:t>
            </w:r>
          </w:p>
        </w:tc>
      </w:tr>
      <w:tr w:rsidR="00000000">
        <w:tblPrEx>
          <w:tblCellMar>
            <w:top w:w="0" w:type="dxa"/>
            <w:bottom w:w="0" w:type="dxa"/>
          </w:tblCellMar>
        </w:tblPrEx>
        <w:tc>
          <w:tcPr>
            <w:tcW w:w="120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ВЗГ/В4А-200М</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w:t>
            </w:r>
          </w:p>
        </w:tc>
        <w:tc>
          <w:tcPr>
            <w:tcW w:w="148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sym w:font="Symbol" w:char="F0B2"/>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w:t>
            </w:r>
          </w:p>
        </w:tc>
        <w:tc>
          <w:tcPr>
            <w:tcW w:w="1586"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В230-240-15; Э-04, кольцо 5ДН.365.004СП, ТУОДН.554.002. 78; окрасить черной матовой краской</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 xml:space="preserve"> —</w:t>
            </w:r>
          </w:p>
        </w:tc>
        <w:tc>
          <w:tcPr>
            <w:tcW w:w="1418"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В230-240-15</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БК230-240-40</w:t>
            </w:r>
          </w:p>
        </w:tc>
        <w:tc>
          <w:tcPr>
            <w:tcW w:w="132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Б230-240-60</w:t>
            </w:r>
          </w:p>
        </w:tc>
        <w:tc>
          <w:tcPr>
            <w:tcW w:w="1537"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rPr>
                <w:sz w:val="20"/>
              </w:rPr>
            </w:pPr>
            <w:r>
              <w:rPr>
                <w:sz w:val="20"/>
              </w:rPr>
              <w:t>В230-240-200</w:t>
            </w:r>
          </w:p>
        </w:tc>
      </w:tr>
      <w:tr w:rsidR="00000000">
        <w:tblPrEx>
          <w:tblCellMar>
            <w:top w:w="0" w:type="dxa"/>
            <w:bottom w:w="0" w:type="dxa"/>
          </w:tblCellMar>
        </w:tblPrEx>
        <w:tc>
          <w:tcPr>
            <w:tcW w:w="120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Плафон 83</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СМ26-5-В; отражатель. 8ДТ.405.166; окрасить черной матовой краской</w:t>
            </w:r>
          </w:p>
        </w:tc>
        <w:tc>
          <w:tcPr>
            <w:tcW w:w="148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 xml:space="preserve"> —</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СМ26.10-В</w:t>
            </w:r>
          </w:p>
        </w:tc>
        <w:tc>
          <w:tcPr>
            <w:tcW w:w="1586"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 xml:space="preserve"> —</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СМ26</w:t>
            </w:r>
            <w:r>
              <w:rPr>
                <w:sz w:val="20"/>
              </w:rPr>
              <w:t>-10-В; Э-10. экран 5ДН.З65.009СП. ТУ ОДН.554.992- 78</w:t>
            </w:r>
          </w:p>
        </w:tc>
        <w:tc>
          <w:tcPr>
            <w:tcW w:w="1418"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w:t>
            </w:r>
          </w:p>
        </w:tc>
        <w:tc>
          <w:tcPr>
            <w:tcW w:w="132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w:t>
            </w:r>
          </w:p>
        </w:tc>
        <w:tc>
          <w:tcPr>
            <w:tcW w:w="1537" w:type="dxa"/>
            <w:tcBorders>
              <w:top w:val="single" w:sz="6" w:space="0" w:color="auto"/>
              <w:left w:val="single" w:sz="6" w:space="0" w:color="auto"/>
              <w:bottom w:val="single" w:sz="6" w:space="0" w:color="auto"/>
              <w:right w:val="single" w:sz="6" w:space="0" w:color="auto"/>
            </w:tcBorders>
          </w:tcPr>
          <w:p w:rsidR="00000000" w:rsidRDefault="004B598A">
            <w:pPr>
              <w:spacing w:before="20"/>
              <w:ind w:right="26" w:firstLine="0"/>
              <w:rPr>
                <w:sz w:val="20"/>
              </w:rPr>
            </w:pPr>
            <w:r>
              <w:rPr>
                <w:sz w:val="20"/>
              </w:rPr>
              <w:t>—</w:t>
            </w:r>
          </w:p>
        </w:tc>
      </w:tr>
      <w:tr w:rsidR="00000000">
        <w:tblPrEx>
          <w:tblCellMar>
            <w:top w:w="0" w:type="dxa"/>
            <w:bottom w:w="0" w:type="dxa"/>
          </w:tblCellMar>
        </w:tblPrEx>
        <w:tc>
          <w:tcPr>
            <w:tcW w:w="120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ГМ-66-2</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 xml:space="preserve"> —</w:t>
            </w:r>
          </w:p>
        </w:tc>
        <w:tc>
          <w:tcPr>
            <w:tcW w:w="148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В230-240-15; отражатель 8ДТ.405.100; окрасить черной матовой краской; сетка 5ДН.336, 073С</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 xml:space="preserve"> —</w:t>
            </w:r>
          </w:p>
        </w:tc>
        <w:tc>
          <w:tcPr>
            <w:tcW w:w="1586"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В230-240-16; отражатель 8ДТ.405.100; окрасить черной матовой краской</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w:t>
            </w:r>
          </w:p>
        </w:tc>
        <w:tc>
          <w:tcPr>
            <w:tcW w:w="1418"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В230-240-25; отражатель 8ДТ.405.100; окрасить черной матовой краской</w:t>
            </w:r>
          </w:p>
        </w:tc>
        <w:tc>
          <w:tcPr>
            <w:tcW w:w="134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БК230.240-40</w:t>
            </w:r>
          </w:p>
        </w:tc>
        <w:tc>
          <w:tcPr>
            <w:tcW w:w="1320"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w:t>
            </w:r>
          </w:p>
        </w:tc>
        <w:tc>
          <w:tcPr>
            <w:tcW w:w="1537" w:type="dxa"/>
            <w:tcBorders>
              <w:top w:val="single" w:sz="6" w:space="0" w:color="auto"/>
              <w:left w:val="single" w:sz="6" w:space="0" w:color="auto"/>
              <w:right w:val="single" w:sz="6" w:space="0" w:color="auto"/>
            </w:tcBorders>
          </w:tcPr>
          <w:p w:rsidR="00000000" w:rsidRDefault="004B598A">
            <w:pPr>
              <w:spacing w:before="20"/>
              <w:ind w:right="26" w:firstLine="0"/>
              <w:rPr>
                <w:sz w:val="20"/>
              </w:rPr>
            </w:pPr>
            <w:r>
              <w:rPr>
                <w:sz w:val="20"/>
              </w:rPr>
              <w:t>—</w:t>
            </w:r>
          </w:p>
        </w:tc>
      </w:tr>
    </w:tbl>
    <w:p w:rsidR="00000000" w:rsidRDefault="004B598A">
      <w:pPr>
        <w:pStyle w:val="FR1"/>
        <w:rPr>
          <w:rFonts w:ascii="Times New Roman" w:hAnsi="Times New Roman"/>
          <w:b w:val="0"/>
          <w:sz w:val="20"/>
        </w:rPr>
      </w:pPr>
      <w:r>
        <w:rPr>
          <w:rFonts w:ascii="Times New Roman" w:hAnsi="Times New Roman"/>
          <w:b w:val="0"/>
          <w:sz w:val="20"/>
        </w:rPr>
        <w:t xml:space="preserve"> Калькодержатель документации — п/я Р-в404, Москва </w:t>
      </w:r>
    </w:p>
    <w:p w:rsidR="00000000" w:rsidRDefault="004B598A">
      <w:pPr>
        <w:rPr>
          <w:sz w:val="20"/>
        </w:rPr>
        <w:sectPr w:rsidR="00000000">
          <w:pgSz w:w="16840" w:h="11907" w:orient="landscape" w:code="9"/>
          <w:pgMar w:top="1134" w:right="1134" w:bottom="1134" w:left="1134" w:header="720" w:footer="720" w:gutter="0"/>
          <w:cols w:space="60"/>
          <w:noEndnote/>
        </w:sectPr>
      </w:pPr>
    </w:p>
    <w:p w:rsidR="00000000" w:rsidRDefault="004B598A">
      <w:pPr>
        <w:rPr>
          <w:sz w:val="20"/>
        </w:rPr>
      </w:pPr>
      <w:r>
        <w:rPr>
          <w:sz w:val="20"/>
        </w:rPr>
        <w:t>Настоящая инструкция распространяется на окраску ламп накаливания, предназначенных для работы в режиме полного затемнения. Инструкция у</w:t>
      </w:r>
      <w:r>
        <w:rPr>
          <w:sz w:val="20"/>
        </w:rPr>
        <w:t>станавливает:</w:t>
      </w:r>
    </w:p>
    <w:p w:rsidR="00000000" w:rsidRDefault="004B598A">
      <w:pPr>
        <w:rPr>
          <w:sz w:val="20"/>
        </w:rPr>
      </w:pPr>
      <w:r>
        <w:rPr>
          <w:sz w:val="20"/>
        </w:rPr>
        <w:t>а) рецепты на приготовление краски для ламп;</w:t>
      </w:r>
    </w:p>
    <w:p w:rsidR="00000000" w:rsidRDefault="004B598A">
      <w:pPr>
        <w:rPr>
          <w:sz w:val="20"/>
        </w:rPr>
      </w:pPr>
      <w:r>
        <w:rPr>
          <w:sz w:val="20"/>
        </w:rPr>
        <w:t>б) технические требования, предъявляемые к окрашенным лампам.</w:t>
      </w:r>
    </w:p>
    <w:p w:rsidR="00000000" w:rsidRDefault="004B598A">
      <w:pPr>
        <w:rPr>
          <w:sz w:val="20"/>
        </w:rPr>
      </w:pPr>
    </w:p>
    <w:p w:rsidR="00000000" w:rsidRDefault="004B598A">
      <w:pPr>
        <w:rPr>
          <w:sz w:val="20"/>
        </w:rPr>
      </w:pPr>
      <w:r>
        <w:rPr>
          <w:sz w:val="20"/>
        </w:rPr>
        <w:t>Выбор рецепта В зависимости от высоты установки светильников выбираются соответствующие рецепты окраски ламп, указанные в табл. 3.</w:t>
      </w:r>
    </w:p>
    <w:p w:rsidR="00000000" w:rsidRDefault="004B598A">
      <w:pPr>
        <w:rPr>
          <w:sz w:val="20"/>
        </w:rPr>
      </w:pPr>
    </w:p>
    <w:p w:rsidR="00000000" w:rsidRDefault="004B598A">
      <w:pPr>
        <w:rPr>
          <w:sz w:val="20"/>
        </w:rPr>
      </w:pPr>
      <w:r>
        <w:rPr>
          <w:sz w:val="20"/>
        </w:rPr>
        <w:t>Таблица</w:t>
      </w:r>
    </w:p>
    <w:p w:rsidR="00000000" w:rsidRDefault="004B598A">
      <w:pP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000"/>
        <w:gridCol w:w="680"/>
        <w:gridCol w:w="1864"/>
        <w:gridCol w:w="2835"/>
      </w:tblGrid>
      <w:tr w:rsidR="00000000">
        <w:tblPrEx>
          <w:tblCellMar>
            <w:top w:w="0" w:type="dxa"/>
            <w:bottom w:w="0" w:type="dxa"/>
          </w:tblCellMar>
        </w:tblPrEx>
        <w:tc>
          <w:tcPr>
            <w:tcW w:w="1000"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Высота</w:t>
            </w:r>
          </w:p>
          <w:p w:rsidR="00000000" w:rsidRDefault="004B598A">
            <w:pPr>
              <w:ind w:firstLine="0"/>
              <w:jc w:val="center"/>
              <w:rPr>
                <w:sz w:val="20"/>
              </w:rPr>
            </w:pPr>
            <w:r>
              <w:rPr>
                <w:sz w:val="20"/>
              </w:rPr>
              <w:t>установки светильника, м</w:t>
            </w:r>
          </w:p>
        </w:tc>
        <w:tc>
          <w:tcPr>
            <w:tcW w:w="680"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Номер</w:t>
            </w:r>
          </w:p>
          <w:p w:rsidR="00000000" w:rsidRDefault="004B598A">
            <w:pPr>
              <w:ind w:firstLine="0"/>
              <w:jc w:val="center"/>
              <w:rPr>
                <w:sz w:val="20"/>
              </w:rPr>
            </w:pPr>
            <w:r>
              <w:rPr>
                <w:sz w:val="20"/>
              </w:rPr>
              <w:t>рецепта</w:t>
            </w:r>
          </w:p>
        </w:tc>
        <w:tc>
          <w:tcPr>
            <w:tcW w:w="1864"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Краска для трафаретной печати ТНПФ-53 черного цвета (ТУ 29-02-</w:t>
            </w:r>
          </w:p>
          <w:p w:rsidR="00000000" w:rsidRDefault="004B598A">
            <w:pPr>
              <w:ind w:firstLine="0"/>
              <w:jc w:val="center"/>
              <w:rPr>
                <w:sz w:val="20"/>
              </w:rPr>
            </w:pPr>
            <w:r>
              <w:rPr>
                <w:sz w:val="20"/>
              </w:rPr>
              <w:t>359-70), г</w:t>
            </w:r>
          </w:p>
        </w:tc>
        <w:tc>
          <w:tcPr>
            <w:tcW w:w="2835"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Лак МЛ-92</w:t>
            </w:r>
          </w:p>
          <w:p w:rsidR="00000000" w:rsidRDefault="004B598A">
            <w:pPr>
              <w:ind w:firstLine="0"/>
              <w:jc w:val="center"/>
              <w:rPr>
                <w:sz w:val="20"/>
              </w:rPr>
            </w:pPr>
            <w:r>
              <w:rPr>
                <w:sz w:val="20"/>
              </w:rPr>
              <w:t>(ГОСТ 15865-70,</w:t>
            </w:r>
          </w:p>
          <w:p w:rsidR="00000000" w:rsidRDefault="004B598A">
            <w:pPr>
              <w:ind w:firstLine="0"/>
              <w:jc w:val="center"/>
              <w:rPr>
                <w:sz w:val="20"/>
              </w:rPr>
            </w:pPr>
            <w:r>
              <w:rPr>
                <w:sz w:val="20"/>
              </w:rPr>
              <w:t>разбавленный</w:t>
            </w:r>
          </w:p>
          <w:p w:rsidR="00000000" w:rsidRDefault="004B598A">
            <w:pPr>
              <w:ind w:firstLine="0"/>
              <w:jc w:val="center"/>
              <w:rPr>
                <w:sz w:val="20"/>
              </w:rPr>
            </w:pPr>
            <w:r>
              <w:rPr>
                <w:sz w:val="20"/>
              </w:rPr>
              <w:t>ксилолом (ГОСТ 9949-76) до рабочей вязкости 18 по вискозиметру ВЗ-4 (ГОСТ 9070-75), г</w:t>
            </w:r>
          </w:p>
        </w:tc>
      </w:tr>
      <w:tr w:rsidR="00000000">
        <w:tblPrEx>
          <w:tblCellMar>
            <w:top w:w="0" w:type="dxa"/>
            <w:bottom w:w="0" w:type="dxa"/>
          </w:tblCellMar>
        </w:tblPrEx>
        <w:tc>
          <w:tcPr>
            <w:tcW w:w="1000"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2,5</w:t>
            </w:r>
          </w:p>
        </w:tc>
        <w:tc>
          <w:tcPr>
            <w:tcW w:w="680"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1</w:t>
            </w:r>
          </w:p>
        </w:tc>
        <w:tc>
          <w:tcPr>
            <w:tcW w:w="1864"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9</w:t>
            </w:r>
          </w:p>
        </w:tc>
        <w:tc>
          <w:tcPr>
            <w:tcW w:w="2835"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100</w:t>
            </w:r>
          </w:p>
        </w:tc>
      </w:tr>
      <w:tr w:rsidR="00000000">
        <w:tblPrEx>
          <w:tblCellMar>
            <w:top w:w="0" w:type="dxa"/>
            <w:bottom w:w="0" w:type="dxa"/>
          </w:tblCellMar>
        </w:tblPrEx>
        <w:tc>
          <w:tcPr>
            <w:tcW w:w="1000" w:type="dxa"/>
            <w:tcBorders>
              <w:left w:val="single" w:sz="6" w:space="0" w:color="auto"/>
              <w:right w:val="single" w:sz="6" w:space="0" w:color="auto"/>
            </w:tcBorders>
          </w:tcPr>
          <w:p w:rsidR="00000000" w:rsidRDefault="004B598A">
            <w:pPr>
              <w:ind w:firstLine="0"/>
              <w:jc w:val="center"/>
              <w:rPr>
                <w:sz w:val="20"/>
              </w:rPr>
            </w:pPr>
            <w:r>
              <w:rPr>
                <w:sz w:val="20"/>
              </w:rPr>
              <w:t>4</w:t>
            </w:r>
          </w:p>
        </w:tc>
        <w:tc>
          <w:tcPr>
            <w:tcW w:w="680" w:type="dxa"/>
            <w:tcBorders>
              <w:left w:val="single" w:sz="6" w:space="0" w:color="auto"/>
              <w:right w:val="single" w:sz="6" w:space="0" w:color="auto"/>
            </w:tcBorders>
          </w:tcPr>
          <w:p w:rsidR="00000000" w:rsidRDefault="004B598A">
            <w:pPr>
              <w:ind w:firstLine="0"/>
              <w:jc w:val="center"/>
              <w:rPr>
                <w:sz w:val="20"/>
              </w:rPr>
            </w:pPr>
            <w:r>
              <w:rPr>
                <w:sz w:val="20"/>
              </w:rPr>
              <w:t>2</w:t>
            </w:r>
          </w:p>
        </w:tc>
        <w:tc>
          <w:tcPr>
            <w:tcW w:w="1864" w:type="dxa"/>
            <w:tcBorders>
              <w:left w:val="single" w:sz="6" w:space="0" w:color="auto"/>
              <w:right w:val="single" w:sz="6" w:space="0" w:color="auto"/>
            </w:tcBorders>
          </w:tcPr>
          <w:p w:rsidR="00000000" w:rsidRDefault="004B598A">
            <w:pPr>
              <w:ind w:firstLine="0"/>
              <w:jc w:val="center"/>
              <w:rPr>
                <w:sz w:val="20"/>
              </w:rPr>
            </w:pPr>
            <w:r>
              <w:rPr>
                <w:sz w:val="20"/>
              </w:rPr>
              <w:t>5</w:t>
            </w:r>
          </w:p>
        </w:tc>
        <w:tc>
          <w:tcPr>
            <w:tcW w:w="2835" w:type="dxa"/>
            <w:tcBorders>
              <w:left w:val="single" w:sz="6" w:space="0" w:color="auto"/>
              <w:right w:val="single" w:sz="6" w:space="0" w:color="auto"/>
            </w:tcBorders>
          </w:tcPr>
          <w:p w:rsidR="00000000" w:rsidRDefault="004B598A">
            <w:pPr>
              <w:ind w:firstLine="0"/>
              <w:jc w:val="center"/>
              <w:rPr>
                <w:sz w:val="20"/>
              </w:rPr>
            </w:pPr>
            <w:r>
              <w:rPr>
                <w:sz w:val="20"/>
              </w:rPr>
              <w:t>100</w:t>
            </w:r>
          </w:p>
        </w:tc>
      </w:tr>
      <w:tr w:rsidR="00000000">
        <w:tblPrEx>
          <w:tblCellMar>
            <w:top w:w="0" w:type="dxa"/>
            <w:bottom w:w="0" w:type="dxa"/>
          </w:tblCellMar>
        </w:tblPrEx>
        <w:tc>
          <w:tcPr>
            <w:tcW w:w="1000" w:type="dxa"/>
            <w:tcBorders>
              <w:left w:val="single" w:sz="6" w:space="0" w:color="auto"/>
              <w:right w:val="single" w:sz="6" w:space="0" w:color="auto"/>
            </w:tcBorders>
          </w:tcPr>
          <w:p w:rsidR="00000000" w:rsidRDefault="004B598A">
            <w:pPr>
              <w:ind w:firstLine="0"/>
              <w:jc w:val="center"/>
              <w:rPr>
                <w:sz w:val="20"/>
              </w:rPr>
            </w:pPr>
            <w:r>
              <w:rPr>
                <w:sz w:val="20"/>
              </w:rPr>
              <w:t>6</w:t>
            </w:r>
          </w:p>
        </w:tc>
        <w:tc>
          <w:tcPr>
            <w:tcW w:w="680" w:type="dxa"/>
            <w:tcBorders>
              <w:left w:val="single" w:sz="6" w:space="0" w:color="auto"/>
              <w:right w:val="single" w:sz="6" w:space="0" w:color="auto"/>
            </w:tcBorders>
          </w:tcPr>
          <w:p w:rsidR="00000000" w:rsidRDefault="004B598A">
            <w:pPr>
              <w:ind w:firstLine="0"/>
              <w:jc w:val="center"/>
              <w:rPr>
                <w:sz w:val="20"/>
              </w:rPr>
            </w:pPr>
            <w:r>
              <w:rPr>
                <w:sz w:val="20"/>
              </w:rPr>
              <w:t>3</w:t>
            </w:r>
          </w:p>
        </w:tc>
        <w:tc>
          <w:tcPr>
            <w:tcW w:w="1864" w:type="dxa"/>
            <w:tcBorders>
              <w:left w:val="single" w:sz="6" w:space="0" w:color="auto"/>
              <w:right w:val="single" w:sz="6" w:space="0" w:color="auto"/>
            </w:tcBorders>
          </w:tcPr>
          <w:p w:rsidR="00000000" w:rsidRDefault="004B598A">
            <w:pPr>
              <w:ind w:firstLine="0"/>
              <w:jc w:val="center"/>
              <w:rPr>
                <w:sz w:val="20"/>
              </w:rPr>
            </w:pPr>
            <w:r>
              <w:rPr>
                <w:sz w:val="20"/>
              </w:rPr>
              <w:t>4</w:t>
            </w:r>
          </w:p>
        </w:tc>
        <w:tc>
          <w:tcPr>
            <w:tcW w:w="2835" w:type="dxa"/>
            <w:tcBorders>
              <w:left w:val="single" w:sz="6" w:space="0" w:color="auto"/>
              <w:right w:val="single" w:sz="6" w:space="0" w:color="auto"/>
            </w:tcBorders>
          </w:tcPr>
          <w:p w:rsidR="00000000" w:rsidRDefault="004B598A">
            <w:pPr>
              <w:ind w:firstLine="0"/>
              <w:jc w:val="center"/>
              <w:rPr>
                <w:sz w:val="20"/>
              </w:rPr>
            </w:pPr>
            <w:r>
              <w:rPr>
                <w:sz w:val="20"/>
              </w:rPr>
              <w:t>100</w:t>
            </w:r>
          </w:p>
        </w:tc>
      </w:tr>
      <w:tr w:rsidR="00000000">
        <w:tblPrEx>
          <w:tblCellMar>
            <w:top w:w="0" w:type="dxa"/>
            <w:bottom w:w="0" w:type="dxa"/>
          </w:tblCellMar>
        </w:tblPrEx>
        <w:tc>
          <w:tcPr>
            <w:tcW w:w="1000" w:type="dxa"/>
            <w:tcBorders>
              <w:left w:val="single" w:sz="6" w:space="0" w:color="auto"/>
              <w:bottom w:val="single" w:sz="6" w:space="0" w:color="auto"/>
              <w:right w:val="single" w:sz="6" w:space="0" w:color="auto"/>
            </w:tcBorders>
          </w:tcPr>
          <w:p w:rsidR="00000000" w:rsidRDefault="004B598A">
            <w:pPr>
              <w:ind w:firstLine="0"/>
              <w:jc w:val="center"/>
              <w:rPr>
                <w:sz w:val="20"/>
              </w:rPr>
            </w:pPr>
            <w:r>
              <w:rPr>
                <w:sz w:val="20"/>
              </w:rPr>
              <w:t>9</w:t>
            </w:r>
          </w:p>
        </w:tc>
        <w:tc>
          <w:tcPr>
            <w:tcW w:w="680" w:type="dxa"/>
            <w:tcBorders>
              <w:left w:val="single" w:sz="6" w:space="0" w:color="auto"/>
              <w:bottom w:val="single" w:sz="6" w:space="0" w:color="auto"/>
              <w:right w:val="single" w:sz="6" w:space="0" w:color="auto"/>
            </w:tcBorders>
          </w:tcPr>
          <w:p w:rsidR="00000000" w:rsidRDefault="004B598A">
            <w:pPr>
              <w:ind w:firstLine="0"/>
              <w:jc w:val="center"/>
              <w:rPr>
                <w:sz w:val="20"/>
              </w:rPr>
            </w:pPr>
            <w:r>
              <w:rPr>
                <w:sz w:val="20"/>
              </w:rPr>
              <w:t>4</w:t>
            </w:r>
          </w:p>
        </w:tc>
        <w:tc>
          <w:tcPr>
            <w:tcW w:w="1864" w:type="dxa"/>
            <w:tcBorders>
              <w:left w:val="single" w:sz="6" w:space="0" w:color="auto"/>
              <w:bottom w:val="single" w:sz="6" w:space="0" w:color="auto"/>
              <w:right w:val="single" w:sz="6" w:space="0" w:color="auto"/>
            </w:tcBorders>
          </w:tcPr>
          <w:p w:rsidR="00000000" w:rsidRDefault="004B598A">
            <w:pPr>
              <w:ind w:firstLine="0"/>
              <w:jc w:val="center"/>
              <w:rPr>
                <w:sz w:val="20"/>
              </w:rPr>
            </w:pPr>
            <w:r>
              <w:rPr>
                <w:sz w:val="20"/>
              </w:rPr>
              <w:t>1</w:t>
            </w:r>
          </w:p>
        </w:tc>
        <w:tc>
          <w:tcPr>
            <w:tcW w:w="2835" w:type="dxa"/>
            <w:tcBorders>
              <w:left w:val="single" w:sz="6" w:space="0" w:color="auto"/>
              <w:bottom w:val="single" w:sz="6" w:space="0" w:color="auto"/>
              <w:right w:val="single" w:sz="6" w:space="0" w:color="auto"/>
            </w:tcBorders>
          </w:tcPr>
          <w:p w:rsidR="00000000" w:rsidRDefault="004B598A">
            <w:pPr>
              <w:ind w:firstLine="0"/>
              <w:jc w:val="center"/>
              <w:rPr>
                <w:sz w:val="20"/>
              </w:rPr>
            </w:pPr>
            <w:r>
              <w:rPr>
                <w:sz w:val="20"/>
              </w:rPr>
              <w:t>100</w:t>
            </w:r>
          </w:p>
        </w:tc>
      </w:tr>
    </w:tbl>
    <w:p w:rsidR="00000000" w:rsidRDefault="004B598A">
      <w:pPr>
        <w:rPr>
          <w:sz w:val="20"/>
        </w:rPr>
      </w:pPr>
    </w:p>
    <w:p w:rsidR="00000000" w:rsidRDefault="004B598A">
      <w:pPr>
        <w:rPr>
          <w:sz w:val="20"/>
        </w:rPr>
      </w:pPr>
      <w:r>
        <w:rPr>
          <w:sz w:val="20"/>
        </w:rPr>
        <w:t>Технические требования</w:t>
      </w:r>
    </w:p>
    <w:p w:rsidR="00000000" w:rsidRDefault="004B598A">
      <w:pPr>
        <w:rPr>
          <w:sz w:val="20"/>
        </w:rPr>
      </w:pPr>
    </w:p>
    <w:p w:rsidR="00000000" w:rsidRDefault="004B598A">
      <w:pPr>
        <w:rPr>
          <w:sz w:val="20"/>
        </w:rPr>
      </w:pPr>
      <w:r>
        <w:rPr>
          <w:sz w:val="20"/>
        </w:rPr>
        <w:t>1. Лампы перед окраской очистить от жирных пятен и других загрязнений салфеткой, смоченной в бензине-растворителе для лакокрасочной промышленности (ГОСТ 3.134-78).</w:t>
      </w:r>
    </w:p>
    <w:p w:rsidR="00000000" w:rsidRDefault="004B598A">
      <w:pPr>
        <w:rPr>
          <w:sz w:val="20"/>
        </w:rPr>
      </w:pPr>
      <w:r>
        <w:rPr>
          <w:sz w:val="20"/>
        </w:rPr>
        <w:t>2. Краску наносить на сухую поверхность лампы способом погружения.</w:t>
      </w:r>
    </w:p>
    <w:p w:rsidR="00000000" w:rsidRDefault="004B598A">
      <w:pPr>
        <w:rPr>
          <w:sz w:val="20"/>
        </w:rPr>
      </w:pPr>
      <w:r>
        <w:rPr>
          <w:sz w:val="20"/>
        </w:rPr>
        <w:t>3. Краска должна наноситься на колбу в один слой. Окраска должна быть равномерной, без видимых невооруженным глазом пузырей и царапин.</w:t>
      </w:r>
    </w:p>
    <w:p w:rsidR="00000000" w:rsidRDefault="004B598A">
      <w:pPr>
        <w:rPr>
          <w:sz w:val="20"/>
        </w:rPr>
      </w:pPr>
      <w:r>
        <w:rPr>
          <w:sz w:val="20"/>
        </w:rPr>
        <w:t>Допускаются незначительная разнотонность окраски и небольшие подтеки. Проверка</w:t>
      </w:r>
      <w:r>
        <w:rPr>
          <w:sz w:val="20"/>
        </w:rPr>
        <w:t xml:space="preserve"> ламп на качество окрашивания производится без включения их в электросеть.</w:t>
      </w:r>
    </w:p>
    <w:p w:rsidR="00000000" w:rsidRDefault="004B598A">
      <w:pPr>
        <w:rPr>
          <w:sz w:val="20"/>
        </w:rPr>
      </w:pPr>
      <w:r>
        <w:rPr>
          <w:sz w:val="20"/>
        </w:rPr>
        <w:t>4. После выдержки на воздухе а течение 2—4 мин лампы дополнительно сушат при температуре 90—110 °С в течение 30 мин.</w:t>
      </w:r>
    </w:p>
    <w:p w:rsidR="00000000" w:rsidRDefault="004B598A">
      <w:pPr>
        <w:rPr>
          <w:sz w:val="20"/>
        </w:rPr>
      </w:pPr>
    </w:p>
    <w:p w:rsidR="00000000" w:rsidRDefault="004B598A">
      <w:pPr>
        <w:rPr>
          <w:sz w:val="20"/>
        </w:rPr>
      </w:pPr>
    </w:p>
    <w:p w:rsidR="00000000" w:rsidRDefault="004B598A">
      <w:pPr>
        <w:rPr>
          <w:sz w:val="20"/>
        </w:rPr>
      </w:pPr>
    </w:p>
    <w:p w:rsidR="00000000" w:rsidRDefault="004B598A">
      <w:pPr>
        <w:rPr>
          <w:sz w:val="20"/>
        </w:rPr>
      </w:pPr>
    </w:p>
    <w:p w:rsidR="00000000" w:rsidRDefault="004B598A">
      <w:pPr>
        <w:rPr>
          <w:sz w:val="20"/>
        </w:rPr>
      </w:pPr>
    </w:p>
    <w:p w:rsidR="00000000" w:rsidRDefault="004B598A">
      <w:pPr>
        <w:rPr>
          <w:sz w:val="20"/>
        </w:rPr>
      </w:pPr>
    </w:p>
    <w:p w:rsidR="00000000" w:rsidRDefault="004B598A">
      <w:pPr>
        <w:rPr>
          <w:sz w:val="20"/>
        </w:rPr>
      </w:pPr>
    </w:p>
    <w:p w:rsidR="00000000" w:rsidRDefault="004B598A">
      <w:pPr>
        <w:rPr>
          <w:sz w:val="20"/>
        </w:rPr>
      </w:pPr>
    </w:p>
    <w:p w:rsidR="00000000" w:rsidRDefault="004B598A">
      <w:pPr>
        <w:rPr>
          <w:sz w:val="20"/>
        </w:rPr>
      </w:pPr>
    </w:p>
    <w:p w:rsidR="00000000" w:rsidRDefault="004B598A">
      <w:pPr>
        <w:rPr>
          <w:sz w:val="20"/>
        </w:rPr>
      </w:pPr>
    </w:p>
    <w:p w:rsidR="00000000" w:rsidRDefault="004B598A">
      <w:pPr>
        <w:rPr>
          <w:sz w:val="20"/>
        </w:rPr>
      </w:pPr>
    </w:p>
    <w:p w:rsidR="00000000" w:rsidRDefault="004B598A">
      <w:pPr>
        <w:rPr>
          <w:sz w:val="20"/>
        </w:rPr>
      </w:pPr>
    </w:p>
    <w:p w:rsidR="00000000" w:rsidRDefault="004B598A">
      <w:pPr>
        <w:rPr>
          <w:sz w:val="20"/>
        </w:rPr>
      </w:pPr>
    </w:p>
    <w:p w:rsidR="00000000" w:rsidRDefault="004B598A">
      <w:pPr>
        <w:rPr>
          <w:sz w:val="20"/>
        </w:rPr>
      </w:pPr>
    </w:p>
    <w:p w:rsidR="00000000" w:rsidRDefault="004B598A">
      <w:pPr>
        <w:jc w:val="right"/>
        <w:rPr>
          <w:sz w:val="20"/>
        </w:rPr>
      </w:pPr>
      <w:r>
        <w:rPr>
          <w:sz w:val="20"/>
        </w:rPr>
        <w:t xml:space="preserve">ПРИЛОЖЕНИЕ 7 </w:t>
      </w:r>
    </w:p>
    <w:p w:rsidR="00000000" w:rsidRDefault="004B598A">
      <w:pPr>
        <w:jc w:val="right"/>
        <w:rPr>
          <w:sz w:val="20"/>
        </w:rPr>
      </w:pPr>
      <w:r>
        <w:rPr>
          <w:sz w:val="20"/>
        </w:rPr>
        <w:t>Рекомендуемое</w:t>
      </w:r>
    </w:p>
    <w:p w:rsidR="00000000" w:rsidRDefault="004B598A">
      <w:pPr>
        <w:rPr>
          <w:sz w:val="20"/>
        </w:rPr>
      </w:pPr>
    </w:p>
    <w:p w:rsidR="00000000" w:rsidRDefault="004B598A">
      <w:pPr>
        <w:jc w:val="center"/>
        <w:rPr>
          <w:sz w:val="20"/>
        </w:rPr>
      </w:pPr>
      <w:r>
        <w:rPr>
          <w:sz w:val="20"/>
        </w:rPr>
        <w:t>ТИПОВАЯ СХЕМА ЭЛЕКТРОПИТАНИЯ РАБОЧЕГО, АВАРИЙНОГО И ЭВАКУАЦИОННОГО ОСВЕЩЕНИЯ</w:t>
      </w:r>
    </w:p>
    <w:p w:rsidR="00000000" w:rsidRDefault="004B598A">
      <w:pPr>
        <w:jc w:val="center"/>
        <w:rPr>
          <w:sz w:val="20"/>
        </w:rPr>
      </w:pPr>
    </w:p>
    <w:p w:rsidR="00000000" w:rsidRDefault="004B598A">
      <w:pPr>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586.5pt">
            <v:imagedata r:id="rId4" o:title=""/>
          </v:shape>
        </w:pict>
      </w:r>
    </w:p>
    <w:p w:rsidR="00000000" w:rsidRDefault="004B598A">
      <w:pPr>
        <w:rPr>
          <w:sz w:val="20"/>
        </w:rPr>
      </w:pPr>
    </w:p>
    <w:p w:rsidR="00000000" w:rsidRDefault="004B598A">
      <w:pPr>
        <w:rPr>
          <w:sz w:val="20"/>
        </w:rPr>
      </w:pPr>
    </w:p>
    <w:p w:rsidR="00000000" w:rsidRDefault="004B598A">
      <w:pPr>
        <w:jc w:val="right"/>
        <w:rPr>
          <w:sz w:val="20"/>
        </w:rPr>
      </w:pPr>
      <w:r>
        <w:rPr>
          <w:sz w:val="20"/>
        </w:rPr>
        <w:t xml:space="preserve">ПРИЛОЖЕНИЕ 8 </w:t>
      </w:r>
    </w:p>
    <w:p w:rsidR="00000000" w:rsidRDefault="004B598A">
      <w:pPr>
        <w:jc w:val="right"/>
        <w:rPr>
          <w:sz w:val="20"/>
        </w:rPr>
      </w:pPr>
      <w:r>
        <w:rPr>
          <w:sz w:val="20"/>
        </w:rPr>
        <w:t>Рекомендуемое</w:t>
      </w:r>
    </w:p>
    <w:p w:rsidR="00000000" w:rsidRDefault="004B598A">
      <w:pPr>
        <w:rPr>
          <w:sz w:val="20"/>
        </w:rPr>
      </w:pPr>
    </w:p>
    <w:p w:rsidR="00000000" w:rsidRDefault="004B598A">
      <w:pPr>
        <w:jc w:val="center"/>
        <w:rPr>
          <w:sz w:val="20"/>
        </w:rPr>
      </w:pPr>
      <w:r>
        <w:rPr>
          <w:sz w:val="20"/>
        </w:rPr>
        <w:t>УСТРОЙСТВА ДЛЯ СВЕТОВОЙ МАСКИРОВКИ ПРОЕМОВ ЗДАНИЙ И СООРУЖЕНИЙ</w:t>
      </w:r>
    </w:p>
    <w:p w:rsidR="00000000" w:rsidRDefault="004B598A">
      <w:pPr>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360"/>
        <w:gridCol w:w="2080"/>
        <w:gridCol w:w="2640"/>
        <w:gridCol w:w="2540"/>
      </w:tblGrid>
      <w:tr w:rsidR="00000000">
        <w:tblPrEx>
          <w:tblCellMar>
            <w:top w:w="0" w:type="dxa"/>
            <w:bottom w:w="0" w:type="dxa"/>
          </w:tblCellMar>
        </w:tblPrEx>
        <w:tc>
          <w:tcPr>
            <w:tcW w:w="2360" w:type="dxa"/>
            <w:tcBorders>
              <w:top w:val="single" w:sz="6" w:space="0" w:color="auto"/>
              <w:left w:val="single" w:sz="6" w:space="0" w:color="auto"/>
              <w:right w:val="single" w:sz="6" w:space="0" w:color="auto"/>
            </w:tcBorders>
          </w:tcPr>
          <w:p w:rsidR="00000000" w:rsidRDefault="004B598A">
            <w:pPr>
              <w:ind w:firstLine="0"/>
              <w:jc w:val="center"/>
              <w:rPr>
                <w:sz w:val="20"/>
              </w:rPr>
            </w:pPr>
          </w:p>
          <w:p w:rsidR="00000000" w:rsidRDefault="004B598A">
            <w:pPr>
              <w:ind w:firstLine="0"/>
              <w:jc w:val="center"/>
              <w:rPr>
                <w:sz w:val="20"/>
              </w:rPr>
            </w:pPr>
            <w:r>
              <w:rPr>
                <w:sz w:val="20"/>
              </w:rPr>
              <w:t>Проемы</w:t>
            </w:r>
          </w:p>
        </w:tc>
        <w:tc>
          <w:tcPr>
            <w:tcW w:w="4720" w:type="dxa"/>
            <w:gridSpan w:val="2"/>
            <w:tcBorders>
              <w:top w:val="single" w:sz="6" w:space="0" w:color="auto"/>
              <w:left w:val="single" w:sz="6" w:space="0" w:color="auto"/>
            </w:tcBorders>
          </w:tcPr>
          <w:p w:rsidR="00000000" w:rsidRDefault="004B598A">
            <w:pPr>
              <w:ind w:firstLine="0"/>
              <w:jc w:val="center"/>
              <w:rPr>
                <w:sz w:val="20"/>
              </w:rPr>
            </w:pPr>
            <w:r>
              <w:rPr>
                <w:sz w:val="20"/>
              </w:rPr>
              <w:t>Светомаскировочное  устройство</w:t>
            </w:r>
          </w:p>
        </w:tc>
        <w:tc>
          <w:tcPr>
            <w:tcW w:w="2540"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Органиэация-разработчик,</w:t>
            </w:r>
          </w:p>
          <w:p w:rsidR="00000000" w:rsidRDefault="004B598A">
            <w:pPr>
              <w:ind w:firstLine="0"/>
              <w:jc w:val="center"/>
              <w:rPr>
                <w:sz w:val="20"/>
              </w:rPr>
            </w:pPr>
            <w:r>
              <w:rPr>
                <w:sz w:val="20"/>
              </w:rPr>
              <w:t>калькодержатель</w:t>
            </w:r>
          </w:p>
        </w:tc>
      </w:tr>
      <w:tr w:rsidR="00000000">
        <w:tblPrEx>
          <w:tblCellMar>
            <w:top w:w="0" w:type="dxa"/>
            <w:bottom w:w="0" w:type="dxa"/>
          </w:tblCellMar>
        </w:tblPrEx>
        <w:tc>
          <w:tcPr>
            <w:tcW w:w="2360" w:type="dxa"/>
            <w:tcBorders>
              <w:left w:val="single" w:sz="6" w:space="0" w:color="auto"/>
              <w:right w:val="single" w:sz="6" w:space="0" w:color="auto"/>
            </w:tcBorders>
          </w:tcPr>
          <w:p w:rsidR="00000000" w:rsidRDefault="004B598A">
            <w:pPr>
              <w:ind w:firstLine="0"/>
              <w:jc w:val="center"/>
              <w:rPr>
                <w:sz w:val="20"/>
              </w:rPr>
            </w:pPr>
          </w:p>
        </w:tc>
        <w:tc>
          <w:tcPr>
            <w:tcW w:w="2080" w:type="dxa"/>
            <w:tcBorders>
              <w:top w:val="single" w:sz="6" w:space="0" w:color="auto"/>
              <w:left w:val="single" w:sz="6" w:space="0" w:color="auto"/>
              <w:bottom w:val="single" w:sz="6" w:space="0" w:color="auto"/>
              <w:right w:val="single" w:sz="6" w:space="0" w:color="auto"/>
            </w:tcBorders>
          </w:tcPr>
          <w:p w:rsidR="00000000" w:rsidRDefault="004B598A">
            <w:pPr>
              <w:ind w:firstLine="0"/>
              <w:jc w:val="center"/>
              <w:rPr>
                <w:sz w:val="20"/>
              </w:rPr>
            </w:pPr>
            <w:r>
              <w:rPr>
                <w:sz w:val="20"/>
              </w:rPr>
              <w:t>Название</w:t>
            </w:r>
          </w:p>
        </w:tc>
        <w:tc>
          <w:tcPr>
            <w:tcW w:w="2640" w:type="dxa"/>
            <w:tcBorders>
              <w:top w:val="single" w:sz="6" w:space="0" w:color="auto"/>
              <w:left w:val="single" w:sz="6" w:space="0" w:color="auto"/>
              <w:bottom w:val="single" w:sz="6" w:space="0" w:color="auto"/>
              <w:right w:val="single" w:sz="6" w:space="0" w:color="auto"/>
            </w:tcBorders>
          </w:tcPr>
          <w:p w:rsidR="00000000" w:rsidRDefault="004B598A">
            <w:pPr>
              <w:ind w:firstLine="0"/>
              <w:jc w:val="center"/>
              <w:rPr>
                <w:sz w:val="20"/>
              </w:rPr>
            </w:pPr>
            <w:r>
              <w:rPr>
                <w:sz w:val="20"/>
              </w:rPr>
              <w:t>Шифр</w:t>
            </w:r>
          </w:p>
        </w:tc>
        <w:tc>
          <w:tcPr>
            <w:tcW w:w="2540" w:type="dxa"/>
            <w:tcBorders>
              <w:left w:val="single" w:sz="6" w:space="0" w:color="auto"/>
              <w:bottom w:val="single" w:sz="6" w:space="0" w:color="auto"/>
              <w:right w:val="single" w:sz="6" w:space="0" w:color="auto"/>
            </w:tcBorders>
          </w:tcPr>
          <w:p w:rsidR="00000000" w:rsidRDefault="004B598A">
            <w:pPr>
              <w:ind w:firstLine="0"/>
              <w:jc w:val="center"/>
              <w:rPr>
                <w:sz w:val="20"/>
              </w:rPr>
            </w:pPr>
          </w:p>
        </w:tc>
      </w:tr>
      <w:tr w:rsidR="00000000">
        <w:tblPrEx>
          <w:tblCellMar>
            <w:top w:w="0" w:type="dxa"/>
            <w:bottom w:w="0" w:type="dxa"/>
          </w:tblCellMar>
        </w:tblPrEx>
        <w:tc>
          <w:tcPr>
            <w:tcW w:w="2360" w:type="dxa"/>
            <w:tcBorders>
              <w:top w:val="single" w:sz="6" w:space="0" w:color="auto"/>
              <w:left w:val="single" w:sz="6" w:space="0" w:color="auto"/>
              <w:right w:val="single" w:sz="6" w:space="0" w:color="auto"/>
            </w:tcBorders>
          </w:tcPr>
          <w:p w:rsidR="00000000" w:rsidRDefault="004B598A">
            <w:pPr>
              <w:ind w:firstLine="0"/>
              <w:rPr>
                <w:sz w:val="20"/>
              </w:rPr>
            </w:pPr>
            <w:r>
              <w:rPr>
                <w:sz w:val="20"/>
              </w:rPr>
              <w:t>Окна</w:t>
            </w:r>
            <w:r>
              <w:rPr>
                <w:sz w:val="20"/>
              </w:rPr>
              <w:t xml:space="preserve"> общественных</w:t>
            </w:r>
          </w:p>
          <w:p w:rsidR="00000000" w:rsidRDefault="004B598A">
            <w:pPr>
              <w:ind w:firstLine="0"/>
              <w:rPr>
                <w:sz w:val="20"/>
              </w:rPr>
            </w:pPr>
            <w:r>
              <w:rPr>
                <w:sz w:val="20"/>
              </w:rPr>
              <w:t>зданий</w:t>
            </w:r>
          </w:p>
          <w:p w:rsidR="00000000" w:rsidRDefault="004B598A">
            <w:pPr>
              <w:ind w:firstLine="0"/>
              <w:rPr>
                <w:sz w:val="20"/>
              </w:rPr>
            </w:pPr>
            <w:r>
              <w:rPr>
                <w:sz w:val="20"/>
              </w:rPr>
              <w:t>Окна промышленных</w:t>
            </w:r>
          </w:p>
          <w:p w:rsidR="00000000" w:rsidRDefault="004B598A">
            <w:pPr>
              <w:ind w:firstLine="0"/>
              <w:rPr>
                <w:sz w:val="20"/>
              </w:rPr>
            </w:pPr>
            <w:r>
              <w:rPr>
                <w:sz w:val="20"/>
              </w:rPr>
              <w:t>зданий и сооружений</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Светоаэрационные</w:t>
            </w:r>
          </w:p>
          <w:p w:rsidR="00000000" w:rsidRDefault="004B598A">
            <w:pPr>
              <w:ind w:firstLine="0"/>
              <w:rPr>
                <w:sz w:val="20"/>
              </w:rPr>
            </w:pPr>
            <w:r>
              <w:rPr>
                <w:sz w:val="20"/>
              </w:rPr>
              <w:t>фонари серий</w:t>
            </w:r>
          </w:p>
          <w:p w:rsidR="00000000" w:rsidRDefault="004B598A">
            <w:pPr>
              <w:ind w:firstLine="0"/>
              <w:rPr>
                <w:sz w:val="20"/>
              </w:rPr>
            </w:pPr>
            <w:r>
              <w:rPr>
                <w:sz w:val="20"/>
              </w:rPr>
              <w:t>1.464-114 и 1.464-13</w:t>
            </w:r>
          </w:p>
          <w:p w:rsidR="00000000" w:rsidRDefault="004B598A">
            <w:pPr>
              <w:ind w:firstLine="0"/>
              <w:rPr>
                <w:sz w:val="20"/>
              </w:rPr>
            </w:pPr>
            <w:r>
              <w:rPr>
                <w:sz w:val="20"/>
              </w:rPr>
              <w:t>То же, серий</w:t>
            </w:r>
          </w:p>
          <w:p w:rsidR="00000000" w:rsidRDefault="004B598A">
            <w:pPr>
              <w:ind w:firstLine="0"/>
              <w:rPr>
                <w:sz w:val="20"/>
              </w:rPr>
            </w:pPr>
            <w:r>
              <w:rPr>
                <w:sz w:val="20"/>
              </w:rPr>
              <w:t>ПК-01-126 и ПК-01-127</w:t>
            </w:r>
          </w:p>
          <w:p w:rsidR="00000000" w:rsidRDefault="004B598A">
            <w:pPr>
              <w:ind w:firstLine="0"/>
              <w:rPr>
                <w:sz w:val="20"/>
              </w:rPr>
            </w:pPr>
            <w:r>
              <w:rPr>
                <w:sz w:val="20"/>
              </w:rPr>
              <w:t>То же, серии</w:t>
            </w:r>
          </w:p>
          <w:p w:rsidR="00000000" w:rsidRDefault="004B598A">
            <w:pPr>
              <w:ind w:firstLine="0"/>
              <w:rPr>
                <w:sz w:val="20"/>
              </w:rPr>
            </w:pPr>
            <w:r>
              <w:rPr>
                <w:sz w:val="20"/>
              </w:rPr>
              <w:t>1.464-2/73</w:t>
            </w:r>
          </w:p>
          <w:p w:rsidR="00000000" w:rsidRDefault="004B598A">
            <w:pPr>
              <w:ind w:firstLine="0"/>
              <w:rPr>
                <w:sz w:val="20"/>
              </w:rPr>
            </w:pPr>
            <w:r>
              <w:rPr>
                <w:sz w:val="20"/>
              </w:rPr>
              <w:t>Аэрационные фонари</w:t>
            </w:r>
          </w:p>
          <w:p w:rsidR="00000000" w:rsidRDefault="004B598A">
            <w:pPr>
              <w:ind w:firstLine="0"/>
              <w:rPr>
                <w:sz w:val="20"/>
              </w:rPr>
            </w:pPr>
            <w:r>
              <w:rPr>
                <w:sz w:val="20"/>
              </w:rPr>
              <w:t>КТИС серий ПК-01-36</w:t>
            </w:r>
          </w:p>
          <w:p w:rsidR="00000000" w:rsidRDefault="004B598A">
            <w:pPr>
              <w:ind w:firstLine="0"/>
              <w:rPr>
                <w:sz w:val="20"/>
              </w:rPr>
            </w:pPr>
            <w:r>
              <w:rPr>
                <w:sz w:val="20"/>
              </w:rPr>
              <w:t>и ПК-01-93</w:t>
            </w:r>
          </w:p>
          <w:p w:rsidR="00000000" w:rsidRDefault="004B598A">
            <w:pPr>
              <w:ind w:firstLine="0"/>
              <w:rPr>
                <w:sz w:val="20"/>
              </w:rPr>
            </w:pPr>
            <w:r>
              <w:rPr>
                <w:sz w:val="20"/>
              </w:rPr>
              <w:t>То же, серии 1.464-6</w:t>
            </w:r>
          </w:p>
          <w:p w:rsidR="00000000" w:rsidRDefault="004B598A">
            <w:pPr>
              <w:ind w:firstLine="0"/>
              <w:rPr>
                <w:sz w:val="20"/>
              </w:rPr>
            </w:pPr>
            <w:r>
              <w:rPr>
                <w:sz w:val="20"/>
              </w:rPr>
              <w:t>Ворота промышленных зданий</w:t>
            </w:r>
          </w:p>
        </w:tc>
        <w:tc>
          <w:tcPr>
            <w:tcW w:w="2080" w:type="dxa"/>
            <w:tcBorders>
              <w:top w:val="single" w:sz="6" w:space="0" w:color="auto"/>
              <w:left w:val="single" w:sz="6" w:space="0" w:color="auto"/>
              <w:right w:val="single" w:sz="6" w:space="0" w:color="auto"/>
            </w:tcBorders>
          </w:tcPr>
          <w:p w:rsidR="00000000" w:rsidRDefault="004B598A">
            <w:pPr>
              <w:ind w:firstLine="0"/>
              <w:rPr>
                <w:sz w:val="20"/>
              </w:rPr>
            </w:pPr>
            <w:r>
              <w:rPr>
                <w:sz w:val="20"/>
              </w:rPr>
              <w:t>Зашторивающее</w:t>
            </w:r>
          </w:p>
          <w:p w:rsidR="00000000" w:rsidRDefault="004B598A">
            <w:pPr>
              <w:ind w:firstLine="0"/>
              <w:rPr>
                <w:sz w:val="20"/>
              </w:rPr>
            </w:pPr>
            <w:r>
              <w:rPr>
                <w:sz w:val="20"/>
              </w:rPr>
              <w:t>устройство</w:t>
            </w:r>
          </w:p>
          <w:p w:rsidR="00000000" w:rsidRDefault="004B598A">
            <w:pPr>
              <w:ind w:firstLine="0"/>
              <w:rPr>
                <w:sz w:val="20"/>
              </w:rPr>
            </w:pPr>
            <w:r>
              <w:rPr>
                <w:sz w:val="20"/>
              </w:rPr>
              <w:t>Штора жалюзийная</w:t>
            </w:r>
          </w:p>
          <w:p w:rsidR="00000000" w:rsidRDefault="004B598A">
            <w:pPr>
              <w:ind w:firstLine="0"/>
              <w:rPr>
                <w:sz w:val="20"/>
              </w:rPr>
            </w:pPr>
            <w:r>
              <w:rPr>
                <w:sz w:val="20"/>
              </w:rPr>
              <w:t>металлическая</w:t>
            </w:r>
          </w:p>
          <w:p w:rsidR="00000000" w:rsidRDefault="004B598A">
            <w:pPr>
              <w:ind w:firstLine="0"/>
              <w:rPr>
                <w:sz w:val="20"/>
              </w:rPr>
            </w:pPr>
            <w:r>
              <w:rPr>
                <w:sz w:val="20"/>
              </w:rPr>
              <w:t>Штора подъемная</w:t>
            </w:r>
          </w:p>
          <w:p w:rsidR="00000000" w:rsidRDefault="004B598A">
            <w:pPr>
              <w:ind w:firstLine="0"/>
              <w:rPr>
                <w:sz w:val="20"/>
              </w:rPr>
            </w:pPr>
            <w:r>
              <w:rPr>
                <w:sz w:val="20"/>
              </w:rPr>
              <w:t>металлическая</w:t>
            </w:r>
          </w:p>
          <w:p w:rsidR="00000000" w:rsidRDefault="004B598A">
            <w:pPr>
              <w:ind w:firstLine="0"/>
              <w:rPr>
                <w:sz w:val="20"/>
              </w:rPr>
            </w:pPr>
            <w:r>
              <w:rPr>
                <w:sz w:val="20"/>
              </w:rPr>
              <w:t>Штора раздвижная</w:t>
            </w:r>
          </w:p>
          <w:p w:rsidR="00000000" w:rsidRDefault="004B598A">
            <w:pPr>
              <w:ind w:firstLine="0"/>
              <w:rPr>
                <w:sz w:val="20"/>
              </w:rPr>
            </w:pPr>
            <w:r>
              <w:rPr>
                <w:sz w:val="20"/>
              </w:rPr>
              <w:t>металлическая</w:t>
            </w:r>
          </w:p>
          <w:p w:rsidR="00000000" w:rsidRDefault="004B598A">
            <w:pPr>
              <w:ind w:firstLine="0"/>
              <w:rPr>
                <w:sz w:val="20"/>
              </w:rPr>
            </w:pPr>
            <w:r>
              <w:rPr>
                <w:sz w:val="20"/>
              </w:rPr>
              <w:t>Штора раздвижная</w:t>
            </w:r>
          </w:p>
          <w:p w:rsidR="00000000" w:rsidRDefault="004B598A">
            <w:pPr>
              <w:ind w:firstLine="0"/>
              <w:rPr>
                <w:sz w:val="20"/>
              </w:rPr>
            </w:pPr>
            <w:r>
              <w:rPr>
                <w:sz w:val="20"/>
              </w:rPr>
              <w:t>деревянная</w:t>
            </w:r>
          </w:p>
          <w:p w:rsidR="00000000" w:rsidRDefault="004B598A">
            <w:pPr>
              <w:ind w:firstLine="0"/>
              <w:rPr>
                <w:sz w:val="20"/>
              </w:rPr>
            </w:pPr>
            <w:r>
              <w:rPr>
                <w:sz w:val="20"/>
              </w:rPr>
              <w:t>Штора жалюзийная</w:t>
            </w:r>
          </w:p>
          <w:p w:rsidR="00000000" w:rsidRDefault="004B598A">
            <w:pPr>
              <w:ind w:firstLine="0"/>
              <w:rPr>
                <w:sz w:val="20"/>
              </w:rPr>
            </w:pPr>
            <w:r>
              <w:rPr>
                <w:sz w:val="20"/>
              </w:rPr>
              <w:t>деревянная</w:t>
            </w:r>
          </w:p>
          <w:p w:rsidR="00000000" w:rsidRDefault="004B598A">
            <w:pPr>
              <w:ind w:firstLine="0"/>
              <w:rPr>
                <w:sz w:val="20"/>
              </w:rPr>
            </w:pPr>
            <w:r>
              <w:rPr>
                <w:sz w:val="20"/>
              </w:rPr>
              <w:t>Шиты*</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w:t>
            </w:r>
          </w:p>
          <w:p w:rsidR="00000000" w:rsidRDefault="004B598A">
            <w:pPr>
              <w:ind w:firstLine="0"/>
              <w:rPr>
                <w:sz w:val="20"/>
              </w:rPr>
            </w:pPr>
          </w:p>
          <w:p w:rsidR="00000000" w:rsidRDefault="004B598A">
            <w:pPr>
              <w:ind w:firstLine="0"/>
              <w:rPr>
                <w:sz w:val="20"/>
              </w:rPr>
            </w:pPr>
            <w:r>
              <w:rPr>
                <w:sz w:val="20"/>
              </w:rPr>
              <w:t>„</w:t>
            </w:r>
          </w:p>
          <w:p w:rsidR="00000000" w:rsidRDefault="004B598A">
            <w:pPr>
              <w:ind w:firstLine="0"/>
              <w:rPr>
                <w:sz w:val="20"/>
              </w:rPr>
            </w:pPr>
          </w:p>
          <w:p w:rsidR="00000000" w:rsidRDefault="004B598A">
            <w:pPr>
              <w:ind w:firstLine="0"/>
              <w:rPr>
                <w:sz w:val="20"/>
              </w:rPr>
            </w:pPr>
            <w:r>
              <w:rPr>
                <w:sz w:val="20"/>
              </w:rPr>
              <w:t>„</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w:t>
            </w:r>
          </w:p>
          <w:p w:rsidR="00000000" w:rsidRDefault="004B598A">
            <w:pPr>
              <w:ind w:firstLine="0"/>
              <w:rPr>
                <w:sz w:val="20"/>
              </w:rPr>
            </w:pPr>
            <w:r>
              <w:rPr>
                <w:sz w:val="20"/>
              </w:rPr>
              <w:t>Тамбуры для ворот</w:t>
            </w:r>
          </w:p>
        </w:tc>
        <w:tc>
          <w:tcPr>
            <w:tcW w:w="2640" w:type="dxa"/>
            <w:tcBorders>
              <w:top w:val="single" w:sz="6" w:space="0" w:color="auto"/>
              <w:left w:val="single" w:sz="6" w:space="0" w:color="auto"/>
              <w:right w:val="single" w:sz="6" w:space="0" w:color="auto"/>
            </w:tcBorders>
          </w:tcPr>
          <w:p w:rsidR="00000000" w:rsidRDefault="004B598A">
            <w:pPr>
              <w:ind w:firstLine="0"/>
              <w:rPr>
                <w:sz w:val="20"/>
              </w:rPr>
            </w:pPr>
            <w:r>
              <w:rPr>
                <w:sz w:val="20"/>
              </w:rPr>
              <w:t>ЗУ-00.000</w:t>
            </w:r>
          </w:p>
          <w:p w:rsidR="00000000" w:rsidRDefault="004B598A">
            <w:pPr>
              <w:ind w:firstLine="0"/>
              <w:rPr>
                <w:sz w:val="20"/>
              </w:rPr>
            </w:pPr>
          </w:p>
          <w:p w:rsidR="00000000" w:rsidRDefault="004B598A">
            <w:pPr>
              <w:ind w:firstLine="0"/>
              <w:rPr>
                <w:sz w:val="20"/>
              </w:rPr>
            </w:pPr>
            <w:r>
              <w:rPr>
                <w:sz w:val="20"/>
              </w:rPr>
              <w:t>245-78.2.5.0000</w:t>
            </w:r>
          </w:p>
          <w:p w:rsidR="00000000" w:rsidRDefault="004B598A">
            <w:pPr>
              <w:ind w:firstLine="0"/>
              <w:rPr>
                <w:sz w:val="20"/>
              </w:rPr>
            </w:pPr>
          </w:p>
          <w:p w:rsidR="00000000" w:rsidRDefault="004B598A">
            <w:pPr>
              <w:ind w:firstLine="0"/>
              <w:rPr>
                <w:sz w:val="20"/>
              </w:rPr>
            </w:pPr>
            <w:r>
              <w:rPr>
                <w:sz w:val="20"/>
              </w:rPr>
              <w:t>245.78.2.3.0000</w:t>
            </w:r>
          </w:p>
          <w:p w:rsidR="00000000" w:rsidRDefault="004B598A">
            <w:pPr>
              <w:ind w:firstLine="0"/>
              <w:rPr>
                <w:sz w:val="20"/>
              </w:rPr>
            </w:pPr>
          </w:p>
          <w:p w:rsidR="00000000" w:rsidRDefault="004B598A">
            <w:pPr>
              <w:ind w:firstLine="0"/>
              <w:rPr>
                <w:sz w:val="20"/>
              </w:rPr>
            </w:pPr>
            <w:r>
              <w:rPr>
                <w:sz w:val="20"/>
              </w:rPr>
              <w:t>245-78.2.2.0000</w:t>
            </w:r>
          </w:p>
          <w:p w:rsidR="00000000" w:rsidRDefault="004B598A">
            <w:pPr>
              <w:ind w:firstLine="0"/>
              <w:rPr>
                <w:sz w:val="20"/>
              </w:rPr>
            </w:pPr>
          </w:p>
          <w:p w:rsidR="00000000" w:rsidRDefault="004B598A">
            <w:pPr>
              <w:ind w:firstLine="0"/>
              <w:rPr>
                <w:sz w:val="20"/>
              </w:rPr>
            </w:pPr>
            <w:r>
              <w:rPr>
                <w:sz w:val="20"/>
              </w:rPr>
              <w:t>245-78.2.1.0000</w:t>
            </w:r>
          </w:p>
          <w:p w:rsidR="00000000" w:rsidRDefault="004B598A">
            <w:pPr>
              <w:ind w:firstLine="0"/>
              <w:rPr>
                <w:sz w:val="20"/>
              </w:rPr>
            </w:pPr>
          </w:p>
          <w:p w:rsidR="00000000" w:rsidRDefault="004B598A">
            <w:pPr>
              <w:ind w:firstLine="0"/>
              <w:rPr>
                <w:sz w:val="20"/>
              </w:rPr>
            </w:pPr>
            <w:r>
              <w:rPr>
                <w:sz w:val="20"/>
              </w:rPr>
              <w:t>245-78.2.4.0000</w:t>
            </w:r>
          </w:p>
          <w:p w:rsidR="00000000" w:rsidRDefault="004B598A">
            <w:pPr>
              <w:ind w:firstLine="0"/>
              <w:rPr>
                <w:sz w:val="20"/>
              </w:rPr>
            </w:pPr>
          </w:p>
          <w:p w:rsidR="00000000" w:rsidRDefault="004B598A">
            <w:pPr>
              <w:ind w:firstLine="0"/>
              <w:rPr>
                <w:sz w:val="20"/>
              </w:rPr>
            </w:pPr>
            <w:r>
              <w:rPr>
                <w:sz w:val="20"/>
              </w:rPr>
              <w:t>245-78.977Б</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245-78.977А</w:t>
            </w:r>
          </w:p>
          <w:p w:rsidR="00000000" w:rsidRDefault="004B598A">
            <w:pPr>
              <w:ind w:firstLine="0"/>
              <w:rPr>
                <w:sz w:val="20"/>
              </w:rPr>
            </w:pPr>
          </w:p>
          <w:p w:rsidR="00000000" w:rsidRDefault="004B598A">
            <w:pPr>
              <w:ind w:firstLine="0"/>
              <w:rPr>
                <w:sz w:val="20"/>
              </w:rPr>
            </w:pPr>
            <w:r>
              <w:rPr>
                <w:sz w:val="20"/>
              </w:rPr>
              <w:t>245-78.977В</w:t>
            </w:r>
          </w:p>
          <w:p w:rsidR="00000000" w:rsidRDefault="004B598A">
            <w:pPr>
              <w:ind w:firstLine="0"/>
              <w:rPr>
                <w:sz w:val="20"/>
              </w:rPr>
            </w:pPr>
          </w:p>
          <w:p w:rsidR="00000000" w:rsidRDefault="004B598A">
            <w:pPr>
              <w:ind w:firstLine="0"/>
              <w:rPr>
                <w:sz w:val="20"/>
              </w:rPr>
            </w:pPr>
            <w:r>
              <w:rPr>
                <w:sz w:val="20"/>
                <w:lang w:val="en-US"/>
              </w:rPr>
              <w:t>245-78.976B</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245-78.976А</w:t>
            </w:r>
          </w:p>
          <w:p w:rsidR="00000000" w:rsidRDefault="004B598A">
            <w:pPr>
              <w:ind w:firstLine="0"/>
              <w:rPr>
                <w:sz w:val="20"/>
              </w:rPr>
            </w:pPr>
            <w:r>
              <w:rPr>
                <w:sz w:val="20"/>
              </w:rPr>
              <w:t>245-78.2.6.0000</w:t>
            </w:r>
          </w:p>
        </w:tc>
        <w:tc>
          <w:tcPr>
            <w:tcW w:w="2540" w:type="dxa"/>
            <w:tcBorders>
              <w:top w:val="single" w:sz="6" w:space="0" w:color="auto"/>
              <w:left w:val="single" w:sz="6" w:space="0" w:color="auto"/>
              <w:right w:val="single" w:sz="6" w:space="0" w:color="auto"/>
            </w:tcBorders>
          </w:tcPr>
          <w:p w:rsidR="00000000" w:rsidRDefault="004B598A">
            <w:pPr>
              <w:ind w:firstLine="0"/>
              <w:rPr>
                <w:sz w:val="20"/>
              </w:rPr>
            </w:pPr>
            <w:r>
              <w:rPr>
                <w:sz w:val="20"/>
              </w:rPr>
              <w:t>ЦНИИЭП учебных зданий</w:t>
            </w:r>
          </w:p>
          <w:p w:rsidR="00000000" w:rsidRDefault="004B598A">
            <w:pPr>
              <w:ind w:firstLine="0"/>
              <w:rPr>
                <w:sz w:val="20"/>
              </w:rPr>
            </w:pPr>
            <w:r>
              <w:rPr>
                <w:sz w:val="20"/>
              </w:rPr>
              <w:t>Госгражданстроя</w:t>
            </w:r>
          </w:p>
          <w:p w:rsidR="00000000" w:rsidRDefault="004B598A">
            <w:pPr>
              <w:ind w:firstLine="0"/>
              <w:rPr>
                <w:sz w:val="20"/>
              </w:rPr>
            </w:pPr>
            <w:r>
              <w:rPr>
                <w:sz w:val="20"/>
              </w:rPr>
              <w:t>ЦНИИПромзданий</w:t>
            </w:r>
          </w:p>
          <w:p w:rsidR="00000000" w:rsidRDefault="004B598A">
            <w:pPr>
              <w:ind w:firstLine="0"/>
              <w:rPr>
                <w:sz w:val="20"/>
              </w:rPr>
            </w:pPr>
            <w:r>
              <w:rPr>
                <w:sz w:val="20"/>
              </w:rPr>
              <w:t>Госстроя СССР</w:t>
            </w:r>
          </w:p>
          <w:p w:rsidR="00000000" w:rsidRDefault="004B598A">
            <w:pPr>
              <w:ind w:firstLine="0"/>
              <w:rPr>
                <w:sz w:val="20"/>
              </w:rPr>
            </w:pPr>
            <w:r>
              <w:rPr>
                <w:sz w:val="20"/>
              </w:rPr>
              <w:t>То же</w:t>
            </w:r>
          </w:p>
          <w:p w:rsidR="00000000" w:rsidRDefault="004B598A">
            <w:pPr>
              <w:ind w:firstLine="0"/>
              <w:rPr>
                <w:sz w:val="20"/>
              </w:rPr>
            </w:pPr>
          </w:p>
          <w:p w:rsidR="00000000" w:rsidRDefault="004B598A">
            <w:pPr>
              <w:ind w:firstLine="0"/>
              <w:rPr>
                <w:sz w:val="20"/>
              </w:rPr>
            </w:pPr>
            <w:r>
              <w:rPr>
                <w:sz w:val="20"/>
              </w:rPr>
              <w:t>„</w:t>
            </w:r>
          </w:p>
          <w:p w:rsidR="00000000" w:rsidRDefault="004B598A">
            <w:pPr>
              <w:ind w:firstLine="0"/>
              <w:rPr>
                <w:sz w:val="20"/>
              </w:rPr>
            </w:pPr>
          </w:p>
          <w:p w:rsidR="00000000" w:rsidRDefault="004B598A">
            <w:pPr>
              <w:ind w:firstLine="0"/>
              <w:rPr>
                <w:sz w:val="20"/>
              </w:rPr>
            </w:pPr>
            <w:r>
              <w:rPr>
                <w:sz w:val="20"/>
              </w:rPr>
              <w:t>„</w:t>
            </w:r>
          </w:p>
          <w:p w:rsidR="00000000" w:rsidRDefault="004B598A">
            <w:pPr>
              <w:ind w:firstLine="0"/>
              <w:rPr>
                <w:sz w:val="20"/>
              </w:rPr>
            </w:pPr>
          </w:p>
          <w:p w:rsidR="00000000" w:rsidRDefault="004B598A">
            <w:pPr>
              <w:ind w:firstLine="0"/>
              <w:rPr>
                <w:sz w:val="20"/>
              </w:rPr>
            </w:pPr>
            <w:r>
              <w:rPr>
                <w:sz w:val="20"/>
              </w:rPr>
              <w:t>„</w:t>
            </w:r>
          </w:p>
          <w:p w:rsidR="00000000" w:rsidRDefault="004B598A">
            <w:pPr>
              <w:ind w:firstLine="0"/>
              <w:rPr>
                <w:sz w:val="20"/>
              </w:rPr>
            </w:pPr>
          </w:p>
          <w:p w:rsidR="00000000" w:rsidRDefault="004B598A">
            <w:pPr>
              <w:ind w:firstLine="0"/>
              <w:rPr>
                <w:sz w:val="20"/>
              </w:rPr>
            </w:pPr>
            <w:r>
              <w:rPr>
                <w:sz w:val="20"/>
              </w:rPr>
              <w:t>Проектстальконструкция Госстроя СССР</w:t>
            </w:r>
          </w:p>
          <w:p w:rsidR="00000000" w:rsidRDefault="004B598A">
            <w:pPr>
              <w:ind w:firstLine="0"/>
              <w:rPr>
                <w:sz w:val="20"/>
              </w:rPr>
            </w:pPr>
          </w:p>
          <w:p w:rsidR="00000000" w:rsidRDefault="004B598A">
            <w:pPr>
              <w:ind w:firstLine="0"/>
              <w:rPr>
                <w:sz w:val="20"/>
              </w:rPr>
            </w:pPr>
            <w:r>
              <w:rPr>
                <w:sz w:val="20"/>
              </w:rPr>
              <w:t>То же</w:t>
            </w:r>
          </w:p>
          <w:p w:rsidR="00000000" w:rsidRDefault="004B598A">
            <w:pPr>
              <w:ind w:firstLine="0"/>
              <w:rPr>
                <w:sz w:val="20"/>
              </w:rPr>
            </w:pPr>
          </w:p>
          <w:p w:rsidR="00000000" w:rsidRDefault="004B598A">
            <w:pPr>
              <w:ind w:firstLine="0"/>
              <w:rPr>
                <w:sz w:val="20"/>
              </w:rPr>
            </w:pPr>
            <w:r>
              <w:rPr>
                <w:sz w:val="20"/>
              </w:rPr>
              <w:t>„</w:t>
            </w:r>
          </w:p>
          <w:p w:rsidR="00000000" w:rsidRDefault="004B598A">
            <w:pPr>
              <w:ind w:firstLine="0"/>
              <w:rPr>
                <w:sz w:val="20"/>
              </w:rPr>
            </w:pPr>
          </w:p>
          <w:p w:rsidR="00000000" w:rsidRDefault="004B598A">
            <w:pPr>
              <w:ind w:firstLine="0"/>
              <w:rPr>
                <w:sz w:val="20"/>
              </w:rPr>
            </w:pPr>
            <w:r>
              <w:rPr>
                <w:sz w:val="20"/>
              </w:rPr>
              <w:t>„</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w:t>
            </w:r>
          </w:p>
          <w:p w:rsidR="00000000" w:rsidRDefault="004B598A">
            <w:pPr>
              <w:ind w:firstLine="0"/>
              <w:rPr>
                <w:sz w:val="20"/>
              </w:rPr>
            </w:pPr>
            <w:r>
              <w:rPr>
                <w:sz w:val="20"/>
              </w:rPr>
              <w:t>ЦНИИПромзданий</w:t>
            </w:r>
          </w:p>
          <w:p w:rsidR="00000000" w:rsidRDefault="004B598A">
            <w:pPr>
              <w:ind w:firstLine="0"/>
              <w:rPr>
                <w:sz w:val="20"/>
              </w:rPr>
            </w:pPr>
            <w:r>
              <w:rPr>
                <w:sz w:val="20"/>
              </w:rPr>
              <w:t>Госстроя СССР</w:t>
            </w:r>
          </w:p>
        </w:tc>
      </w:tr>
    </w:tbl>
    <w:p w:rsidR="00000000" w:rsidRDefault="004B598A">
      <w:pPr>
        <w:rPr>
          <w:sz w:val="20"/>
        </w:rPr>
      </w:pPr>
    </w:p>
    <w:p w:rsidR="00000000" w:rsidRDefault="004B598A">
      <w:pPr>
        <w:rPr>
          <w:sz w:val="20"/>
        </w:rPr>
      </w:pPr>
      <w:r>
        <w:rPr>
          <w:sz w:val="20"/>
        </w:rPr>
        <w:t>*Щиты устанавливаются при введении режима частичного затемнения и должны наглухо перекрывать световые проемы</w:t>
      </w:r>
    </w:p>
    <w:p w:rsidR="00000000" w:rsidRDefault="004B598A">
      <w:pPr>
        <w:rPr>
          <w:sz w:val="20"/>
        </w:rPr>
      </w:pPr>
    </w:p>
    <w:p w:rsidR="00000000" w:rsidRDefault="004B598A">
      <w:pPr>
        <w:rPr>
          <w:sz w:val="20"/>
        </w:rPr>
      </w:pPr>
    </w:p>
    <w:p w:rsidR="00000000" w:rsidRDefault="004B598A">
      <w:pPr>
        <w:jc w:val="right"/>
        <w:rPr>
          <w:sz w:val="20"/>
        </w:rPr>
      </w:pPr>
      <w:r>
        <w:rPr>
          <w:sz w:val="20"/>
        </w:rPr>
        <w:t xml:space="preserve">ПРИЛОЖЕНИЕ 9 </w:t>
      </w:r>
    </w:p>
    <w:p w:rsidR="00000000" w:rsidRDefault="004B598A">
      <w:pPr>
        <w:jc w:val="right"/>
        <w:rPr>
          <w:sz w:val="20"/>
        </w:rPr>
      </w:pPr>
      <w:r>
        <w:rPr>
          <w:sz w:val="20"/>
        </w:rPr>
        <w:t>Рекомендуемое</w:t>
      </w:r>
    </w:p>
    <w:p w:rsidR="00000000" w:rsidRDefault="004B598A">
      <w:pPr>
        <w:rPr>
          <w:sz w:val="20"/>
        </w:rPr>
      </w:pPr>
    </w:p>
    <w:p w:rsidR="00000000" w:rsidRDefault="004B598A">
      <w:pPr>
        <w:jc w:val="center"/>
        <w:rPr>
          <w:sz w:val="20"/>
        </w:rPr>
      </w:pPr>
      <w:r>
        <w:rPr>
          <w:sz w:val="20"/>
        </w:rPr>
        <w:t>МАТЕРИАЛЫ, РЕКОМЕНДУЕМЫЕ ДЛЯ СВЕТОВОЙ МАСКИРОВКИ ПРО</w:t>
      </w:r>
      <w:r>
        <w:rPr>
          <w:sz w:val="20"/>
        </w:rPr>
        <w:t>ЕМОВ</w:t>
      </w:r>
    </w:p>
    <w:p w:rsidR="00000000" w:rsidRDefault="004B598A">
      <w:pPr>
        <w:rPr>
          <w:sz w:val="20"/>
        </w:rPr>
      </w:pPr>
    </w:p>
    <w:p w:rsidR="00000000" w:rsidRDefault="004B598A">
      <w:pPr>
        <w:rPr>
          <w:sz w:val="20"/>
        </w:rPr>
      </w:pPr>
      <w:r>
        <w:rPr>
          <w:sz w:val="20"/>
        </w:rPr>
        <w:t>1. Пленка полиэтиленовая самозатухающая двухслойная светонепроницаемая специального назначения. ТУ 6-19-051-430-82. Изготовитель — п/я Р-6594.</w:t>
      </w:r>
    </w:p>
    <w:p w:rsidR="00000000" w:rsidRDefault="004B598A">
      <w:pPr>
        <w:rPr>
          <w:sz w:val="20"/>
        </w:rPr>
      </w:pPr>
      <w:r>
        <w:rPr>
          <w:sz w:val="20"/>
        </w:rPr>
        <w:t>2. Бумага светомаскировочная.</w:t>
      </w:r>
    </w:p>
    <w:p w:rsidR="00000000" w:rsidRDefault="004B598A">
      <w:pPr>
        <w:rPr>
          <w:sz w:val="20"/>
        </w:rPr>
      </w:pPr>
      <w:r>
        <w:rPr>
          <w:sz w:val="20"/>
        </w:rPr>
        <w:t>Изготовитель — ВНПО Бумпром, г. Волжск Марийской АССР.</w:t>
      </w:r>
    </w:p>
    <w:p w:rsidR="00000000" w:rsidRDefault="004B598A">
      <w:pPr>
        <w:rPr>
          <w:sz w:val="20"/>
        </w:rPr>
      </w:pPr>
      <w:r>
        <w:rPr>
          <w:sz w:val="20"/>
        </w:rPr>
        <w:t>3. Бумага светонепроницаемая марки Б. ГОСТ 4665—62.</w:t>
      </w:r>
    </w:p>
    <w:p w:rsidR="00000000" w:rsidRDefault="004B598A">
      <w:pPr>
        <w:rPr>
          <w:sz w:val="20"/>
        </w:rPr>
      </w:pPr>
      <w:r>
        <w:rPr>
          <w:sz w:val="20"/>
        </w:rPr>
        <w:t>4. Бумага светонепроницаемая. ГОСТ 6926—75.</w:t>
      </w:r>
    </w:p>
    <w:p w:rsidR="00000000" w:rsidRDefault="004B598A">
      <w:pPr>
        <w:rPr>
          <w:sz w:val="20"/>
        </w:rPr>
      </w:pPr>
      <w:r>
        <w:rPr>
          <w:sz w:val="20"/>
        </w:rPr>
        <w:t xml:space="preserve">5. Бумага упаковочная битуминированная и дегтевая. ГОСТ 515-77. </w:t>
      </w:r>
    </w:p>
    <w:p w:rsidR="00000000" w:rsidRDefault="004B598A">
      <w:pPr>
        <w:rPr>
          <w:sz w:val="20"/>
        </w:rPr>
      </w:pPr>
      <w:r>
        <w:rPr>
          <w:sz w:val="20"/>
        </w:rPr>
        <w:t>6. Картон кровельный. ГОСТ 3135—82.</w:t>
      </w:r>
    </w:p>
    <w:p w:rsidR="00000000" w:rsidRDefault="004B598A">
      <w:pPr>
        <w:rPr>
          <w:sz w:val="20"/>
        </w:rPr>
      </w:pPr>
      <w:r>
        <w:rPr>
          <w:sz w:val="20"/>
        </w:rPr>
        <w:t>7. Пергамин кровельный. ГОСТ 2697—75.</w:t>
      </w:r>
    </w:p>
    <w:p w:rsidR="00000000" w:rsidRDefault="004B598A">
      <w:pPr>
        <w:rPr>
          <w:sz w:val="20"/>
        </w:rPr>
      </w:pPr>
      <w:r>
        <w:rPr>
          <w:sz w:val="20"/>
        </w:rPr>
        <w:t>8. Рубероид. ГОСТ 10923-82.</w:t>
      </w:r>
    </w:p>
    <w:p w:rsidR="00000000" w:rsidRDefault="004B598A">
      <w:pPr>
        <w:rPr>
          <w:sz w:val="20"/>
        </w:rPr>
      </w:pPr>
      <w:r>
        <w:rPr>
          <w:sz w:val="20"/>
        </w:rPr>
        <w:t>9. Толь кровель</w:t>
      </w:r>
      <w:r>
        <w:rPr>
          <w:sz w:val="20"/>
        </w:rPr>
        <w:t>ный и гидроизоляционный. ГОСТ 10999-76.</w:t>
      </w:r>
    </w:p>
    <w:p w:rsidR="00000000" w:rsidRDefault="004B598A">
      <w:pPr>
        <w:rPr>
          <w:sz w:val="20"/>
        </w:rPr>
      </w:pPr>
      <w:r>
        <w:rPr>
          <w:sz w:val="20"/>
        </w:rPr>
        <w:t>10. Изол. ГОСТ 10296-79.</w:t>
      </w:r>
    </w:p>
    <w:p w:rsidR="00000000" w:rsidRDefault="004B598A">
      <w:pPr>
        <w:rPr>
          <w:sz w:val="20"/>
        </w:rPr>
      </w:pPr>
      <w:r>
        <w:rPr>
          <w:sz w:val="20"/>
        </w:rPr>
        <w:t>11. Пленка полимерно-резинодегтебитумная (ПРДБ). ТУ 103-31.74.</w:t>
      </w:r>
    </w:p>
    <w:p w:rsidR="00000000" w:rsidRDefault="004B598A">
      <w:pPr>
        <w:rPr>
          <w:sz w:val="20"/>
        </w:rPr>
      </w:pPr>
      <w:r>
        <w:rPr>
          <w:sz w:val="20"/>
        </w:rPr>
        <w:t>12. Листы асбестоцементные. ГОСТ 18124—75.</w:t>
      </w:r>
    </w:p>
    <w:p w:rsidR="00000000" w:rsidRDefault="004B598A">
      <w:pPr>
        <w:rPr>
          <w:sz w:val="20"/>
        </w:rPr>
      </w:pPr>
      <w:r>
        <w:rPr>
          <w:sz w:val="20"/>
        </w:rPr>
        <w:t>13. Картон переплетный. ГОСТ 7950—77.</w:t>
      </w:r>
    </w:p>
    <w:p w:rsidR="00000000" w:rsidRDefault="004B598A">
      <w:pPr>
        <w:rPr>
          <w:sz w:val="20"/>
        </w:rPr>
      </w:pPr>
      <w:r>
        <w:rPr>
          <w:sz w:val="20"/>
        </w:rPr>
        <w:t>14. Картон тарный плоский склеенный. ГОСТ 9421 —80.</w:t>
      </w:r>
    </w:p>
    <w:p w:rsidR="00000000" w:rsidRDefault="004B598A">
      <w:pPr>
        <w:rPr>
          <w:sz w:val="20"/>
        </w:rPr>
      </w:pPr>
      <w:r>
        <w:rPr>
          <w:sz w:val="20"/>
        </w:rPr>
        <w:t>15. Картон облицовочный. ГОСТ 8740—74.</w:t>
      </w:r>
    </w:p>
    <w:p w:rsidR="00000000" w:rsidRDefault="004B598A">
      <w:pPr>
        <w:rPr>
          <w:sz w:val="20"/>
        </w:rPr>
      </w:pPr>
      <w:r>
        <w:rPr>
          <w:sz w:val="20"/>
        </w:rPr>
        <w:t>16. Фанера клееная. ГОСТ 3916-69.</w:t>
      </w:r>
    </w:p>
    <w:p w:rsidR="00000000" w:rsidRDefault="004B598A">
      <w:pPr>
        <w:rPr>
          <w:sz w:val="20"/>
        </w:rPr>
      </w:pPr>
      <w:r>
        <w:rPr>
          <w:sz w:val="20"/>
        </w:rPr>
        <w:t>17. Сталь тонколистовая кровельная. ГОСТ 17715—72.</w:t>
      </w:r>
    </w:p>
    <w:p w:rsidR="00000000" w:rsidRDefault="004B598A">
      <w:pPr>
        <w:rPr>
          <w:sz w:val="20"/>
        </w:rPr>
      </w:pPr>
      <w:r>
        <w:rPr>
          <w:sz w:val="20"/>
        </w:rPr>
        <w:t>18. Хлороульполиэтиленовая мастика (наносимая на стекло). ТУ 84.257-71.</w:t>
      </w:r>
    </w:p>
    <w:p w:rsidR="00000000" w:rsidRDefault="004B598A">
      <w:pPr>
        <w:rPr>
          <w:sz w:val="20"/>
        </w:rPr>
      </w:pPr>
      <w:r>
        <w:rPr>
          <w:sz w:val="20"/>
        </w:rPr>
        <w:t>19. Краски масляные и алкидные, готовые к применению (т</w:t>
      </w:r>
      <w:r>
        <w:rPr>
          <w:sz w:val="20"/>
        </w:rPr>
        <w:t>емных цветов). ГОСТ 10503—71.</w:t>
      </w:r>
    </w:p>
    <w:p w:rsidR="00000000" w:rsidRDefault="004B598A">
      <w:pPr>
        <w:rPr>
          <w:sz w:val="20"/>
        </w:rPr>
      </w:pPr>
      <w:r>
        <w:rPr>
          <w:sz w:val="20"/>
        </w:rPr>
        <w:t>20. Краски масляные и алкидные цветные густотертые для наружных работ. ГОСТ 8292—75.</w:t>
      </w:r>
    </w:p>
    <w:p w:rsidR="00000000" w:rsidRDefault="004B598A">
      <w:pPr>
        <w:rPr>
          <w:sz w:val="20"/>
        </w:rPr>
      </w:pPr>
      <w:r>
        <w:rPr>
          <w:sz w:val="20"/>
        </w:rPr>
        <w:t>21. Краски черные густотертые. ГОСТ 6586—77.</w:t>
      </w:r>
    </w:p>
    <w:p w:rsidR="00000000" w:rsidRDefault="004B598A">
      <w:pPr>
        <w:rPr>
          <w:sz w:val="20"/>
        </w:rPr>
      </w:pPr>
      <w:r>
        <w:rPr>
          <w:sz w:val="20"/>
        </w:rPr>
        <w:t>Примечание. Цвет одной из</w:t>
      </w:r>
      <w:r>
        <w:rPr>
          <w:sz w:val="20"/>
          <w:lang w:val="en-US"/>
        </w:rPr>
        <w:t xml:space="preserve"> сторон светома</w:t>
      </w:r>
      <w:r>
        <w:rPr>
          <w:sz w:val="20"/>
        </w:rPr>
        <w:t>скировочных материалов должен быть по возможности темным.</w:t>
      </w:r>
    </w:p>
    <w:p w:rsidR="00000000" w:rsidRDefault="004B598A">
      <w:pPr>
        <w:rPr>
          <w:sz w:val="20"/>
        </w:rPr>
      </w:pPr>
    </w:p>
    <w:p w:rsidR="00000000" w:rsidRDefault="004B598A">
      <w:pPr>
        <w:rPr>
          <w:sz w:val="20"/>
        </w:rPr>
      </w:pPr>
    </w:p>
    <w:p w:rsidR="00000000" w:rsidRDefault="004B598A">
      <w:pPr>
        <w:rPr>
          <w:sz w:val="20"/>
        </w:rPr>
      </w:pPr>
    </w:p>
    <w:p w:rsidR="00000000" w:rsidRDefault="004B598A">
      <w:pPr>
        <w:rPr>
          <w:sz w:val="20"/>
        </w:rPr>
      </w:pPr>
    </w:p>
    <w:p w:rsidR="00000000" w:rsidRDefault="004B598A">
      <w:pPr>
        <w:jc w:val="right"/>
        <w:rPr>
          <w:sz w:val="20"/>
        </w:rPr>
      </w:pPr>
      <w:r>
        <w:rPr>
          <w:sz w:val="20"/>
        </w:rPr>
        <w:t>ПРИЛОЖЕНИЕ 10</w:t>
      </w:r>
    </w:p>
    <w:p w:rsidR="00000000" w:rsidRDefault="004B598A">
      <w:pPr>
        <w:jc w:val="right"/>
        <w:rPr>
          <w:sz w:val="20"/>
        </w:rPr>
      </w:pPr>
      <w:r>
        <w:rPr>
          <w:sz w:val="20"/>
        </w:rPr>
        <w:t>Обязательное</w:t>
      </w:r>
    </w:p>
    <w:p w:rsidR="00000000" w:rsidRDefault="004B598A">
      <w:pPr>
        <w:rPr>
          <w:sz w:val="20"/>
        </w:rPr>
      </w:pPr>
    </w:p>
    <w:p w:rsidR="00000000" w:rsidRDefault="004B598A">
      <w:pPr>
        <w:jc w:val="center"/>
        <w:rPr>
          <w:sz w:val="20"/>
        </w:rPr>
      </w:pPr>
      <w:r>
        <w:rPr>
          <w:sz w:val="20"/>
        </w:rPr>
        <w:t>СВЕТОВЫЕ ЗНАКИ, ИСПОЛЬЗУЕМЫЕ В РЕЖИМЕ ПОЛНОГО ЗАТЕМНЕНИЯ</w:t>
      </w:r>
    </w:p>
    <w:p w:rsidR="00000000" w:rsidRDefault="004B598A">
      <w:pPr>
        <w:rPr>
          <w:sz w:val="20"/>
        </w:rPr>
      </w:pPr>
    </w:p>
    <w:p w:rsidR="00000000" w:rsidRDefault="004B598A">
      <w:pPr>
        <w:rPr>
          <w:sz w:val="20"/>
        </w:rPr>
      </w:pPr>
      <w:r>
        <w:rPr>
          <w:sz w:val="20"/>
        </w:rPr>
        <w:t>Для указания входа, выхода и других обозначений применяется световой знак для помещений с лампой накаливания (ТУФХСХ-04-81).</w:t>
      </w:r>
    </w:p>
    <w:p w:rsidR="00000000" w:rsidRDefault="004B598A">
      <w:pPr>
        <w:rPr>
          <w:sz w:val="20"/>
        </w:rPr>
      </w:pPr>
      <w:r>
        <w:rPr>
          <w:sz w:val="20"/>
        </w:rPr>
        <w:t>Вид световых знаков приведен на рис. 1,</w:t>
      </w:r>
      <w:r>
        <w:rPr>
          <w:sz w:val="20"/>
        </w:rPr>
        <w:t xml:space="preserve"> начертание их символов в модульной сетке — на рис. 2.</w:t>
      </w:r>
    </w:p>
    <w:p w:rsidR="00000000" w:rsidRDefault="004B598A">
      <w:pPr>
        <w:rPr>
          <w:sz w:val="20"/>
        </w:rPr>
      </w:pPr>
    </w:p>
    <w:p w:rsidR="00000000" w:rsidRDefault="004B598A">
      <w:pPr>
        <w:rPr>
          <w:sz w:val="20"/>
        </w:rPr>
      </w:pPr>
    </w:p>
    <w:p w:rsidR="00000000" w:rsidRDefault="004B598A">
      <w:pPr>
        <w:ind w:firstLine="0"/>
        <w:rPr>
          <w:sz w:val="20"/>
        </w:rPr>
      </w:pPr>
      <w:r>
        <w:rPr>
          <w:sz w:val="20"/>
        </w:rPr>
        <w:pict>
          <v:shape id="_x0000_i1026" type="#_x0000_t75" style="width:54.75pt;height:53.25pt">
            <v:imagedata r:id="rId5" o:title=""/>
          </v:shape>
        </w:pict>
      </w:r>
      <w:r>
        <w:rPr>
          <w:sz w:val="20"/>
        </w:rPr>
        <w:t>Направление движения к защитным сооружениям гражданской обороны</w:t>
      </w:r>
    </w:p>
    <w:p w:rsidR="00000000" w:rsidRDefault="004B598A">
      <w:pPr>
        <w:ind w:firstLine="0"/>
        <w:rPr>
          <w:sz w:val="20"/>
        </w:rPr>
      </w:pPr>
      <w:r>
        <w:rPr>
          <w:sz w:val="20"/>
        </w:rPr>
        <w:pict>
          <v:shape id="_x0000_i1027" type="#_x0000_t75" style="width:55.5pt;height:55.5pt">
            <v:imagedata r:id="rId6" o:title=""/>
          </v:shape>
        </w:pict>
      </w:r>
      <w:r>
        <w:rPr>
          <w:sz w:val="20"/>
        </w:rPr>
        <w:t>Убежище</w:t>
      </w:r>
    </w:p>
    <w:p w:rsidR="00000000" w:rsidRDefault="004B598A">
      <w:pPr>
        <w:ind w:firstLine="0"/>
        <w:rPr>
          <w:sz w:val="20"/>
        </w:rPr>
      </w:pPr>
      <w:r>
        <w:rPr>
          <w:sz w:val="20"/>
        </w:rPr>
        <w:pict>
          <v:shape id="_x0000_i1028" type="#_x0000_t75" style="width:58.5pt;height:58.5pt">
            <v:imagedata r:id="rId7" o:title=""/>
          </v:shape>
        </w:pict>
      </w:r>
      <w:r>
        <w:rPr>
          <w:sz w:val="20"/>
        </w:rPr>
        <w:t>Средства пожаротушения</w:t>
      </w:r>
    </w:p>
    <w:p w:rsidR="00000000" w:rsidRDefault="004B598A">
      <w:pPr>
        <w:ind w:firstLine="0"/>
        <w:rPr>
          <w:sz w:val="20"/>
        </w:rPr>
      </w:pPr>
      <w:r>
        <w:rPr>
          <w:sz w:val="20"/>
        </w:rPr>
        <w:pict>
          <v:shape id="_x0000_i1029" type="#_x0000_t75" style="width:53.25pt;height:53.25pt">
            <v:imagedata r:id="rId8" o:title=""/>
          </v:shape>
        </w:pict>
      </w:r>
      <w:r>
        <w:rPr>
          <w:sz w:val="20"/>
        </w:rPr>
        <w:t>Вход</w:t>
      </w:r>
    </w:p>
    <w:p w:rsidR="00000000" w:rsidRDefault="004B598A">
      <w:pPr>
        <w:ind w:firstLine="0"/>
        <w:rPr>
          <w:sz w:val="20"/>
        </w:rPr>
      </w:pPr>
      <w:r>
        <w:rPr>
          <w:sz w:val="20"/>
        </w:rPr>
        <w:pict>
          <v:shape id="_x0000_i1030" type="#_x0000_t75" style="width:57pt;height:57pt">
            <v:imagedata r:id="rId9" o:title=""/>
          </v:shape>
        </w:pict>
      </w:r>
      <w:r>
        <w:rPr>
          <w:sz w:val="20"/>
        </w:rPr>
        <w:t>Штаб гражданской обороны</w:t>
      </w:r>
    </w:p>
    <w:p w:rsidR="00000000" w:rsidRDefault="004B598A">
      <w:pPr>
        <w:ind w:firstLine="0"/>
        <w:rPr>
          <w:sz w:val="20"/>
        </w:rPr>
      </w:pPr>
      <w:r>
        <w:rPr>
          <w:sz w:val="20"/>
        </w:rPr>
        <w:pict>
          <v:shape id="_x0000_i1031" type="#_x0000_t75" style="width:58.5pt;height:58.5pt">
            <v:imagedata r:id="rId10" o:title=""/>
          </v:shape>
        </w:pict>
      </w:r>
      <w:r>
        <w:rPr>
          <w:sz w:val="20"/>
        </w:rPr>
        <w:t>Опасность</w:t>
      </w:r>
    </w:p>
    <w:p w:rsidR="00000000" w:rsidRDefault="004B598A">
      <w:pPr>
        <w:ind w:firstLine="0"/>
        <w:rPr>
          <w:sz w:val="20"/>
        </w:rPr>
      </w:pPr>
      <w:r>
        <w:rPr>
          <w:sz w:val="20"/>
        </w:rPr>
        <w:pict>
          <v:shape id="_x0000_i1032" type="#_x0000_t75" style="width:64.5pt;height:64.5pt">
            <v:imagedata r:id="rId11" o:title=""/>
          </v:shape>
        </w:pict>
      </w:r>
      <w:r>
        <w:rPr>
          <w:sz w:val="20"/>
        </w:rPr>
        <w:t>Выход</w:t>
      </w:r>
    </w:p>
    <w:p w:rsidR="00000000" w:rsidRDefault="004B598A">
      <w:pPr>
        <w:ind w:firstLine="0"/>
        <w:rPr>
          <w:sz w:val="20"/>
        </w:rPr>
      </w:pPr>
      <w:r>
        <w:rPr>
          <w:sz w:val="20"/>
        </w:rPr>
        <w:pict>
          <v:shape id="_x0000_i1033" type="#_x0000_t75" style="width:53.25pt;height:53.25pt">
            <v:imagedata r:id="rId12" o:title=""/>
          </v:shape>
        </w:pict>
      </w:r>
      <w:r>
        <w:rPr>
          <w:sz w:val="20"/>
        </w:rPr>
        <w:t>Медпункт</w:t>
      </w:r>
    </w:p>
    <w:p w:rsidR="00000000" w:rsidRDefault="004B598A">
      <w:pPr>
        <w:ind w:firstLine="0"/>
        <w:rPr>
          <w:sz w:val="20"/>
        </w:rPr>
      </w:pPr>
      <w:r>
        <w:rPr>
          <w:sz w:val="20"/>
        </w:rPr>
        <w:pict>
          <v:shape id="_x0000_i1034" type="#_x0000_t75" style="width:54.75pt;height:54.75pt">
            <v:imagedata r:id="rId13" o:title=""/>
          </v:shape>
        </w:pict>
      </w:r>
      <w:r>
        <w:rPr>
          <w:sz w:val="20"/>
        </w:rPr>
        <w:t>Проход запрещен</w:t>
      </w:r>
    </w:p>
    <w:p w:rsidR="00000000" w:rsidRDefault="004B598A">
      <w:pPr>
        <w:rPr>
          <w:sz w:val="20"/>
        </w:rPr>
      </w:pPr>
    </w:p>
    <w:p w:rsidR="00000000" w:rsidRDefault="004B598A">
      <w:pPr>
        <w:rPr>
          <w:sz w:val="20"/>
        </w:rPr>
      </w:pPr>
    </w:p>
    <w:p w:rsidR="00000000" w:rsidRDefault="004B598A">
      <w:pPr>
        <w:rPr>
          <w:sz w:val="20"/>
        </w:rPr>
      </w:pPr>
      <w:r>
        <w:rPr>
          <w:sz w:val="20"/>
        </w:rPr>
        <w:t>Рис. 1. Световые знаки, работающие в режиме полного затемнения</w:t>
      </w:r>
    </w:p>
    <w:p w:rsidR="00000000" w:rsidRDefault="004B598A">
      <w:pPr>
        <w:rPr>
          <w:sz w:val="20"/>
        </w:rPr>
      </w:pPr>
    </w:p>
    <w:p w:rsidR="00000000" w:rsidRDefault="004B598A">
      <w:pPr>
        <w:rPr>
          <w:sz w:val="20"/>
        </w:rPr>
      </w:pPr>
    </w:p>
    <w:p w:rsidR="00000000" w:rsidRDefault="004B598A">
      <w:pPr>
        <w:ind w:firstLine="0"/>
        <w:rPr>
          <w:sz w:val="20"/>
        </w:rPr>
      </w:pPr>
      <w:r>
        <w:rPr>
          <w:sz w:val="20"/>
        </w:rPr>
        <w:pict>
          <v:shape id="_x0000_i1035" type="#_x0000_t75" style="width:88.5pt;height:84.75pt">
            <v:imagedata r:id="rId14" o:title=""/>
          </v:shape>
        </w:pict>
      </w:r>
      <w:r>
        <w:rPr>
          <w:sz w:val="20"/>
        </w:rPr>
        <w:pict>
          <v:shape id="_x0000_i1036" type="#_x0000_t75" style="width:88.5pt;height:88.5pt">
            <v:imagedata r:id="rId15" o:title=""/>
          </v:shape>
        </w:pict>
      </w:r>
      <w:r>
        <w:rPr>
          <w:sz w:val="20"/>
        </w:rPr>
        <w:pict>
          <v:shape id="_x0000_i1037" type="#_x0000_t75" style="width:84pt;height:84pt">
            <v:imagedata r:id="rId16" o:title=""/>
          </v:shape>
        </w:pict>
      </w:r>
      <w:r>
        <w:rPr>
          <w:sz w:val="20"/>
        </w:rPr>
        <w:pict>
          <v:shape id="_x0000_i1038" type="#_x0000_t75" style="width:93pt;height:93pt">
            <v:imagedata r:id="rId17" o:title=""/>
          </v:shape>
        </w:pict>
      </w:r>
      <w:r>
        <w:rPr>
          <w:sz w:val="20"/>
        </w:rPr>
        <w:pict>
          <v:shape id="_x0000_i1039" type="#_x0000_t75" style="width:88.5pt;height:88.5pt">
            <v:imagedata r:id="rId18" o:title=""/>
          </v:shape>
        </w:pict>
      </w:r>
      <w:r>
        <w:rPr>
          <w:sz w:val="20"/>
        </w:rPr>
        <w:pict>
          <v:shape id="_x0000_i1040" type="#_x0000_t75" style="width:88.5pt;height:88.5pt">
            <v:imagedata r:id="rId19" o:title=""/>
          </v:shape>
        </w:pict>
      </w:r>
      <w:r>
        <w:rPr>
          <w:sz w:val="20"/>
        </w:rPr>
        <w:pict>
          <v:shape id="_x0000_i1041" type="#_x0000_t75" style="width:95.25pt;height:95.25pt">
            <v:imagedata r:id="rId20" o:title=""/>
          </v:shape>
        </w:pict>
      </w:r>
      <w:r>
        <w:rPr>
          <w:sz w:val="20"/>
        </w:rPr>
        <w:pict>
          <v:shape id="_x0000_i1042" type="#_x0000_t75" style="width:95.25pt;height:95.25pt">
            <v:imagedata r:id="rId21" o:title=""/>
          </v:shape>
        </w:pict>
      </w:r>
      <w:r>
        <w:rPr>
          <w:sz w:val="20"/>
        </w:rPr>
        <w:pict>
          <v:shape id="_x0000_i1043" type="#_x0000_t75" style="width:95.25pt;height:95.25pt">
            <v:imagedata r:id="rId22" o:title=""/>
          </v:shape>
        </w:pict>
      </w:r>
    </w:p>
    <w:p w:rsidR="00000000" w:rsidRDefault="004B598A">
      <w:pPr>
        <w:rPr>
          <w:sz w:val="20"/>
        </w:rPr>
      </w:pPr>
    </w:p>
    <w:p w:rsidR="00000000" w:rsidRDefault="004B598A">
      <w:pPr>
        <w:rPr>
          <w:sz w:val="20"/>
        </w:rPr>
      </w:pPr>
      <w:r>
        <w:rPr>
          <w:sz w:val="20"/>
        </w:rPr>
        <w:t>Рис. 2. Начертание символов световых знаков в модульной сетке</w:t>
      </w:r>
    </w:p>
    <w:p w:rsidR="00000000" w:rsidRDefault="004B598A">
      <w:pPr>
        <w:rPr>
          <w:sz w:val="20"/>
        </w:rPr>
      </w:pPr>
    </w:p>
    <w:p w:rsidR="00000000" w:rsidRDefault="004B598A">
      <w:pPr>
        <w:rPr>
          <w:sz w:val="20"/>
        </w:rPr>
      </w:pPr>
    </w:p>
    <w:p w:rsidR="00000000" w:rsidRDefault="004B598A">
      <w:pPr>
        <w:jc w:val="right"/>
        <w:rPr>
          <w:sz w:val="20"/>
        </w:rPr>
      </w:pPr>
      <w:r>
        <w:rPr>
          <w:sz w:val="20"/>
        </w:rPr>
        <w:t xml:space="preserve">ПРИЛОЖЕНИЕ 11 </w:t>
      </w:r>
    </w:p>
    <w:p w:rsidR="00000000" w:rsidRDefault="004B598A">
      <w:pPr>
        <w:jc w:val="right"/>
        <w:rPr>
          <w:sz w:val="20"/>
        </w:rPr>
      </w:pPr>
      <w:r>
        <w:rPr>
          <w:sz w:val="20"/>
        </w:rPr>
        <w:t>Рекомендуемое</w:t>
      </w:r>
    </w:p>
    <w:p w:rsidR="00000000" w:rsidRDefault="004B598A">
      <w:pPr>
        <w:rPr>
          <w:sz w:val="20"/>
        </w:rPr>
      </w:pPr>
    </w:p>
    <w:p w:rsidR="00000000" w:rsidRDefault="004B598A">
      <w:pPr>
        <w:jc w:val="center"/>
        <w:rPr>
          <w:sz w:val="20"/>
        </w:rPr>
      </w:pPr>
      <w:r>
        <w:rPr>
          <w:sz w:val="20"/>
        </w:rPr>
        <w:t>ОСНОВНЫЕ ТЕХНИЧЕСКИЕ ХАРАКТЕРИСТИКИ СВЕТОТЕХНИЧЕСКИХ ПРИБОРОВ, ИСПОЛЬЗУЕМЫХ ДЛЯ КОНТРОЛЯ СРЕДСТВ СВЕТОМАСКИР</w:t>
      </w:r>
      <w:r>
        <w:rPr>
          <w:sz w:val="20"/>
        </w:rPr>
        <w:t>ОВКИ</w:t>
      </w:r>
    </w:p>
    <w:p w:rsidR="00000000" w:rsidRDefault="004B598A">
      <w:pPr>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180"/>
        <w:gridCol w:w="1514"/>
        <w:gridCol w:w="1237"/>
        <w:gridCol w:w="1598"/>
        <w:gridCol w:w="880"/>
        <w:gridCol w:w="580"/>
        <w:gridCol w:w="1375"/>
        <w:gridCol w:w="1559"/>
      </w:tblGrid>
      <w:tr w:rsidR="00000000">
        <w:tblPrEx>
          <w:tblCellMar>
            <w:top w:w="0" w:type="dxa"/>
            <w:bottom w:w="0" w:type="dxa"/>
          </w:tblCellMar>
        </w:tblPrEx>
        <w:tc>
          <w:tcPr>
            <w:tcW w:w="1180" w:type="dxa"/>
            <w:tcBorders>
              <w:top w:val="single" w:sz="6" w:space="0" w:color="auto"/>
              <w:left w:val="single" w:sz="6" w:space="0" w:color="auto"/>
              <w:right w:val="single" w:sz="6" w:space="0" w:color="auto"/>
            </w:tcBorders>
          </w:tcPr>
          <w:p w:rsidR="00000000" w:rsidRDefault="004B598A">
            <w:pPr>
              <w:ind w:firstLine="0"/>
              <w:rPr>
                <w:sz w:val="20"/>
              </w:rPr>
            </w:pPr>
            <w:r>
              <w:rPr>
                <w:sz w:val="20"/>
              </w:rPr>
              <w:t>Наименование тип прибора</w:t>
            </w:r>
          </w:p>
        </w:tc>
        <w:tc>
          <w:tcPr>
            <w:tcW w:w="1514" w:type="dxa"/>
            <w:tcBorders>
              <w:top w:val="single" w:sz="6" w:space="0" w:color="auto"/>
              <w:left w:val="single" w:sz="6" w:space="0" w:color="auto"/>
              <w:right w:val="single" w:sz="6" w:space="0" w:color="auto"/>
            </w:tcBorders>
          </w:tcPr>
          <w:p w:rsidR="00000000" w:rsidRDefault="004B598A">
            <w:pPr>
              <w:ind w:firstLine="0"/>
              <w:rPr>
                <w:sz w:val="20"/>
              </w:rPr>
            </w:pPr>
            <w:r>
              <w:rPr>
                <w:sz w:val="20"/>
              </w:rPr>
              <w:t>Назначение</w:t>
            </w:r>
          </w:p>
        </w:tc>
        <w:tc>
          <w:tcPr>
            <w:tcW w:w="1237" w:type="dxa"/>
            <w:tcBorders>
              <w:top w:val="single" w:sz="6" w:space="0" w:color="auto"/>
              <w:left w:val="single" w:sz="6" w:space="0" w:color="auto"/>
              <w:right w:val="single" w:sz="6" w:space="0" w:color="auto"/>
            </w:tcBorders>
          </w:tcPr>
          <w:p w:rsidR="00000000" w:rsidRDefault="004B598A">
            <w:pPr>
              <w:ind w:firstLine="0"/>
              <w:rPr>
                <w:sz w:val="20"/>
              </w:rPr>
            </w:pPr>
            <w:r>
              <w:rPr>
                <w:sz w:val="20"/>
              </w:rPr>
              <w:t>Диапазон измерения</w:t>
            </w:r>
          </w:p>
        </w:tc>
        <w:tc>
          <w:tcPr>
            <w:tcW w:w="1598" w:type="dxa"/>
            <w:tcBorders>
              <w:top w:val="single" w:sz="6" w:space="0" w:color="auto"/>
              <w:left w:val="single" w:sz="6" w:space="0" w:color="auto"/>
              <w:right w:val="single" w:sz="6" w:space="0" w:color="auto"/>
            </w:tcBorders>
          </w:tcPr>
          <w:p w:rsidR="00000000" w:rsidRDefault="004B598A">
            <w:pPr>
              <w:ind w:firstLine="0"/>
              <w:rPr>
                <w:sz w:val="20"/>
              </w:rPr>
            </w:pPr>
            <w:r>
              <w:rPr>
                <w:sz w:val="20"/>
              </w:rPr>
              <w:t>Основные погрешности, %</w:t>
            </w:r>
          </w:p>
        </w:tc>
        <w:tc>
          <w:tcPr>
            <w:tcW w:w="880" w:type="dxa"/>
            <w:tcBorders>
              <w:top w:val="single" w:sz="6" w:space="0" w:color="auto"/>
              <w:left w:val="single" w:sz="6" w:space="0" w:color="auto"/>
              <w:right w:val="single" w:sz="6" w:space="0" w:color="auto"/>
            </w:tcBorders>
          </w:tcPr>
          <w:p w:rsidR="00000000" w:rsidRDefault="004B598A">
            <w:pPr>
              <w:ind w:firstLine="0"/>
              <w:rPr>
                <w:sz w:val="20"/>
              </w:rPr>
            </w:pPr>
            <w:r>
              <w:rPr>
                <w:sz w:val="20"/>
              </w:rPr>
              <w:t xml:space="preserve">Диапазон рабочих температур, </w:t>
            </w:r>
            <w:r>
              <w:rPr>
                <w:sz w:val="20"/>
              </w:rPr>
              <w:sym w:font="Symbol" w:char="F0B0"/>
            </w:r>
            <w:r>
              <w:rPr>
                <w:sz w:val="20"/>
              </w:rPr>
              <w:t>С</w:t>
            </w:r>
          </w:p>
        </w:tc>
        <w:tc>
          <w:tcPr>
            <w:tcW w:w="580" w:type="dxa"/>
            <w:tcBorders>
              <w:top w:val="single" w:sz="6" w:space="0" w:color="auto"/>
              <w:left w:val="single" w:sz="6" w:space="0" w:color="auto"/>
              <w:right w:val="single" w:sz="6" w:space="0" w:color="auto"/>
            </w:tcBorders>
          </w:tcPr>
          <w:p w:rsidR="00000000" w:rsidRDefault="004B598A">
            <w:pPr>
              <w:ind w:firstLine="0"/>
              <w:rPr>
                <w:sz w:val="20"/>
              </w:rPr>
            </w:pPr>
            <w:r>
              <w:rPr>
                <w:sz w:val="20"/>
              </w:rPr>
              <w:t>Масса, кг</w:t>
            </w:r>
          </w:p>
        </w:tc>
        <w:tc>
          <w:tcPr>
            <w:tcW w:w="1375" w:type="dxa"/>
            <w:tcBorders>
              <w:top w:val="single" w:sz="6" w:space="0" w:color="auto"/>
              <w:left w:val="single" w:sz="6" w:space="0" w:color="auto"/>
              <w:right w:val="single" w:sz="6" w:space="0" w:color="auto"/>
            </w:tcBorders>
          </w:tcPr>
          <w:p w:rsidR="00000000" w:rsidRDefault="004B598A">
            <w:pPr>
              <w:ind w:firstLine="0"/>
              <w:rPr>
                <w:sz w:val="20"/>
              </w:rPr>
            </w:pPr>
            <w:r>
              <w:rPr>
                <w:sz w:val="20"/>
              </w:rPr>
              <w:t xml:space="preserve">Габариты, </w:t>
            </w:r>
            <w:r>
              <w:rPr>
                <w:sz w:val="20"/>
                <w:lang w:val="en-US"/>
              </w:rPr>
              <w:t>мм</w:t>
            </w:r>
          </w:p>
        </w:tc>
        <w:tc>
          <w:tcPr>
            <w:tcW w:w="1559" w:type="dxa"/>
            <w:tcBorders>
              <w:top w:val="single" w:sz="6" w:space="0" w:color="auto"/>
              <w:left w:val="single" w:sz="6" w:space="0" w:color="auto"/>
              <w:bottom w:val="single" w:sz="6" w:space="0" w:color="auto"/>
              <w:right w:val="single" w:sz="6" w:space="0" w:color="auto"/>
            </w:tcBorders>
          </w:tcPr>
          <w:p w:rsidR="00000000" w:rsidRDefault="004B598A">
            <w:pPr>
              <w:ind w:firstLine="0"/>
              <w:rPr>
                <w:sz w:val="20"/>
              </w:rPr>
            </w:pPr>
            <w:r>
              <w:rPr>
                <w:sz w:val="20"/>
              </w:rPr>
              <w:t>Изготовитель</w:t>
            </w:r>
          </w:p>
        </w:tc>
      </w:tr>
      <w:tr w:rsidR="00000000">
        <w:tblPrEx>
          <w:tblCellMar>
            <w:top w:w="0" w:type="dxa"/>
            <w:bottom w:w="0" w:type="dxa"/>
          </w:tblCellMar>
        </w:tblPrEx>
        <w:tc>
          <w:tcPr>
            <w:tcW w:w="1180" w:type="dxa"/>
            <w:tcBorders>
              <w:top w:val="single" w:sz="6" w:space="0" w:color="auto"/>
              <w:left w:val="single" w:sz="6" w:space="0" w:color="auto"/>
              <w:bottom w:val="single" w:sz="6" w:space="0" w:color="auto"/>
              <w:right w:val="single" w:sz="6" w:space="0" w:color="auto"/>
            </w:tcBorders>
          </w:tcPr>
          <w:p w:rsidR="00000000" w:rsidRDefault="004B598A">
            <w:pPr>
              <w:ind w:firstLine="0"/>
              <w:rPr>
                <w:sz w:val="20"/>
              </w:rPr>
            </w:pPr>
            <w:r>
              <w:rPr>
                <w:sz w:val="20"/>
              </w:rPr>
              <w:t>1</w:t>
            </w:r>
          </w:p>
        </w:tc>
        <w:tc>
          <w:tcPr>
            <w:tcW w:w="1514" w:type="dxa"/>
            <w:tcBorders>
              <w:top w:val="single" w:sz="6" w:space="0" w:color="auto"/>
              <w:left w:val="single" w:sz="6" w:space="0" w:color="auto"/>
              <w:bottom w:val="single" w:sz="6" w:space="0" w:color="auto"/>
              <w:right w:val="single" w:sz="6" w:space="0" w:color="auto"/>
            </w:tcBorders>
          </w:tcPr>
          <w:p w:rsidR="00000000" w:rsidRDefault="004B598A">
            <w:pPr>
              <w:ind w:firstLine="0"/>
              <w:rPr>
                <w:sz w:val="20"/>
              </w:rPr>
            </w:pPr>
            <w:r>
              <w:rPr>
                <w:sz w:val="20"/>
              </w:rPr>
              <w:t>2</w:t>
            </w:r>
          </w:p>
        </w:tc>
        <w:tc>
          <w:tcPr>
            <w:tcW w:w="1237" w:type="dxa"/>
            <w:tcBorders>
              <w:top w:val="single" w:sz="6" w:space="0" w:color="auto"/>
              <w:left w:val="single" w:sz="6" w:space="0" w:color="auto"/>
              <w:bottom w:val="single" w:sz="6" w:space="0" w:color="auto"/>
              <w:right w:val="single" w:sz="6" w:space="0" w:color="auto"/>
            </w:tcBorders>
          </w:tcPr>
          <w:p w:rsidR="00000000" w:rsidRDefault="004B598A">
            <w:pPr>
              <w:ind w:firstLine="0"/>
              <w:rPr>
                <w:sz w:val="20"/>
              </w:rPr>
            </w:pPr>
            <w:r>
              <w:rPr>
                <w:sz w:val="20"/>
              </w:rPr>
              <w:t>3</w:t>
            </w:r>
          </w:p>
        </w:tc>
        <w:tc>
          <w:tcPr>
            <w:tcW w:w="1598" w:type="dxa"/>
            <w:tcBorders>
              <w:top w:val="single" w:sz="6" w:space="0" w:color="auto"/>
              <w:left w:val="single" w:sz="6" w:space="0" w:color="auto"/>
              <w:bottom w:val="single" w:sz="6" w:space="0" w:color="auto"/>
              <w:right w:val="single" w:sz="6" w:space="0" w:color="auto"/>
            </w:tcBorders>
          </w:tcPr>
          <w:p w:rsidR="00000000" w:rsidRDefault="004B598A">
            <w:pPr>
              <w:ind w:firstLine="0"/>
              <w:rPr>
                <w:sz w:val="20"/>
              </w:rPr>
            </w:pPr>
            <w:r>
              <w:rPr>
                <w:sz w:val="20"/>
              </w:rPr>
              <w:t>4</w:t>
            </w:r>
          </w:p>
        </w:tc>
        <w:tc>
          <w:tcPr>
            <w:tcW w:w="880" w:type="dxa"/>
            <w:tcBorders>
              <w:top w:val="single" w:sz="6" w:space="0" w:color="auto"/>
              <w:left w:val="single" w:sz="6" w:space="0" w:color="auto"/>
              <w:bottom w:val="single" w:sz="6" w:space="0" w:color="auto"/>
              <w:right w:val="single" w:sz="6" w:space="0" w:color="auto"/>
            </w:tcBorders>
          </w:tcPr>
          <w:p w:rsidR="00000000" w:rsidRDefault="004B598A">
            <w:pPr>
              <w:ind w:firstLine="0"/>
              <w:rPr>
                <w:sz w:val="20"/>
              </w:rPr>
            </w:pPr>
            <w:r>
              <w:rPr>
                <w:sz w:val="20"/>
              </w:rPr>
              <w:t>5</w:t>
            </w:r>
          </w:p>
        </w:tc>
        <w:tc>
          <w:tcPr>
            <w:tcW w:w="580" w:type="dxa"/>
            <w:tcBorders>
              <w:top w:val="single" w:sz="6" w:space="0" w:color="auto"/>
              <w:left w:val="single" w:sz="6" w:space="0" w:color="auto"/>
              <w:bottom w:val="single" w:sz="6" w:space="0" w:color="auto"/>
              <w:right w:val="single" w:sz="6" w:space="0" w:color="auto"/>
            </w:tcBorders>
          </w:tcPr>
          <w:p w:rsidR="00000000" w:rsidRDefault="004B598A">
            <w:pPr>
              <w:ind w:firstLine="0"/>
              <w:rPr>
                <w:sz w:val="20"/>
              </w:rPr>
            </w:pPr>
            <w:r>
              <w:rPr>
                <w:sz w:val="20"/>
              </w:rPr>
              <w:t>6</w:t>
            </w:r>
          </w:p>
        </w:tc>
        <w:tc>
          <w:tcPr>
            <w:tcW w:w="1375" w:type="dxa"/>
            <w:tcBorders>
              <w:top w:val="single" w:sz="6" w:space="0" w:color="auto"/>
              <w:left w:val="single" w:sz="6" w:space="0" w:color="auto"/>
              <w:bottom w:val="single" w:sz="6" w:space="0" w:color="auto"/>
              <w:right w:val="single" w:sz="6" w:space="0" w:color="auto"/>
            </w:tcBorders>
          </w:tcPr>
          <w:p w:rsidR="00000000" w:rsidRDefault="004B598A">
            <w:pPr>
              <w:ind w:firstLine="0"/>
              <w:rPr>
                <w:sz w:val="20"/>
              </w:rPr>
            </w:pPr>
            <w:r>
              <w:rPr>
                <w:sz w:val="20"/>
              </w:rPr>
              <w:t>7</w:t>
            </w:r>
          </w:p>
        </w:tc>
        <w:tc>
          <w:tcPr>
            <w:tcW w:w="1559" w:type="dxa"/>
            <w:tcBorders>
              <w:top w:val="single" w:sz="6" w:space="0" w:color="auto"/>
              <w:left w:val="single" w:sz="6" w:space="0" w:color="auto"/>
              <w:bottom w:val="single" w:sz="6" w:space="0" w:color="auto"/>
              <w:right w:val="single" w:sz="6" w:space="0" w:color="auto"/>
            </w:tcBorders>
          </w:tcPr>
          <w:p w:rsidR="00000000" w:rsidRDefault="004B598A">
            <w:pPr>
              <w:ind w:firstLine="0"/>
              <w:rPr>
                <w:sz w:val="20"/>
              </w:rPr>
            </w:pPr>
            <w:r>
              <w:rPr>
                <w:sz w:val="20"/>
              </w:rPr>
              <w:t>8</w:t>
            </w:r>
          </w:p>
        </w:tc>
      </w:tr>
      <w:tr w:rsidR="00000000">
        <w:tblPrEx>
          <w:tblCellMar>
            <w:top w:w="0" w:type="dxa"/>
            <w:bottom w:w="0" w:type="dxa"/>
          </w:tblCellMar>
        </w:tblPrEx>
        <w:tc>
          <w:tcPr>
            <w:tcW w:w="1180" w:type="dxa"/>
            <w:tcBorders>
              <w:top w:val="single" w:sz="6" w:space="0" w:color="auto"/>
              <w:left w:val="single" w:sz="6" w:space="0" w:color="auto"/>
              <w:right w:val="single" w:sz="6" w:space="0" w:color="auto"/>
            </w:tcBorders>
          </w:tcPr>
          <w:p w:rsidR="00000000" w:rsidRDefault="004B598A">
            <w:pPr>
              <w:ind w:firstLine="0"/>
              <w:rPr>
                <w:sz w:val="20"/>
              </w:rPr>
            </w:pPr>
            <w:r>
              <w:rPr>
                <w:sz w:val="20"/>
              </w:rPr>
              <w:t>Люксметр</w:t>
            </w:r>
          </w:p>
          <w:p w:rsidR="00000000" w:rsidRDefault="004B598A">
            <w:pPr>
              <w:ind w:firstLine="0"/>
              <w:rPr>
                <w:sz w:val="20"/>
              </w:rPr>
            </w:pPr>
            <w:r>
              <w:rPr>
                <w:sz w:val="20"/>
              </w:rPr>
              <w:t>типа Ю117</w:t>
            </w:r>
          </w:p>
          <w:p w:rsidR="00000000" w:rsidRDefault="004B598A">
            <w:pPr>
              <w:ind w:firstLine="0"/>
              <w:rPr>
                <w:sz w:val="20"/>
              </w:rPr>
            </w:pPr>
          </w:p>
          <w:p w:rsidR="00000000" w:rsidRDefault="004B598A">
            <w:pPr>
              <w:ind w:firstLine="0"/>
              <w:rPr>
                <w:sz w:val="20"/>
              </w:rPr>
            </w:pPr>
            <w:r>
              <w:rPr>
                <w:sz w:val="20"/>
              </w:rPr>
              <w:t>Фотометр постоянного излучения переносной типа ФПЧ</w:t>
            </w:r>
          </w:p>
          <w:p w:rsidR="00000000" w:rsidRDefault="004B598A">
            <w:pPr>
              <w:ind w:firstLine="0"/>
              <w:rPr>
                <w:sz w:val="20"/>
              </w:rPr>
            </w:pPr>
          </w:p>
          <w:p w:rsidR="00000000" w:rsidRDefault="004B598A">
            <w:pPr>
              <w:ind w:firstLine="0"/>
              <w:rPr>
                <w:sz w:val="20"/>
              </w:rPr>
            </w:pPr>
            <w:r>
              <w:rPr>
                <w:sz w:val="20"/>
              </w:rPr>
              <w:t>Фотометр импульсный</w:t>
            </w:r>
          </w:p>
          <w:p w:rsidR="00000000" w:rsidRDefault="004B598A">
            <w:pPr>
              <w:ind w:firstLine="0"/>
              <w:rPr>
                <w:sz w:val="20"/>
              </w:rPr>
            </w:pPr>
            <w:r>
              <w:rPr>
                <w:sz w:val="20"/>
              </w:rPr>
              <w:t>ФМ-89М</w:t>
            </w:r>
          </w:p>
        </w:tc>
        <w:tc>
          <w:tcPr>
            <w:tcW w:w="1514" w:type="dxa"/>
            <w:tcBorders>
              <w:top w:val="single" w:sz="6" w:space="0" w:color="auto"/>
              <w:left w:val="single" w:sz="6" w:space="0" w:color="auto"/>
              <w:right w:val="single" w:sz="6" w:space="0" w:color="auto"/>
            </w:tcBorders>
          </w:tcPr>
          <w:p w:rsidR="00000000" w:rsidRDefault="004B598A">
            <w:pPr>
              <w:ind w:firstLine="0"/>
              <w:rPr>
                <w:sz w:val="20"/>
              </w:rPr>
            </w:pPr>
            <w:r>
              <w:rPr>
                <w:sz w:val="20"/>
              </w:rPr>
              <w:t>Для измерения</w:t>
            </w:r>
          </w:p>
          <w:p w:rsidR="00000000" w:rsidRDefault="004B598A">
            <w:pPr>
              <w:ind w:firstLine="0"/>
              <w:rPr>
                <w:sz w:val="20"/>
              </w:rPr>
            </w:pPr>
            <w:r>
              <w:rPr>
                <w:sz w:val="20"/>
              </w:rPr>
              <w:t>освещенности</w:t>
            </w:r>
          </w:p>
          <w:p w:rsidR="00000000" w:rsidRDefault="004B598A">
            <w:pPr>
              <w:ind w:firstLine="0"/>
              <w:rPr>
                <w:sz w:val="20"/>
              </w:rPr>
            </w:pPr>
          </w:p>
          <w:p w:rsidR="00000000" w:rsidRDefault="004B598A">
            <w:pPr>
              <w:ind w:firstLine="0"/>
              <w:rPr>
                <w:sz w:val="20"/>
              </w:rPr>
            </w:pPr>
            <w:r>
              <w:rPr>
                <w:sz w:val="20"/>
              </w:rPr>
              <w:t>Для измерения</w:t>
            </w:r>
          </w:p>
          <w:p w:rsidR="00000000" w:rsidRDefault="004B598A">
            <w:pPr>
              <w:ind w:firstLine="0"/>
              <w:rPr>
                <w:sz w:val="20"/>
              </w:rPr>
            </w:pPr>
            <w:r>
              <w:rPr>
                <w:sz w:val="20"/>
              </w:rPr>
              <w:t>яркости</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Для измерения</w:t>
            </w:r>
          </w:p>
          <w:p w:rsidR="00000000" w:rsidRDefault="004B598A">
            <w:pPr>
              <w:ind w:firstLine="0"/>
              <w:rPr>
                <w:sz w:val="20"/>
              </w:rPr>
            </w:pPr>
            <w:r>
              <w:rPr>
                <w:sz w:val="20"/>
              </w:rPr>
              <w:t>коэффициента</w:t>
            </w:r>
          </w:p>
          <w:p w:rsidR="00000000" w:rsidRDefault="004B598A">
            <w:pPr>
              <w:ind w:firstLine="0"/>
              <w:rPr>
                <w:sz w:val="20"/>
              </w:rPr>
            </w:pPr>
            <w:r>
              <w:rPr>
                <w:sz w:val="20"/>
              </w:rPr>
              <w:t>светопропуска-</w:t>
            </w:r>
          </w:p>
          <w:p w:rsidR="00000000" w:rsidRDefault="004B598A">
            <w:pPr>
              <w:ind w:firstLine="0"/>
              <w:rPr>
                <w:sz w:val="20"/>
              </w:rPr>
            </w:pPr>
            <w:r>
              <w:rPr>
                <w:sz w:val="20"/>
              </w:rPr>
              <w:t>ния</w:t>
            </w:r>
          </w:p>
        </w:tc>
        <w:tc>
          <w:tcPr>
            <w:tcW w:w="1237" w:type="dxa"/>
            <w:tcBorders>
              <w:top w:val="single" w:sz="6" w:space="0" w:color="auto"/>
              <w:left w:val="single" w:sz="6" w:space="0" w:color="auto"/>
              <w:right w:val="single" w:sz="6" w:space="0" w:color="auto"/>
            </w:tcBorders>
          </w:tcPr>
          <w:p w:rsidR="00000000" w:rsidRDefault="004B598A">
            <w:pPr>
              <w:ind w:firstLine="0"/>
              <w:rPr>
                <w:sz w:val="20"/>
              </w:rPr>
            </w:pPr>
            <w:r>
              <w:rPr>
                <w:sz w:val="20"/>
              </w:rPr>
              <w:t>0,05</w:t>
            </w:r>
            <w:r>
              <w:rPr>
                <w:sz w:val="20"/>
              </w:rPr>
              <w:sym w:font="Symbol" w:char="F0B8"/>
            </w:r>
            <w:r>
              <w:rPr>
                <w:sz w:val="20"/>
              </w:rPr>
              <w:t>10</w:t>
            </w:r>
            <w:r>
              <w:rPr>
                <w:sz w:val="20"/>
                <w:vertAlign w:val="superscript"/>
              </w:rPr>
              <w:t>5</w:t>
            </w:r>
            <w:r>
              <w:rPr>
                <w:sz w:val="20"/>
              </w:rPr>
              <w:t xml:space="preserve"> лк</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2•10</w:t>
            </w:r>
            <w:r>
              <w:rPr>
                <w:sz w:val="20"/>
                <w:vertAlign w:val="superscript"/>
              </w:rPr>
              <w:t>-2</w:t>
            </w:r>
            <w:r>
              <w:rPr>
                <w:sz w:val="20"/>
              </w:rPr>
              <w:sym w:font="Symbol" w:char="F0B8"/>
            </w:r>
            <w:r>
              <w:rPr>
                <w:sz w:val="20"/>
              </w:rPr>
              <w:t>5•10</w:t>
            </w:r>
            <w:r>
              <w:rPr>
                <w:sz w:val="20"/>
                <w:vertAlign w:val="superscript"/>
              </w:rPr>
              <w:t>4</w:t>
            </w:r>
          </w:p>
          <w:p w:rsidR="00000000" w:rsidRDefault="004B598A">
            <w:pPr>
              <w:ind w:firstLine="0"/>
              <w:rPr>
                <w:sz w:val="20"/>
              </w:rPr>
            </w:pPr>
            <w:r>
              <w:rPr>
                <w:sz w:val="20"/>
              </w:rPr>
              <w:t>кд/м</w:t>
            </w:r>
            <w:r>
              <w:rPr>
                <w:sz w:val="20"/>
                <w:vertAlign w:val="superscript"/>
              </w:rPr>
              <w:t>2</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 xml:space="preserve">0,997 </w:t>
            </w:r>
            <w:r>
              <w:rPr>
                <w:sz w:val="20"/>
              </w:rPr>
              <w:sym w:font="Symbol" w:char="F0B8"/>
            </w:r>
            <w:r>
              <w:rPr>
                <w:sz w:val="20"/>
              </w:rPr>
              <w:t>10</w:t>
            </w:r>
            <w:r>
              <w:rPr>
                <w:sz w:val="20"/>
                <w:vertAlign w:val="superscript"/>
              </w:rPr>
              <w:t>-6</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p>
        </w:tc>
        <w:tc>
          <w:tcPr>
            <w:tcW w:w="1598" w:type="dxa"/>
            <w:tcBorders>
              <w:top w:val="single" w:sz="6" w:space="0" w:color="auto"/>
              <w:left w:val="single" w:sz="6" w:space="0" w:color="auto"/>
              <w:right w:val="single" w:sz="6" w:space="0" w:color="auto"/>
            </w:tcBorders>
          </w:tcPr>
          <w:p w:rsidR="00000000" w:rsidRDefault="004B598A">
            <w:pPr>
              <w:ind w:firstLine="0"/>
              <w:rPr>
                <w:sz w:val="20"/>
              </w:rPr>
            </w:pPr>
            <w:r>
              <w:rPr>
                <w:sz w:val="20"/>
              </w:rPr>
              <w:t>±10 (0,2-100 лк),</w:t>
            </w:r>
          </w:p>
          <w:p w:rsidR="00000000" w:rsidRDefault="004B598A">
            <w:pPr>
              <w:ind w:firstLine="0"/>
              <w:rPr>
                <w:sz w:val="20"/>
              </w:rPr>
            </w:pPr>
            <w:r>
              <w:rPr>
                <w:sz w:val="20"/>
              </w:rPr>
              <w:t>±30(0,1-0,17 лк)</w:t>
            </w:r>
          </w:p>
          <w:p w:rsidR="00000000" w:rsidRDefault="004B598A">
            <w:pPr>
              <w:ind w:firstLine="0"/>
              <w:rPr>
                <w:sz w:val="20"/>
              </w:rPr>
            </w:pPr>
          </w:p>
          <w:p w:rsidR="00000000" w:rsidRDefault="004B598A">
            <w:pPr>
              <w:ind w:firstLine="0"/>
              <w:rPr>
                <w:sz w:val="20"/>
              </w:rPr>
            </w:pPr>
            <w:r>
              <w:rPr>
                <w:sz w:val="20"/>
              </w:rPr>
              <w:t>±10</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±10</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p>
        </w:tc>
        <w:tc>
          <w:tcPr>
            <w:tcW w:w="880" w:type="dxa"/>
            <w:tcBorders>
              <w:top w:val="single" w:sz="6" w:space="0" w:color="auto"/>
              <w:left w:val="single" w:sz="6" w:space="0" w:color="auto"/>
              <w:right w:val="single" w:sz="6" w:space="0" w:color="auto"/>
            </w:tcBorders>
          </w:tcPr>
          <w:p w:rsidR="00000000" w:rsidRDefault="004B598A">
            <w:pPr>
              <w:ind w:firstLine="0"/>
              <w:rPr>
                <w:sz w:val="20"/>
              </w:rPr>
            </w:pPr>
            <w:r>
              <w:rPr>
                <w:sz w:val="20"/>
              </w:rPr>
              <w:t>-10</w:t>
            </w:r>
            <w:r>
              <w:rPr>
                <w:sz w:val="20"/>
              </w:rPr>
              <w:sym w:font="Symbol" w:char="F0B8"/>
            </w:r>
            <w:r>
              <w:rPr>
                <w:sz w:val="20"/>
              </w:rPr>
              <w:t>+35</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+5</w:t>
            </w:r>
            <w:r>
              <w:rPr>
                <w:sz w:val="20"/>
              </w:rPr>
              <w:sym w:font="Symbol" w:char="F0B8"/>
            </w:r>
            <w:r>
              <w:rPr>
                <w:sz w:val="20"/>
              </w:rPr>
              <w:t>+35</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-10</w:t>
            </w:r>
            <w:r>
              <w:rPr>
                <w:sz w:val="20"/>
              </w:rPr>
              <w:sym w:font="Symbol" w:char="F0B8"/>
            </w:r>
            <w:r>
              <w:rPr>
                <w:sz w:val="20"/>
              </w:rPr>
              <w:t>+35</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p>
        </w:tc>
        <w:tc>
          <w:tcPr>
            <w:tcW w:w="580" w:type="dxa"/>
            <w:tcBorders>
              <w:top w:val="single" w:sz="6" w:space="0" w:color="auto"/>
              <w:left w:val="single" w:sz="6" w:space="0" w:color="auto"/>
              <w:right w:val="single" w:sz="6" w:space="0" w:color="auto"/>
            </w:tcBorders>
          </w:tcPr>
          <w:p w:rsidR="00000000" w:rsidRDefault="004B598A">
            <w:pPr>
              <w:ind w:firstLine="0"/>
              <w:rPr>
                <w:sz w:val="20"/>
              </w:rPr>
            </w:pPr>
            <w:r>
              <w:rPr>
                <w:sz w:val="20"/>
              </w:rPr>
              <w:t>2,5</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13,5</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70</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p>
        </w:tc>
        <w:tc>
          <w:tcPr>
            <w:tcW w:w="1375" w:type="dxa"/>
            <w:tcBorders>
              <w:top w:val="single" w:sz="6" w:space="0" w:color="auto"/>
              <w:left w:val="single" w:sz="6" w:space="0" w:color="auto"/>
              <w:right w:val="single" w:sz="6" w:space="0" w:color="auto"/>
            </w:tcBorders>
          </w:tcPr>
          <w:p w:rsidR="00000000" w:rsidRDefault="004B598A">
            <w:pPr>
              <w:ind w:firstLine="0"/>
              <w:rPr>
                <w:sz w:val="20"/>
              </w:rPr>
            </w:pPr>
            <w:r>
              <w:rPr>
                <w:sz w:val="20"/>
              </w:rPr>
              <w:t>300Х155Х135</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670Х220Х290</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p>
          <w:p w:rsidR="00000000" w:rsidRDefault="004B598A">
            <w:pPr>
              <w:ind w:firstLine="0"/>
              <w:rPr>
                <w:sz w:val="20"/>
              </w:rPr>
            </w:pPr>
            <w:r>
              <w:rPr>
                <w:sz w:val="20"/>
              </w:rPr>
              <w:t>380Х280Х320</w:t>
            </w:r>
          </w:p>
          <w:p w:rsidR="00000000" w:rsidRDefault="004B598A">
            <w:pPr>
              <w:ind w:firstLine="0"/>
              <w:rPr>
                <w:sz w:val="20"/>
              </w:rPr>
            </w:pPr>
          </w:p>
          <w:p w:rsidR="00000000" w:rsidRDefault="004B598A">
            <w:pPr>
              <w:ind w:firstLine="0"/>
              <w:rPr>
                <w:sz w:val="20"/>
              </w:rPr>
            </w:pPr>
          </w:p>
          <w:p w:rsidR="00000000" w:rsidRDefault="004B598A">
            <w:pPr>
              <w:ind w:firstLine="0"/>
              <w:rPr>
                <w:sz w:val="20"/>
              </w:rPr>
            </w:pPr>
          </w:p>
        </w:tc>
        <w:tc>
          <w:tcPr>
            <w:tcW w:w="1559" w:type="dxa"/>
            <w:tcBorders>
              <w:top w:val="single" w:sz="6" w:space="0" w:color="auto"/>
              <w:left w:val="single" w:sz="6" w:space="0" w:color="auto"/>
              <w:right w:val="single" w:sz="6" w:space="0" w:color="auto"/>
            </w:tcBorders>
          </w:tcPr>
          <w:p w:rsidR="00000000" w:rsidRDefault="004B598A">
            <w:pPr>
              <w:ind w:firstLine="0"/>
              <w:rPr>
                <w:sz w:val="20"/>
              </w:rPr>
            </w:pPr>
            <w:r>
              <w:rPr>
                <w:sz w:val="20"/>
              </w:rPr>
              <w:t>ПО „Вибратор"</w:t>
            </w:r>
          </w:p>
          <w:p w:rsidR="00000000" w:rsidRDefault="004B598A">
            <w:pPr>
              <w:ind w:firstLine="0"/>
              <w:rPr>
                <w:sz w:val="20"/>
              </w:rPr>
            </w:pPr>
            <w:r>
              <w:rPr>
                <w:sz w:val="20"/>
              </w:rPr>
              <w:t>Ленинград</w:t>
            </w:r>
          </w:p>
          <w:p w:rsidR="00000000" w:rsidRDefault="004B598A">
            <w:pPr>
              <w:ind w:firstLine="0"/>
              <w:rPr>
                <w:sz w:val="20"/>
              </w:rPr>
            </w:pPr>
          </w:p>
          <w:p w:rsidR="00000000" w:rsidRDefault="004B598A">
            <w:pPr>
              <w:ind w:firstLine="0"/>
              <w:rPr>
                <w:sz w:val="20"/>
              </w:rPr>
            </w:pPr>
            <w:r>
              <w:rPr>
                <w:sz w:val="20"/>
              </w:rPr>
              <w:t>Оптикомеханический завод (ЗОМЗ),</w:t>
            </w:r>
          </w:p>
          <w:p w:rsidR="00000000" w:rsidRDefault="004B598A">
            <w:pPr>
              <w:ind w:firstLine="0"/>
              <w:rPr>
                <w:sz w:val="20"/>
              </w:rPr>
            </w:pPr>
            <w:r>
              <w:rPr>
                <w:sz w:val="20"/>
              </w:rPr>
              <w:t>Загорск Московской обл.</w:t>
            </w:r>
          </w:p>
          <w:p w:rsidR="00000000" w:rsidRDefault="004B598A">
            <w:pPr>
              <w:ind w:firstLine="0"/>
              <w:rPr>
                <w:sz w:val="20"/>
              </w:rPr>
            </w:pPr>
          </w:p>
          <w:p w:rsidR="00000000" w:rsidRDefault="004B598A">
            <w:pPr>
              <w:ind w:firstLine="0"/>
              <w:rPr>
                <w:sz w:val="20"/>
              </w:rPr>
            </w:pPr>
            <w:r>
              <w:rPr>
                <w:sz w:val="20"/>
              </w:rPr>
              <w:t>То же</w:t>
            </w:r>
          </w:p>
        </w:tc>
      </w:tr>
    </w:tbl>
    <w:p w:rsidR="00000000" w:rsidRDefault="004B598A">
      <w:pPr>
        <w:rPr>
          <w:sz w:val="20"/>
        </w:rPr>
      </w:pPr>
    </w:p>
    <w:p w:rsidR="00000000" w:rsidRDefault="004B598A">
      <w:pPr>
        <w:jc w:val="right"/>
        <w:rPr>
          <w:sz w:val="20"/>
        </w:rPr>
      </w:pPr>
      <w:r>
        <w:rPr>
          <w:sz w:val="20"/>
        </w:rPr>
        <w:t xml:space="preserve">ПРИЛОЖЕНИЕ 12 </w:t>
      </w:r>
    </w:p>
    <w:p w:rsidR="00000000" w:rsidRDefault="004B598A">
      <w:pPr>
        <w:jc w:val="right"/>
        <w:rPr>
          <w:sz w:val="20"/>
        </w:rPr>
      </w:pPr>
      <w:r>
        <w:rPr>
          <w:sz w:val="20"/>
        </w:rPr>
        <w:t>Обязательное</w:t>
      </w:r>
    </w:p>
    <w:p w:rsidR="00000000" w:rsidRDefault="004B598A">
      <w:pPr>
        <w:rPr>
          <w:sz w:val="20"/>
        </w:rPr>
      </w:pPr>
    </w:p>
    <w:p w:rsidR="00000000" w:rsidRDefault="004B598A">
      <w:pPr>
        <w:jc w:val="center"/>
        <w:rPr>
          <w:sz w:val="20"/>
        </w:rPr>
      </w:pPr>
      <w:r>
        <w:rPr>
          <w:sz w:val="20"/>
        </w:rPr>
        <w:t>МЕТОДИКА ИЗМЕРЕНИЯ УРОВНЕЙ ОСВЕЩЕННОСТИ, СОЗДАВАЕМОЙ СВЕТИЛЬНИКАМИ ВНУТРЕННЕГО И НАРУЖНОГО ОСВЕЩЕНИЯ И ПРОИЗВОДСТВЕННЫМИ ОГНЯМИ</w:t>
      </w:r>
    </w:p>
    <w:p w:rsidR="00000000" w:rsidRDefault="004B598A">
      <w:pPr>
        <w:rPr>
          <w:sz w:val="20"/>
        </w:rPr>
      </w:pPr>
    </w:p>
    <w:p w:rsidR="00000000" w:rsidRDefault="004B598A">
      <w:pPr>
        <w:rPr>
          <w:sz w:val="20"/>
        </w:rPr>
      </w:pPr>
      <w:r>
        <w:rPr>
          <w:sz w:val="20"/>
        </w:rPr>
        <w:t xml:space="preserve">При проверке внутреннего и наружного маскировочного освещения следует установить соответствие фактических уровней освещенности различных поверхностей, просматриваемых из верхней полусферы, допустимым </w:t>
      </w:r>
      <w:r>
        <w:rPr>
          <w:sz w:val="20"/>
        </w:rPr>
        <w:t>уровням освещенности в режиме полного затемнения, как указано в пп. 2.4, 2.5, 3.4, 3.5.</w:t>
      </w:r>
    </w:p>
    <w:p w:rsidR="00000000" w:rsidRDefault="004B598A">
      <w:pPr>
        <w:rPr>
          <w:sz w:val="20"/>
        </w:rPr>
      </w:pPr>
      <w:r>
        <w:rPr>
          <w:sz w:val="20"/>
        </w:rPr>
        <w:t>Перед измерением освещенности необходимо убедиться в том, что прямой световой поток светильников внутреннего и наружного освещения не попадает в верхнюю полусферу. Проверка осуществляется визуальным осмотром светильников и их расположения относительно кронштейнов и подвесов.</w:t>
      </w:r>
    </w:p>
    <w:p w:rsidR="00000000" w:rsidRDefault="004B598A">
      <w:pPr>
        <w:rPr>
          <w:sz w:val="20"/>
        </w:rPr>
      </w:pPr>
      <w:r>
        <w:rPr>
          <w:sz w:val="20"/>
        </w:rPr>
        <w:t>В соответствии с размещением освещенной поверхности в пространстве приемная пластина фотоэлемента должна располагаться на этой поверхности горизонта</w:t>
      </w:r>
      <w:r>
        <w:rPr>
          <w:sz w:val="20"/>
        </w:rPr>
        <w:t>льно, вертикально или наклонно в том месте, где необходимо измерить освещенность.</w:t>
      </w:r>
    </w:p>
    <w:p w:rsidR="00000000" w:rsidRDefault="004B598A">
      <w:pPr>
        <w:rPr>
          <w:sz w:val="20"/>
        </w:rPr>
      </w:pPr>
      <w:r>
        <w:rPr>
          <w:sz w:val="20"/>
        </w:rPr>
        <w:t>Положение гальванометра люксметра при измерениях должно быть горизонтальным. Не рекомендуется устанавливать гальванометр на металлические поверхности. Если порядок измеряемой величины неизвестен, то переключатели пределов во избежание зашкаливания гальванометра устанавливаются на наибольший предел. Затем при необходимости чувствительность гальванометра увеличивают путем переключения пределов и изменения насадок.</w:t>
      </w:r>
    </w:p>
    <w:p w:rsidR="00000000" w:rsidRDefault="004B598A">
      <w:pPr>
        <w:rPr>
          <w:sz w:val="20"/>
        </w:rPr>
      </w:pPr>
      <w:r>
        <w:rPr>
          <w:sz w:val="20"/>
        </w:rPr>
        <w:t xml:space="preserve">При измерении </w:t>
      </w:r>
      <w:r>
        <w:rPr>
          <w:sz w:val="20"/>
        </w:rPr>
        <w:t>освещенности необходимо следить за тем, чтобы на приемную пластину фотоэлемента не попадали тени от человека или оборудования. Измерения необходимо производить в ночное время</w:t>
      </w:r>
    </w:p>
    <w:p w:rsidR="00000000" w:rsidRDefault="004B598A">
      <w:pPr>
        <w:rPr>
          <w:sz w:val="20"/>
        </w:rPr>
      </w:pPr>
      <w:r>
        <w:rPr>
          <w:sz w:val="20"/>
        </w:rPr>
        <w:t>При проверке наружного маскировочного освещения измерения освещенности производятся на горизонтальной освещаемой поверхности непосредственно под светильником. При нахождении вблизи светильника освещенных вертикальных и наклонных поверхностей освещенность измеряется и на них.</w:t>
      </w:r>
    </w:p>
    <w:p w:rsidR="00000000" w:rsidRDefault="004B598A">
      <w:pPr>
        <w:rPr>
          <w:sz w:val="20"/>
        </w:rPr>
      </w:pPr>
      <w:r>
        <w:rPr>
          <w:sz w:val="20"/>
        </w:rPr>
        <w:t>При проверке внутреннего освещения измерения освещенности про</w:t>
      </w:r>
      <w:r>
        <w:rPr>
          <w:sz w:val="20"/>
        </w:rPr>
        <w:t>изводятся:</w:t>
      </w:r>
    </w:p>
    <w:p w:rsidR="00000000" w:rsidRDefault="004B598A">
      <w:pPr>
        <w:rPr>
          <w:sz w:val="20"/>
        </w:rPr>
      </w:pPr>
      <w:r>
        <w:rPr>
          <w:sz w:val="20"/>
        </w:rPr>
        <w:t>а) по оси установки светильников внутреннего освещения — непосредственно под светильником, на полу между светильниками, на рабочих поверхностях и на наиболее освещенных частях оборудования;</w:t>
      </w:r>
    </w:p>
    <w:p w:rsidR="00000000" w:rsidRDefault="004B598A">
      <w:pPr>
        <w:rPr>
          <w:sz w:val="20"/>
        </w:rPr>
      </w:pPr>
      <w:r>
        <w:rPr>
          <w:sz w:val="20"/>
        </w:rPr>
        <w:t>б) у световых проемов — с внутренней стороны помещения на горизонтальной поверхности;</w:t>
      </w:r>
    </w:p>
    <w:p w:rsidR="00000000" w:rsidRDefault="004B598A">
      <w:pPr>
        <w:rPr>
          <w:sz w:val="20"/>
        </w:rPr>
      </w:pPr>
      <w:r>
        <w:rPr>
          <w:sz w:val="20"/>
        </w:rPr>
        <w:t>в) снаружи здания — в наиболее освещенной части светового пятна на поверхности земли за оконным проемом.</w:t>
      </w:r>
    </w:p>
    <w:p w:rsidR="00000000" w:rsidRDefault="004B598A">
      <w:pPr>
        <w:rPr>
          <w:sz w:val="20"/>
        </w:rPr>
      </w:pPr>
      <w:r>
        <w:rPr>
          <w:sz w:val="20"/>
        </w:rPr>
        <w:t>При комбинированном освещении рабочих мест сначала измеряется освещенность от светильников общего освещения, затем сумма</w:t>
      </w:r>
      <w:r>
        <w:rPr>
          <w:sz w:val="20"/>
        </w:rPr>
        <w:t>рная освещенность от светильников местного освещения и светильников общего освещения. Количество контрольных точек, в которых измеряется освещенность, должно быть не менее 10.</w:t>
      </w:r>
    </w:p>
    <w:p w:rsidR="00000000" w:rsidRDefault="004B598A">
      <w:pPr>
        <w:rPr>
          <w:sz w:val="20"/>
        </w:rPr>
      </w:pPr>
      <w:r>
        <w:rPr>
          <w:sz w:val="20"/>
        </w:rPr>
        <w:t>В современных больших многопролетных зданиях освещенность от светильников общего освещения измеряется в каждом пролете здания, на его торцах и в центральной части.</w:t>
      </w:r>
    </w:p>
    <w:p w:rsidR="00000000" w:rsidRDefault="004B598A">
      <w:pPr>
        <w:rPr>
          <w:sz w:val="20"/>
        </w:rPr>
      </w:pPr>
      <w:r>
        <w:rPr>
          <w:sz w:val="20"/>
        </w:rPr>
        <w:t xml:space="preserve">Для увеличения точности необходимо производить измерения одной и той же освещенности не менее трех раз и усреднять полученные результаты. Учитывая значительную зависимость </w:t>
      </w:r>
      <w:r>
        <w:rPr>
          <w:sz w:val="20"/>
        </w:rPr>
        <w:t>светового потока от напряжения сети, при измерениях освещенности каждый раз следует производить контроль напряжения осветительной сети. При отличии напряжения сети более чем на 10 % от номинального измерения повторяются. Перед измерением должны быть произведены чистка светильников и замена неисправных ламп. Результаты измерений освещенности заносятся в журнал, а котором должна быть приведена и схема осветительных установок с нанесенными контрольными точками.</w:t>
      </w:r>
    </w:p>
    <w:p w:rsidR="00000000" w:rsidRDefault="004B598A">
      <w:pPr>
        <w:rPr>
          <w:sz w:val="20"/>
        </w:rPr>
      </w:pPr>
    </w:p>
    <w:p w:rsidR="00000000" w:rsidRDefault="004B598A">
      <w:pPr>
        <w:rPr>
          <w:sz w:val="20"/>
        </w:rPr>
      </w:pPr>
      <w:r>
        <w:rPr>
          <w:sz w:val="20"/>
        </w:rPr>
        <w:t>Журнал может заполняться по следующему образцу:</w:t>
      </w:r>
    </w:p>
    <w:p w:rsidR="00000000" w:rsidRDefault="004B598A">
      <w:pPr>
        <w:rPr>
          <w:sz w:val="20"/>
        </w:rPr>
      </w:pPr>
      <w:r>
        <w:rPr>
          <w:sz w:val="20"/>
        </w:rPr>
        <w:t>Предприятие________________________________________</w:t>
      </w:r>
    </w:p>
    <w:p w:rsidR="00000000" w:rsidRDefault="004B598A">
      <w:pPr>
        <w:rPr>
          <w:sz w:val="20"/>
        </w:rPr>
      </w:pPr>
      <w:r>
        <w:rPr>
          <w:sz w:val="20"/>
        </w:rPr>
        <w:t>Цех________________________________________________</w:t>
      </w:r>
    </w:p>
    <w:p w:rsidR="00000000" w:rsidRDefault="004B598A">
      <w:pPr>
        <w:rPr>
          <w:sz w:val="20"/>
        </w:rPr>
      </w:pPr>
      <w:r>
        <w:rPr>
          <w:sz w:val="20"/>
        </w:rPr>
        <w:t>Тип светильника_____________________________________</w:t>
      </w:r>
    </w:p>
    <w:p w:rsidR="00000000" w:rsidRDefault="004B598A">
      <w:pPr>
        <w:rPr>
          <w:sz w:val="20"/>
        </w:rPr>
      </w:pPr>
      <w:r>
        <w:rPr>
          <w:sz w:val="20"/>
        </w:rPr>
        <w:t>Мощность источника света____________________________</w:t>
      </w:r>
    </w:p>
    <w:p w:rsidR="00000000" w:rsidRDefault="004B598A">
      <w:pPr>
        <w:rPr>
          <w:sz w:val="20"/>
        </w:rPr>
      </w:pPr>
      <w:r>
        <w:rPr>
          <w:sz w:val="20"/>
        </w:rPr>
        <w:t>Дата измерения освещенности_________________________</w:t>
      </w:r>
    </w:p>
    <w:p w:rsidR="00000000" w:rsidRDefault="004B598A">
      <w:pPr>
        <w:rPr>
          <w:sz w:val="20"/>
        </w:rPr>
      </w:pPr>
      <w:r>
        <w:rPr>
          <w:sz w:val="20"/>
        </w:rPr>
        <w:t>Напряжение сети, В__________________________________</w:t>
      </w:r>
    </w:p>
    <w:p w:rsidR="00000000" w:rsidRDefault="004B598A">
      <w:pP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993"/>
        <w:gridCol w:w="1063"/>
        <w:gridCol w:w="1184"/>
        <w:gridCol w:w="1700"/>
        <w:gridCol w:w="1297"/>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Номера рольных точек</w:t>
            </w:r>
          </w:p>
        </w:tc>
        <w:tc>
          <w:tcPr>
            <w:tcW w:w="2247" w:type="dxa"/>
            <w:gridSpan w:val="2"/>
            <w:tcBorders>
              <w:top w:val="single" w:sz="6" w:space="0" w:color="auto"/>
              <w:left w:val="single" w:sz="6" w:space="0" w:color="auto"/>
              <w:bottom w:val="single" w:sz="6" w:space="0" w:color="auto"/>
            </w:tcBorders>
          </w:tcPr>
          <w:p w:rsidR="00000000" w:rsidRDefault="004B598A">
            <w:pPr>
              <w:ind w:firstLine="0"/>
              <w:jc w:val="center"/>
              <w:rPr>
                <w:sz w:val="20"/>
              </w:rPr>
            </w:pPr>
            <w:r>
              <w:rPr>
                <w:sz w:val="20"/>
              </w:rPr>
              <w:t>Измеренные значения освещенности, лк</w:t>
            </w:r>
          </w:p>
        </w:tc>
        <w:tc>
          <w:tcPr>
            <w:tcW w:w="2997" w:type="dxa"/>
            <w:gridSpan w:val="2"/>
            <w:tcBorders>
              <w:top w:val="single" w:sz="6" w:space="0" w:color="auto"/>
              <w:left w:val="single" w:sz="6" w:space="0" w:color="auto"/>
              <w:bottom w:val="single" w:sz="6" w:space="0" w:color="auto"/>
              <w:right w:val="single" w:sz="6" w:space="0" w:color="auto"/>
            </w:tcBorders>
          </w:tcPr>
          <w:p w:rsidR="00000000" w:rsidRDefault="004B598A">
            <w:pPr>
              <w:ind w:firstLine="0"/>
              <w:jc w:val="center"/>
              <w:rPr>
                <w:sz w:val="20"/>
              </w:rPr>
            </w:pPr>
            <w:r>
              <w:rPr>
                <w:sz w:val="20"/>
              </w:rPr>
              <w:t>Нормированные значения освещенности, лк</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4B598A">
            <w:pPr>
              <w:ind w:firstLine="0"/>
              <w:jc w:val="center"/>
              <w:rPr>
                <w:sz w:val="20"/>
              </w:rPr>
            </w:pPr>
          </w:p>
        </w:tc>
        <w:tc>
          <w:tcPr>
            <w:tcW w:w="1063"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Комбинированное освещение</w:t>
            </w:r>
          </w:p>
        </w:tc>
        <w:tc>
          <w:tcPr>
            <w:tcW w:w="1184"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Общее</w:t>
            </w:r>
          </w:p>
          <w:p w:rsidR="00000000" w:rsidRDefault="004B598A">
            <w:pPr>
              <w:ind w:firstLine="0"/>
              <w:jc w:val="center"/>
              <w:rPr>
                <w:sz w:val="20"/>
              </w:rPr>
            </w:pPr>
            <w:r>
              <w:rPr>
                <w:sz w:val="20"/>
              </w:rPr>
              <w:t>освещение</w:t>
            </w:r>
          </w:p>
        </w:tc>
        <w:tc>
          <w:tcPr>
            <w:tcW w:w="1700"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Комбинированное освещение</w:t>
            </w:r>
          </w:p>
        </w:tc>
        <w:tc>
          <w:tcPr>
            <w:tcW w:w="1297"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Общее</w:t>
            </w:r>
          </w:p>
          <w:p w:rsidR="00000000" w:rsidRDefault="004B598A">
            <w:pPr>
              <w:ind w:firstLine="0"/>
              <w:jc w:val="center"/>
              <w:rPr>
                <w:sz w:val="20"/>
              </w:rPr>
            </w:pPr>
            <w:r>
              <w:rPr>
                <w:sz w:val="20"/>
              </w:rPr>
              <w:t>освещение</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4B598A">
            <w:pPr>
              <w:ind w:firstLine="0"/>
              <w:jc w:val="center"/>
              <w:rPr>
                <w:sz w:val="20"/>
              </w:rPr>
            </w:pPr>
            <w:r>
              <w:rPr>
                <w:sz w:val="20"/>
              </w:rPr>
              <w:t>1</w:t>
            </w:r>
          </w:p>
        </w:tc>
        <w:tc>
          <w:tcPr>
            <w:tcW w:w="1063" w:type="dxa"/>
            <w:tcBorders>
              <w:top w:val="single" w:sz="6" w:space="0" w:color="auto"/>
              <w:left w:val="single" w:sz="6" w:space="0" w:color="auto"/>
              <w:right w:val="single" w:sz="6" w:space="0" w:color="auto"/>
            </w:tcBorders>
          </w:tcPr>
          <w:p w:rsidR="00000000" w:rsidRDefault="004B598A">
            <w:pPr>
              <w:ind w:firstLine="0"/>
              <w:jc w:val="center"/>
              <w:rPr>
                <w:sz w:val="20"/>
              </w:rPr>
            </w:pPr>
          </w:p>
        </w:tc>
        <w:tc>
          <w:tcPr>
            <w:tcW w:w="1184" w:type="dxa"/>
            <w:tcBorders>
              <w:top w:val="single" w:sz="6" w:space="0" w:color="auto"/>
              <w:left w:val="single" w:sz="6" w:space="0" w:color="auto"/>
              <w:right w:val="single" w:sz="6" w:space="0" w:color="auto"/>
            </w:tcBorders>
          </w:tcPr>
          <w:p w:rsidR="00000000" w:rsidRDefault="004B598A">
            <w:pPr>
              <w:ind w:firstLine="0"/>
              <w:jc w:val="center"/>
              <w:rPr>
                <w:sz w:val="20"/>
              </w:rPr>
            </w:pPr>
          </w:p>
        </w:tc>
        <w:tc>
          <w:tcPr>
            <w:tcW w:w="1700" w:type="dxa"/>
            <w:tcBorders>
              <w:top w:val="single" w:sz="6" w:space="0" w:color="auto"/>
              <w:left w:val="single" w:sz="6" w:space="0" w:color="auto"/>
              <w:right w:val="single" w:sz="6" w:space="0" w:color="auto"/>
            </w:tcBorders>
          </w:tcPr>
          <w:p w:rsidR="00000000" w:rsidRDefault="004B598A">
            <w:pPr>
              <w:ind w:firstLine="0"/>
              <w:jc w:val="center"/>
              <w:rPr>
                <w:sz w:val="20"/>
              </w:rPr>
            </w:pPr>
          </w:p>
        </w:tc>
        <w:tc>
          <w:tcPr>
            <w:tcW w:w="1297" w:type="dxa"/>
            <w:tcBorders>
              <w:top w:val="single" w:sz="6" w:space="0" w:color="auto"/>
              <w:left w:val="single" w:sz="6" w:space="0" w:color="auto"/>
              <w:right w:val="single" w:sz="6" w:space="0" w:color="auto"/>
            </w:tcBorders>
          </w:tcPr>
          <w:p w:rsidR="00000000" w:rsidRDefault="004B598A">
            <w:pPr>
              <w:ind w:firstLine="0"/>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4B598A">
            <w:pPr>
              <w:ind w:firstLine="0"/>
              <w:jc w:val="center"/>
              <w:rPr>
                <w:sz w:val="20"/>
              </w:rPr>
            </w:pPr>
            <w:r>
              <w:rPr>
                <w:sz w:val="20"/>
              </w:rPr>
              <w:t>2</w:t>
            </w:r>
          </w:p>
        </w:tc>
        <w:tc>
          <w:tcPr>
            <w:tcW w:w="1063" w:type="dxa"/>
            <w:tcBorders>
              <w:left w:val="single" w:sz="6" w:space="0" w:color="auto"/>
              <w:right w:val="single" w:sz="6" w:space="0" w:color="auto"/>
            </w:tcBorders>
          </w:tcPr>
          <w:p w:rsidR="00000000" w:rsidRDefault="004B598A">
            <w:pPr>
              <w:ind w:firstLine="0"/>
              <w:jc w:val="center"/>
              <w:rPr>
                <w:sz w:val="20"/>
              </w:rPr>
            </w:pPr>
          </w:p>
        </w:tc>
        <w:tc>
          <w:tcPr>
            <w:tcW w:w="1184" w:type="dxa"/>
            <w:tcBorders>
              <w:left w:val="single" w:sz="6" w:space="0" w:color="auto"/>
              <w:right w:val="single" w:sz="6" w:space="0" w:color="auto"/>
            </w:tcBorders>
          </w:tcPr>
          <w:p w:rsidR="00000000" w:rsidRDefault="004B598A">
            <w:pPr>
              <w:ind w:firstLine="0"/>
              <w:jc w:val="center"/>
              <w:rPr>
                <w:sz w:val="20"/>
              </w:rPr>
            </w:pPr>
          </w:p>
        </w:tc>
        <w:tc>
          <w:tcPr>
            <w:tcW w:w="1700" w:type="dxa"/>
            <w:tcBorders>
              <w:left w:val="single" w:sz="6" w:space="0" w:color="auto"/>
              <w:right w:val="single" w:sz="6" w:space="0" w:color="auto"/>
            </w:tcBorders>
          </w:tcPr>
          <w:p w:rsidR="00000000" w:rsidRDefault="004B598A">
            <w:pPr>
              <w:ind w:firstLine="0"/>
              <w:jc w:val="center"/>
              <w:rPr>
                <w:sz w:val="20"/>
              </w:rPr>
            </w:pPr>
          </w:p>
        </w:tc>
        <w:tc>
          <w:tcPr>
            <w:tcW w:w="1297" w:type="dxa"/>
            <w:tcBorders>
              <w:left w:val="single" w:sz="6" w:space="0" w:color="auto"/>
              <w:right w:val="single" w:sz="6" w:space="0" w:color="auto"/>
            </w:tcBorders>
          </w:tcPr>
          <w:p w:rsidR="00000000" w:rsidRDefault="004B598A">
            <w:pPr>
              <w:ind w:firstLine="0"/>
              <w:jc w:val="center"/>
              <w:rPr>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4B598A">
            <w:pPr>
              <w:ind w:firstLine="0"/>
              <w:jc w:val="center"/>
              <w:rPr>
                <w:sz w:val="20"/>
              </w:rPr>
            </w:pPr>
            <w:r>
              <w:rPr>
                <w:sz w:val="20"/>
              </w:rPr>
              <w:t>3</w:t>
            </w:r>
          </w:p>
        </w:tc>
        <w:tc>
          <w:tcPr>
            <w:tcW w:w="1063" w:type="dxa"/>
            <w:tcBorders>
              <w:left w:val="single" w:sz="6" w:space="0" w:color="auto"/>
              <w:bottom w:val="single" w:sz="6" w:space="0" w:color="auto"/>
              <w:right w:val="single" w:sz="6" w:space="0" w:color="auto"/>
            </w:tcBorders>
          </w:tcPr>
          <w:p w:rsidR="00000000" w:rsidRDefault="004B598A">
            <w:pPr>
              <w:ind w:firstLine="0"/>
              <w:jc w:val="center"/>
              <w:rPr>
                <w:sz w:val="20"/>
              </w:rPr>
            </w:pPr>
          </w:p>
        </w:tc>
        <w:tc>
          <w:tcPr>
            <w:tcW w:w="1184" w:type="dxa"/>
            <w:tcBorders>
              <w:left w:val="single" w:sz="6" w:space="0" w:color="auto"/>
              <w:bottom w:val="single" w:sz="6" w:space="0" w:color="auto"/>
              <w:right w:val="single" w:sz="6" w:space="0" w:color="auto"/>
            </w:tcBorders>
          </w:tcPr>
          <w:p w:rsidR="00000000" w:rsidRDefault="004B598A">
            <w:pPr>
              <w:ind w:firstLine="0"/>
              <w:jc w:val="center"/>
              <w:rPr>
                <w:sz w:val="20"/>
              </w:rPr>
            </w:pPr>
          </w:p>
        </w:tc>
        <w:tc>
          <w:tcPr>
            <w:tcW w:w="1700" w:type="dxa"/>
            <w:tcBorders>
              <w:left w:val="single" w:sz="6" w:space="0" w:color="auto"/>
              <w:bottom w:val="single" w:sz="6" w:space="0" w:color="auto"/>
              <w:right w:val="single" w:sz="6" w:space="0" w:color="auto"/>
            </w:tcBorders>
          </w:tcPr>
          <w:p w:rsidR="00000000" w:rsidRDefault="004B598A">
            <w:pPr>
              <w:ind w:firstLine="0"/>
              <w:jc w:val="center"/>
              <w:rPr>
                <w:sz w:val="20"/>
              </w:rPr>
            </w:pPr>
          </w:p>
        </w:tc>
        <w:tc>
          <w:tcPr>
            <w:tcW w:w="1297" w:type="dxa"/>
            <w:tcBorders>
              <w:left w:val="single" w:sz="6" w:space="0" w:color="auto"/>
              <w:bottom w:val="single" w:sz="6" w:space="0" w:color="auto"/>
              <w:right w:val="single" w:sz="6" w:space="0" w:color="auto"/>
            </w:tcBorders>
          </w:tcPr>
          <w:p w:rsidR="00000000" w:rsidRDefault="004B598A">
            <w:pPr>
              <w:ind w:firstLine="0"/>
              <w:jc w:val="center"/>
              <w:rPr>
                <w:sz w:val="20"/>
              </w:rPr>
            </w:pPr>
          </w:p>
        </w:tc>
      </w:tr>
    </w:tbl>
    <w:p w:rsidR="00000000" w:rsidRDefault="004B598A">
      <w:pPr>
        <w:rPr>
          <w:sz w:val="20"/>
        </w:rPr>
      </w:pPr>
    </w:p>
    <w:p w:rsidR="00000000" w:rsidRDefault="004B598A">
      <w:pPr>
        <w:rPr>
          <w:sz w:val="20"/>
        </w:rPr>
      </w:pPr>
      <w:r>
        <w:rPr>
          <w:sz w:val="20"/>
        </w:rPr>
        <w:t>Приведенная выше методика полностью применима для измерения освещенности, создаваемой световым излучением промышленных агрегатов, направленным в нижнюю полусферу. В этом случае измерение освещенности производится в наиболее светлых местах горизонтальных и вертикальных поверхностей, на которые попадает это излучение.</w:t>
      </w:r>
    </w:p>
    <w:p w:rsidR="00000000" w:rsidRDefault="004B598A">
      <w:pPr>
        <w:rPr>
          <w:sz w:val="20"/>
        </w:rPr>
      </w:pPr>
    </w:p>
    <w:p w:rsidR="00000000" w:rsidRDefault="004B598A">
      <w:pPr>
        <w:jc w:val="right"/>
        <w:rPr>
          <w:sz w:val="20"/>
        </w:rPr>
      </w:pPr>
      <w:r>
        <w:rPr>
          <w:sz w:val="20"/>
        </w:rPr>
        <w:t>ПРИЛОЖЕНИЕ 13</w:t>
      </w:r>
    </w:p>
    <w:p w:rsidR="00000000" w:rsidRDefault="004B598A">
      <w:pPr>
        <w:jc w:val="right"/>
        <w:rPr>
          <w:sz w:val="20"/>
        </w:rPr>
      </w:pPr>
      <w:r>
        <w:rPr>
          <w:sz w:val="20"/>
        </w:rPr>
        <w:t>Справочное</w:t>
      </w:r>
    </w:p>
    <w:p w:rsidR="00000000" w:rsidRDefault="004B598A">
      <w:pPr>
        <w:rPr>
          <w:sz w:val="20"/>
        </w:rPr>
      </w:pPr>
    </w:p>
    <w:p w:rsidR="00000000" w:rsidRDefault="004B598A">
      <w:pPr>
        <w:jc w:val="center"/>
        <w:rPr>
          <w:sz w:val="20"/>
        </w:rPr>
      </w:pPr>
      <w:r>
        <w:rPr>
          <w:sz w:val="20"/>
        </w:rPr>
        <w:t xml:space="preserve"> ОПРЕДЕЛЕНИЕ ТЕРМИНОВ</w:t>
      </w:r>
    </w:p>
    <w:p w:rsidR="00000000" w:rsidRDefault="004B598A">
      <w:pPr>
        <w:rPr>
          <w:sz w:val="20"/>
        </w:rPr>
      </w:pPr>
    </w:p>
    <w:p w:rsidR="00000000" w:rsidRDefault="004B598A">
      <w:pPr>
        <w:rPr>
          <w:sz w:val="20"/>
        </w:rPr>
      </w:pPr>
      <w:r>
        <w:rPr>
          <w:sz w:val="20"/>
        </w:rPr>
        <w:t xml:space="preserve">Маскировочное освещение — наружное и внутреннее, общее или местное, не отключаемое в режиме полного затемнения, уровни освещенности </w:t>
      </w:r>
      <w:r>
        <w:rPr>
          <w:sz w:val="20"/>
        </w:rPr>
        <w:t>которого указаны в пп. 2.4, 2.5, 3.4, 3.5.</w:t>
      </w:r>
    </w:p>
    <w:p w:rsidR="00000000" w:rsidRDefault="004B598A">
      <w:pPr>
        <w:rPr>
          <w:sz w:val="20"/>
        </w:rPr>
      </w:pPr>
      <w:r>
        <w:rPr>
          <w:sz w:val="20"/>
        </w:rPr>
        <w:t>Электрический способ световой маскировки заключается в централизованном отключении электроосвещения всего объекта или его части.</w:t>
      </w:r>
    </w:p>
    <w:p w:rsidR="00000000" w:rsidRDefault="004B598A">
      <w:pPr>
        <w:rPr>
          <w:sz w:val="20"/>
        </w:rPr>
      </w:pPr>
      <w:r>
        <w:rPr>
          <w:sz w:val="20"/>
        </w:rPr>
        <w:t>Светотехнический способ световой маскировки заключается в снижении освещенности и в оборудовании осветительных и сигнальных установок маскировочными приспособлениями.</w:t>
      </w:r>
    </w:p>
    <w:p w:rsidR="00000000" w:rsidRDefault="004B598A">
      <w:pPr>
        <w:rPr>
          <w:sz w:val="20"/>
        </w:rPr>
      </w:pPr>
      <w:r>
        <w:rPr>
          <w:sz w:val="20"/>
        </w:rPr>
        <w:t>Механический способ световой маскировки состоит в закрытии светящихся объектов светонепроницаемыми материалами или конструкциями.</w:t>
      </w:r>
    </w:p>
    <w:p w:rsidR="00000000" w:rsidRDefault="004B598A">
      <w:pPr>
        <w:rPr>
          <w:sz w:val="20"/>
        </w:rPr>
      </w:pPr>
      <w:r>
        <w:rPr>
          <w:sz w:val="20"/>
        </w:rPr>
        <w:t xml:space="preserve">Технологический способ световой маскировки </w:t>
      </w:r>
      <w:r>
        <w:rPr>
          <w:sz w:val="20"/>
        </w:rPr>
        <w:t>заключается в проведении мероприятий, в результате которых световое излучение не возникает или снижается до уровней, позволяющих его световую маскировку осуществлять механическим способом.</w:t>
      </w:r>
    </w:p>
    <w:p w:rsidR="00000000" w:rsidRDefault="004B598A">
      <w:pPr>
        <w:rPr>
          <w:sz w:val="20"/>
        </w:rPr>
      </w:pPr>
      <w:r>
        <w:rPr>
          <w:sz w:val="20"/>
        </w:rPr>
        <w:t>Прямое управление — использование ручных коммутационных аппаратов в линиях осветительной сети (автоматов, рубильников, выключателей и т. п.), устанавливаемых на щитах трансформаторных подстанций и электропомещений, на вводно-распределительных устройствах, ответвлениях от силовых магистралей, магистральных распределительны</w:t>
      </w:r>
      <w:r>
        <w:rPr>
          <w:sz w:val="20"/>
        </w:rPr>
        <w:t>х пунктах, по длине линий питающей осветительной сети, на вводах групповых щитков.</w:t>
      </w:r>
    </w:p>
    <w:p w:rsidR="00000000" w:rsidRDefault="004B598A">
      <w:pPr>
        <w:rPr>
          <w:sz w:val="20"/>
        </w:rPr>
      </w:pPr>
      <w:r>
        <w:rPr>
          <w:sz w:val="20"/>
        </w:rPr>
        <w:t>Централизованное дистанционное управление — система управления с использованием прокладываемых проводов управления и электромагнитных устройств, позволяющая производить из одного места включение или отключение осветительной сети.</w:t>
      </w:r>
    </w:p>
    <w:p w:rsidR="00000000" w:rsidRDefault="004B598A">
      <w:pPr>
        <w:rPr>
          <w:sz w:val="20"/>
        </w:rPr>
      </w:pPr>
      <w:r>
        <w:rPr>
          <w:sz w:val="20"/>
        </w:rPr>
        <w:t>Централизованное телемеханическое управление — система управления с применением устройств телемеханики, позволяющая производить из одного места одновременное включение или отключение осветительной се</w:t>
      </w:r>
      <w:r>
        <w:rPr>
          <w:sz w:val="20"/>
        </w:rPr>
        <w:t>ти.</w:t>
      </w:r>
    </w:p>
    <w:p w:rsidR="00000000" w:rsidRDefault="004B598A">
      <w:pPr>
        <w:rPr>
          <w:sz w:val="20"/>
        </w:rPr>
      </w:pPr>
      <w:r>
        <w:rPr>
          <w:sz w:val="20"/>
        </w:rPr>
        <w:t>Защитный угол светильника определяется углом, заключенным между горизонтальной плоскостью и линией, касательной к светящему телу лампы, проведенной через край отражателя или непрозрачного экрана.</w:t>
      </w:r>
    </w:p>
    <w:p w:rsidR="00000000" w:rsidRDefault="004B598A">
      <w:pPr>
        <w:rPr>
          <w:sz w:val="20"/>
        </w:rPr>
      </w:pPr>
      <w:r>
        <w:rPr>
          <w:sz w:val="20"/>
        </w:rPr>
        <w:t>Вечерняя фаза — фаза электрической сети питания светильников, отключаемая в ночное время при спаде интенсивности движения транспорта.</w:t>
      </w:r>
    </w:p>
    <w:p w:rsidR="00000000" w:rsidRDefault="004B598A">
      <w:pPr>
        <w:rPr>
          <w:sz w:val="20"/>
        </w:rPr>
      </w:pPr>
      <w:r>
        <w:rPr>
          <w:sz w:val="20"/>
        </w:rPr>
        <w:t>Производственные огни — источники светового излучения, возникающие на предприятиях в процессе их технологической деятельности (например: огни, сопровождающие плавку, розлив и обр</w:t>
      </w:r>
      <w:r>
        <w:rPr>
          <w:sz w:val="20"/>
        </w:rPr>
        <w:t>аботку металла; свечение отводимого дыма; огни факелов отходящих газов; огни сварки).</w:t>
      </w:r>
    </w:p>
    <w:p w:rsidR="00000000" w:rsidRDefault="004B598A">
      <w:pPr>
        <w:rPr>
          <w:sz w:val="20"/>
        </w:rPr>
      </w:pPr>
    </w:p>
    <w:p w:rsidR="00000000" w:rsidRDefault="004B598A">
      <w:pPr>
        <w:rPr>
          <w:sz w:val="20"/>
        </w:rPr>
      </w:pPr>
      <w:r>
        <w:rPr>
          <w:sz w:val="20"/>
        </w:rPr>
        <w:t>СОДЕРЖАНИЕ</w:t>
      </w:r>
    </w:p>
    <w:p w:rsidR="00000000" w:rsidRDefault="004B598A">
      <w:pPr>
        <w:rPr>
          <w:sz w:val="20"/>
        </w:rPr>
      </w:pPr>
    </w:p>
    <w:p w:rsidR="00000000" w:rsidRDefault="004B598A">
      <w:pPr>
        <w:rPr>
          <w:sz w:val="20"/>
        </w:rPr>
      </w:pPr>
      <w:r>
        <w:rPr>
          <w:sz w:val="20"/>
        </w:rPr>
        <w:t>1. Общие положения</w:t>
      </w:r>
    </w:p>
    <w:p w:rsidR="00000000" w:rsidRDefault="004B598A">
      <w:pPr>
        <w:rPr>
          <w:sz w:val="20"/>
        </w:rPr>
      </w:pPr>
      <w:r>
        <w:rPr>
          <w:sz w:val="20"/>
        </w:rPr>
        <w:t xml:space="preserve">2. Маскировка наружного освещения </w:t>
      </w:r>
    </w:p>
    <w:p w:rsidR="00000000" w:rsidRDefault="004B598A">
      <w:pPr>
        <w:rPr>
          <w:sz w:val="20"/>
        </w:rPr>
      </w:pPr>
      <w:r>
        <w:rPr>
          <w:sz w:val="20"/>
        </w:rPr>
        <w:t>Светотехническая честь</w:t>
      </w:r>
    </w:p>
    <w:p w:rsidR="00000000" w:rsidRDefault="004B598A">
      <w:pPr>
        <w:rPr>
          <w:sz w:val="20"/>
        </w:rPr>
      </w:pPr>
      <w:r>
        <w:rPr>
          <w:sz w:val="20"/>
        </w:rPr>
        <w:t xml:space="preserve">Управление наружным освещением населенных пунктов </w:t>
      </w:r>
    </w:p>
    <w:p w:rsidR="00000000" w:rsidRDefault="004B598A">
      <w:pPr>
        <w:rPr>
          <w:sz w:val="20"/>
        </w:rPr>
      </w:pPr>
      <w:r>
        <w:rPr>
          <w:sz w:val="20"/>
        </w:rPr>
        <w:t xml:space="preserve">Управление наружным освещением территорий предприятий </w:t>
      </w:r>
    </w:p>
    <w:p w:rsidR="00000000" w:rsidRDefault="004B598A">
      <w:pPr>
        <w:rPr>
          <w:sz w:val="20"/>
        </w:rPr>
      </w:pPr>
      <w:r>
        <w:rPr>
          <w:sz w:val="20"/>
        </w:rPr>
        <w:t xml:space="preserve">3. Маскировка внутреннего освещения </w:t>
      </w:r>
    </w:p>
    <w:p w:rsidR="00000000" w:rsidRDefault="004B598A">
      <w:pPr>
        <w:rPr>
          <w:sz w:val="20"/>
        </w:rPr>
      </w:pPr>
      <w:r>
        <w:rPr>
          <w:sz w:val="20"/>
        </w:rPr>
        <w:t>Светотехническая часть</w:t>
      </w:r>
    </w:p>
    <w:p w:rsidR="00000000" w:rsidRDefault="004B598A">
      <w:pPr>
        <w:rPr>
          <w:sz w:val="20"/>
        </w:rPr>
      </w:pPr>
      <w:r>
        <w:rPr>
          <w:sz w:val="20"/>
        </w:rPr>
        <w:t xml:space="preserve">Управление внутренним освещением </w:t>
      </w:r>
    </w:p>
    <w:p w:rsidR="00000000" w:rsidRDefault="004B598A">
      <w:pPr>
        <w:rPr>
          <w:sz w:val="20"/>
        </w:rPr>
      </w:pPr>
      <w:r>
        <w:rPr>
          <w:sz w:val="20"/>
        </w:rPr>
        <w:t>Устройства для световой маскировки проемов зданий и сооружений</w:t>
      </w:r>
    </w:p>
    <w:p w:rsidR="00000000" w:rsidRDefault="004B598A">
      <w:pPr>
        <w:rPr>
          <w:sz w:val="20"/>
        </w:rPr>
      </w:pPr>
      <w:r>
        <w:rPr>
          <w:sz w:val="20"/>
        </w:rPr>
        <w:t>4. Световая маскировка производственных огней</w:t>
      </w:r>
    </w:p>
    <w:p w:rsidR="00000000" w:rsidRDefault="004B598A">
      <w:pPr>
        <w:rPr>
          <w:sz w:val="20"/>
        </w:rPr>
      </w:pPr>
      <w:r>
        <w:rPr>
          <w:sz w:val="20"/>
        </w:rPr>
        <w:t>5. Маскировка световых знак</w:t>
      </w:r>
      <w:r>
        <w:rPr>
          <w:sz w:val="20"/>
        </w:rPr>
        <w:t xml:space="preserve">ов </w:t>
      </w:r>
    </w:p>
    <w:p w:rsidR="00000000" w:rsidRDefault="004B598A">
      <w:pPr>
        <w:rPr>
          <w:sz w:val="20"/>
        </w:rPr>
      </w:pPr>
      <w:r>
        <w:rPr>
          <w:sz w:val="20"/>
        </w:rPr>
        <w:t xml:space="preserve">6. Контроль качества световой маскировки </w:t>
      </w:r>
    </w:p>
    <w:p w:rsidR="00000000" w:rsidRDefault="004B598A">
      <w:pPr>
        <w:rPr>
          <w:sz w:val="20"/>
        </w:rPr>
      </w:pPr>
      <w:r>
        <w:rPr>
          <w:sz w:val="20"/>
        </w:rPr>
        <w:t xml:space="preserve">Приложение 2. Рекомендуемое. Светильники, рекомендуемые для наружного маскировочного освещения, и маскировочные приспособления к ним </w:t>
      </w:r>
    </w:p>
    <w:p w:rsidR="00000000" w:rsidRDefault="004B598A">
      <w:pPr>
        <w:rPr>
          <w:sz w:val="20"/>
        </w:rPr>
      </w:pPr>
      <w:r>
        <w:rPr>
          <w:sz w:val="20"/>
        </w:rPr>
        <w:t>Приложение 3. Рекомендуемое. Специальные светильники для маскировочного освещения</w:t>
      </w:r>
    </w:p>
    <w:p w:rsidR="00000000" w:rsidRDefault="004B598A">
      <w:pPr>
        <w:rPr>
          <w:sz w:val="20"/>
        </w:rPr>
      </w:pPr>
      <w:r>
        <w:rPr>
          <w:sz w:val="20"/>
        </w:rPr>
        <w:t xml:space="preserve">Приложение 4. Обязательное. Переходные патроны </w:t>
      </w:r>
    </w:p>
    <w:p w:rsidR="00000000" w:rsidRDefault="004B598A">
      <w:pPr>
        <w:rPr>
          <w:sz w:val="20"/>
        </w:rPr>
      </w:pPr>
      <w:r>
        <w:rPr>
          <w:sz w:val="20"/>
        </w:rPr>
        <w:t xml:space="preserve">Приложение 5. Рекомендуемое. Шкафы 1ШЩ1, 1ШЩ2, 2ШЩ1, 2ШЩ2 пунктов питания сети наружного освещения. Шкафы 1Ш, 2Ш, ЗШ программного автоматического отключения групп коммутационных аппаратов </w:t>
      </w:r>
    </w:p>
    <w:p w:rsidR="00000000" w:rsidRDefault="004B598A">
      <w:pPr>
        <w:rPr>
          <w:sz w:val="20"/>
        </w:rPr>
      </w:pPr>
      <w:r>
        <w:rPr>
          <w:sz w:val="20"/>
        </w:rPr>
        <w:t>Приложение 6.</w:t>
      </w:r>
      <w:r>
        <w:rPr>
          <w:sz w:val="20"/>
        </w:rPr>
        <w:t xml:space="preserve"> Рекомендуемое. Светильники, рекомендуемые для общего внутреннего маскировочного освещения, и маскировочные приспособления к ним </w:t>
      </w:r>
    </w:p>
    <w:p w:rsidR="00000000" w:rsidRDefault="004B598A">
      <w:pPr>
        <w:rPr>
          <w:sz w:val="20"/>
        </w:rPr>
      </w:pPr>
      <w:r>
        <w:rPr>
          <w:sz w:val="20"/>
        </w:rPr>
        <w:t>Приложение 7. Рекомендуемое. Типовая схема электропитания рабочего, аварийного</w:t>
      </w:r>
    </w:p>
    <w:p w:rsidR="00000000" w:rsidRDefault="004B598A">
      <w:pPr>
        <w:rPr>
          <w:sz w:val="20"/>
        </w:rPr>
      </w:pPr>
      <w:r>
        <w:rPr>
          <w:sz w:val="20"/>
        </w:rPr>
        <w:t xml:space="preserve">и эвакуационного освещения </w:t>
      </w:r>
    </w:p>
    <w:p w:rsidR="00000000" w:rsidRDefault="004B598A">
      <w:pPr>
        <w:rPr>
          <w:sz w:val="20"/>
        </w:rPr>
      </w:pPr>
      <w:r>
        <w:rPr>
          <w:sz w:val="20"/>
        </w:rPr>
        <w:t>Приложение 8. Рекомендуемое. Устройства для световой маскировки проемов зданий</w:t>
      </w:r>
    </w:p>
    <w:p w:rsidR="00000000" w:rsidRDefault="004B598A">
      <w:pPr>
        <w:rPr>
          <w:sz w:val="20"/>
        </w:rPr>
      </w:pPr>
      <w:r>
        <w:rPr>
          <w:sz w:val="20"/>
        </w:rPr>
        <w:t xml:space="preserve">и сооружений </w:t>
      </w:r>
    </w:p>
    <w:p w:rsidR="00000000" w:rsidRDefault="004B598A">
      <w:pPr>
        <w:rPr>
          <w:sz w:val="20"/>
        </w:rPr>
      </w:pPr>
      <w:r>
        <w:rPr>
          <w:sz w:val="20"/>
        </w:rPr>
        <w:t xml:space="preserve">Приложение 9. Рекомендуемое. Материалы, рекомендуемые для световой маскировки проемов </w:t>
      </w:r>
    </w:p>
    <w:p w:rsidR="00000000" w:rsidRDefault="004B598A">
      <w:pPr>
        <w:rPr>
          <w:sz w:val="20"/>
        </w:rPr>
      </w:pPr>
      <w:r>
        <w:rPr>
          <w:sz w:val="20"/>
        </w:rPr>
        <w:t>Приложение 10. Обязательное. Световые знаки, используемые в режиме полного затемнения</w:t>
      </w:r>
    </w:p>
    <w:p w:rsidR="00000000" w:rsidRDefault="004B598A">
      <w:pPr>
        <w:rPr>
          <w:sz w:val="20"/>
        </w:rPr>
      </w:pPr>
      <w:r>
        <w:rPr>
          <w:sz w:val="20"/>
        </w:rPr>
        <w:t>Приложени</w:t>
      </w:r>
      <w:r>
        <w:rPr>
          <w:sz w:val="20"/>
        </w:rPr>
        <w:t>е</w:t>
      </w:r>
      <w:r>
        <w:rPr>
          <w:sz w:val="20"/>
          <w:lang w:val="en-US"/>
        </w:rPr>
        <w:t xml:space="preserve"> 11.</w:t>
      </w:r>
      <w:r>
        <w:rPr>
          <w:sz w:val="20"/>
        </w:rPr>
        <w:t xml:space="preserve"> Рекомендуемое. Основные технические характеристики светотехнических приборов, используемых для контроля средств светомаскировки </w:t>
      </w:r>
    </w:p>
    <w:p w:rsidR="00000000" w:rsidRDefault="004B598A">
      <w:pPr>
        <w:rPr>
          <w:sz w:val="20"/>
        </w:rPr>
      </w:pPr>
      <w:r>
        <w:rPr>
          <w:sz w:val="20"/>
        </w:rPr>
        <w:t>Приложение 12. Обязательное. Методика измерения уровней освещенности, создаваемой светильниками внутреннего и наружного освещения и производственными огнями</w:t>
      </w:r>
      <w:r>
        <w:rPr>
          <w:sz w:val="20"/>
        </w:rPr>
        <w:tab/>
        <w:t xml:space="preserve">Приложение 13. Справочное. Определение терминов </w:t>
      </w:r>
    </w:p>
    <w:sectPr w:rsidR="00000000">
      <w:pgSz w:w="11907" w:h="16840" w:code="9"/>
      <w:pgMar w:top="1440" w:right="4536" w:bottom="1440"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98A"/>
    <w:rsid w:val="004B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60" w:lineRule="auto"/>
      <w:ind w:firstLine="240"/>
      <w:jc w:val="both"/>
      <w:textAlignment w:val="baseline"/>
    </w:pPr>
    <w:rPr>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500"/>
      <w:textAlignment w:val="baseline"/>
    </w:pPr>
    <w:rPr>
      <w:rFonts w:ascii="Arial" w:hAnsi="Arial"/>
      <w:b/>
      <w:sz w:val="48"/>
    </w:rPr>
  </w:style>
  <w:style w:type="paragraph" w:customStyle="1" w:styleId="FR2">
    <w:name w:val="FR2"/>
    <w:pPr>
      <w:widowControl w:val="0"/>
      <w:overflowPunct w:val="0"/>
      <w:autoSpaceDE w:val="0"/>
      <w:autoSpaceDN w:val="0"/>
      <w:adjustRightInd w:val="0"/>
      <w:spacing w:before="1180" w:line="320" w:lineRule="auto"/>
      <w:ind w:right="800"/>
      <w:textAlignment w:val="baseline"/>
    </w:pPr>
    <w:rPr>
      <w:rFonts w:ascii="Arial" w:hAnsi="Arial"/>
      <w:b/>
      <w:sz w:val="36"/>
    </w:rPr>
  </w:style>
  <w:style w:type="paragraph" w:customStyle="1" w:styleId="FR3">
    <w:name w:val="FR3"/>
    <w:pPr>
      <w:widowControl w:val="0"/>
      <w:overflowPunct w:val="0"/>
      <w:autoSpaceDE w:val="0"/>
      <w:autoSpaceDN w:val="0"/>
      <w:adjustRightInd w:val="0"/>
      <w:spacing w:before="120"/>
      <w:ind w:left="7240"/>
      <w:textAlignment w:val="baseline"/>
    </w:pPr>
    <w:rPr>
      <w:i/>
      <w:sz w:val="24"/>
    </w:rPr>
  </w:style>
  <w:style w:type="paragraph" w:customStyle="1" w:styleId="FR4">
    <w:name w:val="FR4"/>
    <w:pPr>
      <w:widowControl w:val="0"/>
      <w:overflowPunct w:val="0"/>
      <w:autoSpaceDE w:val="0"/>
      <w:autoSpaceDN w:val="0"/>
      <w:adjustRightInd w:val="0"/>
      <w:spacing w:line="260" w:lineRule="auto"/>
      <w:ind w:firstLine="240"/>
      <w:jc w:val="both"/>
      <w:textAlignment w:val="baseline"/>
    </w:pPr>
    <w:rPr>
      <w:rFonts w:ascii="Arial" w:hAnsi="Arial"/>
      <w:sz w:val="18"/>
    </w:rPr>
  </w:style>
  <w:style w:type="paragraph" w:customStyle="1" w:styleId="FR5">
    <w:name w:val="FR5"/>
    <w:pPr>
      <w:widowControl w:val="0"/>
      <w:overflowPunct w:val="0"/>
      <w:autoSpaceDE w:val="0"/>
      <w:autoSpaceDN w:val="0"/>
      <w:adjustRightInd w:val="0"/>
      <w:spacing w:before="2020"/>
      <w:textAlignment w:val="baseline"/>
    </w:pPr>
    <w:rPr>
      <w:rFonts w:ascii="Courier New" w:hAnsi="Courier New"/>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7807</Words>
  <Characters>44502</Characters>
  <Application>Microsoft Office Word</Application>
  <DocSecurity>0</DocSecurity>
  <Lines>370</Lines>
  <Paragraphs>104</Paragraphs>
  <ScaleCrop>false</ScaleCrop>
  <Company>Elcom Ltd</Company>
  <LinksUpToDate>false</LinksUpToDate>
  <CharactersWithSpaces>52205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dc:title>
  <dc:subject/>
  <dc:creator>CNTI</dc:creator>
  <cp:keywords/>
  <dc:description/>
  <cp:lastModifiedBy>Parhomeiai</cp:lastModifiedBy>
  <cp:revision>2</cp:revision>
  <dcterms:created xsi:type="dcterms:W3CDTF">2013-04-11T12:03:00Z</dcterms:created>
  <dcterms:modified xsi:type="dcterms:W3CDTF">2013-04-11T12:03:00Z</dcterms:modified>
</cp:coreProperties>
</file>