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31E26">
      <w:pP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КОМИТЕТ</w:t>
      </w:r>
    </w:p>
    <w:p w:rsidR="00000000" w:rsidRDefault="00831E26">
      <w:pPr>
        <w:jc w:val="center"/>
        <w:rPr>
          <w:b/>
        </w:rPr>
      </w:pPr>
      <w:r>
        <w:rPr>
          <w:b/>
        </w:rPr>
        <w:t xml:space="preserve">ПО ГРАЖДАНСКОМУ СТРОИТЕЛЬСТВУ И АРХИТЕКТУРЕ </w:t>
      </w:r>
    </w:p>
    <w:p w:rsidR="00000000" w:rsidRDefault="00831E26">
      <w:pPr>
        <w:jc w:val="center"/>
        <w:rPr>
          <w:b/>
        </w:rPr>
      </w:pPr>
      <w:r>
        <w:rPr>
          <w:b/>
        </w:rPr>
        <w:t xml:space="preserve">ПРИ ГОССТРОЕ СССР </w:t>
      </w:r>
    </w:p>
    <w:p w:rsidR="00000000" w:rsidRDefault="00831E26">
      <w:pPr>
        <w:jc w:val="center"/>
        <w:rPr>
          <w:b/>
        </w:rPr>
      </w:pPr>
      <w:r>
        <w:rPr>
          <w:b/>
        </w:rPr>
        <w:t>(ГОСГРАЖДАНСТРОЙ)</w:t>
      </w:r>
    </w:p>
    <w:p w:rsidR="00000000" w:rsidRDefault="00831E26">
      <w:pPr>
        <w:ind w:firstLine="284"/>
        <w:jc w:val="both"/>
        <w:rPr>
          <w:smallCaps/>
        </w:rPr>
      </w:pPr>
    </w:p>
    <w:p w:rsidR="00000000" w:rsidRDefault="00831E26">
      <w:pPr>
        <w:ind w:firstLine="284"/>
        <w:jc w:val="both"/>
        <w:rPr>
          <w:smallCaps/>
        </w:rPr>
      </w:pPr>
    </w:p>
    <w:p w:rsidR="00000000" w:rsidRDefault="00831E26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ИНСТРУКЦИЯ</w:t>
      </w:r>
    </w:p>
    <w:p w:rsidR="00000000" w:rsidRDefault="00831E26">
      <w:pPr>
        <w:jc w:val="center"/>
        <w:rPr>
          <w:b/>
        </w:rPr>
      </w:pPr>
      <w:r>
        <w:rPr>
          <w:b/>
        </w:rPr>
        <w:t xml:space="preserve">по проектированию наружного освещения </w:t>
      </w:r>
    </w:p>
    <w:p w:rsidR="00000000" w:rsidRDefault="00831E26">
      <w:pPr>
        <w:jc w:val="center"/>
        <w:rPr>
          <w:b/>
        </w:rPr>
      </w:pPr>
      <w:r>
        <w:rPr>
          <w:b/>
        </w:rPr>
        <w:t xml:space="preserve">городов, поселков и сельских населенных </w:t>
      </w:r>
    </w:p>
    <w:p w:rsidR="00000000" w:rsidRDefault="00831E26">
      <w:pPr>
        <w:jc w:val="center"/>
        <w:rPr>
          <w:b/>
        </w:rPr>
      </w:pPr>
      <w:r>
        <w:rPr>
          <w:b/>
        </w:rPr>
        <w:t>пунктов</w:t>
      </w:r>
    </w:p>
    <w:p w:rsidR="00000000" w:rsidRDefault="00831E26">
      <w:pPr>
        <w:jc w:val="center"/>
        <w:rPr>
          <w:b/>
        </w:rPr>
      </w:pPr>
    </w:p>
    <w:p w:rsidR="00000000" w:rsidRDefault="00831E26">
      <w:pPr>
        <w:jc w:val="center"/>
        <w:rPr>
          <w:b/>
          <w:sz w:val="24"/>
        </w:rPr>
      </w:pPr>
      <w:r>
        <w:rPr>
          <w:b/>
          <w:sz w:val="24"/>
        </w:rPr>
        <w:t>СН 541-82</w:t>
      </w:r>
    </w:p>
    <w:p w:rsidR="00000000" w:rsidRDefault="00831E26">
      <w:pPr>
        <w:ind w:firstLine="284"/>
        <w:jc w:val="both"/>
        <w:rPr>
          <w:i/>
        </w:rPr>
      </w:pPr>
    </w:p>
    <w:p w:rsidR="00000000" w:rsidRDefault="00831E26">
      <w:pPr>
        <w:jc w:val="center"/>
        <w:rPr>
          <w:i/>
        </w:rPr>
      </w:pPr>
      <w:r>
        <w:rPr>
          <w:i/>
        </w:rPr>
        <w:t>Утверждена</w:t>
      </w:r>
    </w:p>
    <w:p w:rsidR="00000000" w:rsidRDefault="00831E26">
      <w:pPr>
        <w:jc w:val="center"/>
        <w:rPr>
          <w:i/>
        </w:rPr>
      </w:pPr>
      <w:r>
        <w:rPr>
          <w:i/>
        </w:rPr>
        <w:t xml:space="preserve">приказом Государственного </w:t>
      </w:r>
      <w:r>
        <w:rPr>
          <w:i/>
        </w:rPr>
        <w:t>комитета</w:t>
      </w:r>
      <w:r>
        <w:t xml:space="preserve"> </w:t>
      </w:r>
      <w:r>
        <w:rPr>
          <w:i/>
        </w:rPr>
        <w:t>по</w:t>
      </w:r>
      <w:r>
        <w:t xml:space="preserve"> </w:t>
      </w:r>
      <w:r>
        <w:rPr>
          <w:i/>
        </w:rPr>
        <w:t xml:space="preserve">гражданскому строительству и архитектуре при Госстрое СССР </w:t>
      </w:r>
    </w:p>
    <w:p w:rsidR="00000000" w:rsidRDefault="00831E26">
      <w:pPr>
        <w:jc w:val="center"/>
        <w:rPr>
          <w:i/>
        </w:rPr>
      </w:pPr>
      <w:r>
        <w:rPr>
          <w:i/>
        </w:rPr>
        <w:t xml:space="preserve">от 14 января 1982 г. № 13 </w:t>
      </w:r>
    </w:p>
    <w:p w:rsidR="00000000" w:rsidRDefault="00831E26">
      <w:pPr>
        <w:jc w:val="center"/>
        <w:rPr>
          <w:i/>
        </w:rPr>
      </w:pPr>
      <w:r>
        <w:rPr>
          <w:i/>
        </w:rPr>
        <w:t xml:space="preserve">Согласована Госстроем СССР. </w:t>
      </w:r>
    </w:p>
    <w:p w:rsidR="00000000" w:rsidRDefault="00831E26">
      <w:pPr>
        <w:jc w:val="center"/>
        <w:rPr>
          <w:i/>
        </w:rPr>
      </w:pPr>
      <w:r>
        <w:rPr>
          <w:i/>
        </w:rPr>
        <w:t xml:space="preserve">Письмо Госстроя СССР от 13 ноября </w:t>
      </w:r>
    </w:p>
    <w:p w:rsidR="00000000" w:rsidRDefault="00831E26">
      <w:pPr>
        <w:jc w:val="center"/>
        <w:rPr>
          <w:i/>
        </w:rPr>
      </w:pPr>
      <w:r>
        <w:rPr>
          <w:i/>
        </w:rPr>
        <w:t>1981 г. № ДП-5830-1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Даны основные положения создания осветительных установок улиц, дорог, площадей, городских транспортных пересечений и тонне</w:t>
      </w:r>
      <w:r>
        <w:softHyphen/>
        <w:t>лей, а также территорий микрорайонов, детских яслей-садов, школ и школ-интернатов, больниц, госпиталей, санаториев, пансионатов, до</w:t>
      </w:r>
      <w:r>
        <w:softHyphen/>
        <w:t>мов отдыха, парков, садов, стадионов и выставок, наружного архи</w:t>
      </w:r>
      <w:r>
        <w:softHyphen/>
        <w:t>тектурно</w:t>
      </w:r>
      <w:r>
        <w:t>го освещения и рекламы.</w:t>
      </w:r>
    </w:p>
    <w:p w:rsidR="00000000" w:rsidRDefault="00831E26">
      <w:pPr>
        <w:ind w:firstLine="284"/>
        <w:jc w:val="both"/>
      </w:pPr>
      <w:r>
        <w:t>Приведены нормы наружного освещения перечисленных объектов, рассмотрены вопросы выбора, расположения и способов установки световых приборов.</w:t>
      </w:r>
    </w:p>
    <w:p w:rsidR="00000000" w:rsidRDefault="00831E26">
      <w:pPr>
        <w:ind w:firstLine="284"/>
        <w:jc w:val="both"/>
      </w:pPr>
      <w:r>
        <w:t>Даны указания по выполнению систем питания защиты, заземле</w:t>
      </w:r>
      <w:r>
        <w:softHyphen/>
        <w:t>ния осветительной сети и управления наружным освещением.</w:t>
      </w:r>
    </w:p>
    <w:p w:rsidR="00000000" w:rsidRDefault="00831E26">
      <w:pPr>
        <w:ind w:firstLine="284"/>
        <w:jc w:val="both"/>
      </w:pPr>
      <w:r>
        <w:t>С введением в действие настоящей Инструкции утрачивают силу ВСН 22-75 и ВСН 407-70.</w:t>
      </w:r>
    </w:p>
    <w:p w:rsidR="00000000" w:rsidRDefault="00831E26">
      <w:pPr>
        <w:ind w:firstLine="284"/>
        <w:jc w:val="both"/>
      </w:pPr>
      <w:r>
        <w:t xml:space="preserve">Для инженерно-технических работников, занятых в области проектирования, строительства и эксплуатации наружного освещения. 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Разработана ЦНИИЭП инже</w:t>
      </w:r>
      <w:r>
        <w:t>нерною оборудования Госгражданстроя и Академией коммунального хозяйства им. К. Д. Памфилова Минжилкомхоза РСФСР при участии ВНИСИ Минэлектротехпрома.</w:t>
      </w:r>
    </w:p>
    <w:p w:rsidR="00000000" w:rsidRDefault="00831E26">
      <w:pPr>
        <w:ind w:firstLine="284"/>
        <w:jc w:val="both"/>
      </w:pPr>
      <w:r>
        <w:t>Согласована с Госэнергонадзором Минэнерго СССР, Минздравом СССР и ВНИПИ Тяжпромэлектропроект км. Ф. Б. Якубовского Минмонтажспецстроя СССР.</w:t>
      </w:r>
    </w:p>
    <w:p w:rsidR="00000000" w:rsidRDefault="00831E26">
      <w:pPr>
        <w:ind w:firstLine="284"/>
        <w:jc w:val="both"/>
      </w:pPr>
      <w:r>
        <w:t>Редакторы — инженеры   В. К.  Лукачев   (Госгражданстрой), В. П. Зобов (ЦНИИЭП инженерного оборудования Госгражданстроя), канд. техн. наук О. Г. Корягин (Академия коммунального хозяйства им. К. Д. Памфилова Минжилкомхоза Р</w:t>
      </w:r>
      <w:r>
        <w:t>СФСР).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26"/>
        <w:gridCol w:w="2268"/>
        <w:gridCol w:w="1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Государственный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Строительные нормы</w:t>
            </w:r>
          </w:p>
        </w:tc>
        <w:tc>
          <w:tcPr>
            <w:tcW w:w="1882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831E26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СН 541-82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комитет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гражданскому строительству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архитектуре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Госстрое СССР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(Госгражданстрой)</w:t>
            </w:r>
          </w:p>
          <w:p w:rsidR="00000000" w:rsidRDefault="00831E26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Инструкция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проектированию наружного освещения городов, поселков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сельских населенных пунктов</w:t>
            </w:r>
          </w:p>
          <w:p w:rsidR="00000000" w:rsidRDefault="00831E26">
            <w:pPr>
              <w:jc w:val="center"/>
              <w:rPr>
                <w:sz w:val="18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Взамен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ВСН 22-75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Госгражданстрой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СН 407-70</w:t>
            </w:r>
          </w:p>
        </w:tc>
      </w:tr>
    </w:tbl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1.1.</w:t>
      </w:r>
      <w:r>
        <w:t xml:space="preserve"> Настоящая Инструкция распространяется на проектирование вновь строящихся и реконструируемых установок наружного электрического освещения улиц, дорог, площадей, пешеходных переходов, го</w:t>
      </w:r>
      <w:r>
        <w:softHyphen/>
        <w:t>р</w:t>
      </w:r>
      <w:r>
        <w:t>одских транспортных пересечений и тоннелей, пешеходных тоннелей, территорий: микрорайонов, детских яслей-садов, общеобразовательных школ, школ-интернатов, гостиниц, больниц, госпиталей, санаториев, пансионатов, домов отдыха, парков, садов, стадионов и выставок, а также освещения архитектурных объектов и световой рекламы в городах, поселках и сельских населенных пунктах.</w:t>
      </w:r>
    </w:p>
    <w:p w:rsidR="00000000" w:rsidRDefault="00831E26">
      <w:pPr>
        <w:ind w:firstLine="284"/>
        <w:jc w:val="both"/>
      </w:pPr>
      <w:r>
        <w:t>Инструкция не распространяется на проектирование освещения территорий парков и садов специального назначения (зоопарков, ботанических садов</w:t>
      </w:r>
      <w:r>
        <w:t>), железнодорожных станций и платформ, автомобильных дорог общей сети вне населенных пунктов, территорий промышленных предприятий, а также витрин торговых предприятий к общественных зданий.</w:t>
      </w:r>
    </w:p>
    <w:p w:rsidR="00000000" w:rsidRDefault="00831E26">
      <w:pPr>
        <w:ind w:firstLine="284"/>
        <w:jc w:val="both"/>
      </w:pPr>
      <w:r>
        <w:rPr>
          <w:b/>
        </w:rPr>
        <w:t>1.2.</w:t>
      </w:r>
      <w:r>
        <w:t xml:space="preserve"> При проектировании наружного освещения городов, поселков и сельских населенных пунктов следует помимо требований настоя</w:t>
      </w:r>
      <w:r>
        <w:softHyphen/>
        <w:t>щей Инструкции выполнять требования главы СНиП по проектиро</w:t>
      </w:r>
      <w:r>
        <w:softHyphen/>
        <w:t>ванию естественного и искусственного освещения, Правил устройства электроустановок (ПУЭ) и других нормативных документов, утвержденных ил</w:t>
      </w:r>
      <w:r>
        <w:t>и согласованных Госстроем СССР или Госгражданстроем.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Примечание. Термины, использованные в настоящей Инструкции, приведены в приложении.</w:t>
      </w:r>
    </w:p>
    <w:p w:rsidR="00000000" w:rsidRDefault="00831E26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09"/>
        <w:gridCol w:w="2268"/>
        <w:gridCol w:w="1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  <w:tcBorders>
              <w:right w:val="nil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Внесена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ЦНИИЭП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инженерного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оборудования Госгражданстроя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Академией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коммунального хозяйства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им. К. Л. Памфилова Минжилкомхоза РСФСР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Утверждена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приказом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Государственного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комитета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 гражданскому строительству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архитектуре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при Госстрое СССР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14 января 1982 г. № 13</w:t>
            </w:r>
          </w:p>
        </w:tc>
        <w:tc>
          <w:tcPr>
            <w:tcW w:w="1596" w:type="dxa"/>
            <w:tcBorders>
              <w:left w:val="nil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введения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действие — 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 июля 1982 г.</w:t>
            </w:r>
          </w:p>
        </w:tc>
      </w:tr>
    </w:tbl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1.3.</w:t>
      </w:r>
      <w:r>
        <w:t xml:space="preserve"> При проектировании и устройстве наружног</w:t>
      </w:r>
      <w:r>
        <w:t>о освещения долж</w:t>
      </w:r>
      <w:r>
        <w:softHyphen/>
        <w:t>ны обеспечиваться:</w:t>
      </w:r>
    </w:p>
    <w:p w:rsidR="00000000" w:rsidRDefault="00831E26">
      <w:pPr>
        <w:ind w:firstLine="284"/>
        <w:jc w:val="both"/>
      </w:pPr>
      <w:r>
        <w:t>нормированные величины количественных и качественных показателей осветительных установок;</w:t>
      </w:r>
    </w:p>
    <w:p w:rsidR="00000000" w:rsidRDefault="00831E26">
      <w:pPr>
        <w:ind w:firstLine="284"/>
        <w:jc w:val="both"/>
      </w:pPr>
      <w:r>
        <w:t>экономичность установок и рациональное использование электроэнергии;</w:t>
      </w:r>
    </w:p>
    <w:p w:rsidR="00000000" w:rsidRDefault="00831E26">
      <w:pPr>
        <w:ind w:firstLine="284"/>
        <w:jc w:val="both"/>
      </w:pPr>
      <w:r>
        <w:t xml:space="preserve">надежность работы осветительных установок; </w:t>
      </w:r>
    </w:p>
    <w:p w:rsidR="00000000" w:rsidRDefault="00831E26">
      <w:pPr>
        <w:ind w:firstLine="284"/>
        <w:jc w:val="both"/>
      </w:pPr>
      <w:r>
        <w:t xml:space="preserve">безопасность обслуживающего персонала и населения; </w:t>
      </w:r>
    </w:p>
    <w:p w:rsidR="00000000" w:rsidRDefault="00831E26">
      <w:pPr>
        <w:ind w:firstLine="284"/>
        <w:jc w:val="both"/>
      </w:pPr>
      <w:r>
        <w:t>удобство обслуживания и управления осветительными установ</w:t>
      </w:r>
      <w:r>
        <w:softHyphen/>
        <w:t>ками.</w:t>
      </w:r>
    </w:p>
    <w:p w:rsidR="00000000" w:rsidRDefault="00831E26">
      <w:pPr>
        <w:ind w:firstLine="284"/>
        <w:jc w:val="both"/>
      </w:pPr>
      <w:r>
        <w:rPr>
          <w:b/>
        </w:rPr>
        <w:t>1.4.</w:t>
      </w:r>
      <w: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</w:t>
      </w:r>
      <w:r>
        <w:t>тановленном порядке, номинальному напряжению сети и условиям окружающей среды.</w:t>
      </w:r>
    </w:p>
    <w:p w:rsidR="00000000" w:rsidRDefault="00831E26">
      <w:pPr>
        <w:ind w:firstLine="284"/>
        <w:jc w:val="both"/>
      </w:pPr>
      <w:r>
        <w:t>Применение в осветительных установках открытых ламп без арматуры не допускается.</w:t>
      </w:r>
    </w:p>
    <w:p w:rsidR="00000000" w:rsidRDefault="00831E26">
      <w:pPr>
        <w:ind w:firstLine="284"/>
        <w:jc w:val="both"/>
      </w:pPr>
      <w:r>
        <w:rPr>
          <w:b/>
        </w:rPr>
        <w:t xml:space="preserve">1.5. </w:t>
      </w:r>
      <w:r>
        <w:t>Для создания выразительного архитектурно-художественного облика города в вечернее время следует, как правило, предусматри</w:t>
      </w:r>
      <w:r>
        <w:softHyphen/>
        <w:t>вать освещение архитектурных объектов:</w:t>
      </w:r>
    </w:p>
    <w:p w:rsidR="00000000" w:rsidRDefault="00831E26">
      <w:pPr>
        <w:ind w:firstLine="284"/>
        <w:jc w:val="both"/>
      </w:pPr>
      <w:r>
        <w:t>ансамблей зданий, сооружений, зеленых насаждений и фонтанов, устройство рекламы на главных площадях и улицах, набережных, в парках и местах массового отдыха населения;</w:t>
      </w:r>
    </w:p>
    <w:p w:rsidR="00000000" w:rsidRDefault="00831E26">
      <w:pPr>
        <w:ind w:firstLine="284"/>
        <w:jc w:val="both"/>
      </w:pPr>
      <w:r>
        <w:t>объектов и памятни</w:t>
      </w:r>
      <w:r>
        <w:t>ков, характеризующих национальные, архитектурно-художественные и историко-культурные особенности города или связанных с его героическим прошлым.</w:t>
      </w:r>
    </w:p>
    <w:p w:rsidR="00000000" w:rsidRDefault="00831E26">
      <w:pPr>
        <w:ind w:firstLine="284"/>
        <w:jc w:val="both"/>
      </w:pPr>
      <w:r>
        <w:t>В поселках и сельских населенных пунктах допускается предусматривать освещение ансамблей общественных центров и расположенных на их территории мемориальных памятников.</w:t>
      </w:r>
    </w:p>
    <w:p w:rsidR="00000000" w:rsidRDefault="00831E26">
      <w:pPr>
        <w:ind w:firstLine="284"/>
        <w:jc w:val="both"/>
      </w:pPr>
      <w:r>
        <w:rPr>
          <w:b/>
        </w:rPr>
        <w:t>1.6.</w:t>
      </w:r>
      <w:r>
        <w:t xml:space="preserve"> Наружное освещение объектов указанных в п. 1.5, и световая реклама должны проектироваться в сочетании с освещением улиц, дорог и площадей как единый комплекс светового оформления населенного пун</w:t>
      </w:r>
      <w:r>
        <w:t>кта в вечернее время.</w:t>
      </w:r>
    </w:p>
    <w:p w:rsidR="00000000" w:rsidRDefault="00831E26">
      <w:pPr>
        <w:ind w:firstLine="284"/>
        <w:jc w:val="both"/>
      </w:pPr>
      <w:r>
        <w:t>Объекты, которые должны освещаться в вечернее время, определяются в проектах по согласованию в городах с исполкомом городского Совета народных депутатов и главным архитектором города, а в поселках и сельских населенных пунктах — с исполкомом районно</w:t>
      </w:r>
      <w:r>
        <w:softHyphen/>
        <w:t>го Совета народных депутатов и районным архитектором.</w:t>
      </w:r>
    </w:p>
    <w:p w:rsidR="00000000" w:rsidRDefault="00831E26">
      <w:pPr>
        <w:ind w:firstLine="284"/>
        <w:jc w:val="both"/>
      </w:pPr>
      <w:r>
        <w:rPr>
          <w:b/>
        </w:rPr>
        <w:t>1.7.</w:t>
      </w:r>
      <w:r>
        <w:t xml:space="preserve"> При проектировании установок наружного освещения выбор опор и световых приборов должен производиться с учетом архитектурно-планировочных особенностей освещаемой зоны и не восприятия</w:t>
      </w:r>
      <w:r>
        <w:t xml:space="preserve"> в дневное и вечернее время (см. также п. 2.18).</w:t>
      </w:r>
    </w:p>
    <w:p w:rsidR="00000000" w:rsidRDefault="00831E26">
      <w:pPr>
        <w:ind w:firstLine="284"/>
        <w:jc w:val="both"/>
      </w:pPr>
      <w:r>
        <w:rPr>
          <w:b/>
        </w:rPr>
        <w:t>1.8.</w:t>
      </w:r>
      <w:r>
        <w:t xml:space="preserve"> Решения по архитектурному освещению зданий, сооружений и сотовой рекламы, располагаемой на них, должны, как правило, предусматриваться в проектах этих зданий и сооружений.</w:t>
      </w:r>
    </w:p>
    <w:p w:rsidR="00000000" w:rsidRDefault="00831E26">
      <w:pPr>
        <w:ind w:firstLine="284"/>
        <w:jc w:val="both"/>
      </w:pPr>
      <w:r>
        <w:t>В строительной части проектов зданий и сооружений следует предусматривать закладные детали, ниши и другие устройства, необходимые для установки световых приборов, электроконструкций и про</w:t>
      </w:r>
      <w:r>
        <w:softHyphen/>
        <w:t>кладки осветительной сети.</w:t>
      </w:r>
    </w:p>
    <w:p w:rsidR="00000000" w:rsidRDefault="00831E26">
      <w:pPr>
        <w:ind w:firstLine="284"/>
        <w:jc w:val="both"/>
      </w:pPr>
      <w:r>
        <w:rPr>
          <w:b/>
        </w:rPr>
        <w:t>1.9.</w:t>
      </w:r>
      <w:r>
        <w:t xml:space="preserve"> Установки архитектурного освещения и световой рекламы должны быть </w:t>
      </w:r>
      <w:r>
        <w:t>увязаны с архитектурой и масштабами зданий и сооружений с учетом восприятия зданий и их окружения в дневное и вечер</w:t>
      </w:r>
      <w:r>
        <w:softHyphen/>
        <w:t>нее время.</w:t>
      </w:r>
    </w:p>
    <w:p w:rsidR="00000000" w:rsidRDefault="00831E26">
      <w:pPr>
        <w:ind w:firstLine="284"/>
        <w:jc w:val="both"/>
      </w:pPr>
      <w:r>
        <w:rPr>
          <w:b/>
        </w:rPr>
        <w:t>1.10.</w:t>
      </w:r>
      <w:r>
        <w:t xml:space="preserve"> Установки наружного освещения следует выполнять стационарными, рассчитанными на систематическое включение. Включение освещения архитектурных объектов и световой рекламы допускается осуществлять по различным программам.</w:t>
      </w:r>
    </w:p>
    <w:p w:rsidR="00000000" w:rsidRDefault="00831E26">
      <w:pPr>
        <w:ind w:firstLine="284"/>
        <w:jc w:val="both"/>
      </w:pPr>
      <w:r>
        <w:rPr>
          <w:b/>
        </w:rPr>
        <w:t>1.11.</w:t>
      </w:r>
      <w:r>
        <w:t xml:space="preserve"> Проектирование освещения улиц, дорог и площадей долж</w:t>
      </w:r>
      <w:r>
        <w:softHyphen/>
        <w:t>но, как правило, выполняться в составе проектов благоустройства с учетом характеристик светоотражения</w:t>
      </w:r>
      <w:r>
        <w:t xml:space="preserve"> дорожных покрытий и реше</w:t>
      </w:r>
      <w:r>
        <w:softHyphen/>
        <w:t>ний по озеленению.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Примечание. При проведении светотехнических расчетов по ярко</w:t>
      </w:r>
      <w:r>
        <w:softHyphen/>
        <w:t>сти дорожных покрытий асфальтобетонные покрытия по характери</w:t>
      </w:r>
      <w:r>
        <w:softHyphen/>
        <w:t>стикам светоотражения следует разделять на гладкие, шероховатые и осветленные шероховатые.</w:t>
      </w:r>
    </w:p>
    <w:p w:rsidR="00000000" w:rsidRDefault="00831E26">
      <w:pPr>
        <w:ind w:firstLine="284"/>
        <w:jc w:val="both"/>
        <w:rPr>
          <w:b/>
        </w:rPr>
      </w:pPr>
    </w:p>
    <w:p w:rsidR="00000000" w:rsidRDefault="00831E26">
      <w:pPr>
        <w:ind w:firstLine="284"/>
        <w:jc w:val="both"/>
      </w:pPr>
      <w:r>
        <w:rPr>
          <w:b/>
        </w:rPr>
        <w:t>1.12.</w:t>
      </w:r>
      <w:r>
        <w:t xml:space="preserve"> Проектирование установок световой рекламы должно осуществляться в соответствии с принятым принципом светового решения, по которому они разделяются на следующие группы:</w:t>
      </w:r>
    </w:p>
    <w:p w:rsidR="00000000" w:rsidRDefault="00831E26">
      <w:pPr>
        <w:ind w:firstLine="284"/>
        <w:jc w:val="both"/>
      </w:pPr>
      <w:r>
        <w:t>установки с надписью или художественным изображением, набранные из открытых ис</w:t>
      </w:r>
      <w:r>
        <w:t>точников света — газосветных трубок или ламп накаливания;</w:t>
      </w:r>
    </w:p>
    <w:p w:rsidR="00000000" w:rsidRDefault="00831E26">
      <w:pPr>
        <w:ind w:firstLine="284"/>
        <w:jc w:val="both"/>
      </w:pPr>
      <w:r>
        <w:t>транспарантные установки с лицевой поверхностью из светорассеивающего материала, подсвечиваемого изнутри газосветными трубками, люминесцентными лампами или лампами накаливания, с надписями и изображениями, видимыми силуэтно;</w:t>
      </w:r>
    </w:p>
    <w:p w:rsidR="00000000" w:rsidRDefault="00831E26">
      <w:pPr>
        <w:ind w:firstLine="284"/>
        <w:jc w:val="both"/>
      </w:pPr>
      <w:r>
        <w:t>установки типа афиши, плаката, стенда, освещаемые извне с помощью осветительной аппаратуры.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</w:rPr>
      </w:pPr>
      <w:r>
        <w:rPr>
          <w:b/>
        </w:rPr>
        <w:t xml:space="preserve">2. СВЕТОТЕХНИЧЕСКАЯ ЧАСТЬ </w:t>
      </w:r>
    </w:p>
    <w:p w:rsidR="00000000" w:rsidRDefault="00831E26">
      <w:pPr>
        <w:jc w:val="center"/>
        <w:rPr>
          <w:b/>
        </w:rPr>
      </w:pPr>
    </w:p>
    <w:p w:rsidR="00000000" w:rsidRDefault="00831E26">
      <w:pPr>
        <w:jc w:val="center"/>
        <w:rPr>
          <w:b/>
        </w:rPr>
      </w:pPr>
      <w:r>
        <w:rPr>
          <w:b/>
        </w:rPr>
        <w:t>Нормы проектирования наружного освещения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2.1.</w:t>
      </w:r>
      <w:r>
        <w:t xml:space="preserve"> Нормы, регламентирующие количественные и качественные показат</w:t>
      </w:r>
      <w:r>
        <w:t>ели наружного освещения, должны приниматься одинаковыми при любых источниках света, используемых в осветительных установках, и соответствовать главе СНиП по проектированию естественного и искусственного освещения.</w:t>
      </w:r>
    </w:p>
    <w:p w:rsidR="00000000" w:rsidRDefault="00831E26">
      <w:pPr>
        <w:ind w:firstLine="284"/>
        <w:jc w:val="both"/>
      </w:pPr>
      <w:r>
        <w:t>Расчет освещения площадей различного назначения должен производиться с учетом обеспечении нормируемых величии на соответствующих функциональных зонах площади.</w:t>
      </w:r>
    </w:p>
    <w:p w:rsidR="00000000" w:rsidRDefault="00831E26">
      <w:pPr>
        <w:ind w:firstLine="284"/>
        <w:jc w:val="both"/>
      </w:pPr>
      <w:r>
        <w:rPr>
          <w:b/>
        </w:rPr>
        <w:t>2.2.</w:t>
      </w:r>
      <w:r>
        <w:t xml:space="preserve"> Средняя горизонтальная освещенность физкультурных и детских площадок на территории микрорайонов должна быть 10 лк.</w:t>
      </w:r>
    </w:p>
    <w:p w:rsidR="00000000" w:rsidRDefault="00831E26">
      <w:pPr>
        <w:ind w:firstLine="284"/>
        <w:jc w:val="both"/>
      </w:pPr>
      <w:r>
        <w:rPr>
          <w:b/>
        </w:rPr>
        <w:t>2.3.</w:t>
      </w:r>
      <w:r>
        <w:t xml:space="preserve"> Величину средн</w:t>
      </w:r>
      <w:r>
        <w:t>ей яркости транспарантной светящейся панели следует принимать не менее 300 кд/м</w:t>
      </w:r>
      <w:r>
        <w:rPr>
          <w:vertAlign w:val="superscript"/>
        </w:rPr>
        <w:t>2</w:t>
      </w:r>
      <w:r>
        <w:t>; при этом отношение максимальной яркости панели к минимальной должно быть не более 3:1.</w:t>
      </w:r>
    </w:p>
    <w:p w:rsidR="00000000" w:rsidRDefault="00831E26">
      <w:pPr>
        <w:ind w:firstLine="284"/>
        <w:jc w:val="both"/>
      </w:pPr>
      <w:r>
        <w:rPr>
          <w:b/>
        </w:rPr>
        <w:t>2.4.</w:t>
      </w:r>
      <w:r>
        <w:t xml:space="preserve"> Величину средней освещенности поверхности освещаемой афиши, плаката или стенда следует принимать в пределах 400—1000 лк при коэффициенте отражения полотна 0,5—0,2 к 250—400 лк при коэффициенте отражении полотна 0,8—0,5. Отношение максимальной ос</w:t>
      </w:r>
      <w:r>
        <w:softHyphen/>
        <w:t>вещенности полотна к минимальной должно быть не более 5:1.</w:t>
      </w:r>
    </w:p>
    <w:p w:rsidR="00000000" w:rsidRDefault="00831E26">
      <w:pPr>
        <w:ind w:firstLine="284"/>
        <w:jc w:val="both"/>
      </w:pPr>
      <w:r>
        <w:rPr>
          <w:b/>
        </w:rPr>
        <w:t>2.5.</w:t>
      </w:r>
      <w:r>
        <w:t xml:space="preserve"> Максимальная яркость рекламн</w:t>
      </w:r>
      <w:r>
        <w:t>ого знака в наиболее ярком месте не должна превышать значений, приведенных в табл. 1.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right"/>
      </w:pPr>
      <w:r>
        <w:t>Таблица 1</w:t>
      </w:r>
    </w:p>
    <w:p w:rsidR="00000000" w:rsidRDefault="00831E26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091"/>
        <w:gridCol w:w="2091"/>
        <w:gridCol w:w="2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Площадь рекламного</w:t>
            </w:r>
          </w:p>
        </w:tc>
        <w:tc>
          <w:tcPr>
            <w:tcW w:w="418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Максимальная яркость знака в кд/м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на улицах</w:t>
            </w: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площадях категорий*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  <w:bottom w:val="single" w:sz="12" w:space="0" w:color="auto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знака, 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2091" w:type="dxa"/>
            <w:tcBorders>
              <w:top w:val="nil"/>
              <w:bottom w:val="single" w:sz="12" w:space="0" w:color="auto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 и Б</w:t>
            </w:r>
          </w:p>
        </w:tc>
        <w:tc>
          <w:tcPr>
            <w:tcW w:w="2091" w:type="dxa"/>
            <w:tcBorders>
              <w:top w:val="nil"/>
              <w:bottom w:val="single" w:sz="12" w:space="0" w:color="auto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nil"/>
            </w:tcBorders>
          </w:tcPr>
          <w:p w:rsidR="00000000" w:rsidRDefault="00831E26">
            <w:pPr>
              <w:rPr>
                <w:sz w:val="18"/>
              </w:rPr>
            </w:pPr>
          </w:p>
          <w:p w:rsidR="00000000" w:rsidRDefault="00831E26">
            <w:pPr>
              <w:rPr>
                <w:sz w:val="18"/>
              </w:rPr>
            </w:pPr>
            <w:r>
              <w:rPr>
                <w:sz w:val="18"/>
              </w:rPr>
              <w:t>Менее 1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2091" w:type="dxa"/>
            <w:tcBorders>
              <w:top w:val="nil"/>
            </w:tcBorders>
          </w:tcPr>
          <w:p w:rsidR="00000000" w:rsidRDefault="00831E26">
            <w:pPr>
              <w:jc w:val="center"/>
              <w:rPr>
                <w:sz w:val="18"/>
              </w:rPr>
            </w:pPr>
          </w:p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831E26">
            <w:pPr>
              <w:rPr>
                <w:sz w:val="18"/>
              </w:rPr>
            </w:pPr>
            <w:r>
              <w:rPr>
                <w:sz w:val="18"/>
              </w:rPr>
              <w:t>От 1 до 5</w:t>
            </w:r>
          </w:p>
        </w:tc>
        <w:tc>
          <w:tcPr>
            <w:tcW w:w="2091" w:type="dxa"/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1800</w:t>
            </w:r>
          </w:p>
        </w:tc>
        <w:tc>
          <w:tcPr>
            <w:tcW w:w="2091" w:type="dxa"/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</w:tcPr>
          <w:p w:rsidR="00000000" w:rsidRDefault="00831E26">
            <w:pPr>
              <w:rPr>
                <w:sz w:val="18"/>
              </w:rPr>
            </w:pPr>
            <w:r>
              <w:rPr>
                <w:sz w:val="18"/>
              </w:rPr>
              <w:t>Более 5</w:t>
            </w:r>
          </w:p>
          <w:p w:rsidR="00000000" w:rsidRDefault="00831E26">
            <w:pPr>
              <w:rPr>
                <w:sz w:val="18"/>
              </w:rPr>
            </w:pPr>
          </w:p>
        </w:tc>
        <w:tc>
          <w:tcPr>
            <w:tcW w:w="2091" w:type="dxa"/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1200</w:t>
            </w:r>
          </w:p>
        </w:tc>
        <w:tc>
          <w:tcPr>
            <w:tcW w:w="2091" w:type="dxa"/>
          </w:tcPr>
          <w:p w:rsidR="00000000" w:rsidRDefault="00831E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</w:tr>
    </w:tbl>
    <w:p w:rsidR="00000000" w:rsidRDefault="00831E26">
      <w:pPr>
        <w:ind w:firstLine="284"/>
        <w:jc w:val="both"/>
      </w:pPr>
    </w:p>
    <w:p w:rsidR="00000000" w:rsidRDefault="00831E26">
      <w:pPr>
        <w:jc w:val="both"/>
      </w:pPr>
      <w:r>
        <w:t>_____________</w:t>
      </w:r>
    </w:p>
    <w:p w:rsidR="00000000" w:rsidRDefault="00831E26">
      <w:pPr>
        <w:ind w:firstLine="284"/>
        <w:jc w:val="both"/>
        <w:rPr>
          <w:sz w:val="18"/>
        </w:rPr>
      </w:pPr>
      <w:r>
        <w:rPr>
          <w:sz w:val="18"/>
        </w:rPr>
        <w:t>* Категории улиц, дорог и площадей здесь и далее принимаются согласно главе СНиП по проектированию естественного и искусственного освещения.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2.6.</w:t>
      </w:r>
      <w:r>
        <w:t xml:space="preserve"> Все части газосветных установок, расположенные вне витрин, должны находиться на высо</w:t>
      </w:r>
      <w:r>
        <w:t>те не менее 3 м над уровнем дороги и не менее 0,5 м над поверхностями крыш и других строительных конструкций.</w:t>
      </w:r>
    </w:p>
    <w:p w:rsidR="00000000" w:rsidRDefault="00831E26">
      <w:pPr>
        <w:ind w:firstLine="284"/>
        <w:jc w:val="both"/>
      </w:pPr>
      <w:r>
        <w:t>Высота расположения источников света в установках световой рекламы должна приниматься не менее величин, приведенных в табл. 2.</w:t>
      </w:r>
    </w:p>
    <w:p w:rsidR="00000000" w:rsidRDefault="00831E26">
      <w:pPr>
        <w:ind w:firstLine="284"/>
        <w:jc w:val="both"/>
      </w:pPr>
      <w:r>
        <w:rPr>
          <w:b/>
        </w:rPr>
        <w:t>2.7.</w:t>
      </w:r>
      <w:r>
        <w:t xml:space="preserve"> Установки световой рекламы, периодически включаемые, а также динамические должны удовлетворять следующим требованиям: </w:t>
      </w:r>
    </w:p>
    <w:p w:rsidR="00000000" w:rsidRDefault="00831E26">
      <w:pPr>
        <w:ind w:firstLine="284"/>
        <w:jc w:val="both"/>
      </w:pPr>
      <w:r>
        <w:t xml:space="preserve">длительность одного цикла работы должна быть не менее 10 с; </w:t>
      </w:r>
    </w:p>
    <w:p w:rsidR="00000000" w:rsidRDefault="00831E26">
      <w:pPr>
        <w:ind w:firstLine="284"/>
        <w:jc w:val="both"/>
      </w:pPr>
      <w:r>
        <w:t>в витринах должно периодически включаться не более 50 % (по световому потоку) источников с</w:t>
      </w:r>
      <w:r>
        <w:t>вета;</w:t>
      </w:r>
    </w:p>
    <w:p w:rsidR="00000000" w:rsidRDefault="00831E26">
      <w:pPr>
        <w:ind w:firstLine="284"/>
        <w:jc w:val="both"/>
      </w:pPr>
      <w:r>
        <w:t>в установках, расположенных на фасадах и над крышами зданий, допускается плавное изменение яркости источников света либо одновременное включение их частями не более чем по 200 Вт при высоте установки до 10 м и не более чем по 800 Вт при большей высоте над уровнем дороги.</w:t>
      </w:r>
    </w:p>
    <w:p w:rsidR="00000000" w:rsidRDefault="00831E26">
      <w:pPr>
        <w:ind w:firstLine="284"/>
        <w:jc w:val="both"/>
      </w:pPr>
      <w:r>
        <w:t>Требования настоящего пункта не обязательны для установок, выполненных тлеющими неоновыми лампами или лампами накаливания, включенными на напряжение, не превышающее 60 % номинального.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right"/>
        <w:rPr>
          <w:b/>
        </w:rPr>
      </w:pPr>
      <w:r>
        <w:t>Таблица</w:t>
      </w:r>
      <w:r>
        <w:rPr>
          <w:b/>
        </w:rPr>
        <w:t xml:space="preserve"> </w:t>
      </w:r>
      <w:r>
        <w:t>2</w:t>
      </w:r>
    </w:p>
    <w:p w:rsidR="00000000" w:rsidRDefault="00831E26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110"/>
        <w:gridCol w:w="21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Источник света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Наименьшая высота расп</w:t>
            </w:r>
            <w:r>
              <w:rPr>
                <w:sz w:val="16"/>
              </w:rPr>
              <w:t>оложения источников света над уровнем дороги,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nil"/>
            </w:tcBorders>
          </w:tcPr>
          <w:p w:rsidR="00000000" w:rsidRDefault="00831E26">
            <w:pPr>
              <w:jc w:val="both"/>
              <w:rPr>
                <w:i/>
                <w:sz w:val="16"/>
              </w:rPr>
            </w:pPr>
          </w:p>
          <w:p w:rsidR="00000000" w:rsidRDefault="00831E2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Лампы накаливания </w:t>
            </w:r>
          </w:p>
          <w:p w:rsidR="00000000" w:rsidRDefault="00831E26">
            <w:pPr>
              <w:jc w:val="both"/>
              <w:rPr>
                <w:i/>
                <w:sz w:val="16"/>
              </w:rPr>
            </w:pPr>
          </w:p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Лампы мощностью менее 100 Вт, закрытые густой рассеивающей оболочкой (коэффициент про</w:t>
            </w:r>
            <w:r>
              <w:rPr>
                <w:sz w:val="16"/>
              </w:rPr>
              <w:softHyphen/>
              <w:t>пускания 0,3—0,55) или без рассеивающей обо</w:t>
            </w:r>
            <w:r>
              <w:rPr>
                <w:sz w:val="16"/>
              </w:rPr>
              <w:softHyphen/>
              <w:t>лочки, включенные на напряжение, не превы</w:t>
            </w:r>
            <w:r>
              <w:rPr>
                <w:sz w:val="16"/>
              </w:rPr>
              <w:softHyphen/>
              <w:t>шающее 60 % номинального</w:t>
            </w:r>
          </w:p>
        </w:tc>
        <w:tc>
          <w:tcPr>
            <w:tcW w:w="2164" w:type="dxa"/>
            <w:tcBorders>
              <w:top w:val="nil"/>
            </w:tcBorders>
          </w:tcPr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ограничивается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Лампы мощностью менее 100 Вт, закрытые матовой рассеивающей оболочкой (коэффициент пропускания 0,7—0,85) или лампы 100 Вт и бо</w:t>
            </w:r>
            <w:r>
              <w:rPr>
                <w:sz w:val="16"/>
              </w:rPr>
              <w:softHyphen/>
              <w:t>лее, закрытые густой рассеивающей оболочкой (коэффициент пропускания 0,3—0,55)</w:t>
            </w: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Лампы мощность</w:t>
            </w:r>
            <w:r>
              <w:rPr>
                <w:sz w:val="16"/>
              </w:rPr>
              <w:t>ю менее 100 Вт без рассеиваю</w:t>
            </w:r>
            <w:r>
              <w:rPr>
                <w:sz w:val="16"/>
              </w:rPr>
              <w:softHyphen/>
              <w:t>щей оболочки или лампы 100 Вт и более, закры</w:t>
            </w:r>
            <w:r>
              <w:rPr>
                <w:sz w:val="16"/>
              </w:rPr>
              <w:softHyphen/>
              <w:t>тые матовой рассеивающей оболочкой (коэффи</w:t>
            </w:r>
            <w:r>
              <w:rPr>
                <w:sz w:val="16"/>
              </w:rPr>
              <w:softHyphen/>
              <w:t>циент пропускания 0,7—0,85)</w:t>
            </w: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Лампы мощностью 100 Вт и более без рассеива</w:t>
            </w:r>
            <w:r>
              <w:rPr>
                <w:sz w:val="16"/>
              </w:rPr>
              <w:softHyphen/>
              <w:t>ющей оболочки</w:t>
            </w: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i/>
                <w:sz w:val="16"/>
              </w:rPr>
            </w:pPr>
          </w:p>
          <w:p w:rsidR="00000000" w:rsidRDefault="00831E2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Газосветные трубки </w:t>
            </w:r>
          </w:p>
          <w:p w:rsidR="00000000" w:rsidRDefault="00831E26">
            <w:pPr>
              <w:jc w:val="both"/>
              <w:rPr>
                <w:i/>
                <w:sz w:val="16"/>
              </w:rPr>
            </w:pPr>
          </w:p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Тлеющие неоновые трубки</w:t>
            </w: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</w:p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ограничивается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Газосветные трубки яркостью менее 2000 кд/м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всех цветов, за исключением близких к насыщен</w:t>
            </w:r>
            <w:r>
              <w:rPr>
                <w:sz w:val="16"/>
              </w:rPr>
              <w:softHyphen/>
              <w:t>ным: синего, красного и зеленого</w:t>
            </w: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Газосветные трубки яркостью более 2000 кд/м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всех цветов, за исключением близких к насы</w:t>
            </w:r>
            <w:r>
              <w:rPr>
                <w:sz w:val="16"/>
              </w:rPr>
              <w:softHyphen/>
              <w:t>щенным: синего, кра</w:t>
            </w:r>
            <w:r>
              <w:rPr>
                <w:sz w:val="16"/>
              </w:rPr>
              <w:t>сного и зеленого</w:t>
            </w: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831E26">
            <w:pPr>
              <w:jc w:val="both"/>
              <w:rPr>
                <w:sz w:val="16"/>
              </w:rPr>
            </w:pPr>
            <w:r>
              <w:rPr>
                <w:sz w:val="16"/>
              </w:rPr>
              <w:t>Газосветные трубки цветов, близких к насыщен</w:t>
            </w:r>
            <w:r>
              <w:rPr>
                <w:sz w:val="16"/>
              </w:rPr>
              <w:softHyphen/>
              <w:t>ным, синего, красного и зеленого</w:t>
            </w:r>
          </w:p>
          <w:p w:rsidR="00000000" w:rsidRDefault="00831E26">
            <w:pPr>
              <w:jc w:val="both"/>
              <w:rPr>
                <w:sz w:val="16"/>
              </w:rPr>
            </w:pPr>
          </w:p>
        </w:tc>
        <w:tc>
          <w:tcPr>
            <w:tcW w:w="2164" w:type="dxa"/>
          </w:tcPr>
          <w:p w:rsidR="00000000" w:rsidRDefault="00831E2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</w:tbl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2.8.</w:t>
      </w:r>
      <w:r>
        <w:t xml:space="preserve"> Яркость водяных струй, являющихся главным архитектурный элементом фонтана, в наиболее ярком месте следует принимать не менее 300 кд/м</w:t>
      </w:r>
      <w:r>
        <w:rPr>
          <w:vertAlign w:val="superscript"/>
        </w:rPr>
        <w:t>2</w:t>
      </w:r>
      <w:r>
        <w:t>.</w:t>
      </w:r>
    </w:p>
    <w:p w:rsidR="00000000" w:rsidRDefault="00831E26">
      <w:pPr>
        <w:ind w:firstLine="284"/>
        <w:jc w:val="both"/>
      </w:pPr>
      <w:r>
        <w:t>При этом отношение суммарной мощности погруженных в воду осветителей к суммарной мощности насосов фонтана должно приниматься не менее: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720"/>
        <w:jc w:val="both"/>
      </w:pPr>
      <w:r>
        <w:t xml:space="preserve">при высоте струи       до  3 м .............   0,7 </w:t>
      </w:r>
    </w:p>
    <w:p w:rsidR="00000000" w:rsidRDefault="00831E26">
      <w:pPr>
        <w:ind w:firstLine="720"/>
        <w:jc w:val="both"/>
      </w:pPr>
      <w:r>
        <w:rPr>
          <w:b/>
        </w:rPr>
        <w:t xml:space="preserve">   »       »</w:t>
      </w:r>
      <w:r>
        <w:t xml:space="preserve">               от 3 до  5 </w:t>
      </w:r>
      <w:r>
        <w:rPr>
          <w:b/>
        </w:rPr>
        <w:t>»</w:t>
      </w:r>
      <w:r>
        <w:t xml:space="preserve"> .............   1        </w:t>
      </w:r>
    </w:p>
    <w:p w:rsidR="00000000" w:rsidRDefault="00831E26">
      <w:pPr>
        <w:ind w:firstLine="720"/>
        <w:jc w:val="both"/>
      </w:pPr>
      <w:r>
        <w:t xml:space="preserve">   </w:t>
      </w:r>
      <w:r>
        <w:rPr>
          <w:b/>
        </w:rPr>
        <w:t xml:space="preserve">»       »  </w:t>
      </w:r>
      <w:r>
        <w:rPr>
          <w:b/>
        </w:rPr>
        <w:t xml:space="preserve">             </w:t>
      </w:r>
      <w:r>
        <w:t xml:space="preserve">больше 5 </w:t>
      </w:r>
      <w:r>
        <w:rPr>
          <w:b/>
        </w:rPr>
        <w:t>»</w:t>
      </w:r>
      <w:r>
        <w:t xml:space="preserve"> .............   2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</w:rPr>
      </w:pPr>
      <w:r>
        <w:rPr>
          <w:b/>
        </w:rPr>
        <w:t xml:space="preserve">Выбор, расположение и способ установки </w:t>
      </w:r>
    </w:p>
    <w:p w:rsidR="00000000" w:rsidRDefault="00831E26">
      <w:pPr>
        <w:jc w:val="center"/>
        <w:rPr>
          <w:b/>
        </w:rPr>
      </w:pPr>
      <w:r>
        <w:rPr>
          <w:b/>
        </w:rPr>
        <w:t>световых приборов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2.9.</w:t>
      </w:r>
      <w:r>
        <w:t xml:space="preserve"> Выбор системы освещения, источников света, типа световых приборов, схемы и координат их расположения производится на основании технико-экономического анализа.</w:t>
      </w:r>
    </w:p>
    <w:p w:rsidR="00000000" w:rsidRDefault="00831E26">
      <w:pPr>
        <w:ind w:firstLine="284"/>
        <w:jc w:val="both"/>
      </w:pPr>
      <w:r>
        <w:t>Решения по освещению архитектурных объектов следует, как правило, апробировать на макетах или с помощью опытных осветительных устройств непосредственно на освещаемых объектах.</w:t>
      </w:r>
    </w:p>
    <w:p w:rsidR="00000000" w:rsidRDefault="00831E26">
      <w:pPr>
        <w:ind w:firstLine="284"/>
        <w:jc w:val="both"/>
      </w:pPr>
      <w:r>
        <w:rPr>
          <w:b/>
        </w:rPr>
        <w:t>2.10.</w:t>
      </w:r>
      <w:r>
        <w:t xml:space="preserve"> Освещение транспортных и пешеходных тоннелей должно выполняться </w:t>
      </w:r>
      <w:r>
        <w:t>газоразрядными источниками света.</w:t>
      </w:r>
    </w:p>
    <w:p w:rsidR="00000000" w:rsidRDefault="00831E26">
      <w:pPr>
        <w:ind w:firstLine="284"/>
        <w:jc w:val="both"/>
      </w:pPr>
      <w:r>
        <w:t>Освещение служебных помещений при тоннелях следует выполнять в соответствии с требованиями главы СНиП по проектированию естественного и искусственного освещения.</w:t>
      </w:r>
    </w:p>
    <w:p w:rsidR="00000000" w:rsidRDefault="00831E26">
      <w:pPr>
        <w:ind w:firstLine="284"/>
        <w:jc w:val="both"/>
      </w:pPr>
      <w:r>
        <w:rPr>
          <w:b/>
        </w:rPr>
        <w:t>2.11.</w:t>
      </w:r>
      <w:r>
        <w:t xml:space="preserve"> Освещение улиц и дорог категорий А и Б с интенсивностью движения более 2000 единиц/ч, а также улиц и дорог в зонах высо</w:t>
      </w:r>
      <w:r>
        <w:softHyphen/>
        <w:t>кой запыленности (более 0,4 мг/м</w:t>
      </w:r>
      <w:r>
        <w:rPr>
          <w:vertAlign w:val="superscript"/>
        </w:rPr>
        <w:t>3</w:t>
      </w:r>
      <w:r>
        <w:t>) должно, как правило, выполняться светильниками в исполнении 1Р53 *.</w:t>
      </w:r>
    </w:p>
    <w:p w:rsidR="00000000" w:rsidRDefault="00831E26">
      <w:pPr>
        <w:ind w:firstLine="284"/>
        <w:jc w:val="both"/>
      </w:pPr>
      <w:r>
        <w:t>В тоннелях должны применяться только закрытые светильники, причем в транспортных, как п</w:t>
      </w:r>
      <w:r>
        <w:t>равило, в исполнении 1Р65.</w:t>
      </w:r>
    </w:p>
    <w:p w:rsidR="00000000" w:rsidRDefault="00831E26">
      <w:pPr>
        <w:ind w:firstLine="284"/>
        <w:jc w:val="both"/>
      </w:pPr>
      <w:r>
        <w:rPr>
          <w:b/>
        </w:rPr>
        <w:t>2.12.</w:t>
      </w:r>
      <w:r>
        <w:t xml:space="preserve"> Освещение улиц и дорог с нормированной средней яркостью 0,4 кд/м</w:t>
      </w:r>
      <w:r>
        <w:rPr>
          <w:vertAlign w:val="superscript"/>
        </w:rPr>
        <w:t>2</w:t>
      </w:r>
      <w:r>
        <w:t xml:space="preserve"> и выше или средней освещенностью 4 лк и выше должно выполняться светильниками с оптическими системами, обеспечивающими широкое или полуширокое светораспределение.</w:t>
      </w:r>
    </w:p>
    <w:p w:rsidR="00000000" w:rsidRDefault="00831E26">
      <w:pPr>
        <w:ind w:firstLine="284"/>
        <w:jc w:val="both"/>
      </w:pPr>
      <w:r>
        <w:rPr>
          <w:b/>
        </w:rPr>
        <w:t>2.13.</w:t>
      </w:r>
      <w:r>
        <w:t xml:space="preserve"> Освещение внутренних, служебно-хозяйственных и пожарных проездов, автостоянок, хозяйственных площадок и площадок при мусоросборниках в микрорайонах следует,</w:t>
      </w:r>
      <w:r>
        <w:rPr>
          <w:b/>
        </w:rPr>
        <w:t xml:space="preserve"> </w:t>
      </w:r>
      <w:r>
        <w:t>как правило, выполнять светильниками прямого или преимущественно прямого света.</w:t>
      </w:r>
    </w:p>
    <w:p w:rsidR="00000000" w:rsidRDefault="00831E26">
      <w:pPr>
        <w:ind w:firstLine="284"/>
        <w:jc w:val="both"/>
      </w:pPr>
      <w:r>
        <w:rPr>
          <w:b/>
        </w:rPr>
        <w:t>2.14.</w:t>
      </w:r>
      <w:r>
        <w:t xml:space="preserve"> О</w:t>
      </w:r>
      <w:r>
        <w:t>свещение аллей, пешеходных и прогулочных дорожек, а также центральных входов в парки, сады, стадионы, выставки, больницы, госпитали, санатории, пансионаты и дома отдыха следует, как правило, выполнять светильниками рассеянного света или преимущественно прямого света.</w:t>
      </w:r>
    </w:p>
    <w:p w:rsidR="00000000" w:rsidRDefault="00831E26">
      <w:pPr>
        <w:ind w:firstLine="284"/>
        <w:jc w:val="both"/>
      </w:pPr>
      <w:r>
        <w:t>Освещение площадок массовых игр и площадок перед эстрадами, аттракционами следует осуществлять светильниками широкого светораспределения.</w:t>
      </w:r>
    </w:p>
    <w:p w:rsidR="00000000" w:rsidRDefault="00831E26">
      <w:pPr>
        <w:ind w:firstLine="284"/>
        <w:jc w:val="both"/>
      </w:pPr>
      <w:r>
        <w:rPr>
          <w:b/>
        </w:rPr>
        <w:t>2.15.</w:t>
      </w:r>
      <w:r>
        <w:t xml:space="preserve"> Освещение улиц, дорог и площадей территорий микрорайонов следует, как правило, выполнять светильника</w:t>
      </w:r>
      <w:r>
        <w:t>ми, располагаемыми на опорах или тросах.</w:t>
      </w:r>
    </w:p>
    <w:p w:rsidR="00000000" w:rsidRDefault="00831E26">
      <w:pPr>
        <w:ind w:firstLine="284"/>
        <w:jc w:val="both"/>
      </w:pPr>
      <w:r>
        <w:t>Освещение тротуаров-подъездов на территории микрорайонов допускается выполнять светильниками, располагаемыми на стенах или над козырьками подъездов зданий, если приведенные годовые затраты при этом не выше, чем при установке аналогичных светильников на опорах, а также обеспечиваются: возможность обслуживания светильников с помощью автоподъемников централизованное управление включением и отключе</w:t>
      </w:r>
      <w:r>
        <w:softHyphen/>
        <w:t>нием светильников; исклю</w:t>
      </w:r>
      <w:r>
        <w:softHyphen/>
        <w:t>чение засветки окон жилых помещений и повреждени</w:t>
      </w:r>
      <w:r>
        <w:t>я светильников при падении с крыш снега и льда.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both"/>
      </w:pPr>
      <w:r>
        <w:t>_____________</w:t>
      </w:r>
    </w:p>
    <w:p w:rsidR="00000000" w:rsidRDefault="00831E26">
      <w:pPr>
        <w:ind w:firstLine="284"/>
        <w:jc w:val="both"/>
        <w:rPr>
          <w:sz w:val="18"/>
        </w:rPr>
      </w:pPr>
      <w:r>
        <w:rPr>
          <w:sz w:val="18"/>
        </w:rPr>
        <w:t>* Обозначение степени защиты светильников здесь и далее — согласно ГОСТ 14254—80 и ГОСТ 13828—74.</w:t>
      </w:r>
    </w:p>
    <w:p w:rsidR="00000000" w:rsidRDefault="00831E26">
      <w:pPr>
        <w:ind w:firstLine="284"/>
        <w:jc w:val="both"/>
        <w:rPr>
          <w:lang w:val="en-US"/>
        </w:rPr>
      </w:pPr>
    </w:p>
    <w:p w:rsidR="00000000" w:rsidRDefault="00831E26">
      <w:pPr>
        <w:ind w:firstLine="284"/>
        <w:jc w:val="both"/>
      </w:pPr>
    </w:p>
    <w:p w:rsidR="00000000" w:rsidRDefault="00831E2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65.5pt">
            <v:imagedata r:id="rId4" o:title=""/>
          </v:shape>
        </w:pic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 xml:space="preserve">Рис. 1. Схемы размещения светильников в осветительных </w:t>
      </w: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 xml:space="preserve">установках улиц и дорог </w:t>
      </w:r>
    </w:p>
    <w:p w:rsidR="00000000" w:rsidRDefault="00831E26">
      <w:pPr>
        <w:jc w:val="center"/>
        <w:rPr>
          <w:sz w:val="18"/>
        </w:rPr>
      </w:pPr>
      <w:r>
        <w:rPr>
          <w:i/>
          <w:sz w:val="18"/>
        </w:rPr>
        <w:t xml:space="preserve">а </w:t>
      </w:r>
      <w:r>
        <w:rPr>
          <w:sz w:val="18"/>
        </w:rPr>
        <w:t xml:space="preserve">— односторонняя; </w:t>
      </w:r>
      <w:r>
        <w:rPr>
          <w:i/>
          <w:sz w:val="18"/>
        </w:rPr>
        <w:t xml:space="preserve">б </w:t>
      </w:r>
      <w:r>
        <w:rPr>
          <w:sz w:val="18"/>
        </w:rPr>
        <w:t xml:space="preserve">— двухрядная в шахматном порядке; </w:t>
      </w:r>
      <w:r>
        <w:rPr>
          <w:i/>
          <w:sz w:val="18"/>
        </w:rPr>
        <w:t>в</w:t>
      </w:r>
      <w:r>
        <w:rPr>
          <w:sz w:val="18"/>
        </w:rPr>
        <w:t xml:space="preserve"> — двухрядная прямоугольная; </w:t>
      </w:r>
      <w:r>
        <w:rPr>
          <w:i/>
          <w:sz w:val="18"/>
        </w:rPr>
        <w:t>г —</w:t>
      </w:r>
      <w:r>
        <w:rPr>
          <w:sz w:val="18"/>
        </w:rPr>
        <w:t xml:space="preserve"> осевая; </w:t>
      </w:r>
      <w:r>
        <w:rPr>
          <w:i/>
          <w:sz w:val="18"/>
        </w:rPr>
        <w:t xml:space="preserve">д </w:t>
      </w:r>
      <w:r>
        <w:rPr>
          <w:sz w:val="18"/>
        </w:rPr>
        <w:t>— двухрядная прямо</w:t>
      </w:r>
      <w:r>
        <w:rPr>
          <w:sz w:val="18"/>
        </w:rPr>
        <w:softHyphen/>
        <w:t xml:space="preserve">угольная по осям движения; </w:t>
      </w:r>
    </w:p>
    <w:p w:rsidR="00000000" w:rsidRDefault="00831E26">
      <w:pPr>
        <w:jc w:val="center"/>
        <w:rPr>
          <w:sz w:val="18"/>
        </w:rPr>
      </w:pPr>
      <w:r>
        <w:rPr>
          <w:i/>
          <w:sz w:val="18"/>
        </w:rPr>
        <w:t>е</w:t>
      </w:r>
      <w:r>
        <w:rPr>
          <w:sz w:val="18"/>
        </w:rPr>
        <w:t xml:space="preserve"> — двухрядная прямоугольная по оси улицы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2.16.</w:t>
      </w:r>
      <w:r>
        <w:t xml:space="preserve"> Светильники, уста</w:t>
      </w:r>
      <w:r>
        <w:softHyphen/>
        <w:t>навливаемые под козырька</w:t>
      </w:r>
      <w:r>
        <w:softHyphen/>
        <w:t>ми подъездов зданий, не сле</w:t>
      </w:r>
      <w:r>
        <w:t>дует учитывать при рас</w:t>
      </w:r>
      <w:r>
        <w:softHyphen/>
        <w:t>чете освещения тротуаров-подъездов и проездов мик</w:t>
      </w:r>
      <w:r>
        <w:softHyphen/>
        <w:t>рорайона.</w:t>
      </w:r>
    </w:p>
    <w:p w:rsidR="00000000" w:rsidRDefault="00831E26">
      <w:pPr>
        <w:ind w:firstLine="284"/>
        <w:jc w:val="both"/>
      </w:pPr>
      <w:r>
        <w:rPr>
          <w:b/>
        </w:rPr>
        <w:t xml:space="preserve">2.17. </w:t>
      </w:r>
      <w:r>
        <w:t>Расположение све</w:t>
      </w:r>
      <w:r>
        <w:softHyphen/>
        <w:t>тильников на улицах и до</w:t>
      </w:r>
      <w:r>
        <w:softHyphen/>
        <w:t>рогах должно соответство</w:t>
      </w:r>
      <w:r>
        <w:softHyphen/>
        <w:t>вать схемам, приведенным на рис. 1.</w:t>
      </w:r>
    </w:p>
    <w:p w:rsidR="00000000" w:rsidRDefault="00831E26">
      <w:pPr>
        <w:ind w:firstLine="284"/>
        <w:jc w:val="both"/>
      </w:pPr>
      <w:r>
        <w:t>На закруглениях улиц и дорог с радиусом в пла</w:t>
      </w:r>
      <w:r>
        <w:softHyphen/>
        <w:t xml:space="preserve">не по оси проезжей части от 60 до 250 м светильники при их одностороннем расположении должны, как правило, размещаться  по внешней стороне дороги в соответствии с рис. 2, </w:t>
      </w:r>
      <w:r>
        <w:rPr>
          <w:i/>
        </w:rPr>
        <w:t>а</w:t>
      </w:r>
      <w:r>
        <w:t>. При невозможности размещения светильников по внешней стороне закругления допускается расположение оп</w:t>
      </w:r>
      <w:r>
        <w:t xml:space="preserve">ор по внутренней стороне с дополнительным уменьшением шага светильников согласно рис. 2, </w:t>
      </w:r>
      <w:r>
        <w:rPr>
          <w:i/>
        </w:rPr>
        <w:t>б</w:t>
      </w:r>
      <w:r>
        <w:t>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</w:p>
    <w:p w:rsidR="00000000" w:rsidRDefault="00831E26">
      <w:pPr>
        <w:jc w:val="center"/>
      </w:pPr>
      <w:r>
        <w:pict>
          <v:shape id="_x0000_i1026" type="#_x0000_t75" style="width:162pt;height:224.25pt">
            <v:imagedata r:id="rId5" o:title=""/>
          </v:shape>
        </w:pic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 xml:space="preserve">Рис. 2. Схемы размещения светильников на закруглениях </w:t>
      </w:r>
    </w:p>
    <w:p w:rsidR="00000000" w:rsidRDefault="00831E26">
      <w:pPr>
        <w:jc w:val="center"/>
        <w:rPr>
          <w:b/>
          <w:sz w:val="18"/>
          <w:lang w:val="en-US"/>
        </w:rPr>
      </w:pPr>
      <w:r>
        <w:rPr>
          <w:b/>
          <w:sz w:val="18"/>
        </w:rPr>
        <w:t>улиц и дорог</w:t>
      </w:r>
    </w:p>
    <w:p w:rsidR="00000000" w:rsidRDefault="00831E26">
      <w:pPr>
        <w:jc w:val="center"/>
        <w:rPr>
          <w:b/>
          <w:sz w:val="18"/>
        </w:rPr>
      </w:pPr>
    </w:p>
    <w:p w:rsidR="00000000" w:rsidRDefault="00831E26">
      <w:pPr>
        <w:ind w:firstLine="284"/>
        <w:jc w:val="both"/>
      </w:pPr>
    </w:p>
    <w:p w:rsidR="00000000" w:rsidRDefault="00831E26">
      <w:pPr>
        <w:jc w:val="center"/>
      </w:pPr>
      <w:r>
        <w:pict>
          <v:shape id="_x0000_i1027" type="#_x0000_t75" style="width:308.25pt;height:102pt">
            <v:imagedata r:id="rId6" o:title=""/>
          </v:shape>
        </w:pict>
      </w:r>
    </w:p>
    <w:p w:rsidR="00000000" w:rsidRDefault="00831E26">
      <w:pPr>
        <w:ind w:firstLine="284"/>
        <w:jc w:val="both"/>
      </w:pPr>
      <w:r>
        <w:pict>
          <v:shape id="_x0000_i1028" type="#_x0000_t75" style="width:130.5pt;height:79.5pt">
            <v:imagedata r:id="rId7" o:title=""/>
          </v:shape>
        </w:pic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 xml:space="preserve">Рис. 3. Схемы размещения светильников </w:t>
      </w:r>
    </w:p>
    <w:p w:rsidR="00000000" w:rsidRDefault="00831E26">
      <w:pPr>
        <w:jc w:val="center"/>
        <w:rPr>
          <w:sz w:val="18"/>
        </w:rPr>
      </w:pPr>
      <w:r>
        <w:rPr>
          <w:i/>
          <w:sz w:val="18"/>
        </w:rPr>
        <w:t xml:space="preserve">а, б </w:t>
      </w:r>
      <w:r>
        <w:rPr>
          <w:sz w:val="18"/>
        </w:rPr>
        <w:softHyphen/>
      </w:r>
      <w:r>
        <w:rPr>
          <w:sz w:val="18"/>
        </w:rPr>
        <w:sym w:font="Arial" w:char="2014"/>
      </w:r>
      <w:r>
        <w:rPr>
          <w:sz w:val="18"/>
        </w:rPr>
        <w:t xml:space="preserve"> на железнодорожных переездах; </w:t>
      </w:r>
      <w:r>
        <w:rPr>
          <w:i/>
          <w:sz w:val="18"/>
        </w:rPr>
        <w:t xml:space="preserve">в </w:t>
      </w:r>
      <w:r>
        <w:rPr>
          <w:sz w:val="18"/>
        </w:rPr>
        <w:t xml:space="preserve">— на пешеходном переходе; </w:t>
      </w:r>
    </w:p>
    <w:p w:rsidR="00000000" w:rsidRDefault="00831E26">
      <w:pPr>
        <w:jc w:val="center"/>
        <w:rPr>
          <w:sz w:val="18"/>
        </w:rPr>
      </w:pPr>
      <w:r>
        <w:rPr>
          <w:i/>
          <w:sz w:val="18"/>
        </w:rPr>
        <w:t xml:space="preserve">ш </w:t>
      </w:r>
      <w:r>
        <w:rPr>
          <w:sz w:val="18"/>
        </w:rPr>
        <w:t>— автоматический шлагбаум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Освещение железнодорожных переездов и пешеходных переходов в одном уровне, как правило, должно обеспечиваться светильниками уличного освещения, размещаемыми по схемам рис. 3.</w:t>
      </w:r>
    </w:p>
    <w:p w:rsidR="00000000" w:rsidRDefault="00831E26">
      <w:pPr>
        <w:ind w:firstLine="284"/>
        <w:jc w:val="both"/>
      </w:pPr>
      <w:r>
        <w:t>Освещение пересечений улиц и д</w:t>
      </w:r>
      <w:r>
        <w:t xml:space="preserve">орог в одном уровне следует выполнять в соответствии со схемами, приведенными на рис. 4. При одностороннем расположении светильников на обеих пересекающихся улицах размещение светильников в зоне перекрестка должно соответствовать схеме рис. 4, </w:t>
      </w:r>
      <w:r>
        <w:rPr>
          <w:i/>
        </w:rPr>
        <w:t>а</w:t>
      </w:r>
      <w:r>
        <w:t>.</w:t>
      </w:r>
    </w:p>
    <w:p w:rsidR="00000000" w:rsidRDefault="00831E26">
      <w:pPr>
        <w:ind w:firstLine="284"/>
        <w:jc w:val="both"/>
      </w:pPr>
      <w:r>
        <w:rPr>
          <w:b/>
        </w:rPr>
        <w:t>2.18.</w:t>
      </w:r>
      <w:r>
        <w:t xml:space="preserve"> Типы опор наружного освещения должны приниматься в соответствии с Техническими правилами по экономному расходованию основных строительных материалов.</w:t>
      </w:r>
    </w:p>
    <w:p w:rsidR="00000000" w:rsidRDefault="00831E26">
      <w:pPr>
        <w:ind w:firstLine="284"/>
        <w:jc w:val="both"/>
      </w:pPr>
      <w:r>
        <w:t xml:space="preserve">В осветительных установках транспортных развязок и городских площадей допускается использовать высокие опоры </w:t>
      </w:r>
      <w:r>
        <w:t>(20 м и выше) при соответствующем технико-экономическом обосновании и обеспе</w:t>
      </w:r>
      <w:r>
        <w:softHyphen/>
        <w:t>чении удобства обслуживания светильников.</w:t>
      </w:r>
    </w:p>
    <w:p w:rsidR="00000000" w:rsidRDefault="00831E26">
      <w:pPr>
        <w:ind w:firstLine="284"/>
        <w:jc w:val="both"/>
      </w:pPr>
      <w:r>
        <w:t>Размещать светильники в парапетах и ограждениях мостов и эстакад на высоте 0,9—1,3 м над проезжей частью допускается только в том случае, если другие, более экономичные решения исключаются.</w:t>
      </w:r>
    </w:p>
    <w:p w:rsidR="00000000" w:rsidRDefault="00831E26">
      <w:pPr>
        <w:ind w:firstLine="284"/>
        <w:jc w:val="both"/>
      </w:pPr>
      <w:r>
        <w:rPr>
          <w:b/>
        </w:rPr>
        <w:t>2.19.</w:t>
      </w:r>
      <w:r>
        <w:t xml:space="preserve"> На улицах с трамвайным и троллейбусным движением светильники следует, как правило, размещать на опорах контактной сети.</w:t>
      </w:r>
    </w:p>
    <w:p w:rsidR="00000000" w:rsidRDefault="00831E26">
      <w:pPr>
        <w:ind w:firstLine="284"/>
        <w:jc w:val="both"/>
      </w:pPr>
      <w:r>
        <w:rPr>
          <w:b/>
        </w:rPr>
        <w:t xml:space="preserve">2.20. </w:t>
      </w:r>
      <w:r>
        <w:t>На улицах с воздушной электрической сетью общего пользования светильник</w:t>
      </w:r>
      <w:r>
        <w:t>и наружного освещения следует размещать на опо</w:t>
      </w:r>
      <w:r>
        <w:softHyphen/>
        <w:t>рах этой сети на кронштейнах, устанавливаемых, как правило, выше проходов электрической сети или по другую сторону опоры на уровне проводов.</w:t>
      </w:r>
    </w:p>
    <w:p w:rsidR="00000000" w:rsidRDefault="00831E26">
      <w:pPr>
        <w:ind w:firstLine="284"/>
        <w:jc w:val="both"/>
      </w:pPr>
      <w:r>
        <w:t>Расстояние в плане от края светильника до ближайшего провода сети общего пользования должно быть не менее 0,6 м.</w:t>
      </w:r>
    </w:p>
    <w:p w:rsidR="00000000" w:rsidRDefault="00831E26">
      <w:pPr>
        <w:ind w:firstLine="284"/>
        <w:jc w:val="both"/>
        <w:rPr>
          <w:lang w:val="en-US"/>
        </w:rPr>
      </w:pPr>
      <w:r>
        <w:rPr>
          <w:b/>
        </w:rPr>
        <w:t>2.21.</w:t>
      </w:r>
      <w:r>
        <w:t xml:space="preserve"> Консольные светильники для освещения проезжей части улиц, дорог и площадей следует,</w:t>
      </w:r>
      <w:r>
        <w:rPr>
          <w:b/>
        </w:rPr>
        <w:t xml:space="preserve"> </w:t>
      </w:r>
      <w:r>
        <w:t>как правило, устанавливать под углом 15</w:t>
      </w:r>
      <w:r>
        <w:sym w:font="Arial" w:char="00B0"/>
      </w:r>
      <w:r>
        <w:t xml:space="preserve"> к горизонту. При размещении светильников согласно схемам </w:t>
      </w:r>
      <w:r>
        <w:rPr>
          <w:i/>
        </w:rPr>
        <w:t>2</w:t>
      </w:r>
      <w:r>
        <w:t xml:space="preserve"> и </w:t>
      </w:r>
      <w:r>
        <w:rPr>
          <w:i/>
        </w:rPr>
        <w:t>3</w:t>
      </w:r>
      <w:r>
        <w:t xml:space="preserve"> рис. 1 на улицах </w:t>
      </w:r>
      <w:r>
        <w:t>и дорогах с шириной проезжей части более 21 м допускается увеличивать угол их наклона, но не более 30</w:t>
      </w:r>
      <w:r>
        <w:sym w:font="Arial" w:char="00B0"/>
      </w:r>
      <w:r>
        <w:t>.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  <w:rPr>
          <w:lang w:val="en-US"/>
        </w:rPr>
      </w:pPr>
      <w:r>
        <w:pict>
          <v:shape id="_x0000_i1029" type="#_x0000_t75" style="width:295.5pt;height:135.75pt">
            <v:imagedata r:id="rId8" o:title=""/>
          </v:shape>
        </w:pict>
      </w:r>
    </w:p>
    <w:p w:rsidR="00000000" w:rsidRDefault="00831E26">
      <w:pPr>
        <w:ind w:firstLine="284"/>
        <w:jc w:val="both"/>
        <w:rPr>
          <w:lang w:val="en-US"/>
        </w:rPr>
      </w:pPr>
      <w:r>
        <w:rPr>
          <w:lang w:val="en-US"/>
        </w:rPr>
        <w:pict>
          <v:shape id="_x0000_i1030" type="#_x0000_t75" style="width:120.75pt;height:126pt">
            <v:imagedata r:id="rId9" o:title=""/>
          </v:shape>
        </w:pic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 xml:space="preserve">Рис. 4. Схемы размещения светильников на </w:t>
      </w: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 xml:space="preserve">пересечениях в одном уровне </w:t>
      </w:r>
    </w:p>
    <w:p w:rsidR="00000000" w:rsidRDefault="00831E26">
      <w:pPr>
        <w:jc w:val="center"/>
        <w:rPr>
          <w:sz w:val="18"/>
        </w:rPr>
      </w:pPr>
      <w:r>
        <w:rPr>
          <w:i/>
          <w:sz w:val="18"/>
        </w:rPr>
        <w:t xml:space="preserve">а, б, д — </w:t>
      </w:r>
      <w:r>
        <w:rPr>
          <w:sz w:val="18"/>
        </w:rPr>
        <w:t>на четырехсторонних пересечени</w:t>
      </w:r>
      <w:r>
        <w:rPr>
          <w:sz w:val="18"/>
        </w:rPr>
        <w:softHyphen/>
        <w:t xml:space="preserve">ях; </w:t>
      </w:r>
      <w:r>
        <w:rPr>
          <w:i/>
          <w:sz w:val="18"/>
        </w:rPr>
        <w:t>в,</w:t>
      </w:r>
      <w:r>
        <w:rPr>
          <w:sz w:val="18"/>
        </w:rPr>
        <w:t xml:space="preserve"> </w:t>
      </w:r>
      <w:r>
        <w:rPr>
          <w:i/>
          <w:sz w:val="18"/>
        </w:rPr>
        <w:t xml:space="preserve">г — </w:t>
      </w:r>
      <w:r>
        <w:rPr>
          <w:sz w:val="18"/>
        </w:rPr>
        <w:t>на примыканиях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2.22.</w:t>
      </w:r>
      <w:r>
        <w:t xml:space="preserve"> Опоры установок освещения улиц, дорог и площадей должны располагаться на расстоянии не менее 0,6 м от лицевой грани борто</w:t>
      </w:r>
      <w:r>
        <w:softHyphen/>
        <w:t>вого камня до внешней поверхности цоколя опоры. Это расстояние на жилых улицах допускается уменьшать до 0,3 м при условии отсут</w:t>
      </w:r>
      <w:r>
        <w:softHyphen/>
        <w:t>ствия</w:t>
      </w:r>
      <w:r>
        <w:t xml:space="preserve"> автобусного или троллейбусного движения, а также движения грузовых машин.</w:t>
      </w:r>
    </w:p>
    <w:p w:rsidR="00000000" w:rsidRDefault="00831E26">
      <w:pPr>
        <w:ind w:firstLine="284"/>
        <w:jc w:val="both"/>
      </w:pPr>
      <w:r>
        <w:t>Опоры освещения улиц и дорог допускается устанавливать на центральной разделительной полосе при ее ширине 5 м и более, а также на разделительной полосе шириной 4 м при наличии стацио</w:t>
      </w:r>
      <w:r>
        <w:softHyphen/>
        <w:t>нарного ограждения и размещения опор в створе этого ограждения.</w:t>
      </w:r>
    </w:p>
    <w:p w:rsidR="00000000" w:rsidRDefault="00831E26">
      <w:pPr>
        <w:ind w:firstLine="284"/>
        <w:jc w:val="both"/>
      </w:pPr>
      <w:r>
        <w:t xml:space="preserve">На улицах и дорогах, оборудованных кюветами, допускается устанавливать опоры за кюветом (рис. 5, </w:t>
      </w:r>
      <w:r>
        <w:rPr>
          <w:i/>
        </w:rPr>
        <w:t>а</w:t>
      </w:r>
      <w:r>
        <w:t>), если расстояние от опоры до ближней границы проезжей части не превышает 4 м.</w:t>
      </w:r>
    </w:p>
    <w:p w:rsidR="00000000" w:rsidRDefault="00831E26">
      <w:pPr>
        <w:ind w:firstLine="284"/>
        <w:jc w:val="both"/>
      </w:pPr>
      <w:r>
        <w:t>Опора не дол</w:t>
      </w:r>
      <w:r>
        <w:t>жна находиться между пожарным гидрантом и проезжей частью улицы или дороги.</w:t>
      </w:r>
    </w:p>
    <w:p w:rsidR="00000000" w:rsidRDefault="00831E26">
      <w:pPr>
        <w:ind w:firstLine="284"/>
        <w:jc w:val="both"/>
      </w:pPr>
      <w:r>
        <w:rPr>
          <w:b/>
        </w:rPr>
        <w:t>2.23.</w:t>
      </w:r>
      <w:r>
        <w:t xml:space="preserve"> При смещении линии установки опор наружного освещения от ближней границы проезжей части на расстояние, превышающее длину кронштейна светильника (например, по требованиям механизированной снегоуборки в районах с высоким объемом снегопереноса), расстояние от проекции светильника на дорогу до ближней границы освещаемой полосы (</w:t>
      </w:r>
      <w:r>
        <w:sym w:font="Symbol" w:char="F044"/>
      </w:r>
      <w:r>
        <w:rPr>
          <w:i/>
          <w:lang w:val="en-US"/>
        </w:rPr>
        <w:t>b</w:t>
      </w:r>
      <w:r>
        <w:t xml:space="preserve">) не должно быть больше половины высоты установки светильников (рис. 5, </w:t>
      </w:r>
      <w:r>
        <w:rPr>
          <w:i/>
        </w:rPr>
        <w:t>б</w:t>
      </w:r>
      <w:r>
        <w:t>).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  <w:smallCaps/>
        </w:rPr>
      </w:pPr>
      <w:r>
        <w:rPr>
          <w:b/>
          <w:smallCaps/>
        </w:rPr>
        <w:pict>
          <v:shape id="_x0000_i1031" type="#_x0000_t75" style="width:222pt;height:133.5pt">
            <v:imagedata r:id="rId10" o:title=""/>
          </v:shape>
        </w:pict>
      </w:r>
    </w:p>
    <w:p w:rsidR="00000000" w:rsidRDefault="00831E26">
      <w:pPr>
        <w:ind w:firstLine="284"/>
        <w:jc w:val="both"/>
        <w:rPr>
          <w:b/>
          <w:smallCaps/>
        </w:rPr>
      </w:pPr>
    </w:p>
    <w:p w:rsidR="00000000" w:rsidRDefault="00831E26">
      <w:pPr>
        <w:jc w:val="center"/>
        <w:rPr>
          <w:b/>
          <w:sz w:val="18"/>
        </w:rPr>
      </w:pPr>
      <w:r>
        <w:rPr>
          <w:b/>
          <w:sz w:val="18"/>
        </w:rPr>
        <w:t>Рис. 5. Схемы допустим</w:t>
      </w:r>
      <w:r>
        <w:rPr>
          <w:b/>
          <w:sz w:val="18"/>
        </w:rPr>
        <w:t>ого</w:t>
      </w:r>
    </w:p>
    <w:p w:rsidR="00000000" w:rsidRDefault="00831E26">
      <w:pPr>
        <w:jc w:val="center"/>
        <w:rPr>
          <w:b/>
        </w:rPr>
      </w:pPr>
      <w:r>
        <w:rPr>
          <w:b/>
          <w:sz w:val="18"/>
        </w:rPr>
        <w:t>расположения опор</w:t>
      </w:r>
    </w:p>
    <w:p w:rsidR="00000000" w:rsidRDefault="00831E26">
      <w:pPr>
        <w:jc w:val="center"/>
        <w:rPr>
          <w:sz w:val="18"/>
        </w:rPr>
      </w:pPr>
      <w:r>
        <w:rPr>
          <w:i/>
          <w:sz w:val="18"/>
        </w:rPr>
        <w:t>а</w:t>
      </w:r>
      <w:r>
        <w:rPr>
          <w:sz w:val="18"/>
        </w:rPr>
        <w:t xml:space="preserve"> — за кюветом; </w:t>
      </w:r>
      <w:r>
        <w:rPr>
          <w:i/>
          <w:sz w:val="18"/>
        </w:rPr>
        <w:t>б</w:t>
      </w:r>
      <w:r>
        <w:rPr>
          <w:sz w:val="18"/>
        </w:rPr>
        <w:t xml:space="preserve"> </w:t>
      </w:r>
      <w:r>
        <w:rPr>
          <w:sz w:val="18"/>
        </w:rPr>
        <w:sym w:font="Arial" w:char="2014"/>
      </w:r>
      <w:r>
        <w:rPr>
          <w:sz w:val="18"/>
        </w:rPr>
        <w:t xml:space="preserve"> со смещением от проезжей части; </w:t>
      </w:r>
      <w:r>
        <w:rPr>
          <w:i/>
          <w:sz w:val="18"/>
        </w:rPr>
        <w:t xml:space="preserve">Н </w:t>
      </w:r>
      <w:r>
        <w:rPr>
          <w:i/>
          <w:sz w:val="18"/>
        </w:rPr>
        <w:sym w:font="Arial" w:char="2014"/>
      </w:r>
      <w:r>
        <w:rPr>
          <w:i/>
          <w:sz w:val="18"/>
        </w:rPr>
        <w:t xml:space="preserve"> </w:t>
      </w:r>
      <w:r>
        <w:rPr>
          <w:sz w:val="18"/>
        </w:rPr>
        <w:t xml:space="preserve">допустимая высота установки светильника на границе проезжей части по условиям ограничения слепящего действия; </w:t>
      </w:r>
      <w:r>
        <w:rPr>
          <w:sz w:val="18"/>
        </w:rPr>
        <w:sym w:font="Symbol" w:char="F044"/>
      </w:r>
      <w:r>
        <w:rPr>
          <w:i/>
          <w:sz w:val="18"/>
          <w:lang w:val="en-US"/>
        </w:rPr>
        <w:t>b</w:t>
      </w:r>
      <w:r>
        <w:rPr>
          <w:sz w:val="18"/>
        </w:rPr>
        <w:t xml:space="preserve"> — смещение светильника от границы проезжей части; </w:t>
      </w:r>
      <w:r>
        <w:rPr>
          <w:i/>
          <w:sz w:val="18"/>
          <w:lang w:val="en-US"/>
        </w:rPr>
        <w:t>H’</w:t>
      </w:r>
      <w:r>
        <w:rPr>
          <w:i/>
          <w:sz w:val="18"/>
        </w:rPr>
        <w:t xml:space="preserve"> </w:t>
      </w:r>
      <w:r>
        <w:rPr>
          <w:sz w:val="18"/>
        </w:rPr>
        <w:t>— допустимая высота смещенного светиль</w:t>
      </w:r>
      <w:r>
        <w:rPr>
          <w:sz w:val="18"/>
        </w:rPr>
        <w:softHyphen/>
        <w:t xml:space="preserve">ника; </w:t>
      </w:r>
      <w:r>
        <w:rPr>
          <w:sz w:val="18"/>
        </w:rPr>
        <w:sym w:font="Symbol" w:char="F044"/>
      </w:r>
      <w:r>
        <w:rPr>
          <w:i/>
          <w:sz w:val="18"/>
          <w:lang w:val="en-US"/>
        </w:rPr>
        <w:t>b’</w:t>
      </w:r>
      <w:r>
        <w:rPr>
          <w:i/>
          <w:sz w:val="18"/>
        </w:rPr>
        <w:t xml:space="preserve"> </w:t>
      </w:r>
      <w:r>
        <w:rPr>
          <w:i/>
          <w:sz w:val="18"/>
        </w:rPr>
        <w:sym w:font="Arial" w:char="2014"/>
      </w:r>
      <w:r>
        <w:rPr>
          <w:sz w:val="18"/>
        </w:rPr>
        <w:t xml:space="preserve"> расстояние  от опоры до границы проезжей части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В этом случае минимальную высоту установки светильников (</w:t>
      </w:r>
      <w:r>
        <w:rPr>
          <w:i/>
          <w:lang w:val="en-US"/>
        </w:rPr>
        <w:t>H’</w:t>
      </w:r>
      <w:r>
        <w:t>) допускается уменьшать (но не ниже, чем до 6,5 м) в соответствии с формулой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</w:pPr>
      <w:r>
        <w:rPr>
          <w:position w:val="-12"/>
        </w:rPr>
        <w:object w:dxaOrig="2900" w:dyaOrig="480">
          <v:shape id="_x0000_i1032" type="#_x0000_t75" style="width:130.5pt;height:21.75pt" o:ole="">
            <v:imagedata r:id="rId11" o:title=""/>
          </v:shape>
          <o:OLEObject Type="Embed" ProgID="Equation.2" ShapeID="_x0000_i1032" DrawAspect="Content" ObjectID="_1427220703" r:id="rId12"/>
        </w:object>
      </w:r>
    </w:p>
    <w:p w:rsidR="00000000" w:rsidRDefault="00831E26">
      <w:pPr>
        <w:ind w:firstLine="284"/>
        <w:jc w:val="both"/>
      </w:pPr>
    </w:p>
    <w:p w:rsidR="00000000" w:rsidRDefault="00831E26">
      <w:pPr>
        <w:jc w:val="both"/>
      </w:pPr>
      <w:r>
        <w:t xml:space="preserve">где </w:t>
      </w:r>
      <w:r>
        <w:rPr>
          <w:i/>
        </w:rPr>
        <w:t xml:space="preserve">Н </w:t>
      </w:r>
      <w:r>
        <w:t>—</w:t>
      </w:r>
      <w:r>
        <w:t xml:space="preserve"> допустимая высота установки светильников согласно требованиям главы СНиП по проектированию естественного и искусственного освещения об ограничении слепящего действия осветительных устано</w:t>
      </w:r>
      <w:r>
        <w:softHyphen/>
        <w:t>вок.</w:t>
      </w:r>
    </w:p>
    <w:p w:rsidR="00000000" w:rsidRDefault="00831E26">
      <w:pPr>
        <w:ind w:firstLine="284"/>
        <w:jc w:val="both"/>
      </w:pPr>
      <w:r>
        <w:rPr>
          <w:b/>
        </w:rPr>
        <w:t>2.24.</w:t>
      </w:r>
      <w:r>
        <w:t xml:space="preserve"> Опоры на пересечениях и примыканиях улиц и дорог, как правило, должны устанавливаться не ближе 1,5 м до начала закругления тротуаров, не нарушая единого строя линии установки опор.</w:t>
      </w:r>
    </w:p>
    <w:p w:rsidR="00000000" w:rsidRDefault="00831E26">
      <w:pPr>
        <w:ind w:firstLine="284"/>
        <w:jc w:val="both"/>
      </w:pPr>
      <w:r>
        <w:rPr>
          <w:b/>
        </w:rPr>
        <w:t>2.25.</w:t>
      </w:r>
      <w:r>
        <w:t xml:space="preserve"> Расстояние между опорами и подземными коммуникациями и способы защиты опор от наезда должны приниматься согласно требованиям г</w:t>
      </w:r>
      <w:r>
        <w:t>лав СНиП по проектированию планировки и застройки населенных мест, наружных сетей и сооружений газоснабжения, производству и приемке работ по электротехническим устройствам и ПУЭ.</w:t>
      </w:r>
    </w:p>
    <w:p w:rsidR="00000000" w:rsidRDefault="00831E26">
      <w:pPr>
        <w:ind w:firstLine="284"/>
        <w:jc w:val="both"/>
      </w:pPr>
      <w:r>
        <w:rPr>
          <w:b/>
        </w:rPr>
        <w:t xml:space="preserve">2.26. </w:t>
      </w:r>
      <w:r>
        <w:t>Опоры наружного освещения на инженерных сооружениях (мостах, путепроводах, эстакадах и т. п.) следует устанавливать в</w:t>
      </w:r>
      <w:r>
        <w:rPr>
          <w:i/>
        </w:rPr>
        <w:t xml:space="preserve"> </w:t>
      </w:r>
      <w:r>
        <w:t>створе ограждений в стальных станинах или на фланцах, прикрепляемых к несущим элементам инженерного сооружения.</w:t>
      </w:r>
    </w:p>
    <w:p w:rsidR="00000000" w:rsidRDefault="00831E26">
      <w:pPr>
        <w:ind w:firstLine="284"/>
        <w:jc w:val="both"/>
      </w:pPr>
      <w:r>
        <w:rPr>
          <w:b/>
        </w:rPr>
        <w:t>2.27.</w:t>
      </w:r>
      <w:r>
        <w:t xml:space="preserve"> Опоры на аллеях и пешеходных дорогах должны распола</w:t>
      </w:r>
      <w:r>
        <w:softHyphen/>
        <w:t>гаться вне пешеходной</w:t>
      </w:r>
      <w:r>
        <w:rPr>
          <w:smallCaps/>
        </w:rPr>
        <w:t xml:space="preserve"> </w:t>
      </w:r>
      <w:r>
        <w:t>части.</w:t>
      </w:r>
    </w:p>
    <w:p w:rsidR="00000000" w:rsidRDefault="00831E26">
      <w:pPr>
        <w:ind w:firstLine="284"/>
        <w:jc w:val="both"/>
      </w:pPr>
      <w:r>
        <w:t>Опоры с в</w:t>
      </w:r>
      <w:r>
        <w:t>енчающими светильниками или световыми комплексами из них рекомендуется размещать по односторонней схеме при шири</w:t>
      </w:r>
      <w:r>
        <w:softHyphen/>
        <w:t>не пешеходной части до 10 м, а при большей ширине — по двухрядной прямоугольной или шахматной схеме. Допускается неравномерное размещение опор, а также изменение высоты крепления светильников на опорах в зависимости от принятого архитектурного решения, если обеспечивается нормируемый уровень освещенности в среднем для установки и отношение максимальной освещенности к средней увеличивается не боле</w:t>
      </w:r>
      <w:r>
        <w:t xml:space="preserve">е чем в 2 раза. </w:t>
      </w:r>
    </w:p>
    <w:p w:rsidR="00000000" w:rsidRDefault="00831E26">
      <w:pPr>
        <w:ind w:firstLine="284"/>
        <w:jc w:val="both"/>
      </w:pPr>
      <w:r>
        <w:rPr>
          <w:b/>
        </w:rPr>
        <w:t xml:space="preserve">2.28. </w:t>
      </w:r>
      <w:r>
        <w:t>Светильники на улицах и дорогах с рядовой посадкой де</w:t>
      </w:r>
      <w:r>
        <w:softHyphen/>
        <w:t>ревьев следует устанавливать вне крон деревьев на удлиненных кронштейнах, обращенных в сторону проезжей части улицы, или приме</w:t>
      </w:r>
      <w:r>
        <w:softHyphen/>
        <w:t>нять тросовый подвес светильников.</w:t>
      </w:r>
    </w:p>
    <w:p w:rsidR="00000000" w:rsidRDefault="00831E26">
      <w:pPr>
        <w:ind w:firstLine="284"/>
        <w:jc w:val="both"/>
      </w:pPr>
      <w:r>
        <w:rPr>
          <w:b/>
        </w:rPr>
        <w:t>2.29.</w:t>
      </w:r>
      <w:r>
        <w:t xml:space="preserve"> Тросы для подвеса светильников и электрической сети разрешается крепить к ограждающим конструкциям зданий с обязательным применением амортизаторов и проведением проверочных расчетов на прочность этих конструкций.</w:t>
      </w:r>
    </w:p>
    <w:p w:rsidR="00000000" w:rsidRDefault="00831E26">
      <w:pPr>
        <w:ind w:firstLine="284"/>
        <w:jc w:val="both"/>
      </w:pPr>
      <w:r>
        <w:rPr>
          <w:b/>
        </w:rPr>
        <w:t>2.30.</w:t>
      </w:r>
      <w:r>
        <w:t xml:space="preserve"> Отношение шага светильников к высоте их подвеса </w:t>
      </w:r>
      <w:r>
        <w:t>на улицах и дорогах всех категорий должно быть не более 5:1 при одно</w:t>
      </w:r>
      <w:r>
        <w:softHyphen/>
        <w:t>стороннем, осевом или прямоугольном размещении светильников и не более 7:1 при шахматной схеме размещения.</w:t>
      </w:r>
    </w:p>
    <w:p w:rsidR="00000000" w:rsidRDefault="00831E26">
      <w:pPr>
        <w:ind w:firstLine="284"/>
        <w:jc w:val="both"/>
      </w:pPr>
      <w:r>
        <w:rPr>
          <w:b/>
        </w:rPr>
        <w:t>2.31.</w:t>
      </w:r>
      <w:r>
        <w:t xml:space="preserve"> В проектах освещения улиц и дорог категорий А и Б с интенсивностью движения более 1000 транспортных единиц/ч в городах и поселках со средним количеством жидких атмосферных осадков бо</w:t>
      </w:r>
      <w:r>
        <w:softHyphen/>
        <w:t>лее 600 мм в год (см. главу СНиП по строительной климатологии и геофизике) необходимо учитывать особенности отражения света влажными дорожными покр</w:t>
      </w:r>
      <w:r>
        <w:t>ытиями, предусматривая:</w:t>
      </w:r>
    </w:p>
    <w:p w:rsidR="00000000" w:rsidRDefault="00831E26">
      <w:pPr>
        <w:ind w:firstLine="284"/>
        <w:jc w:val="both"/>
      </w:pPr>
      <w:r>
        <w:t>применение светильников полуширокого светораспределения или широкого с направлением максимальной силы света не выше 60</w:t>
      </w:r>
      <w:r>
        <w:sym w:font="Arial" w:char="00B0"/>
      </w:r>
      <w:r>
        <w:t xml:space="preserve">, если отношение ширины проезжей части к высоте установки светильников </w:t>
      </w:r>
      <w:r>
        <w:rPr>
          <w:i/>
          <w:lang w:val="en-US"/>
        </w:rPr>
        <w:t>b/H</w:t>
      </w:r>
      <w:r>
        <w:t xml:space="preserve"> </w:t>
      </w:r>
      <w:r>
        <w:rPr>
          <w:i/>
        </w:rPr>
        <w:t>&gt;</w:t>
      </w:r>
      <w:r>
        <w:t>0,5 при одностороннем их расположении и &gt;1,5 при двухрядном расположении;</w:t>
      </w:r>
    </w:p>
    <w:p w:rsidR="00000000" w:rsidRDefault="00831E26">
      <w:pPr>
        <w:ind w:firstLine="284"/>
        <w:jc w:val="both"/>
      </w:pPr>
      <w:r>
        <w:t xml:space="preserve">размещение светильников на закруглениях только с внешней стороны дороги (см. рис. 2, </w:t>
      </w:r>
      <w:r>
        <w:rPr>
          <w:i/>
        </w:rPr>
        <w:t>а</w:t>
      </w:r>
      <w:r>
        <w:t>);</w:t>
      </w:r>
    </w:p>
    <w:p w:rsidR="00000000" w:rsidRDefault="00831E26">
      <w:pPr>
        <w:ind w:firstLine="284"/>
        <w:jc w:val="both"/>
      </w:pPr>
      <w:r>
        <w:t xml:space="preserve">окрашивание цокольной части опор белой краской. </w:t>
      </w:r>
    </w:p>
    <w:p w:rsidR="00000000" w:rsidRDefault="00831E26">
      <w:pPr>
        <w:ind w:firstLine="284"/>
        <w:jc w:val="both"/>
      </w:pPr>
      <w:r>
        <w:t>Если количество жидких осадков превышает 700 мм в год, а интенсивность движения н</w:t>
      </w:r>
      <w:r>
        <w:t>а указанных категориях улиц и дорог превышает 2000 транспортных единиц/ч, в дополнение к указанным мерам следует, как правило, предусматривать установку двухламповых светильников или двух светильников на опоре для обеспечения отключения в ночное время до 50 % источников света.</w:t>
      </w:r>
    </w:p>
    <w:p w:rsidR="00000000" w:rsidRDefault="00831E26">
      <w:pPr>
        <w:ind w:firstLine="284"/>
        <w:jc w:val="both"/>
      </w:pPr>
      <w:r>
        <w:rPr>
          <w:b/>
        </w:rPr>
        <w:t>2.32.</w:t>
      </w:r>
      <w:r>
        <w:t xml:space="preserve"> В фонтане следует, как правило, освещать водяные струи, поверхность воды, скульптуру и отдельные архитектурные элементы фон</w:t>
      </w:r>
      <w:r>
        <w:softHyphen/>
        <w:t>тана. Подсвет вертикальных или наклонных струй необходимо, как правило, осуществлять осветительными приб</w:t>
      </w:r>
      <w:r>
        <w:t>орами с концентрированной кривой силы света, расположенными под водой непосредственно у насадки. Освещение наклонных струй, падающих вниз, следует осу</w:t>
      </w:r>
      <w:r>
        <w:softHyphen/>
        <w:t>ществлять осветительными приборами с косинусной или полуширокой кривой силы света, расположенными в зоне падения струй. Осве</w:t>
      </w:r>
      <w:r>
        <w:softHyphen/>
        <w:t>тительные приборы должны, как правило, располагаться скрыто.</w:t>
      </w:r>
    </w:p>
    <w:p w:rsidR="00000000" w:rsidRDefault="00831E26">
      <w:pPr>
        <w:ind w:firstLine="284"/>
        <w:jc w:val="both"/>
      </w:pPr>
      <w:r>
        <w:rPr>
          <w:b/>
        </w:rPr>
        <w:t>2.33.</w:t>
      </w:r>
      <w:r>
        <w:t xml:space="preserve"> Освещение фонтана может быть одноцветным или многоцветным. Система освещения фонтана может быть статической или динамической, изменяющейся во времени по интенсивности, о</w:t>
      </w:r>
      <w:r>
        <w:t>бъему или цвету. Выбор приема освещения фонтана определяется художест</w:t>
      </w:r>
      <w:r>
        <w:softHyphen/>
        <w:t>венным содержанием, его композицией, гидродинамическими данны</w:t>
      </w:r>
      <w:r>
        <w:softHyphen/>
        <w:t xml:space="preserve">ми, а также характером окружающего ансамбля. </w:t>
      </w:r>
    </w:p>
    <w:p w:rsidR="00000000" w:rsidRDefault="00831E26">
      <w:pPr>
        <w:ind w:firstLine="284"/>
        <w:jc w:val="both"/>
      </w:pPr>
      <w:r>
        <w:rPr>
          <w:b/>
        </w:rPr>
        <w:t>2.34.</w:t>
      </w:r>
      <w:r>
        <w:t xml:space="preserve"> При освещении зеленых насаждений следует применять прием интенсивного подсвета отдельных деревьев, кустарников и цветни</w:t>
      </w:r>
      <w:r>
        <w:softHyphen/>
        <w:t>ков, создавая достаточный контраст между освещенными объектами и фоном.</w:t>
      </w:r>
    </w:p>
    <w:p w:rsidR="00000000" w:rsidRDefault="00831E26">
      <w:pPr>
        <w:ind w:firstLine="284"/>
        <w:jc w:val="both"/>
      </w:pPr>
      <w:r>
        <w:rPr>
          <w:b/>
        </w:rPr>
        <w:t>2.35.</w:t>
      </w:r>
      <w:r>
        <w:t xml:space="preserve"> В световых приборах подсвета зелени для ограничения ослепленности следует применять защитные решетки и экраны или размещать прибор</w:t>
      </w:r>
      <w:r>
        <w:t>ы так, чтобы световые пучки не были направлены в сторону наблюдателей.</w:t>
      </w:r>
    </w:p>
    <w:p w:rsidR="00000000" w:rsidRDefault="00831E26">
      <w:pPr>
        <w:ind w:firstLine="284"/>
        <w:jc w:val="both"/>
      </w:pPr>
      <w:r>
        <w:t>Используемые для подсвета газонов, цветников и клумб низкорасположенные световые приборы должны иметь защитный угол не менее 10</w:t>
      </w:r>
      <w:r>
        <w:sym w:font="Arial" w:char="00B0"/>
      </w:r>
      <w:r>
        <w:t xml:space="preserve"> и суммарный световой поток источников света не более 6000 лм.</w:t>
      </w:r>
    </w:p>
    <w:p w:rsidR="00000000" w:rsidRDefault="00831E26">
      <w:pPr>
        <w:ind w:firstLine="284"/>
        <w:jc w:val="both"/>
      </w:pPr>
      <w:r>
        <w:rPr>
          <w:b/>
        </w:rPr>
        <w:t>2.36.</w:t>
      </w:r>
      <w:r>
        <w:t xml:space="preserve"> Рекламные установки на улицах, дорогах и площадях, совпадающие по своей форме и цвету с формой и цветом сигналов светофоров, не допускается размещать на уровне ниже 8 м от поверхности дорог.</w:t>
      </w:r>
    </w:p>
    <w:p w:rsidR="00000000" w:rsidRDefault="00831E26">
      <w:pPr>
        <w:ind w:firstLine="284"/>
        <w:jc w:val="both"/>
      </w:pPr>
      <w:r>
        <w:rPr>
          <w:b/>
        </w:rPr>
        <w:t>2.37.</w:t>
      </w:r>
      <w:r>
        <w:t xml:space="preserve"> Размещение световых приборов, освещающих афишу,</w:t>
      </w:r>
      <w:r>
        <w:t xml:space="preserve"> пла</w:t>
      </w:r>
      <w:r>
        <w:softHyphen/>
        <w:t>кат или стенд, необходимо осуществлять таким образом, чтобы зер</w:t>
      </w:r>
      <w:r>
        <w:softHyphen/>
        <w:t>кальная составляющая светового потока, отраженная от освещаемой поверхности, не попадала в поле зрения смотрящего на афишу (пла</w:t>
      </w:r>
      <w:r>
        <w:softHyphen/>
        <w:t>кат). При этом для исключения попадания прямого света ламп в по</w:t>
      </w:r>
      <w:r>
        <w:softHyphen/>
        <w:t>ле зрения смотрящего на афишу (плакат), а также пешеходов и во</w:t>
      </w:r>
      <w:r>
        <w:softHyphen/>
        <w:t>дителей транспорта следует предусматривать необходимый защитный угол осветительных приборов или оборудовать их соответствующими экранирующими решетками.</w:t>
      </w:r>
    </w:p>
    <w:p w:rsidR="00000000" w:rsidRDefault="00831E26">
      <w:pPr>
        <w:ind w:firstLine="284"/>
        <w:jc w:val="both"/>
      </w:pPr>
      <w:r>
        <w:rPr>
          <w:b/>
        </w:rPr>
        <w:t>2.38.</w:t>
      </w:r>
      <w:r>
        <w:t xml:space="preserve"> В пешеходных тоннелях длиной </w:t>
      </w:r>
      <w:r>
        <w:t>более 80 м или имеющих ответвления следует устанавливать световые указатели направления движения. Указатели должны размещаться на стенах или колоннах на высоте не менее 1,8 м от поля.</w:t>
      </w:r>
    </w:p>
    <w:p w:rsidR="00000000" w:rsidRDefault="00831E26">
      <w:pPr>
        <w:ind w:firstLine="284"/>
        <w:jc w:val="both"/>
        <w:rPr>
          <w:b/>
        </w:rPr>
      </w:pPr>
    </w:p>
    <w:p w:rsidR="00000000" w:rsidRDefault="00831E26">
      <w:pPr>
        <w:jc w:val="center"/>
        <w:rPr>
          <w:b/>
        </w:rPr>
      </w:pPr>
      <w:r>
        <w:rPr>
          <w:b/>
        </w:rPr>
        <w:t>3. ЭЛЕКТРОТЕХНИЧЕСКАЯ ЧАСТЬ</w:t>
      </w:r>
    </w:p>
    <w:p w:rsidR="00000000" w:rsidRDefault="00831E26">
      <w:pPr>
        <w:jc w:val="center"/>
        <w:rPr>
          <w:b/>
        </w:rPr>
      </w:pPr>
    </w:p>
    <w:p w:rsidR="00000000" w:rsidRDefault="00831E26">
      <w:pPr>
        <w:jc w:val="center"/>
        <w:rPr>
          <w:b/>
        </w:rPr>
      </w:pPr>
      <w:r>
        <w:rPr>
          <w:b/>
        </w:rPr>
        <w:t>Система питания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3.1.</w:t>
      </w:r>
      <w:r>
        <w:t xml:space="preserve"> В сетях наружного освещения следует применять напряжение 300/220 В переменного тока при заземленной нейтрали.</w:t>
      </w:r>
    </w:p>
    <w:p w:rsidR="00000000" w:rsidRDefault="00831E26">
      <w:pPr>
        <w:ind w:firstLine="284"/>
        <w:jc w:val="both"/>
      </w:pPr>
      <w:r>
        <w:t>В установках подсвета зелени с использованием специальных низкорасположенных осветительных приборов допускается применение напряжения 220 В при условии соблюдения тре</w:t>
      </w:r>
      <w:r>
        <w:t>бований, предъявляемых ПУЭ к светильникам для помещений с повышенной опасностью.</w:t>
      </w:r>
    </w:p>
    <w:p w:rsidR="00000000" w:rsidRDefault="00831E26">
      <w:pPr>
        <w:ind w:firstLine="284"/>
        <w:jc w:val="both"/>
      </w:pPr>
      <w:r>
        <w:t>В установках освещения фонтанов номинальное напряжение пи</w:t>
      </w:r>
      <w:r>
        <w:softHyphen/>
        <w:t>тания погружаемых в воду осветительных приборов не должно пре</w:t>
      </w:r>
      <w:r>
        <w:softHyphen/>
        <w:t>вышать 24 В.</w:t>
      </w:r>
    </w:p>
    <w:p w:rsidR="00000000" w:rsidRDefault="00831E26">
      <w:pPr>
        <w:spacing w:before="120"/>
        <w:ind w:firstLine="284"/>
        <w:jc w:val="both"/>
        <w:rPr>
          <w:sz w:val="16"/>
        </w:rPr>
      </w:pPr>
      <w:r>
        <w:rPr>
          <w:sz w:val="16"/>
        </w:rPr>
        <w:t xml:space="preserve">Примечание. В установках освещения улиц, дорог и площадей допускается использовать линейное напряжение 380 В для питания светильников с газоразрядными лампами при соблюдении следующих условий: </w:t>
      </w:r>
    </w:p>
    <w:p w:rsidR="00000000" w:rsidRDefault="00831E26">
      <w:pPr>
        <w:ind w:firstLine="284"/>
        <w:jc w:val="both"/>
        <w:rPr>
          <w:sz w:val="16"/>
        </w:rPr>
      </w:pPr>
      <w:r>
        <w:rPr>
          <w:sz w:val="16"/>
        </w:rPr>
        <w:t>должно быть предусмотрено одновременное отключение всех фазных проводов, вводимых в светильник;</w:t>
      </w:r>
    </w:p>
    <w:p w:rsidR="00000000" w:rsidRDefault="00831E26">
      <w:pPr>
        <w:spacing w:after="120"/>
        <w:ind w:firstLine="284"/>
        <w:jc w:val="both"/>
        <w:rPr>
          <w:sz w:val="16"/>
        </w:rPr>
      </w:pPr>
      <w:r>
        <w:rPr>
          <w:sz w:val="16"/>
        </w:rPr>
        <w:t>на свети</w:t>
      </w:r>
      <w:r>
        <w:rPr>
          <w:sz w:val="16"/>
        </w:rPr>
        <w:t>льник должны быть нанесены хорошо различимые отличительные знаки с указанием напряжения — «380 В».</w:t>
      </w:r>
    </w:p>
    <w:p w:rsidR="00000000" w:rsidRDefault="00831E26">
      <w:pPr>
        <w:ind w:firstLine="284"/>
        <w:jc w:val="both"/>
      </w:pPr>
      <w:r>
        <w:rPr>
          <w:b/>
        </w:rPr>
        <w:t>3.2.</w:t>
      </w:r>
      <w:r>
        <w:t xml:space="preserve"> Установки наружного освещения к устройства управления ими по требованию к обеспечению надежности электроснабжения отно</w:t>
      </w:r>
      <w:r>
        <w:softHyphen/>
        <w:t>сятся к следующим категориям:</w:t>
      </w:r>
    </w:p>
    <w:p w:rsidR="00000000" w:rsidRDefault="00831E26">
      <w:pPr>
        <w:ind w:firstLine="284"/>
        <w:jc w:val="both"/>
      </w:pPr>
      <w:r>
        <w:t xml:space="preserve">1-й — диспетчерские пункты сетей наружного освещения городов; </w:t>
      </w:r>
    </w:p>
    <w:p w:rsidR="00000000" w:rsidRDefault="00831E26">
      <w:pPr>
        <w:ind w:firstLine="284"/>
        <w:jc w:val="both"/>
      </w:pPr>
      <w:r>
        <w:t>2-й — осветительные установки городских транспортных и пешеходных тоннелей, осветительные установки улиц, дорог и площадей кате</w:t>
      </w:r>
      <w:r>
        <w:softHyphen/>
        <w:t>гории А в столицах союзных республик, городах-героях, портовых и кру</w:t>
      </w:r>
      <w:r>
        <w:t xml:space="preserve">пнейших городах; </w:t>
      </w:r>
    </w:p>
    <w:p w:rsidR="00000000" w:rsidRDefault="00831E26">
      <w:pPr>
        <w:ind w:firstLine="284"/>
        <w:jc w:val="both"/>
      </w:pPr>
      <w:r>
        <w:t>3-й — остальные осветительные установки.</w:t>
      </w:r>
    </w:p>
    <w:p w:rsidR="00000000" w:rsidRDefault="00831E26">
      <w:pPr>
        <w:ind w:firstLine="284"/>
        <w:jc w:val="both"/>
      </w:pPr>
      <w:r>
        <w:t>Для дополнительного повышения надежности электроснабжения осветительных установок городских транспортных и пешеходных тоннелей длиной более 80 м, работающих круглосуточно, следует предусматривать их питание от разных секций вводно-распределительного устройства (ВРУ), подключенных к разным линиям на напряжение 0,4 кВ и разным трансформаторам двухтрансформаторных подстанций или трансформаторам  двух близлежащих однотрансформаторных подстанций, питающи</w:t>
      </w:r>
      <w:r>
        <w:t>хся по разным линиям 6—10 кВ.</w:t>
      </w:r>
    </w:p>
    <w:p w:rsidR="00000000" w:rsidRDefault="00831E26">
      <w:pPr>
        <w:ind w:firstLine="284"/>
        <w:jc w:val="both"/>
      </w:pPr>
      <w:r>
        <w:rPr>
          <w:b/>
        </w:rPr>
        <w:t>3.3.</w:t>
      </w:r>
      <w:r>
        <w:t xml:space="preserve"> Электроснабжение установок наружного освещения следует, как правило, осуществлять через пункты питания от трансформато</w:t>
      </w:r>
      <w:r>
        <w:softHyphen/>
        <w:t>ров, предназначенных для питания сети общего пользования.</w:t>
      </w:r>
    </w:p>
    <w:p w:rsidR="00000000" w:rsidRDefault="00831E26">
      <w:pPr>
        <w:ind w:firstLine="284"/>
        <w:jc w:val="both"/>
      </w:pPr>
      <w:r>
        <w:t>Электроснабжение установок наружного освещения допускается осуществлять от отдельных трансформаторных подстанций или специальных трансформаторов, если это оправдывается технико-экономи</w:t>
      </w:r>
      <w:r>
        <w:softHyphen/>
        <w:t>ческими расчетами.</w:t>
      </w:r>
    </w:p>
    <w:p w:rsidR="00000000" w:rsidRDefault="00831E26">
      <w:pPr>
        <w:ind w:firstLine="284"/>
        <w:jc w:val="both"/>
      </w:pPr>
      <w:r>
        <w:rPr>
          <w:b/>
        </w:rPr>
        <w:t>3.4.</w:t>
      </w:r>
      <w:r>
        <w:t xml:space="preserve"> Питание светильников освещения территории микрорайона следует осуществлять непосредственно </w:t>
      </w:r>
      <w:r>
        <w:t>от пунктов питания наружно</w:t>
      </w:r>
      <w:r>
        <w:softHyphen/>
        <w:t>го освещения или от проходящих рядом сетей уличного освещения (исключая сети улиц категории А) в зависимости от принятой в населенном пункте системы эксплуатации, а светильников наружного освещения  территорий детских яслей-садов, общеобразовательных школ, школ-интернатов, больниц, госпиталей, санаториев, пансиона</w:t>
      </w:r>
      <w:r>
        <w:softHyphen/>
        <w:t>тов, домов отдыха — от вводных устройств этих зданий или от трансформаторных подстанций.</w:t>
      </w:r>
    </w:p>
    <w:p w:rsidR="00000000" w:rsidRDefault="00831E26">
      <w:pPr>
        <w:ind w:firstLine="284"/>
        <w:jc w:val="both"/>
      </w:pPr>
      <w:r>
        <w:rPr>
          <w:b/>
        </w:rPr>
        <w:t xml:space="preserve">3.5. </w:t>
      </w:r>
      <w:r>
        <w:t>Световые указатели, святящиеся дорожные знаки, светильники подсвета дорожны</w:t>
      </w:r>
      <w:r>
        <w:t>х знаков и светильники для освещения откры</w:t>
      </w:r>
      <w:r>
        <w:softHyphen/>
        <w:t>тых лестничных сходов и зон входов пешеходных тоннелей должны быть присоединены к фазам ночного режима сети уличного осве</w:t>
      </w:r>
      <w:r>
        <w:softHyphen/>
        <w:t>щения.</w:t>
      </w:r>
    </w:p>
    <w:p w:rsidR="00000000" w:rsidRDefault="00831E26">
      <w:pPr>
        <w:ind w:firstLine="284"/>
        <w:jc w:val="both"/>
      </w:pPr>
      <w:r>
        <w:t>Информационные световые табло и указатели направления дви</w:t>
      </w:r>
      <w:r>
        <w:softHyphen/>
        <w:t>жения пешеходов в пешеходных тоннелях должны быть включены круглосуточно.</w:t>
      </w:r>
    </w:p>
    <w:p w:rsidR="00000000" w:rsidRDefault="00831E26">
      <w:pPr>
        <w:ind w:firstLine="284"/>
        <w:jc w:val="both"/>
      </w:pPr>
      <w:r>
        <w:t xml:space="preserve">Электроснабжение освещения подъездов к противопожарным водоисточникам (гидрантам, водоемам и др.) и световых указателей их расположения следует осуществлять от фаз ночного режима сети наружного освещения или </w:t>
      </w:r>
      <w:r>
        <w:t xml:space="preserve">от сетей ближайших зданий.   </w:t>
      </w:r>
    </w:p>
    <w:p w:rsidR="00000000" w:rsidRDefault="00831E26">
      <w:pPr>
        <w:ind w:firstLine="284"/>
        <w:jc w:val="both"/>
      </w:pPr>
      <w:r>
        <w:rPr>
          <w:b/>
        </w:rPr>
        <w:t>3.6.</w:t>
      </w:r>
      <w:r>
        <w:t xml:space="preserve"> Присоединение к сетям освещения улиц, дорог и площадей номерных фонарей, реклам и витрин не допускается.</w:t>
      </w:r>
    </w:p>
    <w:p w:rsidR="00000000" w:rsidRDefault="00831E26">
      <w:pPr>
        <w:ind w:firstLine="284"/>
        <w:jc w:val="both"/>
      </w:pPr>
      <w:r>
        <w:t>К фазам вечернего режима сети освещения улиц, дорог и площадей разрешается присоединение осветительных приборов празднич</w:t>
      </w:r>
      <w:r>
        <w:softHyphen/>
        <w:t>ного освещения и освещения архитектурных объектов суммарной мощностью не более 2 кВт на фазу.</w:t>
      </w:r>
    </w:p>
    <w:p w:rsidR="00000000" w:rsidRDefault="00831E26">
      <w:pPr>
        <w:ind w:firstLine="284"/>
        <w:jc w:val="both"/>
      </w:pPr>
      <w:r>
        <w:t>Питание праздничной иллюминации на отдельных участках улиц, дорог и площадей категорий А и Б допускается предусматривать от самостоятельной электрической сет</w:t>
      </w:r>
      <w:r>
        <w:t>и, если это предусмотрено зада</w:t>
      </w:r>
      <w:r>
        <w:softHyphen/>
        <w:t>нием на проектирование.</w:t>
      </w:r>
    </w:p>
    <w:p w:rsidR="00000000" w:rsidRDefault="00831E26">
      <w:pPr>
        <w:ind w:firstLine="284"/>
        <w:jc w:val="both"/>
      </w:pPr>
      <w:r>
        <w:rPr>
          <w:b/>
        </w:rPr>
        <w:t>3.7.</w:t>
      </w:r>
      <w:r>
        <w:t xml:space="preserve"> В установках наружного освещения светильники с газоразрядными источниками света должны иметь индивидуальную компен</w:t>
      </w:r>
      <w:r>
        <w:softHyphen/>
        <w:t>сацию реактивной мощности. Коэффициент мощности светильника дол</w:t>
      </w:r>
      <w:r>
        <w:softHyphen/>
        <w:t>жен быть не ниже 0,85.</w:t>
      </w:r>
    </w:p>
    <w:p w:rsidR="00000000" w:rsidRDefault="00831E26">
      <w:pPr>
        <w:ind w:firstLine="284"/>
        <w:jc w:val="both"/>
      </w:pPr>
      <w:r>
        <w:rPr>
          <w:b/>
        </w:rPr>
        <w:t>3.8.</w:t>
      </w:r>
      <w:r>
        <w:t xml:space="preserve"> Линии сети наружного освещения должны подключаться к пунктам питания с учетом равномерной нагрузки фаз трансформато</w:t>
      </w:r>
      <w:r>
        <w:softHyphen/>
        <w:t>ров, для чего отдельные линии следует присоединять к разным фазам или с  соответствующим чередованием фаз.</w:t>
      </w:r>
    </w:p>
    <w:p w:rsidR="00000000" w:rsidRDefault="00831E26">
      <w:pPr>
        <w:ind w:firstLine="284"/>
        <w:jc w:val="both"/>
      </w:pPr>
      <w:r>
        <w:rPr>
          <w:b/>
        </w:rPr>
        <w:t xml:space="preserve">3.9. </w:t>
      </w:r>
      <w:r>
        <w:t>Частичное отключе</w:t>
      </w:r>
      <w:r>
        <w:t>ние светильников следует предусматривать согласно требованиям главы СНиП по проектированию естественного и искусственного освещения (см. также п. 2.31 настоящей Инструк</w:t>
      </w:r>
      <w:r>
        <w:softHyphen/>
        <w:t>ции). При этом на улицах и дорогах категорий А и Б допускается прокладка раздельных распределительных кабелей вечернего и ноч</w:t>
      </w:r>
      <w:r>
        <w:softHyphen/>
        <w:t>ного режимов освещения.</w:t>
      </w:r>
    </w:p>
    <w:p w:rsidR="00000000" w:rsidRDefault="00831E26">
      <w:pPr>
        <w:ind w:firstLine="284"/>
        <w:jc w:val="both"/>
      </w:pPr>
      <w:r>
        <w:rPr>
          <w:b/>
        </w:rPr>
        <w:t>3.10.</w:t>
      </w:r>
      <w:r>
        <w:t xml:space="preserve"> Светильники, ближайшие к границам пешеходных переходов, должны присоединяться к фазам ночного режима сети освещения улиц, дорог и площадей.</w:t>
      </w:r>
    </w:p>
    <w:p w:rsidR="00000000" w:rsidRDefault="00831E26">
      <w:pPr>
        <w:ind w:firstLine="284"/>
        <w:jc w:val="both"/>
      </w:pPr>
      <w:r>
        <w:rPr>
          <w:b/>
        </w:rPr>
        <w:t>3.11.</w:t>
      </w:r>
      <w:r>
        <w:t xml:space="preserve"> Электротехническая часть установок светов</w:t>
      </w:r>
      <w:r>
        <w:t>ой</w:t>
      </w:r>
      <w:r>
        <w:rPr>
          <w:smallCaps/>
        </w:rPr>
        <w:t xml:space="preserve"> </w:t>
      </w:r>
      <w:r>
        <w:t>рекламы долж</w:t>
      </w:r>
      <w:r>
        <w:softHyphen/>
        <w:t xml:space="preserve">на выполняться в соответствии с требованиями главы </w:t>
      </w:r>
      <w:r>
        <w:rPr>
          <w:lang w:val="en-US"/>
        </w:rPr>
        <w:t>VI</w:t>
      </w:r>
      <w:r>
        <w:t>-4 «Реклам</w:t>
      </w:r>
      <w:r>
        <w:softHyphen/>
        <w:t>ное освещение» ПУЭ.</w:t>
      </w:r>
    </w:p>
    <w:p w:rsidR="00000000" w:rsidRDefault="00831E26">
      <w:pPr>
        <w:ind w:firstLine="284"/>
        <w:jc w:val="both"/>
        <w:rPr>
          <w:b/>
        </w:rPr>
      </w:pPr>
    </w:p>
    <w:p w:rsidR="00000000" w:rsidRDefault="00831E26">
      <w:pPr>
        <w:jc w:val="center"/>
        <w:rPr>
          <w:b/>
        </w:rPr>
      </w:pPr>
      <w:r>
        <w:rPr>
          <w:b/>
        </w:rPr>
        <w:t xml:space="preserve">Выполнение, защита и заземление </w:t>
      </w:r>
    </w:p>
    <w:p w:rsidR="00000000" w:rsidRDefault="00831E26">
      <w:pPr>
        <w:jc w:val="center"/>
        <w:rPr>
          <w:b/>
        </w:rPr>
      </w:pPr>
      <w:r>
        <w:rPr>
          <w:b/>
        </w:rPr>
        <w:t>осветительной сети</w:t>
      </w:r>
    </w:p>
    <w:p w:rsidR="00000000" w:rsidRDefault="00831E26">
      <w:pPr>
        <w:ind w:firstLine="284"/>
        <w:jc w:val="both"/>
        <w:rPr>
          <w:b/>
        </w:rPr>
      </w:pPr>
    </w:p>
    <w:p w:rsidR="00000000" w:rsidRDefault="00831E26">
      <w:pPr>
        <w:ind w:firstLine="284"/>
        <w:jc w:val="both"/>
      </w:pPr>
      <w:r>
        <w:rPr>
          <w:b/>
        </w:rPr>
        <w:t>3.12.</w:t>
      </w:r>
      <w:r>
        <w:t xml:space="preserve"> Распределительные сети освещения улиц, дорог, площадей, территорий микрорайонов в населенных пунктах должны,</w:t>
      </w:r>
      <w:r>
        <w:rPr>
          <w:b/>
        </w:rPr>
        <w:t xml:space="preserve"> </w:t>
      </w:r>
      <w:r>
        <w:t>как прави</w:t>
      </w:r>
      <w:r>
        <w:softHyphen/>
        <w:t>ло, выполняться воздушными с использованием голых проводов.</w:t>
      </w:r>
    </w:p>
    <w:p w:rsidR="00000000" w:rsidRDefault="00831E26">
      <w:pPr>
        <w:ind w:firstLine="284"/>
        <w:jc w:val="both"/>
      </w:pPr>
      <w:r>
        <w:t>Кабельными должны выполняться распределительные сети освещения территорий детских яслей-садов, общеобразовательных школ, школ-интернатов, участков улиц с троллейбусным движе</w:t>
      </w:r>
      <w:r>
        <w:t>нием в ме</w:t>
      </w:r>
      <w:r>
        <w:softHyphen/>
        <w:t>стах наибольшей вероятности схода штанг, а также линии, питающие осветительные приборы подсвета зелени, цветов, фасадов зданий, скульптур и монументов.</w:t>
      </w:r>
    </w:p>
    <w:p w:rsidR="00000000" w:rsidRDefault="00831E26">
      <w:pPr>
        <w:ind w:firstLine="284"/>
        <w:jc w:val="both"/>
      </w:pPr>
      <w:r>
        <w:t>Допускается выполнять кабельными питающие и распределительные сети на улицах и площадях категорий А и Б в районах застройки зданиями высотой более 5 этажей, а также на территориях общегородских парков, садов, бульваров и скверов, примыкающих к улицам и площадям категорий А и Б, стадионов с трибунами на 20 тыс. зри</w:t>
      </w:r>
      <w:r>
        <w:softHyphen/>
        <w:t xml:space="preserve">телей и более, выставок, больниц, </w:t>
      </w:r>
      <w:r>
        <w:t>госпиталей, санаториев, пансионатов и домов отдыха.</w:t>
      </w:r>
    </w:p>
    <w:p w:rsidR="00000000" w:rsidRDefault="00831E26">
      <w:pPr>
        <w:ind w:firstLine="284"/>
        <w:jc w:val="both"/>
      </w:pPr>
      <w:r>
        <w:rPr>
          <w:b/>
        </w:rPr>
        <w:t>3.13.</w:t>
      </w:r>
      <w:r>
        <w:t xml:space="preserve"> Сечения нулевых жил кабелей в осветительных установках с газоразрядными источниками света следует, как правило, принимать равными сечению фазных проводов.</w:t>
      </w:r>
    </w:p>
    <w:p w:rsidR="00000000" w:rsidRDefault="00831E26">
      <w:pPr>
        <w:ind w:firstLine="284"/>
        <w:jc w:val="both"/>
      </w:pPr>
      <w:r>
        <w:t>Для нулевых проводов воздушных линий указанное требование является обязательным.</w:t>
      </w:r>
    </w:p>
    <w:p w:rsidR="00000000" w:rsidRDefault="00831E26">
      <w:pPr>
        <w:ind w:firstLine="284"/>
        <w:jc w:val="both"/>
      </w:pPr>
      <w:r>
        <w:t>Допускается использовать кабели с сечением нулевых жил ме</w:t>
      </w:r>
      <w:r>
        <w:softHyphen/>
        <w:t>нее фазных для питания светильников с газоразрядными лампами, если обеспечиваются требования по допустимой потере напряжения и по пропускной способности нулевой</w:t>
      </w:r>
      <w:r>
        <w:t xml:space="preserve"> жилы.</w:t>
      </w:r>
    </w:p>
    <w:p w:rsidR="00000000" w:rsidRDefault="00831E26">
      <w:pPr>
        <w:ind w:firstLine="284"/>
        <w:jc w:val="both"/>
      </w:pPr>
      <w:r>
        <w:rPr>
          <w:b/>
        </w:rPr>
        <w:t>3.14.</w:t>
      </w:r>
      <w:r>
        <w:t xml:space="preserve"> Кабельные распределительные линии в пределах одной ли</w:t>
      </w:r>
      <w:r>
        <w:softHyphen/>
        <w:t>нии следует выполнять, как правило, одним сечением по системе «заход— выход» или с применением тройниковых муфт без разрезания жил кабеля.</w:t>
      </w:r>
    </w:p>
    <w:p w:rsidR="00000000" w:rsidRDefault="00831E26">
      <w:pPr>
        <w:ind w:firstLine="284"/>
        <w:jc w:val="both"/>
      </w:pPr>
      <w:r>
        <w:t>При прокладке указанных кафельных линий на инженерных сооружениях следует предусматривать меры для удобной разделки ответ</w:t>
      </w:r>
      <w:r>
        <w:softHyphen/>
        <w:t>вления от кабеля к опоре и возможность замены кабеля участками.</w:t>
      </w:r>
    </w:p>
    <w:p w:rsidR="00000000" w:rsidRDefault="00831E26">
      <w:pPr>
        <w:ind w:firstLine="284"/>
        <w:jc w:val="both"/>
      </w:pPr>
      <w:r>
        <w:rPr>
          <w:b/>
        </w:rPr>
        <w:t xml:space="preserve">3.15. </w:t>
      </w:r>
      <w:r>
        <w:t>Переходы от кабельных линий к воздушным должны иметь отключающие устройства, смонтированные в ящиках, установленны</w:t>
      </w:r>
      <w:r>
        <w:t>х на опорах на высоте не менее 2,5 м от поверхности земли.</w:t>
      </w:r>
    </w:p>
    <w:p w:rsidR="00000000" w:rsidRDefault="00831E26">
      <w:pPr>
        <w:ind w:firstLine="284"/>
        <w:jc w:val="both"/>
      </w:pPr>
      <w:r>
        <w:t>Это требование не распространяется на кабельные выводы из пунктов питания на опоры, а также на переходы дорог и обходы препятствий, выполняемые кабелем.</w:t>
      </w:r>
    </w:p>
    <w:p w:rsidR="00000000" w:rsidRDefault="00831E26">
      <w:pPr>
        <w:ind w:firstLine="284"/>
        <w:jc w:val="both"/>
      </w:pPr>
      <w:r>
        <w:rPr>
          <w:b/>
        </w:rPr>
        <w:t>3.16.</w:t>
      </w:r>
      <w:r>
        <w:t xml:space="preserve"> Нулевой провод сети общего пользования при использовании его для питания наружного освещения следует располагать ниже всех фазных проводов сети общего пользования и фазных прополов сети наружного освещения либо на уровне с ними.</w:t>
      </w:r>
    </w:p>
    <w:p w:rsidR="00000000" w:rsidRDefault="00831E26">
      <w:pPr>
        <w:ind w:firstLine="284"/>
        <w:jc w:val="both"/>
      </w:pPr>
      <w:r>
        <w:t>При использовании существующих опор, принадлежащих электросетевым</w:t>
      </w:r>
      <w:r>
        <w:t xml:space="preserve"> организациям, не занимающимся эксплуатацией наружного освещения, допускается располагать фазные провода сети наружного освещения ниже нулевого провода сети общего пользования.</w:t>
      </w:r>
    </w:p>
    <w:p w:rsidR="00000000" w:rsidRDefault="00831E26">
      <w:pPr>
        <w:ind w:firstLine="284"/>
        <w:jc w:val="both"/>
      </w:pPr>
      <w:r>
        <w:rPr>
          <w:b/>
        </w:rPr>
        <w:t>3.17.</w:t>
      </w:r>
      <w:r>
        <w:t xml:space="preserve"> Электрическая схема пункта питания должна, как правило, предусматривать заземление отключенной распределительной сети.</w:t>
      </w:r>
    </w:p>
    <w:p w:rsidR="00000000" w:rsidRDefault="00831E26">
      <w:pPr>
        <w:ind w:firstLine="284"/>
        <w:jc w:val="both"/>
        <w:rPr>
          <w:b/>
        </w:rPr>
      </w:pPr>
    </w:p>
    <w:p w:rsidR="00000000" w:rsidRDefault="00831E26">
      <w:pPr>
        <w:jc w:val="center"/>
        <w:rPr>
          <w:b/>
        </w:rPr>
      </w:pPr>
      <w:r>
        <w:rPr>
          <w:b/>
        </w:rPr>
        <w:t>Расчет проводов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3.18.</w:t>
      </w:r>
      <w:r>
        <w:t xml:space="preserve"> Расчет сечения сети наружного освещения, следует производить по предельно допустимой величине потери напряжения с про</w:t>
      </w:r>
      <w:r>
        <w:softHyphen/>
        <w:t>веркой на допустимую плотность тока и на отключение при замыкании фа</w:t>
      </w:r>
      <w:r>
        <w:t>зного провода на нулевой в наиболее удаленной точке сети; кабели с пластмассовой изоляцией должны, кроме того, проверяться на термическую устойчивость.</w:t>
      </w:r>
    </w:p>
    <w:p w:rsidR="00000000" w:rsidRDefault="00831E26">
      <w:pPr>
        <w:ind w:firstLine="284"/>
        <w:jc w:val="both"/>
      </w:pPr>
      <w:r>
        <w:t>Расчетное отклонение напряжения у наиболее удаленных светильников не должно превышать 5 % номинального напряжения сети, а у наиболее удаленных прожекторов — 2,5 %.</w:t>
      </w:r>
    </w:p>
    <w:p w:rsidR="00000000" w:rsidRDefault="00831E26">
      <w:pPr>
        <w:ind w:firstLine="284"/>
        <w:jc w:val="both"/>
      </w:pPr>
      <w:r>
        <w:rPr>
          <w:b/>
        </w:rPr>
        <w:t>3.19.</w:t>
      </w:r>
      <w:r>
        <w:t xml:space="preserve"> Расчет по потере напряжения сетей наружного освещения, питающих лампы накаливания или газоразрядные лампы с индивидуальной компенсацией коэффициента мощности, следует выполнять без</w:t>
      </w:r>
      <w:r>
        <w:rPr>
          <w:smallCaps/>
        </w:rPr>
        <w:t xml:space="preserve"> </w:t>
      </w:r>
      <w:r>
        <w:t>учета реа</w:t>
      </w:r>
      <w:r>
        <w:t>ктивного сопротивления линий.</w:t>
      </w:r>
    </w:p>
    <w:p w:rsidR="00000000" w:rsidRDefault="00831E26">
      <w:pPr>
        <w:ind w:firstLine="284"/>
        <w:jc w:val="both"/>
      </w:pPr>
      <w:r>
        <w:t>При определении нагрузок в сетях с газоразрядными источниками света высокого давления следует учитывать потери мощности в пускорегулирующих аппаратах, которые при отсутствии точных данных рекомендуется принимать равными 10 % мощности ламп.</w:t>
      </w:r>
    </w:p>
    <w:p w:rsidR="00000000" w:rsidRDefault="00831E26">
      <w:pPr>
        <w:ind w:firstLine="284"/>
        <w:jc w:val="both"/>
      </w:pPr>
      <w:r>
        <w:rPr>
          <w:b/>
        </w:rPr>
        <w:t>3.20.</w:t>
      </w:r>
      <w:r>
        <w:t xml:space="preserve"> Провода управления каскада сети наружного освещения рассчитываются по потере напряжения от пускового тока втягивающих катушек коммутационных аппаратов (контакторов, магнитных пускателей). Допустимая расчетная потеря напряжения у катушек</w:t>
      </w:r>
      <w:r>
        <w:t xml:space="preserve"> не дол</w:t>
      </w:r>
      <w:r>
        <w:softHyphen/>
        <w:t>жна превышать 15 % их номинального напряжения.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</w:rPr>
      </w:pPr>
      <w:r>
        <w:rPr>
          <w:b/>
        </w:rPr>
        <w:t>Управление наружным освещением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rPr>
          <w:b/>
        </w:rPr>
        <w:t>3.21.</w:t>
      </w:r>
      <w:r>
        <w:t xml:space="preserve"> Включение наружного освещения улиц, дорог и площадей, территорий микрорайонов и других освещаемых территорий должно производиться при снижении уровня естественной освещенности до 20 лк, а отключение — при ее повышении до 10 лк. Время отключе</w:t>
      </w:r>
      <w:r>
        <w:softHyphen/>
        <w:t>ния на ночь части светильников согласно главе СНиП по проектиро</w:t>
      </w:r>
      <w:r>
        <w:softHyphen/>
        <w:t>ванию естественного и искусственного освещения устанавливается ре</w:t>
      </w:r>
      <w:r>
        <w:softHyphen/>
        <w:t>шениями исполкомов городских (районных) Совето</w:t>
      </w:r>
      <w:r>
        <w:t>в народных депутатов.</w:t>
      </w:r>
    </w:p>
    <w:p w:rsidR="00000000" w:rsidRDefault="00831E26">
      <w:pPr>
        <w:ind w:firstLine="284"/>
        <w:jc w:val="both"/>
      </w:pPr>
      <w:r>
        <w:t>Переключение освещения пешеходных тоннелей с дневного режи</w:t>
      </w:r>
      <w:r>
        <w:softHyphen/>
        <w:t>ма на вечерний и ночной или с ночного режима на дневной должно производиться одновременно с включением или отключением освещения улиц, дорог и площадей.</w:t>
      </w:r>
    </w:p>
    <w:p w:rsidR="00000000" w:rsidRDefault="00831E26">
      <w:pPr>
        <w:ind w:firstLine="284"/>
        <w:jc w:val="both"/>
      </w:pPr>
      <w:r>
        <w:t>Включение освещения транспортных тоннелей для дневного режи</w:t>
      </w:r>
      <w:r>
        <w:softHyphen/>
        <w:t>ма должно производиться при повышении естественной освещенности до 100 лк, перевод освещения на вечерний и ночной режим должен производиться при снижении уровня естественной освещенности до 100 лк.</w:t>
      </w:r>
    </w:p>
    <w:p w:rsidR="00000000" w:rsidRDefault="00831E26">
      <w:pPr>
        <w:ind w:firstLine="284"/>
        <w:jc w:val="both"/>
      </w:pPr>
      <w:r>
        <w:rPr>
          <w:b/>
        </w:rPr>
        <w:t>3.22.</w:t>
      </w:r>
      <w:r>
        <w:t xml:space="preserve"> Управление сет</w:t>
      </w:r>
      <w:r>
        <w:t>ями наружного освещения должно быть централизованным — телемеханическим или дистанционным.</w:t>
      </w:r>
    </w:p>
    <w:p w:rsidR="00000000" w:rsidRDefault="00831E26">
      <w:pPr>
        <w:ind w:firstLine="284"/>
        <w:jc w:val="both"/>
      </w:pPr>
      <w:r>
        <w:rPr>
          <w:b/>
        </w:rPr>
        <w:t>3.23.</w:t>
      </w:r>
      <w:r>
        <w:t xml:space="preserve"> Систему управления наружным освещением следует выби</w:t>
      </w:r>
      <w:r>
        <w:softHyphen/>
        <w:t>рать в зависимости от количества жителей в населенном пункте. При этом должно предусматриваться:</w:t>
      </w:r>
    </w:p>
    <w:p w:rsidR="00000000" w:rsidRDefault="00831E26">
      <w:pPr>
        <w:ind w:firstLine="284"/>
        <w:jc w:val="both"/>
      </w:pPr>
      <w:r>
        <w:t>централизованное телемеханическое управление при количестве жителей более 50 тыс.;</w:t>
      </w:r>
    </w:p>
    <w:p w:rsidR="00000000" w:rsidRDefault="00831E26">
      <w:pPr>
        <w:ind w:firstLine="284"/>
        <w:jc w:val="both"/>
      </w:pPr>
      <w:r>
        <w:t>централизованное телемеханическое или дистанционное управление при количестве жителей от 20 до 50 тыс.,</w:t>
      </w:r>
    </w:p>
    <w:p w:rsidR="00000000" w:rsidRDefault="00831E26">
      <w:pPr>
        <w:ind w:firstLine="284"/>
        <w:jc w:val="both"/>
      </w:pPr>
      <w:r>
        <w:t>централизованное дистанционное управлении при количестве жителей до 20 тыс.</w:t>
      </w:r>
    </w:p>
    <w:p w:rsidR="00000000" w:rsidRDefault="00831E26">
      <w:pPr>
        <w:ind w:firstLine="284"/>
        <w:jc w:val="both"/>
      </w:pPr>
      <w:r>
        <w:rPr>
          <w:b/>
        </w:rPr>
        <w:t>3.2</w:t>
      </w:r>
      <w:r>
        <w:rPr>
          <w:b/>
        </w:rPr>
        <w:t>4.</w:t>
      </w:r>
      <w:r>
        <w:t xml:space="preserve"> Управление наружным освещением юродов должно осуществляться от одного центрального или центрального и нескольких районных диспетчерских пунктов. Районные диспетчерские пункты должны предусматриваться в крупнейших городах, территории кото</w:t>
      </w:r>
      <w:r>
        <w:softHyphen/>
        <w:t>рых разобщены естественными преградами рельефа местности, а так</w:t>
      </w:r>
      <w:r>
        <w:softHyphen/>
        <w:t>же водными или лесными.</w:t>
      </w:r>
    </w:p>
    <w:p w:rsidR="00000000" w:rsidRDefault="00831E26">
      <w:pPr>
        <w:ind w:firstLine="284"/>
        <w:jc w:val="both"/>
      </w:pPr>
      <w:r>
        <w:t>Между центральным и районными диспетчерскими пунктами должна обеспечиваться прямая телефонная связь.</w:t>
      </w:r>
    </w:p>
    <w:p w:rsidR="00000000" w:rsidRDefault="00831E26">
      <w:pPr>
        <w:ind w:firstLine="284"/>
        <w:jc w:val="both"/>
      </w:pPr>
      <w:r>
        <w:t>В качестве дублирующей оперативной связи, а также для связи с оперативными автомаш</w:t>
      </w:r>
      <w:r>
        <w:t>инами следует предусматривать УКВ радиосвязь.</w:t>
      </w:r>
    </w:p>
    <w:p w:rsidR="00000000" w:rsidRDefault="00831E26">
      <w:pPr>
        <w:ind w:firstLine="284"/>
        <w:jc w:val="both"/>
      </w:pPr>
      <w:r>
        <w:rPr>
          <w:b/>
        </w:rPr>
        <w:t>3.25.</w:t>
      </w:r>
      <w:r>
        <w:t xml:space="preserve"> Управление освещением территорий: детских яслей-садов, общеобразовательных школ, школ-интернатов, гостиниц, больниц, госпи</w:t>
      </w:r>
      <w:r>
        <w:softHyphen/>
        <w:t>талей, санаториев, пансионатов, домов отдыха, парков, садов, стадио</w:t>
      </w:r>
      <w:r>
        <w:softHyphen/>
        <w:t>нов и выставок следует, как правило, осуществлять от системы управ</w:t>
      </w:r>
      <w:r>
        <w:softHyphen/>
        <w:t>ления наружным освещением населенного пункта, в котором они расположены.</w:t>
      </w:r>
    </w:p>
    <w:p w:rsidR="00000000" w:rsidRDefault="00831E26">
      <w:pPr>
        <w:ind w:firstLine="284"/>
        <w:jc w:val="both"/>
      </w:pPr>
      <w:r>
        <w:t>При этом для установок наружного освещения перечисленных объектов, а также для осветительных установок пешеходных тоннелей должна</w:t>
      </w:r>
      <w:r>
        <w:t xml:space="preserve"> быть обеспечена возможность местного управления.</w:t>
      </w:r>
    </w:p>
    <w:p w:rsidR="00000000" w:rsidRDefault="00831E26">
      <w:pPr>
        <w:ind w:firstLine="284"/>
        <w:jc w:val="both"/>
      </w:pPr>
      <w:r>
        <w:rPr>
          <w:b/>
        </w:rPr>
        <w:t>3.26.</w:t>
      </w:r>
      <w:r>
        <w:t xml:space="preserve"> В системах централизованного телемеханического управле</w:t>
      </w:r>
      <w:r>
        <w:softHyphen/>
        <w:t>ния должен обеспечиваться двухсторонний обмен информацией меж</w:t>
      </w:r>
      <w:r>
        <w:softHyphen/>
        <w:t xml:space="preserve">ду диспетчерским и исполнительными пунктами, достаточный для нормального функционирования установок наружного освещения. </w:t>
      </w:r>
    </w:p>
    <w:p w:rsidR="00000000" w:rsidRDefault="00831E26">
      <w:pPr>
        <w:ind w:firstLine="284"/>
        <w:jc w:val="both"/>
      </w:pPr>
      <w:r>
        <w:t xml:space="preserve">При этом должны передаваться: </w:t>
      </w:r>
    </w:p>
    <w:p w:rsidR="00000000" w:rsidRDefault="00831E26">
      <w:pPr>
        <w:ind w:firstLine="284"/>
        <w:jc w:val="both"/>
      </w:pPr>
      <w:r>
        <w:t xml:space="preserve">на исполнительный пункт приказы управления: </w:t>
      </w:r>
    </w:p>
    <w:p w:rsidR="00000000" w:rsidRDefault="00831E26">
      <w:pPr>
        <w:ind w:firstLine="284"/>
        <w:jc w:val="both"/>
      </w:pPr>
      <w:r>
        <w:t xml:space="preserve">включить все освещение; </w:t>
      </w:r>
    </w:p>
    <w:p w:rsidR="00000000" w:rsidRDefault="00831E26">
      <w:pPr>
        <w:ind w:firstLine="284"/>
        <w:jc w:val="both"/>
      </w:pPr>
      <w:r>
        <w:t xml:space="preserve">включить (отключить) часть освещения; </w:t>
      </w:r>
    </w:p>
    <w:p w:rsidR="00000000" w:rsidRDefault="00831E26">
      <w:pPr>
        <w:ind w:firstLine="284"/>
        <w:jc w:val="both"/>
      </w:pPr>
      <w:r>
        <w:t xml:space="preserve">отключить все освещение; </w:t>
      </w:r>
    </w:p>
    <w:p w:rsidR="00000000" w:rsidRDefault="00831E26">
      <w:pPr>
        <w:ind w:firstLine="284"/>
        <w:jc w:val="both"/>
      </w:pPr>
      <w:r>
        <w:t xml:space="preserve">на диспетчерский пункт — сигналы состояния: </w:t>
      </w:r>
    </w:p>
    <w:p w:rsidR="00000000" w:rsidRDefault="00831E26">
      <w:pPr>
        <w:ind w:firstLine="284"/>
        <w:jc w:val="both"/>
      </w:pPr>
      <w:r>
        <w:t>включе</w:t>
      </w:r>
      <w:r>
        <w:t xml:space="preserve">но все освещение; </w:t>
      </w:r>
    </w:p>
    <w:p w:rsidR="00000000" w:rsidRDefault="00831E26">
      <w:pPr>
        <w:ind w:firstLine="284"/>
        <w:jc w:val="both"/>
      </w:pPr>
      <w:r>
        <w:t xml:space="preserve">включена (отключена) часть освещения; </w:t>
      </w:r>
    </w:p>
    <w:p w:rsidR="00000000" w:rsidRDefault="00831E26">
      <w:pPr>
        <w:ind w:firstLine="284"/>
        <w:jc w:val="both"/>
      </w:pPr>
      <w:r>
        <w:t>отключено все освещение;</w:t>
      </w:r>
    </w:p>
    <w:p w:rsidR="00000000" w:rsidRDefault="00831E26">
      <w:pPr>
        <w:ind w:firstLine="284"/>
        <w:jc w:val="both"/>
      </w:pPr>
      <w:r>
        <w:t>несоответствие состояния освещения посланному приказу и неисправность в сети наружного освещения.</w:t>
      </w:r>
    </w:p>
    <w:p w:rsidR="00000000" w:rsidRDefault="00831E26">
      <w:pPr>
        <w:ind w:firstLine="284"/>
        <w:jc w:val="both"/>
      </w:pPr>
      <w:r>
        <w:t>Должен быть также предусмотрен контроль исправного состоя</w:t>
      </w:r>
      <w:r>
        <w:softHyphen/>
        <w:t>ния канала связи с выводом сигнала на диспетчерский пункт.</w:t>
      </w:r>
    </w:p>
    <w:p w:rsidR="00000000" w:rsidRDefault="00831E26">
      <w:pPr>
        <w:ind w:firstLine="284"/>
        <w:jc w:val="both"/>
      </w:pPr>
      <w:r>
        <w:rPr>
          <w:b/>
        </w:rPr>
        <w:t>3.27.</w:t>
      </w:r>
      <w:r>
        <w:t xml:space="preserve"> В системах централизованного дистанционного управления должно обеспечиваться управление коммутационными аппаратами фаз ночного и вечернего режимов головных пунктов питания каскадированных сетей наружного осве</w:t>
      </w:r>
      <w:r>
        <w:t xml:space="preserve">щения и контроль их состояния по наличию напряжения на конце каскада с выведением на пульт управления световой и звуковой сигнализации. </w:t>
      </w:r>
    </w:p>
    <w:p w:rsidR="00000000" w:rsidRDefault="00831E26">
      <w:pPr>
        <w:ind w:firstLine="284"/>
        <w:jc w:val="both"/>
      </w:pPr>
      <w:r>
        <w:rPr>
          <w:b/>
        </w:rPr>
        <w:t>3.28.</w:t>
      </w:r>
      <w:r>
        <w:t xml:space="preserve"> Централизованное управление сетями наружного освещения должно осуществляться из пунктов управления путем использования коммутационных аппаратов, имеющихся в каждом пункте питания.</w:t>
      </w:r>
    </w:p>
    <w:p w:rsidR="00000000" w:rsidRDefault="00831E26">
      <w:pPr>
        <w:ind w:firstLine="284"/>
        <w:jc w:val="both"/>
      </w:pPr>
      <w:r>
        <w:t>Управление коммутационными аппаратами, как правило, должно производиться путем каскадного (последовательного) их включения.</w:t>
      </w:r>
    </w:p>
    <w:p w:rsidR="00000000" w:rsidRDefault="00831E26">
      <w:pPr>
        <w:ind w:firstLine="284"/>
        <w:jc w:val="both"/>
      </w:pPr>
      <w:r>
        <w:t>В воздушно-кабельных сетях в один каскад допускается вклю</w:t>
      </w:r>
      <w:r>
        <w:softHyphen/>
        <w:t>чение д</w:t>
      </w:r>
      <w:r>
        <w:t xml:space="preserve">о 10 пунктов питания, а в кабельных </w:t>
      </w:r>
      <w:r>
        <w:sym w:font="Arial" w:char="2014"/>
      </w:r>
      <w:r>
        <w:t xml:space="preserve"> до 15 пунктов пита</w:t>
      </w:r>
      <w:r>
        <w:softHyphen/>
        <w:t>ния сети наружного освещения.</w:t>
      </w:r>
    </w:p>
    <w:p w:rsidR="00000000" w:rsidRDefault="00831E26">
      <w:pPr>
        <w:ind w:firstLine="284"/>
        <w:jc w:val="both"/>
      </w:pPr>
      <w:r>
        <w:rPr>
          <w:b/>
        </w:rPr>
        <w:t>3.29.</w:t>
      </w:r>
      <w:r>
        <w:t xml:space="preserve"> Управление коммутационными аппаратами головных пунк</w:t>
      </w:r>
      <w:r>
        <w:softHyphen/>
        <w:t>тов питания каскадированных сетей должно, как правило, осущест</w:t>
      </w:r>
      <w:r>
        <w:softHyphen/>
        <w:t>вляться из пункта управления непосредственно или через промежу</w:t>
      </w:r>
      <w:r>
        <w:softHyphen/>
        <w:t>точное реле; при централизованном телемеханическом — через выход</w:t>
      </w:r>
      <w:r>
        <w:softHyphen/>
        <w:t>ные элементы телеуправления исполнительного (контролируемого) пункта устройства телемеханического управления.</w:t>
      </w:r>
    </w:p>
    <w:p w:rsidR="00000000" w:rsidRDefault="00831E26">
      <w:pPr>
        <w:ind w:firstLine="284"/>
        <w:jc w:val="both"/>
      </w:pPr>
      <w:r>
        <w:rPr>
          <w:b/>
        </w:rPr>
        <w:t>3.30.</w:t>
      </w:r>
      <w:r>
        <w:t xml:space="preserve"> Контроль состояния основных направлений (каскадов) дол</w:t>
      </w:r>
      <w:r>
        <w:softHyphen/>
        <w:t>жен б</w:t>
      </w:r>
      <w:r>
        <w:t>ыть обеспечен при любых способах централизованного управ</w:t>
      </w:r>
      <w:r>
        <w:softHyphen/>
        <w:t>ления наружным освещением.</w:t>
      </w:r>
    </w:p>
    <w:p w:rsidR="00000000" w:rsidRDefault="00831E26">
      <w:pPr>
        <w:spacing w:before="120" w:after="120"/>
        <w:ind w:firstLine="284"/>
        <w:jc w:val="both"/>
        <w:rPr>
          <w:sz w:val="16"/>
        </w:rPr>
      </w:pPr>
      <w:r>
        <w:rPr>
          <w:sz w:val="16"/>
        </w:rPr>
        <w:t>Примечание. В каскадных схемах управления допускается устройство неконтролируемых участков: в воздушных сетях — не бо</w:t>
      </w:r>
      <w:r>
        <w:rPr>
          <w:sz w:val="16"/>
        </w:rPr>
        <w:softHyphen/>
        <w:t>лее одного пункта питания и в кабельных — не более двух пунктов питания (в том числе включаемых последовательно).</w:t>
      </w:r>
    </w:p>
    <w:p w:rsidR="00000000" w:rsidRDefault="00831E26">
      <w:pPr>
        <w:ind w:firstLine="284"/>
        <w:jc w:val="both"/>
      </w:pPr>
      <w:r>
        <w:rPr>
          <w:b/>
        </w:rPr>
        <w:t>3.31.</w:t>
      </w:r>
      <w:r>
        <w:t xml:space="preserve"> Сеть каскадного управления сетями наружного освещения должна строиться таким образом, чтобы улицы, дороги и площади категорий А и Б входили в головной участок каскада или в ближайший к голов</w:t>
      </w:r>
      <w:r>
        <w:t>ному участку.</w:t>
      </w:r>
    </w:p>
    <w:p w:rsidR="00000000" w:rsidRDefault="00831E26">
      <w:pPr>
        <w:ind w:firstLine="284"/>
        <w:jc w:val="both"/>
      </w:pPr>
      <w:r>
        <w:rPr>
          <w:b/>
        </w:rPr>
        <w:t>3.32.</w:t>
      </w:r>
      <w:r>
        <w:t xml:space="preserve"> Устройства телемеханики для установок наружного освеще</w:t>
      </w:r>
      <w:r>
        <w:softHyphen/>
        <w:t>ния должны отвечать следующим требованиям:</w:t>
      </w:r>
    </w:p>
    <w:p w:rsidR="00000000" w:rsidRDefault="00831E26">
      <w:pPr>
        <w:ind w:firstLine="284"/>
        <w:jc w:val="both"/>
      </w:pPr>
      <w:r>
        <w:t xml:space="preserve">а) время передачи одной команды телеуправления на все исполнительные пункты не должно превышать 1 мин; </w:t>
      </w:r>
    </w:p>
    <w:p w:rsidR="00000000" w:rsidRDefault="00831E26">
      <w:pPr>
        <w:ind w:firstLine="284"/>
        <w:jc w:val="both"/>
      </w:pPr>
      <w:r>
        <w:t xml:space="preserve">б) аппаратура должна иметь исполнение 1Р53; </w:t>
      </w:r>
    </w:p>
    <w:p w:rsidR="00000000" w:rsidRDefault="00831E26">
      <w:pPr>
        <w:ind w:firstLine="284"/>
        <w:jc w:val="both"/>
      </w:pPr>
      <w:r>
        <w:t>в) должно обеспечиваться нормальное функционирование аппаратуры с учетом климатических условий данной местности.</w:t>
      </w:r>
    </w:p>
    <w:p w:rsidR="00000000" w:rsidRDefault="00831E26">
      <w:pPr>
        <w:ind w:firstLine="284"/>
        <w:jc w:val="both"/>
      </w:pPr>
      <w:r>
        <w:rPr>
          <w:b/>
        </w:rPr>
        <w:t>3.33.</w:t>
      </w:r>
      <w:r>
        <w:t xml:space="preserve"> В качестве каналов связи в системах централизованного телемеханического управления наружным освещением следует, как правило, п</w:t>
      </w:r>
      <w:r>
        <w:t>рименять прямые провода, абонируемые у городской телефон</w:t>
      </w:r>
      <w:r>
        <w:softHyphen/>
        <w:t>ной сети (ГТС). Допускается применение каналов высокочастотного или тонального уплотнения городских электросетей высокого и низкого напряжений, а также специально прокладываемых проводных линий связи.</w:t>
      </w:r>
    </w:p>
    <w:p w:rsidR="00000000" w:rsidRDefault="00831E26">
      <w:pPr>
        <w:ind w:firstLine="284"/>
        <w:jc w:val="both"/>
      </w:pPr>
      <w:r>
        <w:rPr>
          <w:b/>
        </w:rPr>
        <w:t>3.34.</w:t>
      </w:r>
      <w:r>
        <w:t xml:space="preserve"> Устройства телемеханики для установок наружного освещения при использовании в качестве каналов связи прямых проводов, абонируемых у ГТС, должны отвечать требованиям норм технологического проектирования Минсвязи СССР.</w:t>
      </w:r>
    </w:p>
    <w:p w:rsidR="00000000" w:rsidRDefault="00831E26">
      <w:pPr>
        <w:ind w:firstLine="284"/>
        <w:jc w:val="both"/>
      </w:pPr>
      <w:r>
        <w:rPr>
          <w:b/>
        </w:rPr>
        <w:t>3.35.</w:t>
      </w:r>
      <w:r>
        <w:t xml:space="preserve"> В пешеходных тоннелях при</w:t>
      </w:r>
      <w:r>
        <w:t xml:space="preserve"> любой схеме электроснабжения должен быть предусмотрен раздельный учет расхода электроэнергии, потребляемой осветительной установкой тоннеля и сторонними потребителями (освещение киосков, витрин и т. д.).</w:t>
      </w:r>
    </w:p>
    <w:p w:rsidR="00000000" w:rsidRDefault="00831E26">
      <w:pPr>
        <w:ind w:firstLine="284"/>
        <w:jc w:val="both"/>
        <w:rPr>
          <w:i/>
        </w:rPr>
      </w:pPr>
    </w:p>
    <w:p w:rsidR="00000000" w:rsidRDefault="00831E26">
      <w:pPr>
        <w:ind w:firstLine="284"/>
        <w:jc w:val="both"/>
        <w:rPr>
          <w:i/>
        </w:rPr>
      </w:pPr>
    </w:p>
    <w:p w:rsidR="00000000" w:rsidRDefault="00831E26">
      <w:pPr>
        <w:ind w:firstLine="284"/>
        <w:jc w:val="right"/>
        <w:rPr>
          <w:i/>
        </w:rPr>
      </w:pPr>
      <w:r>
        <w:rPr>
          <w:i/>
        </w:rPr>
        <w:t>ПРИЛОЖЕНИЕ</w:t>
      </w:r>
    </w:p>
    <w:p w:rsidR="00000000" w:rsidRDefault="00831E26">
      <w:pPr>
        <w:ind w:firstLine="284"/>
        <w:jc w:val="both"/>
      </w:pPr>
    </w:p>
    <w:p w:rsidR="00000000" w:rsidRDefault="00831E26">
      <w:pPr>
        <w:jc w:val="center"/>
        <w:rPr>
          <w:b/>
        </w:rPr>
      </w:pPr>
      <w:r>
        <w:rPr>
          <w:b/>
        </w:rPr>
        <w:t xml:space="preserve">ТЕРМИНЫ, </w:t>
      </w:r>
    </w:p>
    <w:p w:rsidR="00000000" w:rsidRDefault="00831E26">
      <w:pPr>
        <w:jc w:val="center"/>
        <w:rPr>
          <w:b/>
        </w:rPr>
      </w:pPr>
      <w:r>
        <w:rPr>
          <w:b/>
        </w:rPr>
        <w:t>ПРИМЕНЯЕМЫЕ В НАСТОЯЩЕЙ ИНСТРУКЦИИ</w:t>
      </w:r>
    </w:p>
    <w:p w:rsidR="00000000" w:rsidRDefault="00831E26">
      <w:pPr>
        <w:ind w:firstLine="284"/>
        <w:jc w:val="both"/>
      </w:pPr>
    </w:p>
    <w:p w:rsidR="00000000" w:rsidRDefault="00831E26">
      <w:pPr>
        <w:ind w:firstLine="284"/>
        <w:jc w:val="both"/>
      </w:pPr>
      <w:r>
        <w:t>Световой комплекс — группа светильников (2 и более) одинакового назначения, установленных на одной опорной конструкции.</w:t>
      </w:r>
    </w:p>
    <w:p w:rsidR="00000000" w:rsidRDefault="00831E26">
      <w:pPr>
        <w:ind w:firstLine="284"/>
        <w:jc w:val="both"/>
        <w:rPr>
          <w:smallCaps/>
        </w:rPr>
      </w:pPr>
      <w:r>
        <w:t>Шаг светильников — расстояние между светильниками или их комплексами в одном ряду по линии их расположения вдоль улицы</w:t>
      </w:r>
      <w:r>
        <w:rPr>
          <w:smallCaps/>
        </w:rPr>
        <w:t>.</w:t>
      </w:r>
    </w:p>
    <w:p w:rsidR="00000000" w:rsidRDefault="00831E26">
      <w:pPr>
        <w:ind w:firstLine="284"/>
        <w:jc w:val="both"/>
      </w:pPr>
      <w:r>
        <w:t>Гладкие</w:t>
      </w:r>
      <w:r>
        <w:t xml:space="preserve"> асфальтобетонные покрытия — покрытия с пониженным содержанием щебня (или без щебня), имеющие среднюю высоту выступающих частей &lt; 0,5 мм и коэффициент сцепления &lt; 0,5.</w:t>
      </w:r>
    </w:p>
    <w:p w:rsidR="00000000" w:rsidRDefault="00831E26">
      <w:pPr>
        <w:ind w:firstLine="284"/>
        <w:jc w:val="both"/>
      </w:pPr>
      <w:r>
        <w:t>Шероховатые асфальтобетонные покрытия — покрытия с повышенным содержанием щебня, имеющие среднюю высоту выступающих ча</w:t>
      </w:r>
      <w:r>
        <w:softHyphen/>
        <w:t xml:space="preserve">стей </w:t>
      </w:r>
      <w:r>
        <w:sym w:font="Symbol" w:char="F0B3"/>
      </w:r>
      <w:r>
        <w:t xml:space="preserve"> 0,5 мм и коэффициент сцепления </w:t>
      </w:r>
      <w:r>
        <w:sym w:font="Symbol" w:char="F0B3"/>
      </w:r>
      <w:r>
        <w:t xml:space="preserve"> 0,5.</w:t>
      </w:r>
    </w:p>
    <w:p w:rsidR="00000000" w:rsidRDefault="00831E26">
      <w:pPr>
        <w:ind w:firstLine="284"/>
        <w:jc w:val="both"/>
      </w:pPr>
      <w:r>
        <w:t>Шероховатые осветленные асфальтобетонные покрытия — шероховатые покрытия, в которых не менее 30 % смеси (по весу) составляет щебень из осветленного каменного материала — искусствен</w:t>
      </w:r>
      <w:r>
        <w:t>ного (дорсил, синопал, люксовит и др.) или естественного (природный кварц, светлый высокопрочный известняк и др.).</w:t>
      </w:r>
    </w:p>
    <w:p w:rsidR="00000000" w:rsidRDefault="00831E26">
      <w:pPr>
        <w:ind w:firstLine="284"/>
        <w:jc w:val="both"/>
      </w:pPr>
      <w:r>
        <w:t xml:space="preserve">Питающая линия наружного освещения </w:t>
      </w:r>
      <w:r>
        <w:sym w:font="Arial" w:char="2014"/>
      </w:r>
      <w:r>
        <w:t xml:space="preserve"> линия, соединяющая пункты питания наружного освещения с трансформаторными пунктами.</w:t>
      </w:r>
    </w:p>
    <w:p w:rsidR="00000000" w:rsidRDefault="00831E26">
      <w:pPr>
        <w:ind w:firstLine="284"/>
        <w:jc w:val="both"/>
      </w:pPr>
      <w:r>
        <w:t>Распределительные линии наружного освещения — линии, соединяющие светильники наружного освещения с пунктами питания на</w:t>
      </w:r>
      <w:r>
        <w:softHyphen/>
        <w:t>ружного освещения.</w:t>
      </w:r>
    </w:p>
    <w:p w:rsidR="00000000" w:rsidRDefault="00831E26">
      <w:pPr>
        <w:ind w:firstLine="284"/>
        <w:jc w:val="both"/>
      </w:pPr>
      <w:r>
        <w:t>Пункт питания наружного освещения — электрическое распределительное устройство для соединения распределительной сети наружного освещения с</w:t>
      </w:r>
      <w:r>
        <w:t xml:space="preserve"> трансформаторными подстанциями или ответвлениями от сборок.</w:t>
      </w:r>
    </w:p>
    <w:p w:rsidR="00000000" w:rsidRDefault="00831E26">
      <w:pPr>
        <w:ind w:firstLine="284"/>
        <w:jc w:val="both"/>
      </w:pPr>
      <w:r>
        <w:t>Головной пункт питания — пункт питания, от которого начинается каскад и на который подается управляющий сигнал.</w:t>
      </w:r>
    </w:p>
    <w:p w:rsidR="00000000" w:rsidRDefault="00831E26">
      <w:pPr>
        <w:ind w:firstLine="284"/>
        <w:jc w:val="both"/>
      </w:pPr>
      <w:r>
        <w:t>Централизованное телемеханическое управление — система управления наружным освещением с применением устройств телемеханики, позволяющая производить из одного места одновременное включение или отключение сети наружного освещения, переключение сети на ноч</w:t>
      </w:r>
      <w:r>
        <w:softHyphen/>
        <w:t>ной режим, а также контролировать состояние сети.</w:t>
      </w:r>
    </w:p>
    <w:p w:rsidR="00000000" w:rsidRDefault="00831E26">
      <w:pPr>
        <w:ind w:firstLine="284"/>
        <w:jc w:val="both"/>
      </w:pPr>
      <w:r>
        <w:t>Централизованное дистанционное упра</w:t>
      </w:r>
      <w:r>
        <w:t>вление — система управления наружным освещением с использованием специально прокладываемых проводов управления и электромагнитных устройств, позволяющая производить из одного места включение или отключение сети наружного освещения, переключение на ночной режим, а также контролировать состояние сети.</w:t>
      </w:r>
    </w:p>
    <w:p w:rsidR="00000000" w:rsidRDefault="00831E26">
      <w:pPr>
        <w:ind w:firstLine="284"/>
        <w:jc w:val="both"/>
      </w:pPr>
      <w:r>
        <w:t>Фаза ночного режима — фаза электрической сети питания светильников, отключаемая в ночные часы спада интенсивности движения транспорта.</w:t>
      </w:r>
    </w:p>
    <w:p w:rsidR="00000000" w:rsidRDefault="00831E26">
      <w:pPr>
        <w:ind w:firstLine="284"/>
        <w:jc w:val="both"/>
      </w:pPr>
      <w:r>
        <w:t>Фаза вечернего режима — фаза электрической сети питания светильников, отлича</w:t>
      </w:r>
      <w:r>
        <w:t>емая в ночные часы спада интенсивности движения транспорта.</w:t>
      </w:r>
    </w:p>
    <w:p w:rsidR="00000000" w:rsidRDefault="00831E26">
      <w:pPr>
        <w:ind w:firstLine="284"/>
        <w:jc w:val="both"/>
      </w:pPr>
      <w:r>
        <w:t>Каскадная схема управления — схема, при которой управление участками распределительных линий, входящих в нее, осуществляется путем подключения катушки коммутационного аппарата второго участка в линию первого, катушки коммутационного аппарата третьего участка в линию второго и т. д.</w:t>
      </w:r>
    </w:p>
    <w:p w:rsidR="00000000" w:rsidRDefault="00831E26">
      <w:pPr>
        <w:ind w:firstLine="284"/>
        <w:jc w:val="both"/>
      </w:pPr>
      <w:r>
        <w:t>Каскад — группа распределительных линий наружного освещения, охваченных каскадной схемой управления.</w:t>
      </w:r>
    </w:p>
    <w:p w:rsidR="00000000" w:rsidRDefault="00831E26">
      <w:pPr>
        <w:ind w:firstLine="284"/>
        <w:jc w:val="both"/>
      </w:pPr>
      <w:r>
        <w:t>Контролируемое (основное) направление каскадной схемы — цепь последо</w:t>
      </w:r>
      <w:r>
        <w:t>вательно включенных участков распределительных линий, в которой начало первого и конец последнего участков каскада заведены непосредственно (или через промежуточное реле) на пульт управ</w:t>
      </w:r>
      <w:r>
        <w:softHyphen/>
        <w:t>ления при дистанционном управлении или через телеячейку пункта питания на пульт телемеханического управления сетями наружного освещения.</w:t>
      </w:r>
    </w:p>
    <w:p w:rsidR="00000000" w:rsidRDefault="00831E26">
      <w:pPr>
        <w:ind w:firstLine="284"/>
        <w:jc w:val="both"/>
      </w:pPr>
    </w:p>
    <w:sectPr w:rsidR="00000000">
      <w:pgSz w:w="11907" w:h="16840" w:code="9"/>
      <w:pgMar w:top="1440" w:right="5670" w:bottom="1440" w:left="312" w:header="720" w:footer="720" w:gutter="0"/>
      <w:cols w:space="720" w:equalWidth="0">
        <w:col w:w="59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E26"/>
    <w:rsid w:val="0083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6582</Words>
  <Characters>37518</Characters>
  <Application>Microsoft Office Word</Application>
  <DocSecurity>0</DocSecurity>
  <Lines>312</Lines>
  <Paragraphs>88</Paragraphs>
  <ScaleCrop>false</ScaleCrop>
  <Company>СНИиП</Company>
  <LinksUpToDate>false</LinksUpToDate>
  <CharactersWithSpaces>44012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541-82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