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CAA">
      <w:pPr>
        <w:jc w:val="right"/>
      </w:pPr>
      <w:bookmarkStart w:id="0" w:name="_GoBack"/>
      <w:bookmarkEnd w:id="0"/>
      <w:r>
        <w:t xml:space="preserve">СН 525-80 </w:t>
      </w:r>
    </w:p>
    <w:p w:rsidR="00000000" w:rsidRDefault="005E0CAA">
      <w:pPr>
        <w:pStyle w:val="Preformat"/>
        <w:jc w:val="right"/>
      </w:pPr>
    </w:p>
    <w:p w:rsidR="00000000" w:rsidRDefault="005E0CAA">
      <w:pPr>
        <w:pStyle w:val="Heading"/>
        <w:jc w:val="center"/>
      </w:pPr>
      <w:r>
        <w:t>СТРОИТЕЛЬНЫЕ НОРМЫ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  <w:r>
        <w:t>Инструкция</w:t>
      </w:r>
    </w:p>
    <w:p w:rsidR="00000000" w:rsidRDefault="005E0CAA">
      <w:pPr>
        <w:pStyle w:val="Heading"/>
        <w:jc w:val="center"/>
      </w:pPr>
      <w:r>
        <w:t>по технологии приготовления полимербетонов и</w:t>
      </w:r>
    </w:p>
    <w:p w:rsidR="00000000" w:rsidRDefault="005E0CAA">
      <w:pPr>
        <w:pStyle w:val="Heading"/>
        <w:jc w:val="center"/>
      </w:pPr>
      <w:r>
        <w:t>изделий из них</w:t>
      </w:r>
    </w:p>
    <w:p w:rsidR="00000000" w:rsidRDefault="005E0CAA">
      <w:pPr>
        <w:pStyle w:val="Heading"/>
        <w:jc w:val="center"/>
      </w:pPr>
    </w:p>
    <w:p w:rsidR="00000000" w:rsidRDefault="005E0CAA">
      <w:pPr>
        <w:jc w:val="right"/>
      </w:pPr>
      <w:r>
        <w:t xml:space="preserve">Дата введения 1981-01-01 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РАЗРАБОТАНЫ НИИЖБ Госстроя СССР с участием институтов Гипроцветмет Минцвета СССР, МИИТ Главного управления учебных заведений</w:t>
      </w:r>
      <w:r>
        <w:t xml:space="preserve"> МПС СССР, МИТХТ Министерства высшего и среднего образования РСФСР.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ВНЕСЕНЫ НИИЖБом Госстроя СССР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 xml:space="preserve">УТВЕРЖДЕНЫ постановлением государственного комитета СССР по делам строительства от 19 мая 1980 г. N 69 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1. ОСНОВНЫЕ ПОЛОЖЕНИЯ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1.1. Требования настоящей Инструкции должны применяться при проектировании составов, приготовлении и контроле качества полимербетонов на фурфурол-ацетоновых ФАМ (ФА), полиэфирных ПН, карбамидоформальдегидных КФ-Ж, фурано-эпоксидных ФАЭД смолах и мономере метилметакрилате ММА, предназ</w:t>
      </w:r>
      <w:r>
        <w:t>наченных для изготовления изделий, эксплуатирующихся при систематическом воздействии сильноагрессивных сред и температур не выше плюс 80 град.С и не ниже минус 40 град.С.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1.2. Полимербетоны относятся к специальным видам бетонов и подразделяются по следующим признакам: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основному назначению;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виду вяжущего;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виду заполнителей.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1.3. Наименования полимербетонов определенных видов должны включать все признаки, установленные настоящей Инструкцией (например, полимербетон ПН конструкционный на плотных заполнител</w:t>
      </w:r>
      <w:r>
        <w:t>ях).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армированных материалов перед названием указывается вид армирующего материала (например, сталеполимербетон ФАМ конструкционный на пористых заполнителях).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1.4. Для полимербетонов, характеризуемых наиболее часто применяемыми сочетаниями признаков, устанавливаются следующие наименования: "полимербетон тяжелый", "полимербетон легкий".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 xml:space="preserve">2. МАТЕРИАЛЫ ДЛЯ ПРИГОТОВЛЕНИЯ ПОЛИМЕРБЕТОНОВ 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  <w:r>
        <w:t>Смолы, отвердители и пластификаторы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2.1. Для приготовления полимербетонов следует применять следующие синтетические с</w:t>
      </w:r>
      <w:r>
        <w:t>молы: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фурфурол-ацетоновая смола ФАМ или ФА (ТУ 6-05-1618-73);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ненасыщенная полиэфирная смола ПН-1 (МРТУ 6-05-1082-76) или ПН-63 (ОСТ 6-05-431-78);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карбамидоформальдегидная КФ-Ж (ГОСТ 14231-78);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фурано-эпоксидная смола ФАЭД-20 (ТУ-59-02-039.13-78);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эфир метиловый метакриловой кислоты (мономер метилметакрилат) ММА (ГОСТ 16505-70).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2.2. В качестве отвердителей синтетических смол используются: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фурфурол-ацетоновых смол ФАМ и ФА - бензолсульфокислота БСК (ТУ 6.1425-74);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полиэфирных смол ПН-1 и ПН-</w:t>
      </w:r>
      <w:r>
        <w:t>63 - гидроперекись изопропилбензола ГП (ТУ 38-10293-75);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карбамидоформальдегидной КФ-Ж - солянокислый анилин СКА (ГОСТ 5822-78);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фурано-эпоскидной смолы ФАЭД-20 - полиэтиленполиамин ПЭПА (ТУ 6-02-594-70);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метилметакрилата ММА - система, состоящая из технического диметиланилина ДМА (ГОСТ 2168-71) и перекиси бензоила ПБ (ГОСТ 14888-78).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2.3. В качестве ускорителя твердения полиэфирных смол используется нафтенат кобальта НК (МРТУ 6-05-1075-76).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2.4. Для снижения летучести метилметакрилата след</w:t>
      </w:r>
      <w:r>
        <w:t>ует применять нефтяной парафин (ГОСТ 16960-71*).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2.5. Для стабилизации протекания реакция отверждения метилметакрилата следует применять эмульсионный полистирол (ГОСТ 20282-74*).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2.6. В качестве пластифицирующих добавок следует применять: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катапин (ТУ 6-01-1026-75);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алкамон ОС-2 (ГОСТ 10106-75);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меламино-формальдегидную смолу К-421-02 (ТУ 6-10-1022-78);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сульфированные нафталинформальдегидные соединения пластификатор С-3 (ТУ 6-14-10-205-78).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2.7. Хранение материалов, перечисленных в пп.2.1-2.6 настояще</w:t>
      </w:r>
      <w:r>
        <w:t>й Инструкции, производится в соответствии с требованиями ГОСТ и ТУ. Перед применением необходимо провести проверку соответствия продуктов требованиям ГОСТ и ТУ.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Требования к заполнителям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2.8. В качестве крупного заполнителя для тяжелых полимербетонов может применяться щебень из естественного камня или щебень из гравия. Щебень и щебень, дробленный из гравия, должны отвечать требованиям ГОСТ 8267-75, ГОСТ 8268-74*, ГОСТ 10260-74* и требованиям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Применение щебня из осадочных горных поро</w:t>
      </w:r>
      <w:r>
        <w:t>д не допускается.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 xml:space="preserve">В качестве крупных пористых заполнителей для полимербетонов следует применять керамзитовый гравий, шунгизитовый гравий и </w:t>
      </w:r>
      <w:r>
        <w:lastRenderedPageBreak/>
        <w:t>аглопоритовый щебень, соответствующие требованиям ГОСТ 9759-76, ГОСТ 19345-73, ГОСТ 11991-76 и требованиям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2.9. Для приготовления тяжелых полимербетонов высокий плотности следует применять щебень следующих фракций: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 наибольшем диаметре, равном 20 мм, следует применять щебень одной фракции 10-20 мм;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 наибольшем диаметре, равном 40 мм, следу</w:t>
      </w:r>
      <w:r>
        <w:t>ет применять щебень двух фракций 10-20 и 20-40 мм.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Зерновой состав каждой фракции должен отвечать требованиям ГОСТ 10268-70*. При этом наибольший диаметр выбирается в пределах 0,2 минимального сечения конструкции.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2.10. Для приготовления полимербетонов на пористых заполнителях должен применяться крупный пористый заполнитель с максимальной крупностью 20 мм.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Крупный пористый заполнитель следует делить по размеру на две фракции 5-10 и 10-20 мм. Зерновой состав каждой фракции должен отвечать требованиям ГОСТ</w:t>
      </w:r>
      <w:r>
        <w:t xml:space="preserve"> 9759-76.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Соотношение между фракциями 5-10 и 10-20 мм в смеси следует принимать 40:60 (в процентах по массе).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2.11. Для приготовления полимербетонов в качестве мелкого заполнителя следует применять кварцевые пески, отвечающие требованиям ГОСТ 8736-77 и настоящей Инструкции: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природные (в естественном состоянии), природные фракционированные и природные обогащенные;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дробленые и дробленые фракционированные.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Зерновой состав мелкого заполнителя в полимербетоне должен соответствовать кривой просеивания, приве</w:t>
      </w:r>
      <w:r>
        <w:t>денной в ГОСТ 10268-70*. Модуль крупности песка должен быть в пределах от 2 до 3.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2.12. Содержание в природных и дробленых песках зерен, проходящих через сито N 014, не должно превышать 2%, а пылевидных, илистых и глинистых частиц, определяемых отмучиванием, не должно превышать 0,5%.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2.13. Испытание тяжелых крупных заполнителей следует производить по ГОСТ 9758-77, а песка - по ГОСТ 8735-75.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2.14. Крупные и мелкие заполнители должны быть сухими влажность не более 0,5%.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2.15. Не допускается загрязнение за</w:t>
      </w:r>
      <w:r>
        <w:t>полнителей карбонатами (мел, мрамор, известняк), основаниями (известь, цемент) и металлической пылью (стальной, цинковой).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Требования к наполнителям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2.16. Для приготовления полимербетонов в качестве наполнителя следует применять андезитовую муку (ТУ-6-12-101-77), кварцевую муку (ГОСТ 9077-59), маршалит (ГОСТ 8736-77), диабазовую муку, графитовый порошок (ГОСТ 8295-73).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2.17. В качестве наполнителей допускается применение молотых тяжелого и аглопоритового щебня и кварцевого песка.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2.18. Удельная поверхно</w:t>
      </w:r>
      <w:r>
        <w:t>сть наполнителей, перечисленных в пп. 2.16, 2.17 настоящей Инструкции, определенная по ГОСТ 310.2-76, должна быть в пределах от 2500 до 3000 кв.см/г.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2.19. В качестве водосвязующей добавки при приготовлении полимербетонов КФ-Ж используется полуводный строительный гипс (ГОСТ 125-70).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2.20. Влажность наполнителей, перечисленных в пп. 2.16, 2.17 и 2.19 настоящей Инструкции, не более 1%.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2.21. Кислотостойкость песка и наполнителей, определяемая по ГОСТ 473.1-72, должна быть не ниже 97-98%.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3. Составы полиме</w:t>
      </w:r>
      <w:r>
        <w:t>рбетонов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3.1. Составы полимербетонов следует принимать согласно табл.1-3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3.2. В качестве пластификаторов для составов на фурфурол-ацетоновых смолах ФАМ (ФА) и полиэфирных смолах ПН-1 и ПН-63 следует применять катапин или алкамон ОС-2 в количестве 0,5-1% от массы смолы.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3.3. В качестве пластификатора для составов на метилметакрилате ММА следует применять меламино-формальдегидную смолу К-421-02 в количестве 0,5-1% от массы мономера.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3.4. В качестве пластификатора для составов на смол</w:t>
      </w:r>
      <w:r>
        <w:t>е КФ-Ж следует применять пластификатор С-3, который вводится в пересчете на сухое вещество в количестве 0,5-1% от массы смолы КФ-Ж.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4. Приготовление полимербетонов</w:t>
      </w: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4.1. Приготовление полимербетонной смеси должно включать следующие операции: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промыв заполнителей;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сушка наполнителей и заполнителей;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фракционирование заполнителей;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подготовка отвердителей и ускорителей;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дозирование составляющих;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перемешивание составляющих.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4.2. Промыв производится только в том случае, если заполнители не отвечают требова</w:t>
      </w:r>
      <w:r>
        <w:t>ниям разд.2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4.3. Наполнители и заполнители должны подвергаться сушке для обеспечения влажности материалов не выше указанной в пп.2.14 и 2.20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4.4. Сушку материалов следует производить в сушильных барабанах или других аппаратах (печах, термошкафах).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4.5. При необходимости после сушки заполнители подаются на сита для рассева по фракциям, а затем заполнители и наполнители загружаются в соответствующие бункера-накопители.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4.6. Температура наполнителей и заполнителе</w:t>
      </w:r>
      <w:r>
        <w:t>й перед подачей в дозаторы должна быть в пределах 20+5 град.С.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4.7. Смолы, отвердители, ускоритель и пластификаторы, перечисленные в разд.2 настоящей Инструкции, за исключением бензолсульфокислоты (БСК) и солянокислого анилина (СКА), должны перекачиваться со склада в соответствующие емкости-накопители центробежными насосами типа ВК и АСЦЛ.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4.8. Бензолсульфокислота перед загрузкой в емкость-накопитель должна предварительно расплавляться при температуре 65+/-5 град.С в емкости, снабженной водяной рубашкой и</w:t>
      </w:r>
      <w:r>
        <w:t xml:space="preserve"> обогреваемой паровыми регистрами. Расходная емкость для БСК должна быть снабжена подогревом для поддерживания температуры расплавленной БСК в пределах от 40 до 45 град.С.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180"/>
        <w:jc w:val="both"/>
      </w:pPr>
      <w:r>
        <w:t>4.9. Емкость для расплава, емкости-накопители, насосы, трубопроводы и расходная емкость для БСК должны выполняться из кислотостойкой стали.</w:t>
      </w:r>
    </w:p>
    <w:p w:rsidR="00000000" w:rsidRDefault="005E0CAA">
      <w:pPr>
        <w:ind w:firstLine="180"/>
        <w:jc w:val="both"/>
      </w:pPr>
    </w:p>
    <w:p w:rsidR="00000000" w:rsidRDefault="005E0CAA">
      <w:pPr>
        <w:ind w:firstLine="225"/>
        <w:jc w:val="both"/>
      </w:pPr>
      <w:r>
        <w:t>4.10. Дозирование составляющих полимербетонной смеси следует производить по массе дозаторами, обеспечивающими следующую точность дозирования;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смолы, наполнителя, отвердителя - +/- 1% по массе;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зап</w:t>
      </w:r>
      <w:r>
        <w:t xml:space="preserve">олнителей (песка и щебня) - +/- 2% по массе. 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Дозировочные устройства должны отвечать требованиям ГОСТ 13712-68**.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Дозирование жидких составляющих полимербетонной смеси допускается производить насосами-дозаторами типа НД-400/16 или НД-1000/16.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4.11. Перемешивание составляющих полимербетонных смесей ФАМ (ФА), ПН, КФ-Ж и ФАЭД должно включать две стадии: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приготовление мастики;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приготовление полимербетонной смеси.</w:t>
      </w:r>
    </w:p>
    <w:p w:rsidR="00000000" w:rsidRDefault="005E0CAA">
      <w:pPr>
        <w:ind w:firstLine="225"/>
        <w:jc w:val="both"/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5E0CAA">
      <w:pPr>
        <w:pStyle w:val="Preformat"/>
        <w:jc w:val="right"/>
      </w:pPr>
      <w:r>
        <w:t>Таблица 1</w:t>
      </w:r>
    </w:p>
    <w:p w:rsidR="00000000" w:rsidRDefault="005E0CAA">
      <w:pPr>
        <w:pStyle w:val="Preformat"/>
        <w:jc w:val="right"/>
      </w:pP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+--------------------------------------------------------------------------------</w:t>
      </w:r>
      <w:r>
        <w:rPr>
          <w:rFonts w:ascii="Courier New" w:hAnsi="Courier New"/>
          <w:sz w:val="20"/>
        </w:rPr>
        <w:t>----------------+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Состав 1    ¦    Состав 2    ¦    Состав 3    ¦    Состав 4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+----------------+----------------+----------------+----------------¦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¦Тяжелый полимер-¦Полимербетон ФАМ¦Тяжелый полимер-¦Полимербетон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N  ¦              ¦ Размер ¦ бетон ФАМ (ФА) ¦(ФА) на пористых¦ бетон ФАЭД     ¦ФАЭД на пористых¦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¦п.п.¦ Составляющие ¦фракций,¦                ¦  заполнителях  ¦                ¦  заполнителях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мм    +----------------+----------------+----------------+----------------¦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¦расход ¦расход  ¦расход ¦расход  ¦расход ¦расход  ¦расход ¦расход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¦состав-¦состав- ¦состав-¦состав- ¦состав-¦состав- ¦состав-¦состав-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¦ляющих,¦ляющих, ¦ляющих,¦ляющих, ¦ляющих,¦ляющих, ¦ляющих,¦ляющих,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¦в про- ¦кг/куб.м¦в про- ¦кг/куб.м¦в про- ¦кг/куб.м¦в про- ¦кг/куб.м¦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</w:t>
      </w:r>
      <w:r>
        <w:rPr>
          <w:rFonts w:ascii="Courier New" w:hAnsi="Courier New"/>
          <w:sz w:val="20"/>
        </w:rPr>
        <w:t xml:space="preserve">    ¦        ¦центах ¦        ¦центах ¦        ¦центах ¦        ¦центах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¦по мас-¦        ¦по мас-¦        ¦по мас-¦        ¦по мас-¦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¦се     ¦        ¦се     ¦        ¦се     ¦        ¦се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+----+--------------+--------+-------+--------+-------+--------+-------+--------+-------+--------¦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  ¦Гранитный ще- ¦ 20-40  ¦ 50-51 ¦1200-   ¦   -   ¦   -    ¦ 49-50 ¦ 1180-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¦бень          ¦        ¦   </w:t>
      </w:r>
      <w:r>
        <w:rPr>
          <w:rFonts w:ascii="Courier New" w:hAnsi="Courier New"/>
          <w:sz w:val="20"/>
        </w:rPr>
        <w:t xml:space="preserve">    ¦  1220  ¦       ¦        ¦       ¦ 1200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2  ¦Гранитный ще- ¦ 10-20  ¦ 3-3,5 ¦ 72-84  ¦   -   ¦   -    ¦  1-2  ¦ 24-48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¦бень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3  ¦Пористый ще-  ¦ 10-20  ¦   -   ¦    -   ¦ 21</w:t>
      </w:r>
      <w:r>
        <w:rPr>
          <w:rFonts w:ascii="Courier New" w:hAnsi="Courier New"/>
          <w:sz w:val="20"/>
        </w:rPr>
        <w:t>-22 ¦380-400 ¦   -   ¦   -    ¦ 20-21 ¦360-380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¦бень или гра-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¦вий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4  ¦Пористый ще-  ¦  5-10  ¦   -   ¦    -   ¦ 15-16 ¦270-290 ¦   -   ¦   -    ¦ 14-15 ¦250-270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¦бень или гра- ¦        ¦       ¦        ¦       ¦        ¦   </w:t>
      </w:r>
      <w:r>
        <w:rPr>
          <w:rFonts w:ascii="Courier New" w:hAnsi="Courier New"/>
          <w:sz w:val="20"/>
        </w:rPr>
        <w:t xml:space="preserve">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¦вий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5  ¦Песок кварце- ¦ 0,15-5 ¦  23   ¦   550  ¦  31   ¦  560   ¦ 18-19 ¦430-460 ¦ 30-31 ¦540-560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¦вый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       ¦        ¦       ¦        ¦       ¦        ¦   </w:t>
      </w:r>
      <w:r>
        <w:rPr>
          <w:rFonts w:ascii="Courier New" w:hAnsi="Courier New"/>
          <w:sz w:val="20"/>
        </w:rPr>
        <w:t xml:space="preserve">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6  ¦Наполнитель   ¦Менее   ¦12-12,5¦288-300 ¦  18,5 ¦  335   ¦15,5-  ¦370-400 ¦ 18-19 ¦325-340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0,15  ¦       ¦        ¦       ¦        ¦ 16,5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7  ¦Фурфурол-аце- ¦   -    ¦ 8-8,5 ¦190-205 ¦11,5-12¦208-215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¦тоновая смола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</w:t>
      </w:r>
      <w:r>
        <w:rPr>
          <w:rFonts w:ascii="Courier New" w:hAnsi="Courier New"/>
          <w:sz w:val="20"/>
        </w:rPr>
        <w:t xml:space="preserve">   ¦ФАМ (ФА)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8  ¦Бензолсульфо- ¦   -    ¦1,5-1,7¦ 36-41  ¦2,3-2,4¦ 41-43 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¦кислота БСК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9  ¦Фурано-эпок- </w:t>
      </w:r>
      <w:r>
        <w:rPr>
          <w:rFonts w:ascii="Courier New" w:hAnsi="Courier New"/>
          <w:sz w:val="20"/>
        </w:rPr>
        <w:t xml:space="preserve"> ¦   -    ¦   -   ¦   -    ¦   -   ¦   -    ¦11,5-12¦275-290 ¦ 13-14 ¦235-250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¦сидная смола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¦ФАЭД-20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10 ¦Полиэтиленпо- ¦   -    ¦   -   ¦   -    ¦   -   ¦   -    ¦2,2-2,4¦ 53-58  ¦2,5-2,7¦ 45-49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¦лиамин (ПЭПА) ¦        ¦      </w:t>
      </w:r>
      <w:r>
        <w:rPr>
          <w:rFonts w:ascii="Courier New" w:hAnsi="Courier New"/>
          <w:sz w:val="20"/>
        </w:rPr>
        <w:t xml:space="preserve">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11 ¦Пластификатор ¦   -    ¦0,5-1% ¦  1-2   ¦0,5-1% ¦  1-2  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¦от мас-¦        ¦от мас-¦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¦сы смо-¦        ¦сы смо-¦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¦лы     ¦        ¦лы    </w:t>
      </w:r>
      <w:r>
        <w:rPr>
          <w:rFonts w:ascii="Courier New" w:hAnsi="Courier New"/>
          <w:sz w:val="20"/>
        </w:rPr>
        <w:t xml:space="preserve">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   Таблица 2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+------------------------------------------------------------------------------------------------+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Состав 5    ¦    Состав 6    ¦    Состав 7    ¦    Состав 8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+----------------+----------------+----------------+----------------¦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¦Тяжелый полимер-¦Полимербетон ПН ¦Тяжелый полимер-¦Полимербетон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N  ¦              ¦ Размер ¦ бетон ПН       ¦     на пористых¦ бетон КФ-Ж     ¦КФ-Ж на пористых¦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¦п.п.¦ Составляющие ¦фракций,¦                ¦  заполнителях  ¦                ¦  заполнителях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мм    +----------------+----------------+----------------+----------------¦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¦расход ¦расход  ¦расход ¦расход  ¦расход ¦расход  ¦расход ¦расход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¦состав-¦состав- ¦состав-¦состав- ¦состав-¦состав- ¦состав-¦состав-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</w:t>
      </w:r>
      <w:r>
        <w:rPr>
          <w:rFonts w:ascii="Courier New" w:hAnsi="Courier New"/>
          <w:sz w:val="20"/>
        </w:rPr>
        <w:t xml:space="preserve">   ¦        ¦ляющих,¦ляющих, ¦ляющих,¦ляющих, ¦ляющих,¦ляющих, ¦ляющих,¦ляющих,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¦в про- ¦кг/куб.м¦в про- ¦кг/куб.м¦в про- ¦кг/куб.м¦в про- ¦кг/куб.м¦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¦центах ¦        ¦центах ¦        ¦центах ¦        ¦центах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¦по мас-¦        ¦по мас-¦        ¦по мас-¦        ¦по мас-¦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¦се     ¦        ¦се     ¦        ¦се     ¦        ¦се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+----+--------------+--------+----</w:t>
      </w:r>
      <w:r>
        <w:rPr>
          <w:rFonts w:ascii="Courier New" w:hAnsi="Courier New"/>
          <w:sz w:val="20"/>
        </w:rPr>
        <w:t>---+--------+-------+--------+-------+--------+-------+--------¦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  ¦Гранитный ще- ¦ 20-40  ¦ 50-52 ¦1200-   ¦   -   ¦   -    ¦ 49-50 ¦ 1170-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¦бень          ¦        ¦       ¦  1250  ¦       ¦        ¦       ¦ 1200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2  ¦Гранитный ще- ¦ 10-20  ¦ 4-4,5 ¦ 96-108 ¦   -   ¦   -    ¦ 3-3,5 ¦ 72-84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¦бень          ¦        ¦       ¦        ¦    </w:t>
      </w:r>
      <w:r>
        <w:rPr>
          <w:rFonts w:ascii="Courier New" w:hAnsi="Courier New"/>
          <w:sz w:val="20"/>
        </w:rPr>
        <w:t xml:space="preserve">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3  ¦Пористый ще-  ¦ 10-20  ¦   -   ¦    -   ¦ 22-23 ¦400-415 ¦   -   ¦   -    ¦ 22-23 ¦400-415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¦бень или гра-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¦вий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       ¦        ¦       ¦        ¦    </w:t>
      </w:r>
      <w:r>
        <w:rPr>
          <w:rFonts w:ascii="Courier New" w:hAnsi="Courier New"/>
          <w:sz w:val="20"/>
        </w:rPr>
        <w:t xml:space="preserve">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4  ¦Пористый ще-  ¦  5-10  ¦   -   ¦    -   ¦ 15-16 ¦270-290 ¦   -   ¦   -    ¦ 15-16 ¦270-290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¦бень или гра-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¦вий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5  ¦Песок кварце- ¦ 0,15-5 ¦ 22-24 ¦ 530-570¦ 30-31 ¦540-560 ¦ 22-23 ¦530-560 ¦ 27-</w:t>
      </w:r>
      <w:r>
        <w:rPr>
          <w:rFonts w:ascii="Courier New" w:hAnsi="Courier New"/>
          <w:sz w:val="20"/>
        </w:rPr>
        <w:t>28 ¦485-505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¦вый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6  ¦Наполнитель   ¦Менее   ¦11-12  ¦264-288 ¦ 18-19 ¦325-340 ¦ 10-11 ¦240-265 ¦ 17-18 ¦305-325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0,15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7</w:t>
      </w:r>
      <w:r>
        <w:rPr>
          <w:rFonts w:ascii="Courier New" w:hAnsi="Courier New"/>
          <w:sz w:val="20"/>
        </w:rPr>
        <w:t xml:space="preserve">  ¦Полиэфирная   ¦   -    ¦ 8-8,5 ¦192-204 ¦11-12  ¦200-217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¦смола ПН-1 или¦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¦ПН-68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8  ¦Гидроперекись ¦   -    ¦0,33-  ¦8-8,5   ¦0,45-  ¦  8-9  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¦изопропилбен- </w:t>
      </w:r>
      <w:r>
        <w:rPr>
          <w:rFonts w:ascii="Courier New" w:hAnsi="Courier New"/>
          <w:sz w:val="20"/>
        </w:rPr>
        <w:t>¦        ¦  0,35 ¦        ¦   0,5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¦зола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9  ¦Нафтенат ко-  ¦   -    ¦0,66-  ¦ 16-18  ¦0,9-1  ¦ 16-18 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¦бальта НК     ¦        ¦  0,7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       </w:t>
      </w:r>
      <w:r>
        <w:rPr>
          <w:rFonts w:ascii="Courier New" w:hAnsi="Courier New"/>
          <w:sz w:val="20"/>
        </w:rPr>
        <w:t>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10 ¦Карбамидофор- ¦   -    ¦   -   ¦   -    ¦   -   ¦   -    ¦ 8,5-9 ¦205-216 ¦11,5-  ¦205-225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¦мальдегидная  ¦        ¦       ¦        ¦       ¦        ¦       ¦        ¦  12,5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¦смола КФ-Ж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11 ¦Фосфогипс или ¦ Менее  ¦   -   ¦   -    ¦   -   </w:t>
      </w:r>
      <w:r>
        <w:rPr>
          <w:rFonts w:ascii="Courier New" w:hAnsi="Courier New"/>
          <w:sz w:val="20"/>
        </w:rPr>
        <w:t>¦   -    ¦  4-5  ¦ 86-120 ¦  5-6  ¦ 90-110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¦гипс          ¦ 0,15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12 ¦Солянокислый  ¦   -    ¦   -   ¦   -    ¦   -   ¦   -    ¦ 3-4%  ¦6,5-8,5 ¦ 3-4%  ¦6,5-8,5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¦анилин СКА    ¦        ¦       ¦        ¦       ¦        ¦от мас-¦        ¦от мас-¦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       ¦        ¦       ¦        ¦сы УКС </w:t>
      </w:r>
      <w:r>
        <w:rPr>
          <w:rFonts w:ascii="Courier New" w:hAnsi="Courier New"/>
          <w:sz w:val="20"/>
        </w:rPr>
        <w:t>¦        ¦сы УКС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       ¦        ¦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13 ¦Пластификатор ¦   -    ¦0,5-1% ¦  1-2   ¦0,5-1% ¦  1-2   ¦   -   ¦   - 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¦от мас-¦        ¦от мас-¦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¦        ¦сы смо-¦        ¦сы смо-¦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¦        ¦лы     ¦        ¦лы     ¦        ¦       ¦        ¦       </w:t>
      </w:r>
      <w:r>
        <w:rPr>
          <w:rFonts w:ascii="Courier New" w:hAnsi="Courier New"/>
          <w:sz w:val="20"/>
        </w:rPr>
        <w:t>¦        ¦</w:t>
      </w:r>
    </w:p>
    <w:p w:rsidR="00000000" w:rsidRDefault="005E0CAA">
      <w:pPr>
        <w:rPr>
          <w:rFonts w:ascii="Courier New" w:hAnsi="Courier New"/>
          <w:sz w:val="20"/>
        </w:rPr>
      </w:pPr>
    </w:p>
    <w:p w:rsidR="00000000" w:rsidRDefault="005E0CAA">
      <w:pPr>
        <w:rPr>
          <w:rFonts w:ascii="Courier New" w:hAnsi="Courier New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E0CAA">
      <w:pPr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Таблица 3</w:t>
      </w:r>
    </w:p>
    <w:p w:rsidR="00000000" w:rsidRDefault="005E0CAA">
      <w:pPr>
        <w:jc w:val="right"/>
        <w:rPr>
          <w:rFonts w:ascii="Courier New" w:hAnsi="Courier New"/>
          <w:sz w:val="20"/>
        </w:rPr>
      </w:pP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+------------------------------------------------------------------+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Состав 9    ¦    Состав 10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¦Тяжелый полимер-¦Полимербетон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N  ¦                  ¦ Размер ¦ бетон ММА      ¦ММА  на пористых¦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¦п.п.¦ Составляющие     ¦фракций,¦                ¦  заполнителях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мм    +----------------+----------------¦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</w:t>
      </w:r>
      <w:r>
        <w:rPr>
          <w:rFonts w:ascii="Courier New" w:hAnsi="Courier New"/>
          <w:sz w:val="20"/>
        </w:rPr>
        <w:t>¦                  ¦        ¦расход ¦расход  ¦расход ¦расход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¦состав-¦состав- ¦состав-¦состав-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¦ляющих,¦ляющих, ¦ляющих,¦ляющих,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¦в про- ¦кг/куб.м¦в про- ¦кг/куб.м¦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¦центах ¦        ¦центах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¦по мас-¦        ¦по мас-¦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¦се     ¦        ¦се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+----+------------------+--------+</w:t>
      </w:r>
      <w:r>
        <w:rPr>
          <w:rFonts w:ascii="Courier New" w:hAnsi="Courier New"/>
          <w:sz w:val="20"/>
        </w:rPr>
        <w:t>-------+--------+-------+--------¦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  ¦Гранитный щебень  ¦ 20-40  ¦ 46-47 ¦1100- 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1130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2  ¦Гранитный щебень  ¦ 10-20  ¦ 3-4   ¦ 70-95  ¦   -   ¦   -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3  ¦Пористый щебень   ¦ 10-20  ¦   -   ¦    -   ¦ 22-23 ¦390-</w:t>
      </w:r>
      <w:r>
        <w:rPr>
          <w:rFonts w:ascii="Courier New" w:hAnsi="Courier New"/>
          <w:sz w:val="20"/>
        </w:rPr>
        <w:t>415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4  ¦Пористый щебень   ¦  5-10  ¦   -   ¦    -   ¦ 15-16 ¦270-290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¦или гравий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5  ¦Песок кварцевый   ¦ 0,15-5 ¦ 30-32 ¦ 720-770¦ 32-34 ¦575-610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6  ¦Наполнитель       ¦Менее   ¦ 8-9   ¦190-215 ¦ 16-18 ¦290-320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   </w:t>
      </w:r>
      <w:r>
        <w:rPr>
          <w:rFonts w:ascii="Courier New" w:hAnsi="Courier New"/>
          <w:sz w:val="20"/>
        </w:rPr>
        <w:t xml:space="preserve"> ¦  0,15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7  ¦Метилметакрилат   ¦   -    ¦ 8-8,5 ¦190-205 ¦10,5-  ¦190-205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11,5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8  ¦Парафин нефтяной  ¦   -    ¦0,5% от¦ 1-1,1  ¦0,5% от¦ 0,9-1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¦массы  ¦        ¦массы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¦ММА    ¦        ¦с</w:t>
      </w:r>
      <w:r>
        <w:rPr>
          <w:rFonts w:ascii="Courier New" w:hAnsi="Courier New"/>
          <w:sz w:val="20"/>
        </w:rPr>
        <w:t>молы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9  ¦Эмульсионный поли-¦   -    ¦0,4-0,5¦ 10-12  ¦0,5-   ¦  9-10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¦стирол            ¦        ¦       ¦        ¦   0,55¦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10 ¦Диметиланилин     ¦   -    ¦0,2-   ¦  5-6   ¦0,2-0,3¦3,5-5,5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0,25¦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11 ¦Паста </w:t>
      </w:r>
      <w:r>
        <w:rPr>
          <w:rFonts w:ascii="Courier New" w:hAnsi="Courier New"/>
          <w:sz w:val="20"/>
        </w:rPr>
        <w:t>из перекиси ¦   -    ¦0,6-0,7¦ 14-17  ¦0,6-0,8¦ 11-14,5¦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¦бензоила и дибу-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¦тилфталата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       ¦        ¦      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12 ¦Пластификатор     ¦   -    ¦0,5-1% ¦  1-2   ¦0,5-1% ¦  1-2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¦от мас-¦        ¦от мас-¦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¦    ¦                  ¦        ¦сы мо- ¦        ¦сы мо- ¦        ¦</w:t>
      </w:r>
    </w:p>
    <w:p w:rsidR="00000000" w:rsidRDefault="005E0CA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¦    ¦                  ¦        ¦номера </w:t>
      </w:r>
      <w:r>
        <w:rPr>
          <w:rFonts w:ascii="Courier New" w:hAnsi="Courier New"/>
          <w:sz w:val="20"/>
        </w:rPr>
        <w:t>¦        ¦номера ¦        ¦</w:t>
      </w:r>
    </w:p>
    <w:p w:rsidR="00000000" w:rsidRDefault="005E0CAA">
      <w:pPr>
        <w:rPr>
          <w:rFonts w:ascii="Courier New" w:hAnsi="Courier New"/>
          <w:sz w:val="20"/>
        </w:rPr>
      </w:pPr>
    </w:p>
    <w:p w:rsidR="00000000" w:rsidRDefault="005E0CAA">
      <w:pPr>
        <w:rPr>
          <w:rFonts w:ascii="Courier New" w:hAnsi="Courier New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E0CAA">
      <w:pPr>
        <w:rPr>
          <w:rFonts w:ascii="Courier New" w:hAnsi="Courier New"/>
          <w:sz w:val="20"/>
        </w:rPr>
      </w:pPr>
    </w:p>
    <w:p w:rsidR="00000000" w:rsidRDefault="005E0CAA">
      <w:pPr>
        <w:ind w:firstLine="225"/>
        <w:jc w:val="both"/>
      </w:pPr>
      <w:r>
        <w:t>4.12. Перемешивание составляющих полимербетонной смеси ФАМ (ФА).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а. Приготовление мастики должно проводиться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высокоскоростной смеситель отдозированного количества смолы ФАМ (ФА) и пластификатора и перемешивание их в течение 10 с, скорость вращения рабочего органа смесителя 600-800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наполнителя и перемешивание смеси в течение 30-60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</w:t>
      </w:r>
      <w:r>
        <w:t>оличества отвердителя БСК и перемешивание смеси в течение 30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мастики из работающего смесителя в бетоносмеситель в течение 25-30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Общее время приготовления мастики должно быть не более 100 с, а с учетом выгрузки - не более 2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б. Приготовление полимербетонной смеси ФАМ (ФА) должно производиться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загрузка заполнителей и перемешивание их в бетоносмесителе в течение 1-2 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бетоносмеситель мастики, приготовленной на первой стадии смешения, в течение 15-30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перемешивание полимербетонной смеси в бетоносмесителе в течение 2-3 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полимербетонной смеси из смесителя в течение 20-30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4.13. Перемешивание составляющих полимербетонной смеси ПН.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а. Приготовление мастики следует проводить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необходимое для одного замеса количество смолы делится на две равные части, подается в два работающих скоростных смесителя, скорость вращения рабочего органа смесителя 600-800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первый смеситель отдозированного количества отвердителя</w:t>
      </w:r>
      <w:r>
        <w:t xml:space="preserve"> ГП и пластификатора, а во второй - ускорителя НК и перемешивание смесей в течение 30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одновременная подача в третий работающий смеситель отдозированного количества наполнителя и содержимого первого и второго смесителей и перемешивание смеси в течение 30-60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мастики из работающего смесителя в бетоносмеситель в течение 10-15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Общее время приготовления мастики должно быть не более 1,5 мин., а с учетом выгрузки - не более 2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б. Технологические операции по приготовлению полимербетонной см</w:t>
      </w:r>
      <w:r>
        <w:t>еси ПН должны выполняться в соответствии с требованиями п.4.12б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4.14. Перемешивание составляющих полимербетонной смеси КФ-Ж.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а. Приготовление мастики должно проводиться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высокоскоростной смеситель отдозированного количества смолы КФ-Ж и пластификатора С-3 и перемешивание в течение 10 с, скорость вращения рабочего органа смесителя 600-800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рабочий смеситель отдозированного количества наполнителя и гипса и перемешивание смеси в течение 30-</w:t>
      </w:r>
      <w:r>
        <w:t>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отвердителя СКА и перемешивание смеси в течение 30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мастики из работающего смесителя в бетоносмеситель в течение 15-30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Общее время приготовления мастики должно быть не более 100 с, а с учетом выгрузки - не более 2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б. Технологические операции по приготовлению полимербетонной смеси КФ-Ж должны выполняться в соответствии с требованиями п.4.12, б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4.15. Перемешивание составляющих полимербетонной смеси ФАЭ</w:t>
      </w:r>
      <w:r>
        <w:t>Д.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а. Приготовление мастики следует проводить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высокоскоростной смеситель отдозированного количества смолы ФАЭД и перемешивание в течение 10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скорость вращения рабочего органа смесителя 600-800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наполнителя и перемешивание смеси в течение 30-60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отвердителя ПЭПА и перемешивание смеси в течение 30-60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мастики из работающего смесителя в бето</w:t>
      </w:r>
      <w:r>
        <w:t>носмеситель в течение 15-30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Общее время приготовления мастики должно быть не более 2,0 мин, а с учетом выгрузки - не более 2,5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б. Технологические операции по приготовлению полимербетонной смеси ФАЭД должны выполняться в соответствии с п.4.12б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4.16. Перемешивание составляющих полимербетонной смеси ММА.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а. Перемешивание составляющих полимербетонной смеси ММА должно включать три стадии: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приготовление жидкого компаунда;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приготовление мастики;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приготовление полимербетонной см</w:t>
      </w:r>
      <w:r>
        <w:t>еси.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б. Приготовление жидкого компаунда следует проводить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измельчение больших кусков нефтяного парафина на частицы с размером не более 1 мм;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смеситель мономера ММА и требуемых количеств измельченного нефтяного парафина и диметиланилина ДМА и перемешивание в течение 1-2 мин, скорость вращения рабочего органа смесителя 200-400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приготовленного жидкого компаунда в накопительную емкость;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выдерживание жидкого компаунда в накопительной емкости в течение трех суто</w:t>
      </w:r>
      <w:r>
        <w:t>к для полного растворения парафина.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в. Приготовление мастики следует проводить в следующем порядке: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высокоскоростной смеситель отдозированных количеств жидкого компаунда и эмульсионного полистирола (стабилизатора) и перемешивание в течение 10-20 с; скорость вращения рабочего органа смесителя 600-800 об/мин;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перекиси бензоила и перемешивание в течение 30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подача в работающий смеситель отдозированного количества наполнителя и перемешивани</w:t>
      </w:r>
      <w:r>
        <w:t>е смеси в течение 30-60 с;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выгрузка мастики из работающего смесителя в бетоносмеситель в течение 15-30 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Общее время приготовления мастики должно быть не более 2 мин, а с учетом выгрузки - не более 2,5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г. Технологические операции по приготовлению полимербетонной смеси ММА должны выполняться в соответствии с п.4.12б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4.17. Приготовление полимербетонных смесей должно осуществляться в бетоносмесителях принудительного действия.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4.18. Технологический процесс приготовления полимерб</w:t>
      </w:r>
      <w:r>
        <w:t>етонной смеси должен проводиться при температуре окружающего воздуха не менее 15 град.С.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4.19. По окончании каждой смены бетоносмеситель следует тщательно очищать от остатков полимербетонной смеси путем загрузки в него щебня и перемешивания в течение 3 мин, после чего щебень выгружается из бетосмесителя.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 xml:space="preserve">5. ИЗГОТОВЛЕНИЕ ПОЛИМЕРБЕТОННЫХ ИЗДЕЛИЙ 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  <w:r>
        <w:t>Формование изделий из полимербетона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5.1. Технологический процесс формования полимербетонных изделий состоит из следующих операций: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чистка и смазка форм;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уста</w:t>
      </w:r>
      <w:r>
        <w:t>новка арматурных каркасов;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укладка полимербетонной смеси;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формование изделий.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5.2. Полимербетонные изделия должны изготавливаться в стальных формах, удовлетворяющих требования ГОСТ 18886-73*.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Допускается изготовление изделий в формах из двух материалов, обеспечивающих соблюдение требований ГОСТ 13015-75 или технических условий к качеству и точности изготовления изделий.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5.3. Сварные арматурные изделия и стальные закладные детали должны удовлетворять требованиям ГОСТ 10922-75, сварные товарные сетки - т</w:t>
      </w:r>
      <w:r>
        <w:t>ребованиям ГОСТ 8478-66, а монтажные петли - требованиям ГОСТ 5781-75.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5.4. Подготовка форм должна заключаться в очистке рабочих поверхностей от остатков полимербетона и смазки их следующим составом (части по массе):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Preformat"/>
      </w:pPr>
      <w:r>
        <w:t xml:space="preserve">     эмульсол ЭТ (А) ................................ 55-60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графитовый порошок ............................. 35-40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вода ...........................................  5-10</w:t>
      </w:r>
    </w:p>
    <w:p w:rsidR="00000000" w:rsidRDefault="005E0CAA">
      <w:pPr>
        <w:pStyle w:val="Preformat"/>
      </w:pPr>
    </w:p>
    <w:p w:rsidR="00000000" w:rsidRDefault="005E0CAA">
      <w:pPr>
        <w:ind w:firstLine="225"/>
        <w:jc w:val="both"/>
      </w:pPr>
      <w:r>
        <w:t>Допускается смазка форм раствором битума в бензине, силиконовыми смазками или раствором низкомолекулярного пол</w:t>
      </w:r>
      <w:r>
        <w:t>иэтилена в толуоле.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5.5. Время между окончанием приготовления полимербетонной смеси и формованием изделий должно составлять не более 10 мин.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5.6. Для укладки, разравнивания и заглаживания смеси в форме следует применять бетоноукладчики по ГОСТ 13531-74*.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Допускается производить укладку полимербетонной смеси в формы непосредственно из бетоносмесителя.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 xml:space="preserve">5.7. Уплотнение полимербетонной смеси в форме должно производиться на вибрационных площадках, отвечающих требованиям ГОСТ 17674-72 с обязательным наличием </w:t>
      </w:r>
      <w:r>
        <w:t>вертикальной составляющей колебаний. Амплитуда колебаний зависит от концентрации связующего и уточняется на пробных формовках. Допускается уплотнение смеси навесными вибраторами.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5.8. Продолжительность вибрирования должна быть 100+/-30 с. Признаком достаточного уплотнения полимербетонной смеси для тяжелых бетонов служит выделение на поверхности изделия связующего и прекращение интенсивного образования пузырьков воздуха.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Контроль качества уплотнения полимербетонной смеси для легких полимербетонов следует о</w:t>
      </w:r>
      <w:r>
        <w:t>существлять в соответствии с ГОСТ 11051-70.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5.9. При уплотнении изделий из полимербетонов на пористых заполнителях следует выполнять виброформование с пригрузом, обеспечивающим давление 0,005 МПа.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предотвращения налипания полимербетонной смеси на поверхность пригруза необходимо между поверхностью пригруза и смесью предусмотреть прокладку однократного действия из полиэтиленовой пленки или металлическую крышку многократного использования, снимающуюся после завершения термообработки.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Отверждение полиме</w:t>
      </w:r>
      <w:r>
        <w:t>рбетонных изделий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5.10. Твердение отформованных изделий должно происходить при температуре не менее 15 град.С и нормальной влажности окружающего воздуха в течение 28 сут, для изделий из полимербетонов ММА - в течение 3+/-1 сут.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5.11. Для ускорения процесса твердения изделия из полимербетонов должны подвергаться термообработке, которую следует производить в камерах сухого прогрева. Сухой прогрев должен осуществляться электронагревателями, паровыми регистрами.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5.12. Длительность выдержки в формах полимерб</w:t>
      </w:r>
      <w:r>
        <w:t>етонных изделий до распалубки и последующей термообработки должна быть при температуре окружающей среды:</w:t>
      </w:r>
    </w:p>
    <w:p w:rsidR="00000000" w:rsidRDefault="005E0CAA">
      <w:pPr>
        <w:ind w:firstLine="225"/>
        <w:jc w:val="both"/>
      </w:pPr>
    </w:p>
    <w:p w:rsidR="00000000" w:rsidRDefault="005E0CAA">
      <w:pPr>
        <w:pStyle w:val="Preformat"/>
      </w:pPr>
      <w:r>
        <w:t>17+/-2 град.С ................................ 12 ч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22+/-2 град.С ................................. 8 ч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более 25 град.С ..............................  4 ч</w:t>
      </w:r>
    </w:p>
    <w:p w:rsidR="00000000" w:rsidRDefault="005E0CAA">
      <w:pPr>
        <w:pStyle w:val="Preformat"/>
      </w:pPr>
    </w:p>
    <w:p w:rsidR="00000000" w:rsidRDefault="005E0CAA">
      <w:pPr>
        <w:ind w:firstLine="225"/>
        <w:jc w:val="both"/>
      </w:pPr>
      <w:r>
        <w:t>5.13. Распалубленные полимербетонные изделия должны подвергаться термообработке по следующим режимам: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полимербетонов ФАМ (ФА), ПН, КФ-Ж: подъем температуры до 80±2 град.С - 2 ч, выдержка при температуре 80±2 град.С - 16 ч, спуск температуры д</w:t>
      </w:r>
      <w:r>
        <w:t>о 20 град.С - 4 ч;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полимербетонов ФАЭД: подъем температуры до 120±5 град.С 3 ч, выдержка при температуре 120±5 град.С - 14 ч, спуск температуры до 20 град.С - 6 ч.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5.14. Термообработку полимербетонных изделий объемом не менее 0,2 куб.м допускается производить непосредственно в формах по следующим режимам: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для полимербетонов ФАМ (ФА), ПН, КФ-Ж: выдержка при 20 град.С 1,5 ч, подъем температуры до 80±2 град.С - 1 ч, выдержка при температуре 80±2 град.С - 16 ч, спуск температуры до 20 град.С - 4 ч;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 xml:space="preserve">для </w:t>
      </w:r>
      <w:r>
        <w:t>полимербетонов ФАЭД: выдержка при 20 град.С - 1,5 ч, подъем температуры до 120±5 град.С - 2 ч, выдержка при температуре 120±5 град.С - 14 ч, спуск температуры до 20 град.С - 6 ч.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5.15. Изделия из полимербетона ММА запрещается подвергать термообработке.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6. КОНТРОЛЬ КАЧЕСТВА РАБОТ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6.1. Технический контроль качества работ по приготовлению полимербетонов и изготовлению изделий из них включает: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испытание исходных материалов (связующих, отвердителей, ускорителей твердения, пластификаторов, наполнителей, зап</w:t>
      </w:r>
      <w:r>
        <w:t>олнителей) с целью установления их пригодности для приготовления полимербетонов;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контроль выполнения установленной технологии приготовления полимербетонных смесей (правильность хранения материалов, их дозирование, порядок и время перемешивания составляющих, укладку и уплотнение полимербетонной смеси);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соблюдение принятого режима твердения полимербетона;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проверку основных свойств (прочности на сжатие, объемной массы);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проверку требований к точности изготовления изделий.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6.2. Схема производства техническ</w:t>
      </w:r>
      <w:r>
        <w:t>ого контроля качества работ по приготовлению полимербетонов и изготовлению изделий из них, а также периодичность контроля следует принимать в соответствии с прил.2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6.3. Пробы полимербетонной смеси для контроля прочности полимербетона должны отбираться в соответствии с требованиями ГОСТ 18105-72*.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6.4. Определение прочности полимербетона следует производить по ГОСТ 10180-78.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6.5. Величины предельных отклонений полимербетонных изделий и конструкций от их номинальных размеров должны бы</w:t>
      </w:r>
      <w:r>
        <w:t>ть не выше приведенных в ГОСТ 13015-75.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7. ТЕХНИКА БЕЗОПАСНОСТИ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7.1. При производстве работ по изготовлению полимербетонных изделий необходимо соблюдать правила, предусмотренные главой СНиП по технике безопасности в строительстве; Санитарные правила организации технологических процессов, утвержденные Главным санитарно-эпидемиологическим управлением Минздрава СССР; требования настоящей Инструкции.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7.2. Работы следует производить при включенной приточно-вытяжной вентиляции. При внезапной остановке вентил</w:t>
      </w:r>
      <w:r>
        <w:t>яции работы прекратить и покинуть помещение, оставив двери открытыми.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7.3. В камерах тепловой обработки после загрузки в них полимербетонных изделий вытяжная вентиляция должна работать круглосуточно.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7.4. Необходимо систематически осуществлять контроль за состоянием воздушной среды в помещениях. Содержание вредных веществ в воздухе рабочей зоны не должно превышать предельно допустимых концентраций, указанных в Санитарных нормах проектирования промышленных предприятий.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7.5. Рабочие перед допуском к самост</w:t>
      </w:r>
      <w:r>
        <w:t>оятельной работе должны пройти курс обучения, инструктаж по технике безопасности и пожарной опасности.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7.6. Рабочие, занятые на изготовлении полимербетонных изделий, должны иметь спецодежду и индивидуальные защитные средства, состоящие из прорезиненного фартука, комбинезона из плотной ткани, резиновых сапог, резиновых перчаток, фильтрующего противогаза марки "А" (для аварийных ситуаций).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7.7. При поступлении на работу рабочие должны пройти предварительный медицинский осмотр. Периодические медицинские осмо</w:t>
      </w:r>
      <w:r>
        <w:t>тры рабочих должны производиться не реже одного раза в 12 мес.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7.8. Для рабочих должны быть оборудованы гардеробные для хранения чистой одежды и белья и отдельно для спецодежды, умывальники и душ с горячей водой, а также медицинские аптечки.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7.9. Спецодежда рабочих должна быть застегнута, рукава плотно завязаны у запястий. Выполнение всех операций незащищенными руками не допускается. После окончания работы необходимо принимать горячий душ.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7.10. Рабочие должны пользоваться сокращенным рабочим днем и спец</w:t>
      </w:r>
      <w:r>
        <w:t>питанием согласно списку производств, цехов и профессий с вредными условиями труда, утвержденному ВЦСПС.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Preformat"/>
        <w:jc w:val="right"/>
      </w:pPr>
      <w:r>
        <w:t>Приложение 1</w:t>
      </w:r>
    </w:p>
    <w:p w:rsidR="00000000" w:rsidRDefault="005E0CAA">
      <w:pPr>
        <w:pStyle w:val="Preformat"/>
        <w:jc w:val="right"/>
      </w:pPr>
    </w:p>
    <w:p w:rsidR="00000000" w:rsidRDefault="005E0CAA">
      <w:pPr>
        <w:pStyle w:val="Heading"/>
        <w:jc w:val="center"/>
      </w:pPr>
      <w:r>
        <w:t>Основные термины и определения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+------------------------------------------------------------------+</w:t>
      </w:r>
    </w:p>
    <w:p w:rsidR="00000000" w:rsidRDefault="005E0CAA">
      <w:pPr>
        <w:pStyle w:val="Preformat"/>
      </w:pPr>
      <w:r>
        <w:t>¦     Термины      ¦                  Определение                  ¦</w:t>
      </w:r>
    </w:p>
    <w:p w:rsidR="00000000" w:rsidRDefault="005E0CAA">
      <w:pPr>
        <w:pStyle w:val="Preformat"/>
      </w:pPr>
      <w:r>
        <w:t>+------------------------------------------------------------------+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Полимербетон       Представляет собой смесь термореактивных смол,</w:t>
      </w:r>
    </w:p>
    <w:p w:rsidR="00000000" w:rsidRDefault="005E0CAA">
      <w:pPr>
        <w:pStyle w:val="Preformat"/>
      </w:pPr>
      <w:r>
        <w:t xml:space="preserve">                   отвердителей и химически стойких наполнителей и</w:t>
      </w:r>
    </w:p>
    <w:p w:rsidR="00000000" w:rsidRDefault="005E0CAA">
      <w:pPr>
        <w:pStyle w:val="Preformat"/>
      </w:pPr>
      <w:r>
        <w:t xml:space="preserve">                </w:t>
      </w:r>
      <w:r>
        <w:t xml:space="preserve">   заполнителей различной крупности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Наполнитель        Твердое (реже жидкое) вещество с размером частиц</w:t>
      </w:r>
    </w:p>
    <w:p w:rsidR="00000000" w:rsidRDefault="005E0CAA">
      <w:pPr>
        <w:pStyle w:val="Preformat"/>
      </w:pPr>
      <w:r>
        <w:t xml:space="preserve">                   менее 0,15 мм, вводимое в полимер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Вяжущее (связую-   Представляет собой смолу с отвердителем, а при</w:t>
      </w:r>
    </w:p>
    <w:p w:rsidR="00000000" w:rsidRDefault="005E0CAA">
      <w:pPr>
        <w:pStyle w:val="Preformat"/>
      </w:pPr>
      <w:r>
        <w:t>щее)               необходимости - с пластификаторами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Пластификатор      Вещество, вводимое в полимеры с целью повышения</w:t>
      </w:r>
    </w:p>
    <w:p w:rsidR="00000000" w:rsidRDefault="005E0CAA">
      <w:pPr>
        <w:pStyle w:val="Preformat"/>
      </w:pPr>
      <w:r>
        <w:t xml:space="preserve">                   пластичности и эластичности полимербетона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Отвердитель        Вещество, обуславливающее отверждение реакционно-</w:t>
      </w:r>
    </w:p>
    <w:p w:rsidR="00000000" w:rsidRDefault="005E0CAA">
      <w:pPr>
        <w:pStyle w:val="Preformat"/>
      </w:pPr>
      <w:r>
        <w:t xml:space="preserve">                   способных олиго</w:t>
      </w:r>
      <w:r>
        <w:t>меров    (смол).    По   характеру</w:t>
      </w:r>
    </w:p>
    <w:p w:rsidR="00000000" w:rsidRDefault="005E0CAA">
      <w:pPr>
        <w:pStyle w:val="Preformat"/>
      </w:pPr>
      <w:r>
        <w:t xml:space="preserve">                   действия делятся на следующие группы: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              собственно отвердители, молекулы которых, реаги-</w:t>
      </w:r>
    </w:p>
    <w:p w:rsidR="00000000" w:rsidRDefault="005E0CAA">
      <w:pPr>
        <w:pStyle w:val="Preformat"/>
      </w:pPr>
      <w:r>
        <w:t xml:space="preserve">                   руя с функциональными группами олигомера, входят</w:t>
      </w:r>
    </w:p>
    <w:p w:rsidR="00000000" w:rsidRDefault="005E0CAA">
      <w:pPr>
        <w:pStyle w:val="Preformat"/>
      </w:pPr>
      <w:r>
        <w:t xml:space="preserve">                   в структуру образующегося полимера;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              инициаторы и катализаторы отверждения: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              инициаторы вызывают отверждение олигомеров по</w:t>
      </w:r>
    </w:p>
    <w:p w:rsidR="00000000" w:rsidRDefault="005E0CAA">
      <w:pPr>
        <w:pStyle w:val="Preformat"/>
      </w:pPr>
      <w:r>
        <w:t xml:space="preserve">                   механизму радиальной полимеризации;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                  катализаторы ускоряют взаимо</w:t>
      </w:r>
      <w:r>
        <w:t>действие олигомеров</w:t>
      </w:r>
    </w:p>
    <w:p w:rsidR="00000000" w:rsidRDefault="005E0CAA">
      <w:pPr>
        <w:pStyle w:val="Preformat"/>
      </w:pPr>
      <w:r>
        <w:t xml:space="preserve">                   между собой или с отвердителем первой группы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Твердение (от-     Процесс, при котором реакционноспособные</w:t>
      </w:r>
    </w:p>
    <w:p w:rsidR="00000000" w:rsidRDefault="005E0CAA">
      <w:pPr>
        <w:pStyle w:val="Preformat"/>
      </w:pPr>
      <w:r>
        <w:t>верждение)         олигомеры необратимо превращаются в твердые</w:t>
      </w:r>
    </w:p>
    <w:p w:rsidR="00000000" w:rsidRDefault="005E0CAA">
      <w:pPr>
        <w:pStyle w:val="Preformat"/>
      </w:pPr>
      <w:r>
        <w:t xml:space="preserve">                   нерастворимые и неплавкие трехмерные полимеры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Полимербетон       Полимербетон плотной структуры на синтетическом</w:t>
      </w:r>
    </w:p>
    <w:p w:rsidR="00000000" w:rsidRDefault="005E0CAA">
      <w:pPr>
        <w:pStyle w:val="Preformat"/>
      </w:pPr>
      <w:r>
        <w:t>тяжелый            связующем и плотных химически стойких крупных и</w:t>
      </w:r>
    </w:p>
    <w:p w:rsidR="00000000" w:rsidRDefault="005E0CAA">
      <w:pPr>
        <w:pStyle w:val="Preformat"/>
      </w:pPr>
      <w:r>
        <w:t xml:space="preserve">                   мелких заполнителях, тяжелый (2200-2500 кг/куб.м)</w:t>
      </w:r>
    </w:p>
    <w:p w:rsidR="00000000" w:rsidRDefault="005E0CAA">
      <w:pPr>
        <w:pStyle w:val="Preformat"/>
      </w:pPr>
      <w:r>
        <w:t xml:space="preserve">                   по объемной масс</w:t>
      </w:r>
      <w:r>
        <w:t>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Полимербетон       Полимербетон плотной структуры на синтетическом</w:t>
      </w:r>
    </w:p>
    <w:p w:rsidR="00000000" w:rsidRDefault="005E0CAA">
      <w:pPr>
        <w:pStyle w:val="Preformat"/>
      </w:pPr>
      <w:r>
        <w:t>легкий             связующем, на пористом химически стойком крупном</w:t>
      </w:r>
    </w:p>
    <w:p w:rsidR="00000000" w:rsidRDefault="005E0CAA">
      <w:pPr>
        <w:pStyle w:val="Preformat"/>
      </w:pPr>
      <w:r>
        <w:t xml:space="preserve">                   заполнителе и    химически     стойком     мелком</w:t>
      </w:r>
    </w:p>
    <w:p w:rsidR="00000000" w:rsidRDefault="005E0CAA">
      <w:pPr>
        <w:pStyle w:val="Preformat"/>
      </w:pPr>
      <w:r>
        <w:t xml:space="preserve">                   заполнителе плотном    или    пористом,    легкий</w:t>
      </w:r>
    </w:p>
    <w:p w:rsidR="00000000" w:rsidRDefault="005E0CAA">
      <w:pPr>
        <w:pStyle w:val="Preformat"/>
      </w:pPr>
      <w:r>
        <w:t xml:space="preserve">                   (1500-1800  кг/куб.м)  или облегченный (1800-2200</w:t>
      </w:r>
    </w:p>
    <w:p w:rsidR="00000000" w:rsidRDefault="005E0CAA">
      <w:pPr>
        <w:pStyle w:val="Preformat"/>
      </w:pPr>
      <w:r>
        <w:t xml:space="preserve">                   кг/куб.м) по объемной массе </w:t>
      </w:r>
    </w:p>
    <w:p w:rsidR="00000000" w:rsidRDefault="005E0CAA">
      <w:pPr>
        <w:pStyle w:val="Preformat"/>
      </w:pPr>
    </w:p>
    <w:p w:rsidR="00000000" w:rsidRDefault="005E0CAA">
      <w:pPr>
        <w:pStyle w:val="Preformat"/>
        <w:sectPr w:rsidR="00000000">
          <w:type w:val="continuous"/>
          <w:pgSz w:w="11907" w:h="16840" w:code="9"/>
          <w:pgMar w:top="1440" w:right="2409" w:bottom="1440" w:left="1134" w:header="720" w:footer="720" w:gutter="0"/>
          <w:cols w:space="720"/>
          <w:noEndnote/>
        </w:sectPr>
      </w:pPr>
    </w:p>
    <w:p w:rsidR="00000000" w:rsidRDefault="005E0CAA">
      <w:pPr>
        <w:pStyle w:val="Preformat"/>
      </w:pPr>
    </w:p>
    <w:p w:rsidR="00000000" w:rsidRDefault="005E0CAA">
      <w:pPr>
        <w:pStyle w:val="Heading"/>
        <w:jc w:val="center"/>
      </w:pPr>
      <w:r>
        <w:t xml:space="preserve">ОСНОВНЫЕ БУКВЕННЫЕ ОБОЗНАЧЕНИЯ 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  <w:r>
        <w:t>Смолы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ФА - фурфурол-ацетоновая смола;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ФАМ - фурфурол-ацетоновая смола модифициро</w:t>
      </w:r>
      <w:r>
        <w:t>ванная;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ПН - ненасыщенная полиэфирная смола марки ПН-1 или ПН-63;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КФ-Ж - карбамидоформальдегидная смола;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ФАЭД - фурано-эпоксидная смола марки ФАЭД-20;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ММА - эфир метиловый метакриловой кислоты (мономер метилметакрилат).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</w:p>
    <w:p w:rsidR="00000000" w:rsidRDefault="005E0CAA">
      <w:pPr>
        <w:pStyle w:val="Heading"/>
        <w:jc w:val="center"/>
      </w:pPr>
      <w:r>
        <w:t>Отвердители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ind w:firstLine="225"/>
        <w:jc w:val="both"/>
      </w:pPr>
      <w:r>
        <w:t>БСК - бензолсульфокислота;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ГП - гидроперекись изопропилбензола;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СКА - солянокислый анилин;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ПЭПА - полиэтиленполиамин;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НК - нафтенат кобальта;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ПБ - перекись бензоила;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</w:pPr>
      <w:r>
        <w:t>ДМА - диметиланилин.</w:t>
      </w:r>
    </w:p>
    <w:p w:rsidR="00000000" w:rsidRDefault="005E0CAA">
      <w:pPr>
        <w:ind w:firstLine="225"/>
        <w:jc w:val="both"/>
      </w:pPr>
    </w:p>
    <w:p w:rsidR="00000000" w:rsidRDefault="005E0CAA">
      <w:pPr>
        <w:ind w:firstLine="225"/>
        <w:jc w:val="both"/>
        <w:sectPr w:rsidR="00000000">
          <w:type w:val="continuous"/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5E0CAA">
      <w:pPr>
        <w:ind w:right="4462" w:firstLine="225"/>
        <w:jc w:val="both"/>
      </w:pPr>
    </w:p>
    <w:p w:rsidR="00000000" w:rsidRDefault="005E0CAA">
      <w:pPr>
        <w:pStyle w:val="Preformat"/>
        <w:ind w:right="4462"/>
        <w:jc w:val="right"/>
      </w:pPr>
      <w:r>
        <w:t>Приложение 2</w:t>
      </w:r>
    </w:p>
    <w:p w:rsidR="00000000" w:rsidRDefault="005E0CAA">
      <w:pPr>
        <w:pStyle w:val="Preformat"/>
        <w:ind w:right="4462"/>
        <w:jc w:val="right"/>
      </w:pPr>
    </w:p>
    <w:p w:rsidR="00000000" w:rsidRDefault="005E0CAA">
      <w:pPr>
        <w:pStyle w:val="Heading"/>
        <w:ind w:right="4462"/>
        <w:jc w:val="center"/>
      </w:pPr>
      <w:r>
        <w:t>Схема пооперационного контроля качества приготовления</w:t>
      </w:r>
    </w:p>
    <w:p w:rsidR="00000000" w:rsidRDefault="005E0CAA">
      <w:pPr>
        <w:pStyle w:val="Heading"/>
        <w:ind w:right="4462"/>
        <w:jc w:val="center"/>
      </w:pPr>
      <w:r>
        <w:t>полимерб</w:t>
      </w:r>
      <w:r>
        <w:t>етонной смеси и изготовления изделий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+----------------------------------------------------------------------------+</w:t>
      </w:r>
    </w:p>
    <w:p w:rsidR="00000000" w:rsidRDefault="005E0CAA">
      <w:pPr>
        <w:pStyle w:val="Preformat"/>
      </w:pPr>
      <w:r>
        <w:t>¦ N  ¦Контролирующие операции¦Периодичность¦Требования инструкции¦ГОСТ или ТУ¦</w:t>
      </w:r>
    </w:p>
    <w:p w:rsidR="00000000" w:rsidRDefault="005E0CAA">
      <w:pPr>
        <w:pStyle w:val="Preformat"/>
      </w:pPr>
      <w:r>
        <w:t>¦п.п.¦                       ¦  контроля   ¦                     ¦           ¦</w:t>
      </w:r>
    </w:p>
    <w:p w:rsidR="00000000" w:rsidRDefault="005E0CAA">
      <w:pPr>
        <w:pStyle w:val="Preformat"/>
      </w:pPr>
      <w:r>
        <w:t>+----------------------------------------------------------------------------+</w:t>
      </w:r>
    </w:p>
    <w:p w:rsidR="00000000" w:rsidRDefault="005E0CAA">
      <w:pPr>
        <w:pStyle w:val="Preformat"/>
      </w:pPr>
    </w:p>
    <w:p w:rsidR="00000000" w:rsidRDefault="005E0CAA">
      <w:pPr>
        <w:pStyle w:val="Heading"/>
        <w:jc w:val="center"/>
      </w:pPr>
      <w:r>
        <w:t>А. Исходное сырье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 xml:space="preserve"> 1  Влажность наполнителя   Каждую смену  Взвешивание навески         -</w:t>
      </w:r>
    </w:p>
    <w:p w:rsidR="00000000" w:rsidRDefault="005E0CAA">
      <w:pPr>
        <w:pStyle w:val="Preformat"/>
      </w:pPr>
      <w:r>
        <w:t xml:space="preserve">                                          материала, не более 1%</w:t>
      </w:r>
    </w:p>
    <w:p w:rsidR="00000000" w:rsidRDefault="005E0CAA">
      <w:pPr>
        <w:pStyle w:val="Preformat"/>
      </w:pPr>
      <w:r>
        <w:t xml:space="preserve">                                          по массе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2 Влажность мелкого за-    То же         Взвешивание навески         -</w:t>
      </w:r>
    </w:p>
    <w:p w:rsidR="00000000" w:rsidRDefault="005E0CAA">
      <w:pPr>
        <w:pStyle w:val="Preformat"/>
      </w:pPr>
      <w:r>
        <w:t xml:space="preserve">   полнителя (песка)                      материала, не более 0,5%</w:t>
      </w:r>
    </w:p>
    <w:p w:rsidR="00000000" w:rsidRDefault="005E0CAA">
      <w:pPr>
        <w:pStyle w:val="Preformat"/>
      </w:pPr>
      <w:r>
        <w:t xml:space="preserve">                                          по массе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3 Влажность крупного за-     "           То же                       -</w:t>
      </w:r>
    </w:p>
    <w:p w:rsidR="00000000" w:rsidRDefault="005E0CAA">
      <w:pPr>
        <w:pStyle w:val="Preformat"/>
      </w:pPr>
      <w:r>
        <w:t xml:space="preserve">   полнителя (щебня, гра-</w:t>
      </w:r>
    </w:p>
    <w:p w:rsidR="00000000" w:rsidRDefault="005E0CAA">
      <w:pPr>
        <w:pStyle w:val="Preformat"/>
      </w:pPr>
      <w:r>
        <w:t xml:space="preserve">   вия)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4 Гранулометрический сос-  Для каждой    Требования пп.2.8-2.15 ГОСТ 9759-76,</w:t>
      </w:r>
    </w:p>
    <w:p w:rsidR="00000000" w:rsidRDefault="005E0CAA">
      <w:pPr>
        <w:pStyle w:val="Preformat"/>
      </w:pPr>
      <w:r>
        <w:t xml:space="preserve">   тав заполнителя          партии        настоящей Инструкции   ГОСТ 11991-76,</w:t>
      </w:r>
    </w:p>
    <w:p w:rsidR="00000000" w:rsidRDefault="005E0CAA">
      <w:pPr>
        <w:pStyle w:val="Preformat"/>
      </w:pPr>
      <w:r>
        <w:t xml:space="preserve">   </w:t>
      </w:r>
      <w:r>
        <w:t xml:space="preserve">                                                              ГОСТ 8736-77,</w:t>
      </w:r>
    </w:p>
    <w:p w:rsidR="00000000" w:rsidRDefault="005E0CAA">
      <w:pPr>
        <w:pStyle w:val="Preformat"/>
      </w:pPr>
      <w:r>
        <w:t xml:space="preserve">                                                                 ГОСТ 10268-70*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5 Удельная поверхность     То же         Не менее 2500 кв.см/г  ГОСТ 3102-76</w:t>
      </w:r>
    </w:p>
    <w:p w:rsidR="00000000" w:rsidRDefault="005E0CAA">
      <w:pPr>
        <w:pStyle w:val="Preformat"/>
      </w:pPr>
      <w:r>
        <w:t xml:space="preserve">   наполнителя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6 Кислотостойкость запол-    "           Не ниже 97%            ГОСТ 473.1-72</w:t>
      </w:r>
    </w:p>
    <w:p w:rsidR="00000000" w:rsidRDefault="005E0CAA">
      <w:pPr>
        <w:pStyle w:val="Preformat"/>
      </w:pPr>
      <w:r>
        <w:t xml:space="preserve">   нителей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7 Температура заполни-     Два раза в    Не более 30 град.С            -</w:t>
      </w:r>
    </w:p>
    <w:p w:rsidR="00000000" w:rsidRDefault="005E0CAA">
      <w:pPr>
        <w:pStyle w:val="Preformat"/>
      </w:pPr>
      <w:r>
        <w:t xml:space="preserve">   телей и наполнителей     смену</w:t>
      </w:r>
    </w:p>
    <w:p w:rsidR="00000000" w:rsidRDefault="005E0CAA">
      <w:pPr>
        <w:pStyle w:val="Preformat"/>
      </w:pPr>
      <w:r>
        <w:t xml:space="preserve">   перед дозировкой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  <w:jc w:val="center"/>
      </w:pPr>
      <w:r>
        <w:t>Б. Приготовление полимербетонной смеси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 xml:space="preserve"> 8 Точность дозировочных    Один раз в    ФАМ, БСК+/-1%          ГОСТ 13712-68**</w:t>
      </w:r>
    </w:p>
    <w:p w:rsidR="00000000" w:rsidRDefault="005E0CAA">
      <w:pPr>
        <w:pStyle w:val="Preformat"/>
      </w:pPr>
      <w:r>
        <w:t xml:space="preserve">   устройств и правиль-     месяц         Наполнитель +/-1%</w:t>
      </w:r>
    </w:p>
    <w:p w:rsidR="00000000" w:rsidRDefault="005E0CAA">
      <w:pPr>
        <w:pStyle w:val="Preformat"/>
      </w:pPr>
      <w:r>
        <w:t xml:space="preserve">   ность дозирования                      Заполнитель +/-2%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 9 Температура расплав-     Два раза в    Не более 70 град.С            -</w:t>
      </w:r>
    </w:p>
    <w:p w:rsidR="00000000" w:rsidRDefault="005E0CAA">
      <w:pPr>
        <w:pStyle w:val="Preformat"/>
      </w:pPr>
      <w:r>
        <w:t xml:space="preserve">   ления БСК                смену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10 Температура БСК перед    Два раза в    Не более 45 град.С            -</w:t>
      </w:r>
    </w:p>
    <w:p w:rsidR="00000000" w:rsidRDefault="005E0CAA">
      <w:pPr>
        <w:pStyle w:val="Preformat"/>
      </w:pPr>
      <w:r>
        <w:t xml:space="preserve">   дозированием             смену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11 Время перемешивания      То же         Требования разд.4 нас-        -</w:t>
      </w:r>
    </w:p>
    <w:p w:rsidR="00000000" w:rsidRDefault="005E0CAA">
      <w:pPr>
        <w:pStyle w:val="Preformat"/>
      </w:pPr>
      <w:r>
        <w:t xml:space="preserve">   составляющих с</w:t>
      </w:r>
      <w:r>
        <w:t>меси                     тоящей Инструкции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  <w:jc w:val="center"/>
      </w:pPr>
      <w:r>
        <w:t>В. Формование и отверждение полимербетонной смеси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12 Правильность сборки      Каждое        Внутренние размеры форм  ГОСТ 18886-73*</w:t>
      </w:r>
    </w:p>
    <w:p w:rsidR="00000000" w:rsidRDefault="005E0CAA">
      <w:pPr>
        <w:pStyle w:val="Preformat"/>
      </w:pPr>
      <w:r>
        <w:t xml:space="preserve">   форм                     изделие       в пределах минусовых</w:t>
      </w:r>
    </w:p>
    <w:p w:rsidR="00000000" w:rsidRDefault="005E0CAA">
      <w:pPr>
        <w:pStyle w:val="Preformat"/>
      </w:pPr>
      <w:r>
        <w:t xml:space="preserve">                                          допусков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13 Правильность установки   То же         Требования рабочих чер-  ГОСТ 13015-75</w:t>
      </w:r>
    </w:p>
    <w:p w:rsidR="00000000" w:rsidRDefault="005E0CAA">
      <w:pPr>
        <w:pStyle w:val="Preformat"/>
      </w:pPr>
      <w:r>
        <w:t xml:space="preserve">   арматурных каркасов и                  тежей</w:t>
      </w:r>
    </w:p>
    <w:p w:rsidR="00000000" w:rsidRDefault="005E0CAA">
      <w:pPr>
        <w:pStyle w:val="Preformat"/>
      </w:pPr>
      <w:r>
        <w:t xml:space="preserve">   закладных деталей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14 Виброформование            "           Требования п.5.8 настоя- </w:t>
      </w:r>
      <w:r>
        <w:t>ГОСТ 17674-72,</w:t>
      </w:r>
    </w:p>
    <w:p w:rsidR="00000000" w:rsidRDefault="005E0CAA">
      <w:pPr>
        <w:pStyle w:val="Preformat"/>
      </w:pPr>
      <w:r>
        <w:t xml:space="preserve">                                          щей Инструкции           ГОСТ 11051-70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15 Продолжительность вы-    Каждое        Требования разд.5 нас-       -</w:t>
      </w:r>
    </w:p>
    <w:p w:rsidR="00000000" w:rsidRDefault="005E0CAA">
      <w:pPr>
        <w:pStyle w:val="Preformat"/>
      </w:pPr>
      <w:r>
        <w:t xml:space="preserve">   держки изделий до тер-   изделие       тоящей Инструкции</w:t>
      </w:r>
    </w:p>
    <w:p w:rsidR="00000000" w:rsidRDefault="005E0CAA">
      <w:pPr>
        <w:pStyle w:val="Preformat"/>
      </w:pPr>
      <w:r>
        <w:t xml:space="preserve">   мообработки и в камерах</w:t>
      </w:r>
    </w:p>
    <w:p w:rsidR="00000000" w:rsidRDefault="005E0CAA">
      <w:pPr>
        <w:pStyle w:val="Preformat"/>
      </w:pPr>
      <w:r>
        <w:t xml:space="preserve">   тепловой обработки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16 Контроль температуры в   Автомати-     По показателям термопар       -</w:t>
      </w:r>
    </w:p>
    <w:p w:rsidR="00000000" w:rsidRDefault="005E0CAA">
      <w:pPr>
        <w:pStyle w:val="Preformat"/>
      </w:pPr>
      <w:r>
        <w:t xml:space="preserve">   камерах тепловой обра-   чески</w:t>
      </w:r>
    </w:p>
    <w:p w:rsidR="00000000" w:rsidRDefault="005E0CAA">
      <w:pPr>
        <w:pStyle w:val="Preformat"/>
      </w:pPr>
      <w:r>
        <w:t xml:space="preserve">   ботки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  <w:jc w:val="center"/>
      </w:pPr>
      <w:r>
        <w:t>Г. Готовая продукция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17 Размеры, дефекты по-     Для каждого   Требования п.6.5 настоя- ГОСТ 13015-75</w:t>
      </w:r>
    </w:p>
    <w:p w:rsidR="00000000" w:rsidRDefault="005E0CAA">
      <w:pPr>
        <w:pStyle w:val="Preformat"/>
      </w:pPr>
      <w:r>
        <w:t xml:space="preserve">   верхно</w:t>
      </w:r>
      <w:r>
        <w:t>сти                изделия       щей Инструкции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18 Контроль и оценка од-    Для каждой    Испытание образцов-кубов ГОСТ 18105-72*,</w:t>
      </w:r>
    </w:p>
    <w:p w:rsidR="00000000" w:rsidRDefault="005E0CAA">
      <w:pPr>
        <w:pStyle w:val="Preformat"/>
      </w:pPr>
      <w:r>
        <w:t xml:space="preserve">   нородности и прочнос-    партии по-    на сжатие не ниже проч-  ГОСТ 10180-78</w:t>
      </w:r>
    </w:p>
    <w:p w:rsidR="00000000" w:rsidRDefault="005E0CAA">
      <w:pPr>
        <w:pStyle w:val="Preformat"/>
      </w:pPr>
      <w:r>
        <w:t xml:space="preserve">   ти полимербетона         лимербетона   ности, указанной в рабо-</w:t>
      </w:r>
    </w:p>
    <w:p w:rsidR="00000000" w:rsidRDefault="005E0CAA">
      <w:pPr>
        <w:pStyle w:val="Preformat"/>
      </w:pPr>
      <w:r>
        <w:t xml:space="preserve">                                          чих чертежах 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 3</w:t>
      </w:r>
    </w:p>
    <w:p w:rsidR="00000000" w:rsidRDefault="005E0CAA">
      <w:pPr>
        <w:jc w:val="right"/>
        <w:rPr>
          <w:rFonts w:ascii="Courier New" w:hAnsi="Courier New"/>
          <w:sz w:val="20"/>
        </w:rPr>
      </w:pPr>
    </w:p>
    <w:p w:rsidR="00000000" w:rsidRDefault="005E0CAA">
      <w:pPr>
        <w:pStyle w:val="Heading"/>
      </w:pPr>
      <w:r>
        <w:t xml:space="preserve">                      Усредненные физико-механические показатели</w:t>
      </w:r>
    </w:p>
    <w:p w:rsidR="00000000" w:rsidRDefault="005E0CAA">
      <w:pPr>
        <w:pStyle w:val="Heading"/>
      </w:pPr>
      <w:r>
        <w:t xml:space="preserve">                                                полимербетонов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+----------------------------</w:t>
      </w:r>
      <w:r>
        <w:t>--------------------------------------+</w:t>
      </w:r>
    </w:p>
    <w:p w:rsidR="00000000" w:rsidRDefault="005E0CAA">
      <w:pPr>
        <w:pStyle w:val="Preformat"/>
      </w:pPr>
      <w:r>
        <w:t>¦                       ¦         ¦    Показатели полимербетонов   ¦</w:t>
      </w:r>
    </w:p>
    <w:p w:rsidR="00000000" w:rsidRDefault="005E0CAA">
      <w:pPr>
        <w:pStyle w:val="Preformat"/>
      </w:pPr>
      <w:r>
        <w:t>¦  Физико-механические  ¦ Единица +--------------------------------¦</w:t>
      </w:r>
    </w:p>
    <w:p w:rsidR="00000000" w:rsidRDefault="005E0CAA">
      <w:pPr>
        <w:pStyle w:val="Preformat"/>
      </w:pPr>
      <w:r>
        <w:t>¦       свойства        ¦измерения¦    тяжелых   ¦  на пористых    ¦</w:t>
      </w:r>
    </w:p>
    <w:p w:rsidR="00000000" w:rsidRDefault="005E0CAA">
      <w:pPr>
        <w:pStyle w:val="Preformat"/>
      </w:pPr>
      <w:r>
        <w:t>¦                       ¦         ¦              ¦  заполнителях   ¦</w:t>
      </w:r>
    </w:p>
    <w:p w:rsidR="00000000" w:rsidRDefault="005E0CAA">
      <w:pPr>
        <w:pStyle w:val="Preformat"/>
      </w:pPr>
      <w:r>
        <w:t>+------------------------------------------------------------------+</w:t>
      </w:r>
    </w:p>
    <w:p w:rsidR="00000000" w:rsidRDefault="005E0CAA">
      <w:pPr>
        <w:pStyle w:val="Preformat"/>
      </w:pPr>
    </w:p>
    <w:p w:rsidR="00000000" w:rsidRDefault="005E0CAA">
      <w:pPr>
        <w:pStyle w:val="Heading"/>
      </w:pPr>
      <w:r>
        <w:t>Полимербетоны ФАМ (ФА)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Объемная масса           кг/куб.м    2200-2400      1500-1900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Кратковременная прочность:</w:t>
      </w:r>
    </w:p>
    <w:p w:rsidR="00000000" w:rsidRDefault="005E0CAA">
      <w:pPr>
        <w:pStyle w:val="Preformat"/>
      </w:pPr>
      <w:r>
        <w:t xml:space="preserve">при сжатии  </w:t>
      </w:r>
      <w:r>
        <w:t xml:space="preserve">             кгс/кв.см    700-900        300-650</w:t>
      </w:r>
    </w:p>
    <w:p w:rsidR="00000000" w:rsidRDefault="005E0CAA">
      <w:pPr>
        <w:pStyle w:val="Preformat"/>
      </w:pPr>
      <w:r>
        <w:t>при растяжении           кгс/кв.см     50-80          30-55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Модуль упругости при     кгс/кв.см  (200-320)10_3   (130-200)10_3</w:t>
      </w:r>
    </w:p>
    <w:p w:rsidR="00000000" w:rsidRDefault="005E0CAA">
      <w:pPr>
        <w:pStyle w:val="Preformat"/>
      </w:pPr>
      <w:r>
        <w:t>сжатии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Пуассона        -        0,2-0,24       0,19-0,21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Удельная ударная вяз-    Дж/кв.см   0,15-0,25       0,1-0,2</w:t>
      </w:r>
    </w:p>
    <w:p w:rsidR="00000000" w:rsidRDefault="005E0CAA">
      <w:pPr>
        <w:pStyle w:val="Preformat"/>
      </w:pPr>
      <w:r>
        <w:t>кость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Линейная усадка при         %          0,1          0,1-0,15</w:t>
      </w:r>
    </w:p>
    <w:p w:rsidR="00000000" w:rsidRDefault="005E0CAA">
      <w:pPr>
        <w:pStyle w:val="Preformat"/>
      </w:pPr>
      <w:r>
        <w:t>отверждении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Водопоглощение за 24 ч      %       0,05-0,3        0,1-0,4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Термостойкость по        град.С      120-140        120-140</w:t>
      </w:r>
    </w:p>
    <w:p w:rsidR="00000000" w:rsidRDefault="005E0CAA">
      <w:pPr>
        <w:pStyle w:val="Preformat"/>
      </w:pPr>
      <w:r>
        <w:t>Мар</w:t>
      </w:r>
      <w:r>
        <w:t>тенсу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Теплопроводность         Вт/(мхК)   0,66-0,85       0,29-0,58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Морозостойкость, не      циклов        300            300</w:t>
      </w:r>
    </w:p>
    <w:p w:rsidR="00000000" w:rsidRDefault="005E0CAA">
      <w:pPr>
        <w:pStyle w:val="Preformat"/>
      </w:pPr>
      <w:r>
        <w:t>ниже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термичес-    1/град.С   (12-15)10_-6    (11-13)10_-6</w:t>
      </w:r>
    </w:p>
    <w:p w:rsidR="00000000" w:rsidRDefault="005E0CAA">
      <w:pPr>
        <w:pStyle w:val="Preformat"/>
      </w:pPr>
      <w:r>
        <w:t>кого расширения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Истираемость             г/кв.см    0,018-0,21      0,025-0,35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Удельное электрическое</w:t>
      </w:r>
    </w:p>
    <w:p w:rsidR="00000000" w:rsidRDefault="005E0CAA">
      <w:pPr>
        <w:pStyle w:val="Preformat"/>
      </w:pPr>
      <w:r>
        <w:t>сопротивление:</w:t>
      </w:r>
    </w:p>
    <w:p w:rsidR="00000000" w:rsidRDefault="005E0CAA">
      <w:pPr>
        <w:pStyle w:val="Preformat"/>
      </w:pPr>
      <w:r>
        <w:t>поверхностное            Ом         3,7х10_10       3,7х10_10</w:t>
      </w:r>
    </w:p>
    <w:p w:rsidR="00000000" w:rsidRDefault="005E0CAA">
      <w:pPr>
        <w:pStyle w:val="Preformat"/>
      </w:pPr>
      <w:r>
        <w:t>объемное                 ОмХсм      3,8х10_8        5,8х10_8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Тангенс угла диэлектри-    -        0,05-0,06       0,02-0,05</w:t>
      </w:r>
    </w:p>
    <w:p w:rsidR="00000000" w:rsidRDefault="005E0CAA">
      <w:pPr>
        <w:pStyle w:val="Preformat"/>
      </w:pPr>
      <w:r>
        <w:t>ческих п</w:t>
      </w:r>
      <w:r>
        <w:t>отерь при 50 Гц</w:t>
      </w:r>
    </w:p>
    <w:p w:rsidR="00000000" w:rsidRDefault="005E0CAA">
      <w:pPr>
        <w:pStyle w:val="Preformat"/>
      </w:pPr>
      <w:r>
        <w:t>и 65% относительной</w:t>
      </w:r>
    </w:p>
    <w:p w:rsidR="00000000" w:rsidRDefault="005E0CAA">
      <w:pPr>
        <w:pStyle w:val="Preformat"/>
      </w:pPr>
      <w:r>
        <w:t>влажности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Показатель горючести К     -           0,14           0,14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</w:pPr>
      <w:r>
        <w:t>Полимербетоны ФАЭД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Объемная масса           кг/кв.см    2200-2400      1500-1800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Кратковременная прочность:</w:t>
      </w:r>
    </w:p>
    <w:p w:rsidR="00000000" w:rsidRDefault="005E0CAA">
      <w:pPr>
        <w:pStyle w:val="Preformat"/>
      </w:pPr>
      <w:r>
        <w:t>при сжатии               кгс/кв.см    900-1100       500-850</w:t>
      </w:r>
    </w:p>
    <w:p w:rsidR="00000000" w:rsidRDefault="005E0CAA">
      <w:pPr>
        <w:pStyle w:val="Preformat"/>
      </w:pPr>
      <w:r>
        <w:t>при растяжении           кгс/кв.см     90-110         30-90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Модуль упругости при     кгс/кв.см  (320-380)10_3   (120-180)10_3</w:t>
      </w:r>
    </w:p>
    <w:p w:rsidR="00000000" w:rsidRDefault="005E0CAA">
      <w:pPr>
        <w:pStyle w:val="Preformat"/>
      </w:pPr>
      <w:r>
        <w:t>сжатии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Пуассона        -        0,26-0,28      0,24-0,26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Удельная ударная вяз-    Дж/кв.см  </w:t>
      </w:r>
      <w:r>
        <w:t xml:space="preserve"> 0,35-0,45       0,2-0,3</w:t>
      </w:r>
    </w:p>
    <w:p w:rsidR="00000000" w:rsidRDefault="005E0CAA">
      <w:pPr>
        <w:pStyle w:val="Preformat"/>
      </w:pPr>
      <w:r>
        <w:t>кость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Линейная усадка при         %       0,05-0,08       0,06-0,1</w:t>
      </w:r>
    </w:p>
    <w:p w:rsidR="00000000" w:rsidRDefault="005E0CAA">
      <w:pPr>
        <w:pStyle w:val="Preformat"/>
      </w:pPr>
      <w:r>
        <w:t>отверждении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Водопоглощение за 24 ч      %         0,01          0,2-0,5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Термостойкость по        град.С      120            120</w:t>
      </w:r>
    </w:p>
    <w:p w:rsidR="00000000" w:rsidRDefault="005E0CAA">
      <w:pPr>
        <w:pStyle w:val="Preformat"/>
      </w:pPr>
      <w:r>
        <w:t>Мартенсу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Теплопроводность         Вт/(мхК)   0,66-0,85       0,29-0,58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Морозостойкость, не      циклов        500            300</w:t>
      </w:r>
    </w:p>
    <w:p w:rsidR="00000000" w:rsidRDefault="005E0CAA">
      <w:pPr>
        <w:pStyle w:val="Preformat"/>
      </w:pPr>
      <w:r>
        <w:t>ниже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термичес-    1/град.С   (10-14)10_-6    (10-14)10_-6</w:t>
      </w:r>
    </w:p>
    <w:p w:rsidR="00000000" w:rsidRDefault="005E0CAA">
      <w:pPr>
        <w:pStyle w:val="Preformat"/>
      </w:pPr>
      <w:r>
        <w:t>кого расширения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Истираемость             г/кв.см    0,005-0,01      0,01-0,02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Тангенс</w:t>
      </w:r>
      <w:r>
        <w:t xml:space="preserve"> угла диэлектри-    -        0,04-0,05       0,03-0,05</w:t>
      </w:r>
    </w:p>
    <w:p w:rsidR="00000000" w:rsidRDefault="005E0CAA">
      <w:pPr>
        <w:pStyle w:val="Preformat"/>
      </w:pPr>
      <w:r>
        <w:t>ческих потерь при 50 Гц</w:t>
      </w:r>
    </w:p>
    <w:p w:rsidR="00000000" w:rsidRDefault="005E0CAA">
      <w:pPr>
        <w:pStyle w:val="Preformat"/>
      </w:pPr>
      <w:r>
        <w:t>и 65% относительной</w:t>
      </w:r>
    </w:p>
    <w:p w:rsidR="00000000" w:rsidRDefault="005E0CAA">
      <w:pPr>
        <w:pStyle w:val="Preformat"/>
      </w:pPr>
      <w:r>
        <w:t>влажности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Показатель горючести К                   1              1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</w:pPr>
      <w:r>
        <w:t>Полимербетоны ПН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Объемная масса           кг/куб.см   2200-2400      1500-1800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Кратковременная прочность:</w:t>
      </w:r>
    </w:p>
    <w:p w:rsidR="00000000" w:rsidRDefault="005E0CAA">
      <w:pPr>
        <w:pStyle w:val="Preformat"/>
      </w:pPr>
      <w:r>
        <w:t>при сжатии               кгс/кв.см    800-1000       500-850</w:t>
      </w:r>
    </w:p>
    <w:p w:rsidR="00000000" w:rsidRDefault="005E0CAA">
      <w:pPr>
        <w:pStyle w:val="Preformat"/>
      </w:pPr>
      <w:r>
        <w:t>при растяжении               -         70-90          20-80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Модуль упругости при     кгс/кв.см  (280-360)10_3   (120-180)10_3</w:t>
      </w:r>
    </w:p>
    <w:p w:rsidR="00000000" w:rsidRDefault="005E0CAA">
      <w:pPr>
        <w:pStyle w:val="Preformat"/>
      </w:pPr>
      <w:r>
        <w:t>сжатии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 xml:space="preserve">Коэффициент Пуассона        -         </w:t>
      </w:r>
      <w:r>
        <w:t xml:space="preserve">  -           0,2-0,22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Удельная ударная вяз-    Дж/кв.см   0,2-0,25        0,1-0,2</w:t>
      </w:r>
    </w:p>
    <w:p w:rsidR="00000000" w:rsidRDefault="005E0CAA">
      <w:pPr>
        <w:pStyle w:val="Preformat"/>
      </w:pPr>
      <w:r>
        <w:t>кость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Линейная усадка при         %       0,02-0,25       0,2-0,25</w:t>
      </w:r>
    </w:p>
    <w:p w:rsidR="00000000" w:rsidRDefault="005E0CAA">
      <w:pPr>
        <w:pStyle w:val="Preformat"/>
      </w:pPr>
      <w:r>
        <w:t>отверждении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Водопоглощение за 24 ч      %       0,05-0,1        0,05-0,3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Термостойкость по        град.С        80              80</w:t>
      </w:r>
    </w:p>
    <w:p w:rsidR="00000000" w:rsidRDefault="005E0CAA">
      <w:pPr>
        <w:pStyle w:val="Preformat"/>
      </w:pPr>
      <w:r>
        <w:t>Мартенсу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Теплопроводность         Вт/(мхК)   0,62-0,8        0,29-0,58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Морозостойкость  не      циклов        300            300</w:t>
      </w:r>
    </w:p>
    <w:p w:rsidR="00000000" w:rsidRDefault="005E0CAA">
      <w:pPr>
        <w:pStyle w:val="Preformat"/>
      </w:pPr>
      <w:r>
        <w:t>ниже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термичес-    1/град.С   (14-20)10_-6    (14-18)10_-6</w:t>
      </w:r>
    </w:p>
    <w:p w:rsidR="00000000" w:rsidRDefault="005E0CAA">
      <w:pPr>
        <w:pStyle w:val="Preformat"/>
      </w:pPr>
      <w:r>
        <w:t>кого расширения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Истираем</w:t>
      </w:r>
      <w:r>
        <w:t>ость             г/кв.см    0,015-0,025     0,02-0,03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Тангенс угла диэлектри-    -        0,03-0,06       0,01-0,04</w:t>
      </w:r>
    </w:p>
    <w:p w:rsidR="00000000" w:rsidRDefault="005E0CAA">
      <w:pPr>
        <w:pStyle w:val="Preformat"/>
      </w:pPr>
      <w:r>
        <w:t>ческих потерь при 50 Гц</w:t>
      </w:r>
    </w:p>
    <w:p w:rsidR="00000000" w:rsidRDefault="005E0CAA">
      <w:pPr>
        <w:pStyle w:val="Preformat"/>
      </w:pPr>
      <w:r>
        <w:t>и 65% относительной</w:t>
      </w:r>
    </w:p>
    <w:p w:rsidR="00000000" w:rsidRDefault="005E0CAA">
      <w:pPr>
        <w:pStyle w:val="Preformat"/>
      </w:pPr>
      <w:r>
        <w:t>влажности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Показатель горючести К:</w:t>
      </w:r>
    </w:p>
    <w:p w:rsidR="00000000" w:rsidRDefault="005E0CAA">
      <w:pPr>
        <w:pStyle w:val="Preformat"/>
      </w:pPr>
      <w:r>
        <w:t>на смоле ПН-1                           2,1            2,1</w:t>
      </w:r>
    </w:p>
    <w:p w:rsidR="00000000" w:rsidRDefault="005E0CAA">
      <w:pPr>
        <w:pStyle w:val="Preformat"/>
      </w:pPr>
      <w:r>
        <w:t>на смоле ПН-63                          0,47           0,47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</w:pPr>
      <w:r>
        <w:t>Полимербетоны КФ-Ж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Объемная масса           кг/куб.м    2200-2400      1500-1800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Кратковременная прочность:</w:t>
      </w:r>
    </w:p>
    <w:p w:rsidR="00000000" w:rsidRDefault="005E0CAA">
      <w:pPr>
        <w:pStyle w:val="Preformat"/>
      </w:pPr>
      <w:r>
        <w:t>при сжатии               кгс/кв.см    500-600        300-400</w:t>
      </w:r>
    </w:p>
    <w:p w:rsidR="00000000" w:rsidRDefault="005E0CAA">
      <w:pPr>
        <w:pStyle w:val="Preformat"/>
      </w:pPr>
      <w:r>
        <w:t xml:space="preserve">при растяжении          </w:t>
      </w:r>
      <w:r>
        <w:t xml:space="preserve">     -         30-40          25-40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Модуль упругости при     кгс/кв.см  (100-140)10_3   (90-100)10_3</w:t>
      </w:r>
    </w:p>
    <w:p w:rsidR="00000000" w:rsidRDefault="005E0CAA">
      <w:pPr>
        <w:pStyle w:val="Preformat"/>
      </w:pPr>
      <w:r>
        <w:t>сжатии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Пуассона        -        0,22-0,24       0,2-0,21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Удельная ударная вяз-    Дж/кв.см   0,15-0,25       0,1-0,2</w:t>
      </w:r>
    </w:p>
    <w:p w:rsidR="00000000" w:rsidRDefault="005E0CAA">
      <w:pPr>
        <w:pStyle w:val="Preformat"/>
      </w:pPr>
      <w:r>
        <w:t>кость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Линейная усадка при         %        0,2-0,22       0,16-0,2</w:t>
      </w:r>
    </w:p>
    <w:p w:rsidR="00000000" w:rsidRDefault="005E0CAA">
      <w:pPr>
        <w:pStyle w:val="Preformat"/>
      </w:pPr>
      <w:r>
        <w:t>отверждении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Водопоглощение за 24 ч      %       0,1-0,3        0,2-0,6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Теплостойкость по        град.С      100-120        100-120</w:t>
      </w:r>
    </w:p>
    <w:p w:rsidR="00000000" w:rsidRDefault="005E0CAA">
      <w:pPr>
        <w:pStyle w:val="Preformat"/>
      </w:pPr>
      <w:r>
        <w:t>Мартенсу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Теплопроводность         Вт/(мхК)   0,66-0,85       0,44-0,58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Мороз</w:t>
      </w:r>
      <w:r>
        <w:t>остойкость, не      циклов        200            200</w:t>
      </w:r>
    </w:p>
    <w:p w:rsidR="00000000" w:rsidRDefault="005E0CAA">
      <w:pPr>
        <w:pStyle w:val="Preformat"/>
      </w:pPr>
      <w:r>
        <w:t>ниже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термичес-    1/град.С   (15-16)10_-6    (13-15)10_-6</w:t>
      </w:r>
    </w:p>
    <w:p w:rsidR="00000000" w:rsidRDefault="005E0CAA">
      <w:pPr>
        <w:pStyle w:val="Preformat"/>
      </w:pPr>
      <w:r>
        <w:t>кого расширения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Истираемость             г/кв.см    0,02-0,03           -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Тангенс угла диэлектри-    -        0,08-0,1        0,06-0,1</w:t>
      </w:r>
    </w:p>
    <w:p w:rsidR="00000000" w:rsidRDefault="005E0CAA">
      <w:pPr>
        <w:pStyle w:val="Preformat"/>
      </w:pPr>
      <w:r>
        <w:t>ческих потерь при 50 Гц</w:t>
      </w:r>
    </w:p>
    <w:p w:rsidR="00000000" w:rsidRDefault="005E0CAA">
      <w:pPr>
        <w:pStyle w:val="Preformat"/>
      </w:pPr>
      <w:r>
        <w:t>и 65% относительной</w:t>
      </w:r>
    </w:p>
    <w:p w:rsidR="00000000" w:rsidRDefault="005E0CAA">
      <w:pPr>
        <w:pStyle w:val="Preformat"/>
      </w:pPr>
      <w:r>
        <w:t>влажности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Показатель горючести К     -           0,2            0,2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Heading"/>
      </w:pPr>
      <w:r>
        <w:t>Полимербетоны ММА</w:t>
      </w:r>
    </w:p>
    <w:p w:rsidR="00000000" w:rsidRDefault="005E0CAA">
      <w:pPr>
        <w:pStyle w:val="Heading"/>
        <w:jc w:val="center"/>
      </w:pPr>
    </w:p>
    <w:p w:rsidR="00000000" w:rsidRDefault="005E0CAA">
      <w:pPr>
        <w:pStyle w:val="Preformat"/>
      </w:pPr>
      <w:r>
        <w:t>Объемная масса           кг/кв.см    2200-2400      1500-1800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Кратковременная прочность:</w:t>
      </w:r>
    </w:p>
    <w:p w:rsidR="00000000" w:rsidRDefault="005E0CAA">
      <w:pPr>
        <w:pStyle w:val="Preformat"/>
      </w:pPr>
      <w:r>
        <w:t>при сжатии               кг</w:t>
      </w:r>
      <w:r>
        <w:t>с/кв.см    700-900        400-650</w:t>
      </w:r>
    </w:p>
    <w:p w:rsidR="00000000" w:rsidRDefault="005E0CAA">
      <w:pPr>
        <w:pStyle w:val="Preformat"/>
      </w:pPr>
      <w:r>
        <w:t>при растяжении           кгс/кв.см    100-130         50-80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Модуль упругости при     кгс/кв.см  (100-150)10_3   (80-100)10_3</w:t>
      </w:r>
    </w:p>
    <w:p w:rsidR="00000000" w:rsidRDefault="005E0CAA">
      <w:pPr>
        <w:pStyle w:val="Preformat"/>
      </w:pPr>
      <w:r>
        <w:t>сжатии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Пуассона        -        0,26-0,28       0,26-0,27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Линейная усадка при         %        0,15-0,20      0,2-0,25</w:t>
      </w:r>
    </w:p>
    <w:p w:rsidR="00000000" w:rsidRDefault="005E0CAA">
      <w:pPr>
        <w:pStyle w:val="Preformat"/>
      </w:pPr>
      <w:r>
        <w:t>отверждении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Водопоглощение за 24 ч      %          0,01         0,05-0,2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Термостойкость по        град.С         60             60</w:t>
      </w:r>
    </w:p>
    <w:p w:rsidR="00000000" w:rsidRDefault="005E0CAA">
      <w:pPr>
        <w:pStyle w:val="Preformat"/>
      </w:pPr>
      <w:r>
        <w:t>Мартенсу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Теплопроводность         Вт/(мхК)   0,66-0,85       0,29-0,58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Морозостойкос</w:t>
      </w:r>
      <w:r>
        <w:t>ть, не      циклов        500            300</w:t>
      </w:r>
    </w:p>
    <w:p w:rsidR="00000000" w:rsidRDefault="005E0CAA">
      <w:pPr>
        <w:pStyle w:val="Preformat"/>
      </w:pPr>
      <w:r>
        <w:t>ниже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Коэффициент термичес-    1/град.С   (12-16)10_-6    (12-18)10_-6</w:t>
      </w:r>
    </w:p>
    <w:p w:rsidR="00000000" w:rsidRDefault="005E0CAA">
      <w:pPr>
        <w:pStyle w:val="Preformat"/>
      </w:pPr>
      <w:r>
        <w:t>кого расширения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Тангенс угла диэлектри-    -        0,04-0,05       0,02-0,04</w:t>
      </w:r>
    </w:p>
    <w:p w:rsidR="00000000" w:rsidRDefault="005E0CAA">
      <w:pPr>
        <w:pStyle w:val="Preformat"/>
      </w:pPr>
      <w:r>
        <w:t>ческих потерь при 50 Гц</w:t>
      </w:r>
    </w:p>
    <w:p w:rsidR="00000000" w:rsidRDefault="005E0CAA">
      <w:pPr>
        <w:pStyle w:val="Preformat"/>
      </w:pPr>
      <w:r>
        <w:t>и 65% относительной</w:t>
      </w:r>
    </w:p>
    <w:p w:rsidR="00000000" w:rsidRDefault="005E0CAA">
      <w:pPr>
        <w:pStyle w:val="Preformat"/>
      </w:pPr>
      <w:r>
        <w:t>влажности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t>Показатель горючести К     -           2,1            2,1</w:t>
      </w:r>
    </w:p>
    <w:p w:rsidR="00000000" w:rsidRDefault="005E0CAA">
      <w:pPr>
        <w:pStyle w:val="Preformat"/>
      </w:pPr>
    </w:p>
    <w:p w:rsidR="00000000" w:rsidRDefault="005E0CAA">
      <w:pPr>
        <w:pStyle w:val="Preformat"/>
      </w:pPr>
    </w:p>
    <w:p w:rsidR="00000000" w:rsidRDefault="005E0CAA">
      <w:pPr>
        <w:pStyle w:val="Preformat"/>
      </w:pPr>
      <w:r>
        <w:br w:type="page"/>
      </w:r>
    </w:p>
    <w:p w:rsidR="00000000" w:rsidRDefault="005E0CAA">
      <w:pPr>
        <w:pStyle w:val="a3"/>
      </w:pPr>
      <w:r>
        <w:t>1. ОСНОВНЫЕ ПОЛОЖЕНИЯ</w:t>
      </w:r>
    </w:p>
    <w:p w:rsidR="00000000" w:rsidRDefault="005E0CAA">
      <w:pPr>
        <w:pStyle w:val="a3"/>
      </w:pPr>
      <w:r>
        <w:t>2. МАТЕРИАЛЫ ДЛЯ ПРИГОТОВЛЕНИЯ ПОЛИМЕРБЕТОНОВ</w:t>
      </w:r>
    </w:p>
    <w:p w:rsidR="00000000" w:rsidRDefault="005E0CAA">
      <w:pPr>
        <w:pStyle w:val="a3"/>
      </w:pPr>
      <w:r>
        <w:t>Смолы, отвердители и пластификаторы</w:t>
      </w:r>
    </w:p>
    <w:p w:rsidR="00000000" w:rsidRDefault="005E0CAA">
      <w:pPr>
        <w:pStyle w:val="a3"/>
      </w:pPr>
      <w:r>
        <w:t>Требования к заполнителям</w:t>
      </w:r>
    </w:p>
    <w:p w:rsidR="00000000" w:rsidRDefault="005E0CAA">
      <w:pPr>
        <w:pStyle w:val="a3"/>
      </w:pPr>
      <w:r>
        <w:t>Требования к наполнителям</w:t>
      </w:r>
    </w:p>
    <w:p w:rsidR="00000000" w:rsidRDefault="005E0CAA">
      <w:pPr>
        <w:pStyle w:val="a3"/>
      </w:pPr>
      <w:r>
        <w:t>3. Составы полимербетонов</w:t>
      </w:r>
    </w:p>
    <w:p w:rsidR="00000000" w:rsidRDefault="005E0CAA">
      <w:pPr>
        <w:pStyle w:val="a3"/>
      </w:pPr>
      <w:r>
        <w:t>4. Приготовление п</w:t>
      </w:r>
      <w:r>
        <w:t>олимербетонов</w:t>
      </w:r>
    </w:p>
    <w:p w:rsidR="00000000" w:rsidRDefault="005E0CAA">
      <w:pPr>
        <w:pStyle w:val="a3"/>
      </w:pPr>
      <w:r>
        <w:t>5. ИЗГОТОВЛЕНИЕ ПОЛИМЕРБЕТОННЫХ ИЗДЕЛИЙ</w:t>
      </w:r>
    </w:p>
    <w:p w:rsidR="00000000" w:rsidRDefault="005E0CAA">
      <w:pPr>
        <w:pStyle w:val="a3"/>
      </w:pPr>
      <w:r>
        <w:t>Формование изделий из полимербетона</w:t>
      </w:r>
    </w:p>
    <w:p w:rsidR="00000000" w:rsidRDefault="005E0CAA">
      <w:pPr>
        <w:pStyle w:val="a3"/>
      </w:pPr>
      <w:r>
        <w:t>Отверждение полимербетонных изделий</w:t>
      </w:r>
    </w:p>
    <w:p w:rsidR="00000000" w:rsidRDefault="005E0CAA">
      <w:pPr>
        <w:pStyle w:val="a3"/>
      </w:pPr>
      <w:r>
        <w:t>6. КОНТРОЛЬ КАЧЕСТВА РАБОТ</w:t>
      </w:r>
    </w:p>
    <w:p w:rsidR="00000000" w:rsidRDefault="005E0CAA">
      <w:pPr>
        <w:pStyle w:val="a3"/>
      </w:pPr>
      <w:r>
        <w:t>7. ТЕХНИКА БЕЗОПАСНОСТИ</w:t>
      </w:r>
    </w:p>
    <w:p w:rsidR="00000000" w:rsidRDefault="005E0CAA">
      <w:pPr>
        <w:pStyle w:val="a3"/>
      </w:pPr>
      <w:r>
        <w:t>Приложение 1. Основные термины и определения</w:t>
      </w:r>
    </w:p>
    <w:p w:rsidR="00000000" w:rsidRDefault="005E0CAA">
      <w:pPr>
        <w:pStyle w:val="a3"/>
      </w:pPr>
      <w:r>
        <w:t>ОСНОВНЫЕ БУКВЕННЫЕ ОБОЗНАЧЕНИЯ</w:t>
      </w:r>
    </w:p>
    <w:p w:rsidR="00000000" w:rsidRDefault="005E0CAA">
      <w:pPr>
        <w:pStyle w:val="a3"/>
      </w:pPr>
      <w:r>
        <w:t>Смолы</w:t>
      </w:r>
    </w:p>
    <w:p w:rsidR="00000000" w:rsidRDefault="005E0CAA">
      <w:pPr>
        <w:pStyle w:val="a3"/>
      </w:pPr>
      <w:r>
        <w:t>Отвердители</w:t>
      </w:r>
    </w:p>
    <w:p w:rsidR="00000000" w:rsidRDefault="005E0CAA">
      <w:pPr>
        <w:pStyle w:val="a3"/>
      </w:pPr>
      <w:r>
        <w:t>Приложение 2. Схема пооперационного контроля качества приготовления полимербетонной смеси и изготовления изделий</w:t>
      </w:r>
    </w:p>
    <w:p w:rsidR="00000000" w:rsidRDefault="005E0CAA">
      <w:pPr>
        <w:pStyle w:val="a3"/>
      </w:pPr>
      <w:r>
        <w:t>Приложение 3. Усредненные физико-механические показатели полимербетонов</w:t>
      </w:r>
    </w:p>
    <w:sectPr w:rsidR="00000000">
      <w:pgSz w:w="16840" w:h="11907" w:orient="landscape" w:code="9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CAA"/>
    <w:rsid w:val="005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7748</Words>
  <Characters>44164</Characters>
  <Application>Microsoft Office Word</Application>
  <DocSecurity>0</DocSecurity>
  <Lines>368</Lines>
  <Paragraphs>103</Paragraphs>
  <ScaleCrop>false</ScaleCrop>
  <Company>Elcom Ltd</Company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525-80 </dc:title>
  <dc:subject/>
  <dc:creator>CNTI</dc:creator>
  <cp:keywords/>
  <dc:description/>
  <cp:lastModifiedBy>Parhomeiai</cp:lastModifiedBy>
  <cp:revision>2</cp:revision>
  <dcterms:created xsi:type="dcterms:W3CDTF">2013-04-11T12:01:00Z</dcterms:created>
  <dcterms:modified xsi:type="dcterms:W3CDTF">2013-04-11T12:01:00Z</dcterms:modified>
</cp:coreProperties>
</file>