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1A5F">
      <w:pPr>
        <w:pBdr>
          <w:bottom w:val="single" w:sz="12" w:space="1" w:color="auto"/>
        </w:pBdr>
        <w:jc w:val="center"/>
      </w:pPr>
      <w:bookmarkStart w:id="0" w:name="_GoBack"/>
      <w:bookmarkEnd w:id="0"/>
      <w:r>
        <w:t>ГОСУДАРСТВЕННЫЙ КОМИТЕТ СОВЕТА МИНИСТРОВ СССР ПО ДЕЛАМ СТРОИТЕЛЬСТВА (ГОССТРОЙ СССР)</w:t>
      </w:r>
    </w:p>
    <w:p w:rsidR="00000000" w:rsidRDefault="00D01A5F">
      <w:pPr>
        <w:spacing w:before="120"/>
        <w:jc w:val="center"/>
        <w:rPr>
          <w:b/>
        </w:rPr>
      </w:pPr>
      <w:r>
        <w:rPr>
          <w:b/>
        </w:rPr>
        <w:t>ВРЕМЕННАЯ ИНСТРУКЦИЯ</w:t>
      </w:r>
    </w:p>
    <w:p w:rsidR="00000000" w:rsidRDefault="00D01A5F">
      <w:pPr>
        <w:jc w:val="center"/>
        <w:rPr>
          <w:b/>
        </w:rPr>
      </w:pPr>
      <w:r>
        <w:rPr>
          <w:b/>
        </w:rPr>
        <w:t>ПО ПРОЕКТИРОВАНИЮ, МОНТАЖУ И ЭКСПЛУАТАЦИИ ВОЗДУХООПОРНЫХ ПНЕВМАТИЧЕСКИХ СООРУЖЕНИЙ</w:t>
      </w:r>
    </w:p>
    <w:p w:rsidR="00000000" w:rsidRDefault="00D01A5F">
      <w:pPr>
        <w:spacing w:before="120" w:after="120"/>
        <w:jc w:val="center"/>
        <w:rPr>
          <w:b/>
        </w:rPr>
      </w:pPr>
      <w:r>
        <w:rPr>
          <w:b/>
        </w:rPr>
        <w:t>СН 497-77</w:t>
      </w:r>
    </w:p>
    <w:p w:rsidR="00000000" w:rsidRDefault="00D01A5F">
      <w:pPr>
        <w:spacing w:after="120"/>
        <w:jc w:val="center"/>
        <w:rPr>
          <w:i/>
        </w:rPr>
      </w:pPr>
      <w:r>
        <w:rPr>
          <w:i/>
        </w:rPr>
        <w:t>Утверждена постановлением Государственного комитета Совет</w:t>
      </w:r>
      <w:r>
        <w:rPr>
          <w:i/>
        </w:rPr>
        <w:t>а Министров СССР по делам строительства от 29 июля 1977 г. № 108</w:t>
      </w:r>
    </w:p>
    <w:p w:rsidR="00000000" w:rsidRDefault="00D01A5F">
      <w:pPr>
        <w:ind w:firstLine="426"/>
        <w:jc w:val="both"/>
      </w:pPr>
      <w:r>
        <w:t>Временная инструкция по проектированию, монтажу и эксплуатации воздухоопорных пневматических сооружений (СП</w:t>
      </w:r>
      <w:r>
        <w:rPr>
          <w:lang w:val="en-US"/>
        </w:rPr>
        <w:t xml:space="preserve"> 49</w:t>
      </w:r>
      <w:r>
        <w:t>7</w:t>
      </w:r>
      <w:r>
        <w:rPr>
          <w:lang w:val="en-US"/>
        </w:rPr>
        <w:t xml:space="preserve">-77) </w:t>
      </w:r>
      <w:r>
        <w:t>разработана ЦН</w:t>
      </w:r>
      <w:r>
        <w:rPr>
          <w:caps/>
        </w:rPr>
        <w:t>и</w:t>
      </w:r>
      <w:r>
        <w:t>СК им. Кучеренко Госстроя ССР Московского архитектурного института Минвуза РСФСР, ВНИИМонтажспецстроя Минмонтажспецстроя СССР и Загорского филиала НИИРП Миннефтехимпрома СССР.</w:t>
      </w:r>
    </w:p>
    <w:p w:rsidR="00000000" w:rsidRDefault="00D01A5F">
      <w:pPr>
        <w:spacing w:after="120"/>
        <w:ind w:firstLine="425"/>
        <w:jc w:val="both"/>
      </w:pPr>
      <w:r>
        <w:t xml:space="preserve">Реакторы — инженеры </w:t>
      </w:r>
      <w:r>
        <w:rPr>
          <w:i/>
        </w:rPr>
        <w:t>Г. Н. Демьянков</w:t>
      </w:r>
      <w:r>
        <w:t xml:space="preserve"> и </w:t>
      </w:r>
      <w:r>
        <w:rPr>
          <w:i/>
        </w:rPr>
        <w:t>А. М. Кошкин</w:t>
      </w:r>
      <w:r>
        <w:t xml:space="preserve"> (Госстрой СССР), канд. техн. наук </w:t>
      </w:r>
      <w:r>
        <w:rPr>
          <w:i/>
        </w:rPr>
        <w:t>С. Б. Вознесенский</w:t>
      </w:r>
      <w:r>
        <w:t xml:space="preserve"> и инж. </w:t>
      </w:r>
      <w:r>
        <w:rPr>
          <w:i/>
        </w:rPr>
        <w:t>Е.</w:t>
      </w:r>
      <w:r>
        <w:t xml:space="preserve"> </w:t>
      </w:r>
      <w:r>
        <w:rPr>
          <w:i/>
        </w:rPr>
        <w:t>Г. Андриенко</w:t>
      </w:r>
      <w:r>
        <w:t xml:space="preserve"> (ЦНИИСК им. К</w:t>
      </w:r>
      <w:r>
        <w:t>учеренко).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855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Государственный 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 497-77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комитет Совета Министров СССР по делам строительства (Госстрой СССР)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Временная инструкция по проектированию, монтажу и эксплуатации воздухоопорных пневматических сооружений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— </w:t>
            </w:r>
          </w:p>
        </w:tc>
      </w:tr>
    </w:tbl>
    <w:p w:rsidR="00000000" w:rsidRDefault="00D01A5F">
      <w:pPr>
        <w:spacing w:before="120"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D01A5F">
      <w:pPr>
        <w:ind w:firstLine="426"/>
        <w:jc w:val="both"/>
      </w:pPr>
      <w:r>
        <w:rPr>
          <w:b/>
        </w:rPr>
        <w:t>1.1.</w:t>
      </w:r>
      <w:r>
        <w:t xml:space="preserve"> Требования настоящей Временной инструкции должны выполняться при проектировании, монтаже и эксплуатации воздухоопорных пневматических сооружений (ВПС) с оболочками пролетами до 30 м включительно, которые изготавливаются из воздухонепроницаемых материал</w:t>
      </w:r>
      <w:r>
        <w:t>ов на основе тканей из синтетических волокон с резиновым или поливинилхлоридным покрытием.</w:t>
      </w:r>
    </w:p>
    <w:p w:rsidR="00000000" w:rsidRDefault="00D01A5F">
      <w:pPr>
        <w:ind w:firstLine="426"/>
        <w:jc w:val="both"/>
      </w:pPr>
      <w:r>
        <w:rPr>
          <w:b/>
        </w:rPr>
        <w:t>1.2.</w:t>
      </w:r>
      <w:r>
        <w:t xml:space="preserve"> Оболочки ВПС следует относить к V степени огнестойкости.</w:t>
      </w:r>
    </w:p>
    <w:p w:rsidR="00000000" w:rsidRDefault="00D01A5F">
      <w:pPr>
        <w:ind w:firstLine="426"/>
        <w:jc w:val="both"/>
      </w:pPr>
      <w:r>
        <w:rPr>
          <w:b/>
        </w:rPr>
        <w:t>1.3.</w:t>
      </w:r>
      <w:r>
        <w:t xml:space="preserve"> ВПС следует применять для временных: </w:t>
      </w:r>
    </w:p>
    <w:p w:rsidR="00000000" w:rsidRDefault="00D01A5F">
      <w:pPr>
        <w:ind w:firstLine="426"/>
        <w:jc w:val="both"/>
      </w:pPr>
      <w:r>
        <w:t xml:space="preserve">а) складов: </w:t>
      </w:r>
    </w:p>
    <w:p w:rsidR="00000000" w:rsidRDefault="00D01A5F">
      <w:pPr>
        <w:ind w:firstLine="426"/>
        <w:jc w:val="both"/>
      </w:pPr>
      <w:r>
        <w:t>зерна, семян, овощей;</w:t>
      </w:r>
    </w:p>
    <w:p w:rsidR="00000000" w:rsidRDefault="00D01A5F">
      <w:pPr>
        <w:ind w:firstLine="426"/>
        <w:jc w:val="both"/>
      </w:pPr>
      <w:r>
        <w:t>сырья и готовой продукции пищевой промышленности;</w:t>
      </w:r>
    </w:p>
    <w:p w:rsidR="00000000" w:rsidRDefault="00D01A5F">
      <w:pPr>
        <w:ind w:firstLine="426"/>
        <w:jc w:val="both"/>
      </w:pPr>
      <w:r>
        <w:t>минеральных удобрений (невзрывоопасных и непожароопасных);</w:t>
      </w:r>
    </w:p>
    <w:p w:rsidR="00000000" w:rsidRDefault="00D01A5F">
      <w:pPr>
        <w:ind w:firstLine="426"/>
        <w:jc w:val="both"/>
      </w:pPr>
      <w:r>
        <w:t>строительных материалов (несгораемых и трудносгораемых): цемента, извести, песка, стекла, а также теплоизоляционных, облицовочных и футеровочных материалов;</w:t>
      </w:r>
    </w:p>
    <w:p w:rsidR="00000000" w:rsidRDefault="00D01A5F">
      <w:pPr>
        <w:ind w:firstLine="426"/>
        <w:jc w:val="both"/>
      </w:pPr>
      <w:r>
        <w:t>оборудования, с</w:t>
      </w:r>
      <w:r>
        <w:t xml:space="preserve">танков и механизмов; </w:t>
      </w:r>
    </w:p>
    <w:p w:rsidR="00000000" w:rsidRDefault="00D01A5F">
      <w:pPr>
        <w:ind w:firstLine="426"/>
        <w:jc w:val="both"/>
      </w:pPr>
      <w:r>
        <w:t xml:space="preserve">сырья, заготовок и продукции металлургической промышленности; </w:t>
      </w:r>
    </w:p>
    <w:p w:rsidR="00000000" w:rsidRDefault="00D01A5F">
      <w:pPr>
        <w:ind w:firstLine="426"/>
        <w:jc w:val="both"/>
      </w:pPr>
      <w:r>
        <w:t xml:space="preserve">б) укрытий: </w:t>
      </w:r>
    </w:p>
    <w:p w:rsidR="00000000" w:rsidRDefault="00D01A5F">
      <w:pPr>
        <w:ind w:firstLine="426"/>
        <w:jc w:val="both"/>
      </w:pPr>
      <w:r>
        <w:t xml:space="preserve">стоянок автотранспорта; </w:t>
      </w:r>
    </w:p>
    <w:p w:rsidR="00000000" w:rsidRDefault="00D01A5F">
      <w:pPr>
        <w:ind w:firstLine="426"/>
        <w:jc w:val="both"/>
      </w:pPr>
      <w:r>
        <w:t xml:space="preserve">ремонтно-механических мастерских; </w:t>
      </w:r>
    </w:p>
    <w:p w:rsidR="00000000" w:rsidRDefault="00D01A5F">
      <w:pPr>
        <w:ind w:firstLine="426"/>
        <w:jc w:val="both"/>
      </w:pPr>
      <w:r>
        <w:t xml:space="preserve">строительно-монтажных работ; </w:t>
      </w:r>
    </w:p>
    <w:p w:rsidR="00000000" w:rsidRDefault="00D01A5F">
      <w:pPr>
        <w:ind w:firstLine="426"/>
        <w:jc w:val="both"/>
      </w:pPr>
      <w:r>
        <w:t xml:space="preserve">работ в горнодобывающей промышленности; </w:t>
      </w:r>
    </w:p>
    <w:p w:rsidR="00000000" w:rsidRDefault="00D01A5F">
      <w:pPr>
        <w:ind w:firstLine="426"/>
        <w:jc w:val="both"/>
      </w:pPr>
      <w:r>
        <w:t xml:space="preserve">полигонов изготовления железобетонных конструкций; </w:t>
      </w:r>
    </w:p>
    <w:p w:rsidR="00000000" w:rsidRDefault="00D01A5F">
      <w:pPr>
        <w:ind w:firstLine="426"/>
        <w:jc w:val="both"/>
      </w:pPr>
      <w:r>
        <w:t xml:space="preserve">участков сварочных и изоляционных работ на магистральных трубопроводах; </w:t>
      </w:r>
    </w:p>
    <w:p w:rsidR="00000000" w:rsidRDefault="00D01A5F">
      <w:pPr>
        <w:ind w:firstLine="426"/>
        <w:jc w:val="both"/>
      </w:pPr>
      <w:r>
        <w:t xml:space="preserve">трубосварочных баз; </w:t>
      </w:r>
    </w:p>
    <w:p w:rsidR="00000000" w:rsidRDefault="00D01A5F">
      <w:pPr>
        <w:ind w:firstLine="426"/>
        <w:jc w:val="both"/>
      </w:pPr>
      <w:r>
        <w:t>площадок буровых работ;</w:t>
      </w:r>
    </w:p>
    <w:p w:rsidR="00000000" w:rsidRDefault="00D01A5F">
      <w:pPr>
        <w:ind w:firstLine="426"/>
        <w:jc w:val="both"/>
      </w:pPr>
      <w:r>
        <w:t xml:space="preserve">мастерских по изготовлению металлических конструкций, в том числе сварных; </w:t>
      </w:r>
    </w:p>
    <w:p w:rsidR="00000000" w:rsidRDefault="00D01A5F">
      <w:pPr>
        <w:ind w:firstLine="426"/>
        <w:jc w:val="both"/>
      </w:pPr>
      <w:r>
        <w:lastRenderedPageBreak/>
        <w:t>в) цехов:</w:t>
      </w:r>
    </w:p>
    <w:p w:rsidR="00000000" w:rsidRDefault="00D01A5F">
      <w:pPr>
        <w:ind w:firstLine="426"/>
        <w:jc w:val="both"/>
      </w:pPr>
      <w:r>
        <w:t>холодной обработки металлов</w:t>
      </w:r>
      <w:r>
        <w:t xml:space="preserve">; </w:t>
      </w:r>
    </w:p>
    <w:p w:rsidR="00000000" w:rsidRDefault="00D01A5F">
      <w:pPr>
        <w:ind w:firstLine="426"/>
        <w:jc w:val="both"/>
      </w:pPr>
      <w:r>
        <w:t xml:space="preserve">сборочных механических; </w:t>
      </w:r>
    </w:p>
    <w:p w:rsidR="00000000" w:rsidRDefault="00D01A5F">
      <w:pPr>
        <w:ind w:firstLine="426"/>
        <w:jc w:val="both"/>
      </w:pPr>
      <w:r>
        <w:t xml:space="preserve">консервирования овощей и фруктов; </w:t>
      </w:r>
    </w:p>
    <w:p w:rsidR="00000000" w:rsidRDefault="00D01A5F">
      <w:pPr>
        <w:ind w:firstLine="426"/>
        <w:jc w:val="both"/>
      </w:pPr>
      <w:r>
        <w:t xml:space="preserve">г) укрытий скота в полевых условиях; </w:t>
      </w:r>
    </w:p>
    <w:p w:rsidR="00000000" w:rsidRDefault="00D01A5F">
      <w:pPr>
        <w:ind w:firstLine="426"/>
        <w:jc w:val="both"/>
      </w:pPr>
      <w:r>
        <w:t>д) спортивных сооружений для тренировочных занятий без трибун:</w:t>
      </w:r>
    </w:p>
    <w:p w:rsidR="00000000" w:rsidRDefault="00D01A5F">
      <w:pPr>
        <w:spacing w:after="120"/>
        <w:ind w:firstLine="425"/>
        <w:jc w:val="both"/>
      </w:pPr>
      <w:r>
        <w:t>бассейнов, катков, теннисных кортов, площадок ручных игр и легкой атлетики, при отсутствии на площадках сгораемых материалов, за исключением спортивного инвентаря.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855"/>
        <w:gridCol w:w="1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</w:tcPr>
          <w:p w:rsidR="00000000" w:rsidRDefault="00D01A5F">
            <w:pPr>
              <w:jc w:val="center"/>
              <w:rPr>
                <w:sz w:val="16"/>
              </w:rPr>
            </w:pPr>
          </w:p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Внесена ЦНИИСК им. Кучеренко Госстроя СССР</w:t>
            </w:r>
          </w:p>
        </w:tc>
        <w:tc>
          <w:tcPr>
            <w:tcW w:w="2855" w:type="dxa"/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Утверждена постановлением Государственного комитета Совета Министров СССР по делам строительства от 29 июля 1977 г. № 108</w:t>
            </w:r>
          </w:p>
        </w:tc>
        <w:tc>
          <w:tcPr>
            <w:tcW w:w="1357" w:type="dxa"/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</w:t>
            </w:r>
            <w:r>
              <w:rPr>
                <w:sz w:val="16"/>
              </w:rPr>
              <w:t>йствие 1 июля 1978 г.</w:t>
            </w:r>
          </w:p>
        </w:tc>
      </w:tr>
    </w:tbl>
    <w:p w:rsidR="00000000" w:rsidRDefault="00D01A5F">
      <w:pPr>
        <w:spacing w:before="120"/>
        <w:ind w:firstLine="425"/>
        <w:jc w:val="both"/>
      </w:pPr>
      <w:r>
        <w:rPr>
          <w:b/>
        </w:rPr>
        <w:t>1.4.</w:t>
      </w:r>
      <w:r>
        <w:t xml:space="preserve"> Площадь воздухоопорных оболочек ВПС должна быть: для стоянок автотранспорта и ремонтно-механических мастерских</w:t>
      </w:r>
      <w:r>
        <w:rPr>
          <w:lang w:val="en-US"/>
        </w:rPr>
        <w:t xml:space="preserve"> </w:t>
      </w:r>
      <w:r>
        <w:t>— не более 800 м</w:t>
      </w:r>
      <w:r>
        <w:rPr>
          <w:vertAlign w:val="superscript"/>
          <w:lang w:val="en-US"/>
        </w:rPr>
        <w:t>2</w:t>
      </w:r>
      <w:r>
        <w:t>, для остальных помещений, указанных в п. 1.3 настоящей Инструкции</w:t>
      </w:r>
      <w:r>
        <w:rPr>
          <w:lang w:val="en-US"/>
        </w:rPr>
        <w:t xml:space="preserve"> </w:t>
      </w:r>
      <w:r>
        <w:t>— не более 1500 м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</w:p>
    <w:p w:rsidR="00000000" w:rsidRDefault="00D01A5F">
      <w:pPr>
        <w:spacing w:before="120" w:after="120"/>
        <w:jc w:val="center"/>
        <w:rPr>
          <w:b/>
        </w:rPr>
      </w:pPr>
      <w:r>
        <w:rPr>
          <w:b/>
        </w:rPr>
        <w:t>2. МАТЕРИАЛЫ</w:t>
      </w:r>
    </w:p>
    <w:p w:rsidR="00000000" w:rsidRDefault="00D01A5F">
      <w:pPr>
        <w:ind w:firstLine="426"/>
        <w:jc w:val="both"/>
      </w:pPr>
      <w:r>
        <w:rPr>
          <w:b/>
        </w:rPr>
        <w:t>2.1.</w:t>
      </w:r>
      <w:r>
        <w:t xml:space="preserve"> Материалы для оболочек ВПС и их основные характеристики приведены в приложении 1.</w:t>
      </w:r>
    </w:p>
    <w:p w:rsidR="00000000" w:rsidRDefault="00D01A5F">
      <w:pPr>
        <w:ind w:firstLine="426"/>
        <w:jc w:val="both"/>
      </w:pPr>
      <w:r>
        <w:rPr>
          <w:b/>
        </w:rPr>
        <w:t>2.2.</w:t>
      </w:r>
      <w:r>
        <w:t xml:space="preserve"> Расчетные сопротивления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t xml:space="preserve"> материалов оболочки приведены в табл. 1. Нормативные сопротивления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perscript"/>
        </w:rPr>
        <w:t>н</w:t>
      </w:r>
      <w:r>
        <w:rPr>
          <w:i/>
          <w:lang w:val="en-US"/>
        </w:rPr>
        <w:t xml:space="preserve"> </w:t>
      </w:r>
      <w:r>
        <w:t xml:space="preserve">материалов оболочки приведены в приложении 2. </w:t>
      </w:r>
    </w:p>
    <w:p w:rsidR="00000000" w:rsidRDefault="00D01A5F">
      <w:pPr>
        <w:spacing w:before="120" w:after="120"/>
        <w:ind w:firstLine="425"/>
        <w:jc w:val="right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51"/>
        <w:gridCol w:w="1275"/>
        <w:gridCol w:w="85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</w:p>
          <w:p w:rsidR="00000000" w:rsidRDefault="00D01A5F">
            <w:pPr>
              <w:jc w:val="center"/>
            </w:pPr>
          </w:p>
          <w:p w:rsidR="00000000" w:rsidRDefault="00D01A5F">
            <w:pPr>
              <w:jc w:val="center"/>
            </w:pPr>
            <w:r>
              <w:t xml:space="preserve">Шифр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Рас</w:t>
            </w:r>
            <w:r>
              <w:t>четное сопротивление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R,</w:t>
            </w:r>
            <w:r>
              <w:t xml:space="preserve"> кгс/м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01A5F">
            <w:pPr>
              <w:jc w:val="center"/>
            </w:pPr>
          </w:p>
          <w:p w:rsidR="00000000" w:rsidRDefault="00D01A5F">
            <w:pPr>
              <w:jc w:val="center"/>
            </w:pPr>
          </w:p>
          <w:p w:rsidR="00000000" w:rsidRDefault="00D01A5F">
            <w:pPr>
              <w:jc w:val="center"/>
            </w:pPr>
            <w:r>
              <w:t xml:space="preserve">Шифр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Расчетное сопротивление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R,</w:t>
            </w:r>
            <w:r>
              <w:t xml:space="preserve"> кгс/м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 xml:space="preserve">по основе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ос</w:t>
            </w:r>
            <w:r>
              <w:t xml:space="preserve"> 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 xml:space="preserve">по утку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ут</w:t>
            </w:r>
          </w:p>
        </w:tc>
        <w:tc>
          <w:tcPr>
            <w:tcW w:w="1274" w:type="dxa"/>
            <w:tcBorders>
              <w:left w:val="nil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материала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 xml:space="preserve">по основе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ос</w:t>
            </w:r>
            <w:r>
              <w:t xml:space="preserve"> 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 xml:space="preserve">по утку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01A5F">
            <w:pPr>
              <w:jc w:val="both"/>
            </w:pPr>
            <w:r>
              <w:t>51-019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2350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D01A5F">
            <w:pPr>
              <w:jc w:val="center"/>
            </w:pPr>
            <w:r>
              <w:t>1050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  <w:r>
              <w:t>23-М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</w:tcBorders>
          </w:tcPr>
          <w:p w:rsidR="00000000" w:rsidRDefault="00D01A5F">
            <w:pPr>
              <w:jc w:val="center"/>
            </w:pPr>
            <w:r>
              <w:t>2350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D01A5F">
            <w:pPr>
              <w:jc w:val="both"/>
            </w:pPr>
            <w:r>
              <w:t>У-92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2350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D01A5F">
            <w:pPr>
              <w:jc w:val="center"/>
            </w:pPr>
            <w:r>
              <w:t>1050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  <w:r>
              <w:t>А-01</w:t>
            </w:r>
          </w:p>
        </w:tc>
        <w:tc>
          <w:tcPr>
            <w:tcW w:w="852" w:type="dxa"/>
            <w:tcBorders>
              <w:left w:val="nil"/>
            </w:tcBorders>
          </w:tcPr>
          <w:p w:rsidR="00000000" w:rsidRDefault="00D01A5F">
            <w:pPr>
              <w:jc w:val="center"/>
            </w:pPr>
            <w:r>
              <w:t>2250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2250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01A5F">
            <w:pPr>
              <w:jc w:val="both"/>
            </w:pPr>
            <w:r>
              <w:t>У-93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1280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D01A5F">
            <w:pPr>
              <w:jc w:val="center"/>
            </w:pPr>
            <w:r>
              <w:t>830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  <w:r>
              <w:t>Тентовый материал</w:t>
            </w:r>
          </w:p>
        </w:tc>
        <w:tc>
          <w:tcPr>
            <w:tcW w:w="852" w:type="dxa"/>
            <w:tcBorders>
              <w:left w:val="nil"/>
              <w:bottom w:val="single" w:sz="6" w:space="0" w:color="auto"/>
            </w:tcBorders>
          </w:tcPr>
          <w:p w:rsidR="00000000" w:rsidRDefault="00D01A5F">
            <w:pPr>
              <w:jc w:val="center"/>
            </w:pPr>
            <w:r>
              <w:t>1690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1250</w:t>
            </w:r>
          </w:p>
        </w:tc>
      </w:tr>
    </w:tbl>
    <w:p w:rsidR="00000000" w:rsidRDefault="00D01A5F">
      <w:pPr>
        <w:spacing w:before="120"/>
        <w:jc w:val="center"/>
        <w:rPr>
          <w:b/>
        </w:rPr>
      </w:pPr>
      <w:r>
        <w:rPr>
          <w:b/>
        </w:rPr>
        <w:t>3. ПРОЕКТИРОВАНИЕ</w:t>
      </w:r>
    </w:p>
    <w:p w:rsidR="00000000" w:rsidRDefault="00D01A5F">
      <w:pPr>
        <w:spacing w:before="120"/>
        <w:jc w:val="center"/>
        <w:rPr>
          <w:b/>
        </w:rPr>
      </w:pPr>
      <w:r>
        <w:rPr>
          <w:b/>
        </w:rPr>
        <w:t>РАСЧЕТ ОБОЛОЧЕК</w:t>
      </w:r>
    </w:p>
    <w:p w:rsidR="00000000" w:rsidRDefault="00D01A5F">
      <w:pPr>
        <w:spacing w:before="120"/>
        <w:ind w:firstLine="426"/>
        <w:jc w:val="both"/>
      </w:pPr>
      <w:r>
        <w:rPr>
          <w:b/>
        </w:rPr>
        <w:t>3.1.</w:t>
      </w:r>
      <w:r>
        <w:t xml:space="preserve"> Оболочки ВПС проектируются сферическими и цилиндрическими. Цилиндрические оболочки могут быть со сферическими или цилиндрическими торцами (рис. 1).</w:t>
      </w:r>
    </w:p>
    <w:p w:rsidR="00000000" w:rsidRDefault="00D01A5F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32pt">
            <v:imagedata r:id="rId4" o:title=""/>
          </v:shape>
        </w:pict>
      </w:r>
    </w:p>
    <w:p w:rsidR="00000000" w:rsidRDefault="00D01A5F">
      <w:pPr>
        <w:jc w:val="center"/>
      </w:pPr>
      <w:r>
        <w:lastRenderedPageBreak/>
        <w:t>Рис. 1. Схемы оболочек ВПС</w:t>
      </w:r>
    </w:p>
    <w:p w:rsidR="00000000" w:rsidRDefault="00D01A5F">
      <w:pPr>
        <w:spacing w:after="120"/>
        <w:jc w:val="center"/>
      </w:pPr>
      <w:r>
        <w:rPr>
          <w:i/>
        </w:rPr>
        <w:t>а</w:t>
      </w:r>
      <w:r>
        <w:t xml:space="preserve"> — сферическая; </w:t>
      </w:r>
      <w:r>
        <w:rPr>
          <w:i/>
        </w:rPr>
        <w:t>б</w:t>
      </w:r>
      <w:r>
        <w:t xml:space="preserve"> — цилиндрическая; </w:t>
      </w:r>
      <w:r>
        <w:rPr>
          <w:i/>
        </w:rPr>
        <w:t>1</w:t>
      </w:r>
      <w:r>
        <w:t xml:space="preserve"> —</w:t>
      </w:r>
      <w:r>
        <w:t xml:space="preserve"> план оболочки со сферическими торцами; </w:t>
      </w:r>
      <w:r>
        <w:rPr>
          <w:i/>
        </w:rPr>
        <w:t xml:space="preserve">2 — </w:t>
      </w:r>
      <w:r>
        <w:t>то же, с цилиндрическими торцами</w:t>
      </w:r>
    </w:p>
    <w:p w:rsidR="00000000" w:rsidRDefault="00D01A5F">
      <w:pPr>
        <w:ind w:firstLine="426"/>
        <w:jc w:val="both"/>
      </w:pPr>
      <w:r>
        <w:rPr>
          <w:b/>
        </w:rPr>
        <w:t>3.2.</w:t>
      </w:r>
      <w:r>
        <w:t xml:space="preserve"> Прочность оболочек проверяется по формулам: </w:t>
      </w:r>
    </w:p>
    <w:p w:rsidR="00000000" w:rsidRDefault="00D01A5F">
      <w:pPr>
        <w:spacing w:before="120" w:after="120"/>
        <w:ind w:firstLine="425"/>
        <w:jc w:val="right"/>
      </w:pPr>
      <w:r>
        <w:rPr>
          <w:i/>
        </w:rPr>
        <w:t>Т</w:t>
      </w:r>
      <w:r>
        <w:rPr>
          <w:i/>
          <w:vertAlign w:val="subscript"/>
        </w:rPr>
        <w:t>1,2</w:t>
      </w:r>
      <w:r>
        <w:rPr>
          <w:i/>
        </w:rPr>
        <w:t xml:space="preserve"> </w:t>
      </w:r>
      <w:r>
        <w:sym w:font="Symbol" w:char="F0A3"/>
      </w:r>
      <w:r>
        <w:rPr>
          <w:i/>
          <w:lang w:val="en-US"/>
        </w:rPr>
        <w:t xml:space="preserve"> R</w:t>
      </w:r>
      <w:r>
        <w:rPr>
          <w:i/>
          <w:vertAlign w:val="subscript"/>
        </w:rPr>
        <w:t>ос</w:t>
      </w:r>
      <w:r>
        <w:rPr>
          <w:i/>
        </w:rPr>
        <w:t xml:space="preserve"> </w:t>
      </w:r>
      <w:r>
        <w:t>или</w:t>
      </w:r>
      <w:r>
        <w:rPr>
          <w:i/>
        </w:rPr>
        <w:t xml:space="preserve"> Т</w:t>
      </w:r>
      <w:r>
        <w:rPr>
          <w:i/>
          <w:vertAlign w:val="subscript"/>
        </w:rPr>
        <w:t>1,2</w:t>
      </w:r>
      <w:r>
        <w:rPr>
          <w:i/>
        </w:rPr>
        <w:t xml:space="preserve"> </w:t>
      </w:r>
      <w:r>
        <w:sym w:font="Symbol" w:char="F0A3"/>
      </w:r>
      <w:r>
        <w:rPr>
          <w:i/>
          <w:lang w:val="en-US"/>
        </w:rPr>
        <w:t xml:space="preserve"> R</w:t>
      </w:r>
      <w:r>
        <w:rPr>
          <w:i/>
          <w:vertAlign w:val="subscript"/>
        </w:rPr>
        <w:t>ут</w:t>
      </w:r>
      <w:r>
        <w:rPr>
          <w:i/>
        </w:rPr>
        <w:t>,</w:t>
      </w:r>
      <w:r>
        <w:t xml:space="preserve"> </w:t>
      </w:r>
      <w:r>
        <w:tab/>
      </w:r>
      <w:r>
        <w:tab/>
      </w:r>
      <w:r>
        <w:tab/>
        <w:t>(1)</w:t>
      </w:r>
    </w:p>
    <w:p w:rsidR="00000000" w:rsidRDefault="00D01A5F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rPr>
          <w:i/>
        </w:rPr>
        <w:t>, Т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rPr>
          <w:smallCaps/>
        </w:rPr>
        <w:t xml:space="preserve">— </w:t>
      </w:r>
      <w:r>
        <w:t xml:space="preserve">усилия растяжения в оболочке (рис. 2), кгс/м; </w:t>
      </w:r>
    </w:p>
    <w:p w:rsidR="00000000" w:rsidRDefault="00D01A5F">
      <w:pPr>
        <w:ind w:left="1418" w:hanging="992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oc</w:t>
      </w:r>
      <w:r>
        <w:rPr>
          <w:i/>
          <w:lang w:val="en-US"/>
        </w:rPr>
        <w:t>, R</w:t>
      </w:r>
      <w:r>
        <w:rPr>
          <w:i/>
          <w:vertAlign w:val="subscript"/>
        </w:rPr>
        <w:t>ут</w:t>
      </w:r>
      <w:r>
        <w:rPr>
          <w:i/>
        </w:rPr>
        <w:t xml:space="preserve"> — </w:t>
      </w:r>
      <w:r>
        <w:t>расчетные сопротивления материала оболочки по основе или утку, кгс/м.</w:t>
      </w:r>
    </w:p>
    <w:p w:rsidR="00000000" w:rsidRDefault="00D01A5F">
      <w:pPr>
        <w:ind w:firstLine="426"/>
        <w:jc w:val="both"/>
      </w:pPr>
      <w:r>
        <w:t xml:space="preserve">Деформации оболочек не проверяются. </w:t>
      </w:r>
    </w:p>
    <w:p w:rsidR="00000000" w:rsidRDefault="00D01A5F">
      <w:pPr>
        <w:ind w:firstLine="426"/>
        <w:jc w:val="both"/>
      </w:pPr>
      <w:r>
        <w:rPr>
          <w:b/>
        </w:rPr>
        <w:t>3.3.</w:t>
      </w:r>
      <w:r>
        <w:t xml:space="preserve"> Усилия</w:t>
      </w:r>
      <w:r>
        <w:rPr>
          <w:lang w:val="en-US"/>
        </w:rPr>
        <w:t xml:space="preserve"> </w:t>
      </w:r>
      <w:r>
        <w:rPr>
          <w:i/>
        </w:rPr>
        <w:t>Т</w:t>
      </w:r>
      <w:r>
        <w:rPr>
          <w:i/>
          <w:vertAlign w:val="subscript"/>
        </w:rPr>
        <w:t>1,2</w:t>
      </w:r>
      <w:r>
        <w:rPr>
          <w:i/>
        </w:rPr>
        <w:t xml:space="preserve"> </w:t>
      </w:r>
      <w:r>
        <w:t xml:space="preserve">определяются от давления воздуха внутри оболочки и внешних нагрузок от снега и ветра. Собственный вес оболочки не учитывается. </w:t>
      </w:r>
    </w:p>
    <w:p w:rsidR="00000000" w:rsidRDefault="00D01A5F">
      <w:pPr>
        <w:ind w:firstLine="426"/>
        <w:jc w:val="both"/>
      </w:pPr>
      <w:r>
        <w:rPr>
          <w:b/>
        </w:rPr>
        <w:t>3.4.</w:t>
      </w:r>
      <w:r>
        <w:t xml:space="preserve"> Усилия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rPr>
          <w:i/>
          <w:vertAlign w:val="superscript"/>
        </w:rPr>
        <w:t>с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Т</w:t>
      </w:r>
      <w:r>
        <w:rPr>
          <w:i/>
          <w:vertAlign w:val="subscript"/>
        </w:rPr>
        <w:t>2</w:t>
      </w:r>
      <w:r>
        <w:rPr>
          <w:i/>
          <w:vertAlign w:val="superscript"/>
        </w:rPr>
        <w:t>с</w:t>
      </w:r>
      <w:r>
        <w:t xml:space="preserve"> (рис. </w:t>
      </w:r>
      <w:r>
        <w:t>2,а) в сферических оболочках определяются по формулам:</w:t>
      </w:r>
    </w:p>
    <w:p w:rsidR="00000000" w:rsidRDefault="00D01A5F">
      <w:pPr>
        <w:spacing w:before="120"/>
        <w:ind w:firstLine="425"/>
        <w:jc w:val="right"/>
      </w:pPr>
      <w:r>
        <w:rPr>
          <w:i/>
        </w:rPr>
        <w:t>Т</w:t>
      </w:r>
      <w:r>
        <w:rPr>
          <w:i/>
          <w:vertAlign w:val="subscript"/>
        </w:rPr>
        <w:t>1</w:t>
      </w:r>
      <w:r>
        <w:rPr>
          <w:i/>
          <w:vertAlign w:val="superscript"/>
        </w:rPr>
        <w:t>с</w:t>
      </w:r>
      <w:r>
        <w:rPr>
          <w:i/>
        </w:rPr>
        <w:t xml:space="preserve"> = </w:t>
      </w:r>
      <w:r>
        <w:rPr>
          <w:lang w:val="en-US"/>
        </w:rPr>
        <w:t>(0,5</w:t>
      </w:r>
      <w:r>
        <w:rPr>
          <w:i/>
        </w:rPr>
        <w:t>Р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o</w:t>
      </w:r>
      <w:r>
        <w:rPr>
          <w:i/>
        </w:rPr>
        <w:t xml:space="preserve"> п</w:t>
      </w:r>
      <w:r>
        <w:rPr>
          <w:i/>
          <w:lang w:val="en-US"/>
        </w:rPr>
        <w:t xml:space="preserve"> k</w:t>
      </w:r>
      <w:r>
        <w:rPr>
          <w:lang w:val="en-US"/>
        </w:rPr>
        <w:t>)</w:t>
      </w:r>
      <w: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1</w:t>
      </w:r>
      <w:r>
        <w:rPr>
          <w:lang w:val="en-US"/>
        </w:rPr>
        <w:t>;</w:t>
      </w:r>
      <w:r>
        <w:t xml:space="preserve"> </w:t>
      </w:r>
      <w:r>
        <w:tab/>
      </w:r>
      <w:r>
        <w:tab/>
      </w:r>
      <w:r>
        <w:tab/>
        <w:t>(2)</w:t>
      </w:r>
    </w:p>
    <w:p w:rsidR="00000000" w:rsidRDefault="00D01A5F">
      <w:pPr>
        <w:spacing w:before="120"/>
        <w:ind w:firstLine="425"/>
        <w:jc w:val="right"/>
        <w:rPr>
          <w:lang w:val="en-US"/>
        </w:rPr>
      </w:pPr>
      <w:r>
        <w:rPr>
          <w:i/>
        </w:rPr>
        <w:t>Т</w:t>
      </w:r>
      <w:r>
        <w:rPr>
          <w:i/>
          <w:vertAlign w:val="subscript"/>
        </w:rPr>
        <w:t>2</w:t>
      </w:r>
      <w:r>
        <w:rPr>
          <w:i/>
          <w:vertAlign w:val="superscript"/>
        </w:rPr>
        <w:t>с</w:t>
      </w:r>
      <w:r>
        <w:rPr>
          <w:i/>
        </w:rPr>
        <w:t xml:space="preserve"> = </w:t>
      </w:r>
      <w:r>
        <w:rPr>
          <w:lang w:val="en-US"/>
        </w:rPr>
        <w:t>(0,5</w:t>
      </w:r>
      <w:r>
        <w:rPr>
          <w:i/>
        </w:rPr>
        <w:t>Р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o</w:t>
      </w:r>
      <w:r>
        <w:rPr>
          <w:i/>
        </w:rPr>
        <w:t xml:space="preserve"> п</w:t>
      </w:r>
      <w:r>
        <w:rPr>
          <w:i/>
          <w:lang w:val="en-US"/>
        </w:rPr>
        <w:t xml:space="preserve"> k</w:t>
      </w:r>
      <w:r>
        <w:t xml:space="preserve"> + 0,33 </w:t>
      </w:r>
      <w:r>
        <w:rPr>
          <w:i/>
        </w:rPr>
        <w:t>Р</w:t>
      </w:r>
      <w:r>
        <w:rPr>
          <w:i/>
          <w:vertAlign w:val="subscript"/>
        </w:rPr>
        <w:t>с</w:t>
      </w:r>
      <w:r>
        <w:t>)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1</w:t>
      </w:r>
      <w:r>
        <w:rPr>
          <w:lang w:val="en-US"/>
        </w:rPr>
        <w:t>.</w:t>
      </w:r>
      <w:r>
        <w:t xml:space="preserve"> </w:t>
      </w:r>
      <w:r>
        <w:tab/>
      </w:r>
      <w:r>
        <w:tab/>
        <w:t>(3)</w:t>
      </w:r>
    </w:p>
    <w:p w:rsidR="00000000" w:rsidRDefault="00D01A5F">
      <w:pPr>
        <w:spacing w:before="120"/>
        <w:ind w:firstLine="425"/>
        <w:jc w:val="both"/>
      </w:pPr>
      <w:r>
        <w:t xml:space="preserve">Усилия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rPr>
          <w:i/>
          <w:vertAlign w:val="superscript"/>
        </w:rPr>
        <w:t>ц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Т</w:t>
      </w:r>
      <w:r>
        <w:rPr>
          <w:i/>
          <w:vertAlign w:val="subscript"/>
        </w:rPr>
        <w:t>2</w:t>
      </w:r>
      <w:r>
        <w:rPr>
          <w:i/>
          <w:vertAlign w:val="superscript"/>
        </w:rPr>
        <w:t>ц</w:t>
      </w:r>
      <w:r>
        <w:t xml:space="preserve"> (рис. 2б) в цилиндрических оболочках определяются по формулам:</w:t>
      </w:r>
    </w:p>
    <w:p w:rsidR="00000000" w:rsidRDefault="00D01A5F">
      <w:pPr>
        <w:spacing w:before="120"/>
        <w:ind w:firstLine="425"/>
        <w:jc w:val="right"/>
      </w:pPr>
      <w:r>
        <w:rPr>
          <w:i/>
        </w:rPr>
        <w:t>Т</w:t>
      </w:r>
      <w:r>
        <w:rPr>
          <w:i/>
          <w:vertAlign w:val="subscript"/>
        </w:rPr>
        <w:t>1</w:t>
      </w:r>
      <w:r>
        <w:rPr>
          <w:i/>
          <w:vertAlign w:val="superscript"/>
        </w:rPr>
        <w:t>ц</w:t>
      </w:r>
      <w:r>
        <w:rPr>
          <w:i/>
        </w:rPr>
        <w:t xml:space="preserve"> = </w:t>
      </w:r>
      <w:r>
        <w:rPr>
          <w:lang w:val="en-US"/>
        </w:rPr>
        <w:t>(</w:t>
      </w:r>
      <w:r>
        <w:rPr>
          <w:i/>
        </w:rPr>
        <w:t>Р</w:t>
      </w:r>
      <w:r>
        <w:t xml:space="preserve"> </w:t>
      </w:r>
      <w:r>
        <w:rPr>
          <w:lang w:val="en-US"/>
        </w:rPr>
        <w:t>+</w:t>
      </w:r>
      <w:r>
        <w:t xml:space="preserve"> 1,15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o</w:t>
      </w:r>
      <w:r>
        <w:rPr>
          <w:i/>
        </w:rPr>
        <w:t xml:space="preserve"> п</w:t>
      </w:r>
      <w:r>
        <w:rPr>
          <w:i/>
          <w:lang w:val="en-US"/>
        </w:rPr>
        <w:t xml:space="preserve"> k</w:t>
      </w:r>
      <w:r>
        <w:rPr>
          <w:lang w:val="en-US"/>
        </w:rPr>
        <w:t>)</w:t>
      </w:r>
      <w: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2</w:t>
      </w:r>
      <w:r>
        <w:rPr>
          <w:lang w:val="en-US"/>
        </w:rPr>
        <w:t>;</w:t>
      </w:r>
      <w:r>
        <w:t xml:space="preserve"> </w:t>
      </w:r>
      <w:r>
        <w:tab/>
      </w:r>
      <w:r>
        <w:tab/>
      </w:r>
      <w:r>
        <w:tab/>
        <w:t>(4)</w:t>
      </w:r>
    </w:p>
    <w:p w:rsidR="00000000" w:rsidRDefault="00D01A5F">
      <w:pPr>
        <w:spacing w:before="120" w:after="120"/>
        <w:ind w:firstLine="425"/>
        <w:jc w:val="right"/>
        <w:rPr>
          <w:lang w:val="en-US"/>
        </w:rPr>
      </w:pPr>
      <w:r>
        <w:rPr>
          <w:i/>
        </w:rPr>
        <w:t>Т</w:t>
      </w:r>
      <w:r>
        <w:rPr>
          <w:i/>
          <w:vertAlign w:val="subscript"/>
        </w:rPr>
        <w:t>2</w:t>
      </w:r>
      <w:r>
        <w:rPr>
          <w:i/>
          <w:vertAlign w:val="superscript"/>
        </w:rPr>
        <w:t>ц</w:t>
      </w:r>
      <w:r>
        <w:rPr>
          <w:i/>
        </w:rPr>
        <w:t xml:space="preserve"> = </w:t>
      </w:r>
      <w:r>
        <w:rPr>
          <w:lang w:val="en-US"/>
        </w:rPr>
        <w:t>(0,5</w:t>
      </w:r>
      <w:r>
        <w:rPr>
          <w:i/>
        </w:rPr>
        <w:t>Р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o</w:t>
      </w:r>
      <w:r>
        <w:rPr>
          <w:i/>
        </w:rPr>
        <w:t xml:space="preserve"> п</w:t>
      </w:r>
      <w:r>
        <w:rPr>
          <w:i/>
          <w:lang w:val="en-US"/>
        </w:rPr>
        <w:t xml:space="preserve"> k</w:t>
      </w:r>
      <w:r>
        <w:t xml:space="preserve"> + 0,33 </w:t>
      </w:r>
      <w:r>
        <w:rPr>
          <w:i/>
        </w:rPr>
        <w:t>Р</w:t>
      </w:r>
      <w:r>
        <w:rPr>
          <w:i/>
          <w:vertAlign w:val="subscript"/>
        </w:rPr>
        <w:t>с</w:t>
      </w:r>
      <w:r>
        <w:t>)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2</w:t>
      </w:r>
      <w:r>
        <w:t xml:space="preserve">, </w:t>
      </w:r>
      <w:r>
        <w:tab/>
      </w:r>
      <w:r>
        <w:tab/>
        <w:t>(5)</w:t>
      </w:r>
    </w:p>
    <w:p w:rsidR="00000000" w:rsidRDefault="00D01A5F">
      <w:pPr>
        <w:ind w:left="851" w:hanging="851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i/>
        </w:rPr>
        <w:t xml:space="preserve"> — </w:t>
      </w:r>
      <w:r>
        <w:t>величина давления воздуха внутри оболочки, определяемая по формуле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 xml:space="preserve">0,8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o</w:t>
      </w:r>
      <w:r>
        <w:rPr>
          <w:i/>
          <w:lang w:val="en-US"/>
        </w:rPr>
        <w:t>,</w:t>
      </w:r>
      <w:r>
        <w:t xml:space="preserve"> но не менее 40 кгс/м</w:t>
      </w:r>
      <w:r>
        <w:rPr>
          <w:vertAlign w:val="superscript"/>
        </w:rPr>
        <w:t>2</w:t>
      </w:r>
      <w:r>
        <w:t xml:space="preserve">; </w:t>
      </w:r>
    </w:p>
    <w:p w:rsidR="00000000" w:rsidRDefault="00D01A5F">
      <w:pPr>
        <w:ind w:left="851" w:hanging="425"/>
        <w:jc w:val="both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o</w:t>
      </w:r>
      <w:r>
        <w:t xml:space="preserve"> — скоростной напор ветра, определяемый по главе СНиП по нагрузкам и воздействиям, кгс/м</w:t>
      </w:r>
      <w:r>
        <w:rPr>
          <w:vertAlign w:val="superscript"/>
        </w:rPr>
        <w:t>2</w:t>
      </w:r>
      <w:r>
        <w:t xml:space="preserve">; </w:t>
      </w:r>
    </w:p>
    <w:p w:rsidR="00000000" w:rsidRDefault="00D01A5F">
      <w:pPr>
        <w:ind w:firstLine="426"/>
        <w:jc w:val="both"/>
      </w:pPr>
      <w:r>
        <w:rPr>
          <w:i/>
          <w:lang w:val="en-US"/>
        </w:rPr>
        <w:t>r</w:t>
      </w:r>
      <w:r>
        <w:rPr>
          <w:i/>
          <w:vertAlign w:val="subscript"/>
        </w:rPr>
        <w:t>1</w:t>
      </w:r>
      <w:r>
        <w:t xml:space="preserve"> — радиус сферичес</w:t>
      </w:r>
      <w:r>
        <w:t xml:space="preserve">кой оболочки, м; </w:t>
      </w:r>
    </w:p>
    <w:p w:rsidR="00000000" w:rsidRDefault="00D01A5F">
      <w:pPr>
        <w:ind w:firstLine="426"/>
        <w:jc w:val="both"/>
        <w:rPr>
          <w:b/>
        </w:rPr>
      </w:pPr>
      <w:r>
        <w:rPr>
          <w:i/>
          <w:lang w:val="en-US"/>
        </w:rPr>
        <w:t>r</w:t>
      </w:r>
      <w:r>
        <w:rPr>
          <w:i/>
          <w:vertAlign w:val="subscript"/>
        </w:rPr>
        <w:t>2</w:t>
      </w:r>
      <w:r>
        <w:rPr>
          <w:i/>
          <w:smallCaps/>
        </w:rPr>
        <w:t xml:space="preserve"> </w:t>
      </w:r>
      <w:r>
        <w:rPr>
          <w:i/>
        </w:rPr>
        <w:t xml:space="preserve">— </w:t>
      </w:r>
      <w:r>
        <w:t>радиус цилиндрической оболочки, м;</w:t>
      </w:r>
      <w:r>
        <w:rPr>
          <w:b/>
        </w:rPr>
        <w:t xml:space="preserve"> </w:t>
      </w:r>
    </w:p>
    <w:p w:rsidR="00000000" w:rsidRDefault="00D01A5F">
      <w:pPr>
        <w:ind w:firstLine="426"/>
        <w:jc w:val="both"/>
      </w:pPr>
      <w:r>
        <w:rPr>
          <w:i/>
        </w:rPr>
        <w:t xml:space="preserve">п — </w:t>
      </w:r>
      <w:r>
        <w:t>коэффициент перегрузки 1,3;</w:t>
      </w:r>
    </w:p>
    <w:p w:rsidR="00000000" w:rsidRDefault="00D01A5F">
      <w:pPr>
        <w:ind w:left="851" w:hanging="425"/>
        <w:jc w:val="both"/>
      </w:pPr>
      <w:r>
        <w:rPr>
          <w:i/>
          <w:lang w:val="en-US"/>
        </w:rPr>
        <w:t>k</w:t>
      </w:r>
      <w:r>
        <w:rPr>
          <w:i/>
        </w:rPr>
        <w:t xml:space="preserve"> — </w:t>
      </w:r>
      <w:r>
        <w:t>коэффициент, учитывающий изменение скоростного напора в зависимости от высоты и типа местности, принимаемый по главе СНиП по нагрузкам и воздействиям;</w:t>
      </w:r>
    </w:p>
    <w:p w:rsidR="00000000" w:rsidRDefault="00D01A5F">
      <w:pPr>
        <w:ind w:left="851" w:hanging="567"/>
        <w:jc w:val="both"/>
      </w:pPr>
      <w:r>
        <w:rPr>
          <w:i/>
        </w:rPr>
        <w:t>Р</w:t>
      </w:r>
      <w:r>
        <w:rPr>
          <w:i/>
          <w:vertAlign w:val="subscript"/>
        </w:rPr>
        <w:t>с</w:t>
      </w:r>
      <w:r>
        <w:rPr>
          <w:i/>
        </w:rPr>
        <w:t xml:space="preserve"> — </w:t>
      </w:r>
      <w:r>
        <w:t>расчетная величина снеговой нагрузки, определяемая по табл. 2.</w:t>
      </w:r>
    </w:p>
    <w:p w:rsidR="00000000" w:rsidRDefault="00D01A5F">
      <w:pPr>
        <w:spacing w:before="120" w:after="120"/>
        <w:ind w:firstLine="425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685"/>
        <w:gridCol w:w="26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Районы СССР (принимаемые по главе СНиП по нагрузкам и воздействиям)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i/>
              </w:rPr>
            </w:pPr>
            <w:r>
              <w:t xml:space="preserve">Расчетная величина снеговой нагрузки </w:t>
            </w:r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>с</w:t>
            </w:r>
            <w:r>
              <w:rPr>
                <w:i/>
              </w:rPr>
              <w:t>,</w:t>
            </w:r>
            <w:r>
              <w:t xml:space="preserve"> кгс/м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II</w:t>
            </w:r>
          </w:p>
        </w:tc>
        <w:tc>
          <w:tcPr>
            <w:tcW w:w="2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IV</w:t>
            </w:r>
          </w:p>
        </w:tc>
        <w:tc>
          <w:tcPr>
            <w:tcW w:w="2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V</w:t>
            </w:r>
          </w:p>
        </w:tc>
        <w:tc>
          <w:tcPr>
            <w:tcW w:w="26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VI</w:t>
            </w:r>
          </w:p>
        </w:tc>
        <w:tc>
          <w:tcPr>
            <w:tcW w:w="2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28</w:t>
            </w:r>
          </w:p>
        </w:tc>
      </w:tr>
    </w:tbl>
    <w:p w:rsidR="00000000" w:rsidRDefault="00D01A5F">
      <w:pPr>
        <w:spacing w:before="120" w:after="120"/>
        <w:jc w:val="center"/>
      </w:pPr>
      <w:r>
        <w:pict>
          <v:shape id="_x0000_i1026" type="#_x0000_t75" style="width:164.25pt;height:111.75pt">
            <v:imagedata r:id="rId5" o:title=""/>
          </v:shape>
        </w:pict>
      </w:r>
    </w:p>
    <w:p w:rsidR="00000000" w:rsidRDefault="00D01A5F">
      <w:pPr>
        <w:spacing w:before="120" w:after="120"/>
        <w:jc w:val="center"/>
      </w:pPr>
      <w:r>
        <w:pict>
          <v:shape id="_x0000_i1027" type="#_x0000_t75" style="width:180.75pt;height:120.75pt">
            <v:imagedata r:id="rId6" o:title=""/>
          </v:shape>
        </w:pict>
      </w:r>
    </w:p>
    <w:p w:rsidR="00000000" w:rsidRDefault="00D01A5F">
      <w:pPr>
        <w:jc w:val="center"/>
      </w:pPr>
      <w:r>
        <w:t>Рис. 2. Схемы действия усил</w:t>
      </w:r>
      <w:r>
        <w:t>ий в оболочке</w:t>
      </w:r>
    </w:p>
    <w:p w:rsidR="00000000" w:rsidRDefault="00D01A5F">
      <w:pPr>
        <w:jc w:val="center"/>
      </w:pPr>
      <w:r>
        <w:rPr>
          <w:i/>
        </w:rPr>
        <w:t xml:space="preserve">а — </w:t>
      </w:r>
      <w:r>
        <w:t xml:space="preserve">сферической; </w:t>
      </w:r>
      <w:r>
        <w:rPr>
          <w:i/>
        </w:rPr>
        <w:t>б</w:t>
      </w:r>
      <w:r>
        <w:rPr>
          <w:b/>
          <w:i/>
        </w:rPr>
        <w:t xml:space="preserve"> — </w:t>
      </w:r>
      <w:r>
        <w:t>цилиндрической</w:t>
      </w:r>
    </w:p>
    <w:p w:rsidR="00000000" w:rsidRDefault="00D01A5F">
      <w:pPr>
        <w:spacing w:before="120" w:after="120"/>
        <w:jc w:val="center"/>
        <w:rPr>
          <w:b/>
        </w:rPr>
      </w:pPr>
      <w:r>
        <w:rPr>
          <w:b/>
        </w:rPr>
        <w:t>ПРОЕКТИРОВАНИЕ ВПС</w:t>
      </w:r>
    </w:p>
    <w:p w:rsidR="00000000" w:rsidRDefault="00D01A5F">
      <w:pPr>
        <w:ind w:firstLine="426"/>
        <w:jc w:val="both"/>
      </w:pPr>
      <w:r>
        <w:rPr>
          <w:b/>
        </w:rPr>
        <w:t>3.5.</w:t>
      </w:r>
      <w:r>
        <w:t xml:space="preserve"> ВПС следует применять, как правило, в соответствии с типовыми проектами.</w:t>
      </w:r>
    </w:p>
    <w:p w:rsidR="00000000" w:rsidRDefault="00D01A5F">
      <w:pPr>
        <w:ind w:firstLine="426"/>
        <w:jc w:val="both"/>
      </w:pPr>
      <w:r>
        <w:rPr>
          <w:b/>
        </w:rPr>
        <w:t>3.6.</w:t>
      </w:r>
      <w:r>
        <w:t xml:space="preserve"> Расстояния между ВПС и от них до производственных, складских, вспомогательных, жилых и общественных зданий и сооружений должны быть не менее 18 м.</w:t>
      </w:r>
    </w:p>
    <w:p w:rsidR="00000000" w:rsidRDefault="00D01A5F">
      <w:pPr>
        <w:ind w:firstLine="426"/>
        <w:jc w:val="both"/>
      </w:pPr>
      <w:r>
        <w:rPr>
          <w:b/>
        </w:rPr>
        <w:t>3.7.</w:t>
      </w:r>
      <w:r>
        <w:t xml:space="preserve"> ВПС состоит из оболочки с опорным контуром для крепления ее к фундаменту, каркасов шлюзов с тентами и здания машинного отделения с вентиляторами, воздухонагревателями и дизель-генератором (рис. 3).</w:t>
      </w:r>
    </w:p>
    <w:p w:rsidR="00000000" w:rsidRDefault="00D01A5F">
      <w:pPr>
        <w:spacing w:before="120" w:after="120"/>
        <w:jc w:val="center"/>
      </w:pPr>
      <w:r>
        <w:pict>
          <v:shape id="_x0000_i1028" type="#_x0000_t75" style="width:314.25pt;height:177.75pt">
            <v:imagedata r:id="rId7" o:title=""/>
          </v:shape>
        </w:pict>
      </w:r>
    </w:p>
    <w:p w:rsidR="00000000" w:rsidRDefault="00D01A5F">
      <w:pPr>
        <w:jc w:val="center"/>
      </w:pPr>
      <w:r>
        <w:t xml:space="preserve">Рис. 3. </w:t>
      </w:r>
      <w:r>
        <w:t xml:space="preserve">Воздухоопорное пневматическое сооружение </w:t>
      </w:r>
    </w:p>
    <w:p w:rsidR="00000000" w:rsidRDefault="00D01A5F">
      <w:pPr>
        <w:spacing w:after="120"/>
        <w:jc w:val="center"/>
      </w:pPr>
      <w:r>
        <w:rPr>
          <w:i/>
        </w:rPr>
        <w:t>1</w:t>
      </w:r>
      <w:r>
        <w:t xml:space="preserve"> — оболочка; </w:t>
      </w:r>
      <w:r>
        <w:rPr>
          <w:i/>
        </w:rPr>
        <w:t>2</w:t>
      </w:r>
      <w:r>
        <w:t xml:space="preserve"> — шлюз; </w:t>
      </w:r>
      <w:r>
        <w:rPr>
          <w:i/>
        </w:rPr>
        <w:t>3</w:t>
      </w:r>
      <w:r>
        <w:t xml:space="preserve"> — вентилятор, работающий в летний период; </w:t>
      </w:r>
      <w:r>
        <w:rPr>
          <w:i/>
        </w:rPr>
        <w:t>4</w:t>
      </w:r>
      <w:r>
        <w:t xml:space="preserve"> </w:t>
      </w:r>
      <w:r>
        <w:sym w:font="Symbol" w:char="F0BE"/>
      </w:r>
      <w:r>
        <w:t xml:space="preserve"> воздухонагреватель; </w:t>
      </w:r>
      <w:r>
        <w:rPr>
          <w:i/>
        </w:rPr>
        <w:t xml:space="preserve">5 — </w:t>
      </w:r>
      <w:r>
        <w:t xml:space="preserve">огнезадерживающий клапан; </w:t>
      </w:r>
      <w:r>
        <w:rPr>
          <w:i/>
        </w:rPr>
        <w:t xml:space="preserve">6 — </w:t>
      </w:r>
      <w:r>
        <w:t xml:space="preserve">резервный воздухонагреватель; </w:t>
      </w:r>
      <w:r>
        <w:rPr>
          <w:i/>
        </w:rPr>
        <w:t>7</w:t>
      </w:r>
      <w:r>
        <w:t xml:space="preserve"> — пульт управления; </w:t>
      </w:r>
      <w:r>
        <w:rPr>
          <w:i/>
        </w:rPr>
        <w:t>8</w:t>
      </w:r>
      <w:r>
        <w:t xml:space="preserve"> — дизель-генератор</w:t>
      </w:r>
    </w:p>
    <w:p w:rsidR="00000000" w:rsidRDefault="00D01A5F">
      <w:pPr>
        <w:ind w:firstLine="426"/>
        <w:jc w:val="both"/>
      </w:pPr>
      <w:r>
        <w:rPr>
          <w:b/>
        </w:rPr>
        <w:t>3.8.</w:t>
      </w:r>
      <w:r>
        <w:t xml:space="preserve"> Оболочки ВПС могут быть целиком изготовленными на заводе или состоящими из монтажных элементов. Монтажные швы оболочек следует выполнять петельно-тросового типа с герметизирующими фартуками (рис. 4).</w:t>
      </w:r>
    </w:p>
    <w:p w:rsidR="00000000" w:rsidRDefault="00D01A5F">
      <w:pPr>
        <w:spacing w:before="120"/>
        <w:jc w:val="center"/>
      </w:pPr>
      <w:r>
        <w:pict>
          <v:shape id="_x0000_i1029" type="#_x0000_t75" style="width:230.25pt;height:249.75pt">
            <v:imagedata r:id="rId8" o:title=""/>
          </v:shape>
        </w:pict>
      </w:r>
    </w:p>
    <w:p w:rsidR="00000000" w:rsidRDefault="00D01A5F">
      <w:pPr>
        <w:spacing w:before="120"/>
        <w:jc w:val="center"/>
      </w:pPr>
      <w:r>
        <w:t>Рис. 4. Монтажный шов петельно-тросового типа (наружный и внутре</w:t>
      </w:r>
      <w:r>
        <w:t>нний фартуки не показаны)</w:t>
      </w:r>
    </w:p>
    <w:p w:rsidR="00000000" w:rsidRDefault="00D01A5F">
      <w:pPr>
        <w:spacing w:before="120"/>
        <w:ind w:firstLine="426"/>
        <w:jc w:val="both"/>
      </w:pPr>
      <w:r>
        <w:rPr>
          <w:b/>
        </w:rPr>
        <w:t>3.9.</w:t>
      </w:r>
      <w:r>
        <w:t xml:space="preserve"> Опорный контур оболочки ВПС состоит из анкерных устройств, обеспечивающих крепление оболочки к фундаментам, внутреннего и наружного фартуков для обеспечения герметичности и защиты от атмосферных воздействий (рис. 5).</w:t>
      </w:r>
    </w:p>
    <w:p w:rsidR="00000000" w:rsidRDefault="00D01A5F">
      <w:pPr>
        <w:spacing w:before="120" w:after="120"/>
        <w:jc w:val="center"/>
      </w:pPr>
      <w:r>
        <w:pict>
          <v:shape id="_x0000_i1030" type="#_x0000_t75" style="width:314.25pt;height:148.5pt">
            <v:imagedata r:id="rId9" o:title=""/>
          </v:shape>
        </w:pict>
      </w:r>
    </w:p>
    <w:p w:rsidR="00000000" w:rsidRDefault="00D01A5F">
      <w:pPr>
        <w:jc w:val="center"/>
      </w:pPr>
      <w:r>
        <w:t>Рис. 5. Крепление опорного контура оболочки</w:t>
      </w:r>
    </w:p>
    <w:p w:rsidR="00000000" w:rsidRDefault="00D01A5F">
      <w:pPr>
        <w:spacing w:after="120"/>
        <w:jc w:val="center"/>
      </w:pPr>
      <w:r>
        <w:rPr>
          <w:i/>
        </w:rPr>
        <w:t>а</w:t>
      </w:r>
      <w:r>
        <w:t xml:space="preserve"> — к винтовым сваям; </w:t>
      </w:r>
      <w:r>
        <w:rPr>
          <w:i/>
        </w:rPr>
        <w:t>б</w:t>
      </w:r>
      <w:r>
        <w:t xml:space="preserve"> — к деревянному брусу; </w:t>
      </w:r>
      <w:r>
        <w:rPr>
          <w:i/>
        </w:rPr>
        <w:t>в</w:t>
      </w:r>
      <w:r>
        <w:t xml:space="preserve"> — к металлическому уголку; </w:t>
      </w:r>
      <w:r>
        <w:rPr>
          <w:i/>
        </w:rPr>
        <w:t>1</w:t>
      </w:r>
      <w:r>
        <w:t xml:space="preserve"> — оболочка;</w:t>
      </w:r>
      <w:r>
        <w:rPr>
          <w:lang w:val="en-US"/>
        </w:rPr>
        <w:t xml:space="preserve"> </w:t>
      </w:r>
      <w:r>
        <w:rPr>
          <w:i/>
          <w:lang w:val="en-US"/>
        </w:rPr>
        <w:t>2</w:t>
      </w:r>
      <w:r>
        <w:rPr>
          <w:i/>
        </w:rPr>
        <w:t xml:space="preserve"> — </w:t>
      </w:r>
      <w:r>
        <w:t xml:space="preserve">кромка оболочки; </w:t>
      </w:r>
      <w:r>
        <w:rPr>
          <w:i/>
        </w:rPr>
        <w:t xml:space="preserve">3 — </w:t>
      </w:r>
      <w:r>
        <w:t xml:space="preserve">распределительный элемент; </w:t>
      </w:r>
      <w:r>
        <w:rPr>
          <w:i/>
        </w:rPr>
        <w:t>4</w:t>
      </w:r>
      <w:r>
        <w:t xml:space="preserve"> — прижимная планка (серьга); </w:t>
      </w:r>
      <w:r>
        <w:rPr>
          <w:i/>
        </w:rPr>
        <w:t xml:space="preserve">5 — </w:t>
      </w:r>
      <w:r>
        <w:t xml:space="preserve">внутренний фартук; </w:t>
      </w:r>
      <w:r>
        <w:rPr>
          <w:i/>
        </w:rPr>
        <w:t xml:space="preserve">6 — </w:t>
      </w:r>
      <w:r>
        <w:t xml:space="preserve">наружный фартук; </w:t>
      </w:r>
      <w:r>
        <w:rPr>
          <w:i/>
        </w:rPr>
        <w:t>7</w:t>
      </w:r>
      <w:r>
        <w:t xml:space="preserve"> — фундамент (винтовая свая); </w:t>
      </w:r>
      <w:r>
        <w:rPr>
          <w:i/>
        </w:rPr>
        <w:t>8</w:t>
      </w:r>
      <w:r>
        <w:t xml:space="preserve"> — анкерный болт; </w:t>
      </w:r>
      <w:r>
        <w:rPr>
          <w:i/>
        </w:rPr>
        <w:t xml:space="preserve">9 — </w:t>
      </w:r>
      <w:r>
        <w:t>резиновая прокладка</w:t>
      </w:r>
    </w:p>
    <w:p w:rsidR="00000000" w:rsidRDefault="00D01A5F">
      <w:pPr>
        <w:ind w:firstLine="426"/>
        <w:jc w:val="both"/>
      </w:pPr>
      <w:r>
        <w:rPr>
          <w:b/>
        </w:rPr>
        <w:t>3.10.</w:t>
      </w:r>
      <w:r>
        <w:t xml:space="preserve"> Фундаменты оболочки ВПС проектируются монолитными или сборными железобетонными, расположенными по контуру оболочки, а также в виде забивных, набивных и винтовых свай и якорей.</w:t>
      </w:r>
    </w:p>
    <w:p w:rsidR="00000000" w:rsidRDefault="00D01A5F">
      <w:pPr>
        <w:ind w:firstLine="426"/>
        <w:jc w:val="both"/>
      </w:pPr>
      <w:r>
        <w:rPr>
          <w:b/>
        </w:rPr>
        <w:t>3.11.</w:t>
      </w:r>
      <w:r>
        <w:t xml:space="preserve"> Шлюзы ВПС проектируются из разборных металлических или деревянных каркасов и ограждающего тента. Тенты шлюзов проектируются из того же материала, что и оболочка.</w:t>
      </w:r>
    </w:p>
    <w:p w:rsidR="00000000" w:rsidRDefault="00D01A5F">
      <w:pPr>
        <w:ind w:firstLine="426"/>
        <w:jc w:val="both"/>
      </w:pPr>
      <w:r>
        <w:rPr>
          <w:b/>
        </w:rPr>
        <w:t>3.12.</w:t>
      </w:r>
      <w:r>
        <w:t xml:space="preserve"> Объемно-планировочные и конструктивные решения зданий машинных отделений необходимо</w:t>
      </w:r>
      <w:r>
        <w:t xml:space="preserve"> предусматривать в соответствии с главой СНиП по проектированию производственных зданий промышленных предприятий. Несущие и ограждающие конструкции зданий машинных отделений должны быть из несгораемых и трудносгораемых материалов.</w:t>
      </w:r>
    </w:p>
    <w:p w:rsidR="00000000" w:rsidRDefault="00D01A5F">
      <w:pPr>
        <w:ind w:firstLine="426"/>
        <w:jc w:val="both"/>
      </w:pPr>
      <w:r>
        <w:rPr>
          <w:b/>
        </w:rPr>
        <w:t>3.13.</w:t>
      </w:r>
      <w:r>
        <w:t xml:space="preserve"> Количество эвакуационных выходов в оболочке должно быть не менее двух; при этом эти выходы должны располагаться рассредоточенно. Общая ширина эвакуационных выходов принимается из расчета не менее 1 м на 25 человек, но не менее 1 м. Двери, предназначенные для эвакуации, должн</w:t>
      </w:r>
      <w:r>
        <w:t>ы быть распашными и не иметь порогов. Выходы, оборудованные турникетами, эвакуационными не являются. Расстояние от наиболее удаленной точки пола до эвакуационных дверей принимается не более 30 м.</w:t>
      </w:r>
    </w:p>
    <w:p w:rsidR="00000000" w:rsidRDefault="00D01A5F">
      <w:pPr>
        <w:ind w:firstLine="426"/>
        <w:jc w:val="both"/>
      </w:pPr>
      <w:r>
        <w:rPr>
          <w:b/>
        </w:rPr>
        <w:t>3.14.</w:t>
      </w:r>
      <w:r>
        <w:t xml:space="preserve"> Для складов оборудования, станков и механизмов, стоянок автотранспорта, ремонтно-механических мастерских необходимо предусматривать устройство внутреннего и наружного противопожарного водопровода при наличии сетей водоснабжения на территории строительства, а при их отсутствии — устройство водоема емкостью не </w:t>
      </w:r>
      <w:r>
        <w:t>менее 25 м при сроке эксплуатации ВПС более одного года.</w:t>
      </w:r>
    </w:p>
    <w:p w:rsidR="00000000" w:rsidRDefault="00D01A5F">
      <w:pPr>
        <w:ind w:firstLine="426"/>
        <w:jc w:val="both"/>
      </w:pPr>
      <w:r>
        <w:t>Внутренний и наружный водопровод следует проектировать в соответствии с главой СНиП по проектированию внутреннего водопровода и канализации зданий и главой СНиП по проектированию наружных сетей и сооружений водоснабжения.</w:t>
      </w:r>
    </w:p>
    <w:p w:rsidR="00000000" w:rsidRDefault="00D01A5F">
      <w:pPr>
        <w:ind w:firstLine="426"/>
        <w:jc w:val="both"/>
      </w:pPr>
      <w:r>
        <w:rPr>
          <w:b/>
        </w:rPr>
        <w:t>3.15.</w:t>
      </w:r>
      <w:r>
        <w:t xml:space="preserve"> Электроснабжение ВПС должно проектироваться в соответствии с Правилами устройства электроустановок (ПУЭ), а также Инструкцией по прокладке кабелей напряжением до 110 кВ и Инструкцией по устройству сетей заземления и зануления в</w:t>
      </w:r>
      <w:r>
        <w:t xml:space="preserve"> электроустановках, утвержденными Госстроем СССР.</w:t>
      </w:r>
    </w:p>
    <w:p w:rsidR="00000000" w:rsidRDefault="00D01A5F">
      <w:pPr>
        <w:ind w:firstLine="426"/>
        <w:jc w:val="both"/>
      </w:pPr>
      <w:r>
        <w:rPr>
          <w:b/>
        </w:rPr>
        <w:t>3.16.</w:t>
      </w:r>
      <w:r>
        <w:t xml:space="preserve"> Электропроводка должна выполняться в несгораемых трубах или с применением кабеля (за исключением кабеля с полиэтиленовой изоляцией или оболочкой). Все соединения или ответвления кабелей должны выполняться сварными или паяными и располагаться в ответвительных коробках с надежной изоляцией. Светильники должны быть в защищенном исполнении. Для обесточивания электросети должны предусматриваться рубильники, устанавливаемые снаружи оболочки.</w:t>
      </w:r>
    </w:p>
    <w:p w:rsidR="00000000" w:rsidRDefault="00D01A5F">
      <w:pPr>
        <w:ind w:firstLine="426"/>
        <w:jc w:val="both"/>
      </w:pPr>
      <w:r>
        <w:rPr>
          <w:b/>
        </w:rPr>
        <w:t>3.17.</w:t>
      </w:r>
      <w:r>
        <w:t xml:space="preserve"> Освещеннос</w:t>
      </w:r>
      <w:r>
        <w:t>ть ВПС устанавливается в соответствии с главами СНиП по проектированию искусственного и естественного освещения.</w:t>
      </w:r>
    </w:p>
    <w:p w:rsidR="00000000" w:rsidRDefault="00D01A5F">
      <w:pPr>
        <w:ind w:firstLine="426"/>
        <w:jc w:val="both"/>
      </w:pPr>
      <w:r>
        <w:rPr>
          <w:b/>
        </w:rPr>
        <w:t>3.18.</w:t>
      </w:r>
      <w:r>
        <w:t xml:space="preserve"> Допустимые уровни звукового давления и уровни звука в ВПС следует принимать в соответствии с ГОСТ 12.1.003 — 76.</w:t>
      </w:r>
    </w:p>
    <w:p w:rsidR="00000000" w:rsidRDefault="00D01A5F">
      <w:pPr>
        <w:ind w:firstLine="426"/>
        <w:jc w:val="both"/>
      </w:pPr>
      <w:r>
        <w:rPr>
          <w:b/>
        </w:rPr>
        <w:t>3.19.</w:t>
      </w:r>
      <w:r>
        <w:t xml:space="preserve"> Для оболочек ВПС, предназначенных для спортивных сооружений, должны применяться воздухонепроницаемые материалы по стандартам и техническим условиям, согласованным Минздравом СССР.</w:t>
      </w:r>
    </w:p>
    <w:p w:rsidR="00000000" w:rsidRDefault="00D01A5F">
      <w:pPr>
        <w:spacing w:before="120" w:after="120"/>
        <w:jc w:val="center"/>
        <w:rPr>
          <w:b/>
        </w:rPr>
      </w:pPr>
      <w:r>
        <w:rPr>
          <w:b/>
        </w:rPr>
        <w:t>ВОЗДУХОСНАБЖЕНИЕ</w:t>
      </w:r>
    </w:p>
    <w:p w:rsidR="00000000" w:rsidRDefault="00D01A5F">
      <w:pPr>
        <w:ind w:firstLine="426"/>
        <w:jc w:val="both"/>
      </w:pPr>
      <w:r>
        <w:rPr>
          <w:b/>
        </w:rPr>
        <w:t>3.20.</w:t>
      </w:r>
      <w:r>
        <w:t xml:space="preserve"> Система подачи воздуха должна обеспечивать устойчивость оболочек ВПС пр</w:t>
      </w:r>
      <w:r>
        <w:t>и применении их в различных климатических условиях, а также необходимые по санитарно-гигиеническим и технологическим требованиям метеорологические условия в помещениях при расчетных параметрах наружного воздуха.</w:t>
      </w:r>
    </w:p>
    <w:p w:rsidR="00000000" w:rsidRDefault="00D01A5F">
      <w:pPr>
        <w:ind w:firstLine="426"/>
        <w:jc w:val="both"/>
      </w:pPr>
      <w:r>
        <w:t>Подачу воздуха в оболочку для обеспечения ее устойчивости и вентиляции отапливаемых помещений следует предусматривать системами, совмещенными с воздушным отоплением.</w:t>
      </w:r>
    </w:p>
    <w:p w:rsidR="00000000" w:rsidRDefault="00D01A5F">
      <w:pPr>
        <w:ind w:firstLine="426"/>
        <w:jc w:val="both"/>
      </w:pPr>
      <w:r>
        <w:rPr>
          <w:b/>
        </w:rPr>
        <w:t>3.21.</w:t>
      </w:r>
      <w:r>
        <w:t xml:space="preserve"> Отопление и вентиляцию, а также рециркуляцию воздуха следует предусматривать в соответствии с главой СНиП по проектированию отоп</w:t>
      </w:r>
      <w:r>
        <w:t>ления, вентиляции и кондиционирования воздуха и настоящего раздела Инструкции.</w:t>
      </w:r>
    </w:p>
    <w:p w:rsidR="00000000" w:rsidRDefault="00D01A5F">
      <w:pPr>
        <w:ind w:firstLine="426"/>
        <w:jc w:val="both"/>
      </w:pPr>
      <w:r>
        <w:rPr>
          <w:b/>
        </w:rPr>
        <w:t>3.22.</w:t>
      </w:r>
      <w:r>
        <w:t xml:space="preserve"> Метеорологические условия (температуру, относительную влажность, скорость движения воздуха) и чистоту воздуха в рабочей зоне помещений ВПС следует принимать по санитарным нормам проектирования промышленных предприятий и указаниям соответствующих глав СНиП в зависимости от назначения ВПС и категории выполняемой работы.</w:t>
      </w:r>
    </w:p>
    <w:p w:rsidR="00000000" w:rsidRDefault="00D01A5F">
      <w:pPr>
        <w:ind w:firstLine="426"/>
        <w:jc w:val="both"/>
      </w:pPr>
      <w:r>
        <w:t>Метеорологические условия в помещениях, необходимые по технологическим требованиям, следует принимать в соо</w:t>
      </w:r>
      <w:r>
        <w:t>тветствии с нормами технологического проектирования.</w:t>
      </w:r>
    </w:p>
    <w:p w:rsidR="00000000" w:rsidRDefault="00D01A5F">
      <w:pPr>
        <w:ind w:firstLine="426"/>
        <w:jc w:val="both"/>
      </w:pPr>
      <w:r>
        <w:rPr>
          <w:b/>
        </w:rPr>
        <w:t>3.23.</w:t>
      </w:r>
      <w:r>
        <w:t xml:space="preserve"> При проектировании системы подачи воздуха ВПС для отопления и вентиляции расчетные параметры наружного воздуха следует принимать в соответствии с главой СНиП по строительной климатологии и геофизике:</w:t>
      </w:r>
    </w:p>
    <w:p w:rsidR="00000000" w:rsidRDefault="00D01A5F">
      <w:pPr>
        <w:ind w:firstLine="426"/>
        <w:jc w:val="both"/>
      </w:pPr>
      <w:r>
        <w:t>а) для холодного периода года — среднюю температуру наиболее холодных суток, среднюю относительную влажность наиболее холодного месяца года и среднюю скорость ветра за январь;</w:t>
      </w:r>
    </w:p>
    <w:p w:rsidR="00000000" w:rsidRDefault="00D01A5F">
      <w:pPr>
        <w:ind w:firstLine="426"/>
        <w:jc w:val="both"/>
      </w:pPr>
      <w:r>
        <w:t>б) для теплого периода года — среднюю температуру и среднюю относительную вла</w:t>
      </w:r>
      <w:r>
        <w:t>жность наиболее жаркого месяца года и среднюю скорость ветра за июль.</w:t>
      </w:r>
    </w:p>
    <w:p w:rsidR="00000000" w:rsidRDefault="00D01A5F">
      <w:pPr>
        <w:ind w:firstLine="426"/>
        <w:jc w:val="both"/>
      </w:pPr>
      <w:r>
        <w:t>Производительность системы подачи воздуха для отопления и вентиляции ВПС следует определять, учитывая имеющиеся потери и поступления тепла (солнечная радиация, теплопотери через ограждающие конструкции, тепловыделения от технологических процессов и др.), влаговыделения и выделения вредных веществ.</w:t>
      </w:r>
    </w:p>
    <w:p w:rsidR="00000000" w:rsidRDefault="00D01A5F">
      <w:pPr>
        <w:ind w:firstLine="426"/>
        <w:jc w:val="both"/>
      </w:pPr>
      <w:r>
        <w:rPr>
          <w:b/>
        </w:rPr>
        <w:t>3.24.</w:t>
      </w:r>
      <w:r>
        <w:t xml:space="preserve"> Для обеспечения устойчивости сооружений при расчете систем подачи воздуха минимальное давление воздуха внутри оболочки следует принимать </w:t>
      </w:r>
      <w:r>
        <w:t>равным 15 кгс/м</w:t>
      </w:r>
      <w:r>
        <w:rPr>
          <w:vertAlign w:val="superscript"/>
        </w:rPr>
        <w:t>2</w:t>
      </w:r>
      <w:r>
        <w:t>, максимальное давление — в соответствии с п. 3,4 настоящей Инструкции.</w:t>
      </w:r>
    </w:p>
    <w:p w:rsidR="00000000" w:rsidRDefault="00D01A5F">
      <w:pPr>
        <w:ind w:firstLine="426"/>
        <w:jc w:val="both"/>
      </w:pPr>
      <w:r>
        <w:rPr>
          <w:b/>
        </w:rPr>
        <w:t>3.25.</w:t>
      </w:r>
      <w:r>
        <w:t xml:space="preserve"> Количество воздуха </w:t>
      </w:r>
      <w:r>
        <w:rPr>
          <w:i/>
          <w:lang w:val="en-US"/>
        </w:rPr>
        <w:t>L</w:t>
      </w:r>
      <w:r>
        <w:rPr>
          <w:i/>
          <w:vertAlign w:val="subscript"/>
        </w:rPr>
        <w:t>уд</w:t>
      </w:r>
      <w:r>
        <w:t>, м</w:t>
      </w:r>
      <w:r>
        <w:rPr>
          <w:vertAlign w:val="superscript"/>
        </w:rPr>
        <w:t>3</w:t>
      </w:r>
      <w:r>
        <w:t>/ч, удаляемого из оболочки, следует определять по формуле</w:t>
      </w:r>
    </w:p>
    <w:p w:rsidR="00000000" w:rsidRDefault="00D01A5F">
      <w:pPr>
        <w:spacing w:before="120" w:after="120"/>
        <w:ind w:firstLine="425"/>
        <w:jc w:val="right"/>
      </w:pPr>
      <w:r>
        <w:rPr>
          <w:i/>
          <w:lang w:val="en-US"/>
        </w:rPr>
        <w:t>L</w:t>
      </w:r>
      <w:r>
        <w:rPr>
          <w:i/>
          <w:vertAlign w:val="subscript"/>
        </w:rPr>
        <w:t>уд</w:t>
      </w:r>
      <w:r>
        <w:t xml:space="preserve"> = 3600 (0,0016 </w:t>
      </w:r>
      <w:r>
        <w:rPr>
          <w:i/>
          <w:lang w:val="en-US"/>
        </w:rPr>
        <w:t>l</w:t>
      </w:r>
      <w:r>
        <w:rPr>
          <w:lang w:val="en-US"/>
        </w:rPr>
        <w:t xml:space="preserve"> </w:t>
      </w:r>
      <w:r>
        <w:t xml:space="preserve">+ 0,0008 </w:t>
      </w:r>
      <w:r>
        <w:rPr>
          <w:i/>
          <w:lang w:val="en-US"/>
        </w:rPr>
        <w:t>l</w:t>
      </w:r>
      <w:r>
        <w:rPr>
          <w:i/>
          <w:vertAlign w:val="subscript"/>
        </w:rPr>
        <w:t>ш</w:t>
      </w:r>
      <w:r>
        <w:t xml:space="preserve"> +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</w:rPr>
        <w:t>к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D"/>
      </w:r>
      <w:r>
        <w:rPr>
          <w:lang w:val="en-US"/>
        </w:rPr>
        <w:t>)</w:t>
      </w:r>
      <w:r>
        <w:rPr>
          <w:position w:val="-28"/>
          <w:lang w:val="en-US"/>
        </w:rPr>
        <w:object w:dxaOrig="600" w:dyaOrig="720">
          <v:shape id="_x0000_i1031" type="#_x0000_t75" style="width:30pt;height:36pt" o:ole="">
            <v:imagedata r:id="rId10" o:title=""/>
          </v:shape>
          <o:OLEObject Type="Embed" ProgID="Equation.2" ShapeID="_x0000_i1031" DrawAspect="Content" ObjectID="_1427219748" r:id="rId11"/>
        </w:object>
      </w:r>
      <w:r>
        <w:t xml:space="preserve"> </w:t>
      </w:r>
      <w:r>
        <w:tab/>
        <w:t>(6)</w:t>
      </w:r>
    </w:p>
    <w:p w:rsidR="00000000" w:rsidRDefault="00D01A5F">
      <w:pPr>
        <w:ind w:firstLine="142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t xml:space="preserve"> — длина периметра опорного контура оболочки, м;</w:t>
      </w:r>
    </w:p>
    <w:p w:rsidR="00000000" w:rsidRDefault="00D01A5F">
      <w:pPr>
        <w:ind w:left="851" w:hanging="567"/>
        <w:jc w:val="both"/>
      </w:pPr>
      <w:r>
        <w:rPr>
          <w:i/>
          <w:lang w:val="en-US"/>
        </w:rPr>
        <w:t>l</w:t>
      </w:r>
      <w:r>
        <w:rPr>
          <w:i/>
          <w:vertAlign w:val="subscript"/>
        </w:rPr>
        <w:t>ш</w:t>
      </w:r>
      <w:r>
        <w:t xml:space="preserve"> — длина монтажных швов и неплотностей по периметру дверей, закрытых проемов клапанов, м;</w:t>
      </w:r>
    </w:p>
    <w:p w:rsidR="00000000" w:rsidRDefault="00D01A5F">
      <w:pPr>
        <w:ind w:firstLine="426"/>
        <w:jc w:val="both"/>
      </w:pPr>
      <w:r>
        <w:rPr>
          <w:i/>
          <w:lang w:val="en-US"/>
        </w:rPr>
        <w:t>F</w:t>
      </w:r>
      <w:r>
        <w:rPr>
          <w:i/>
          <w:vertAlign w:val="subscript"/>
        </w:rPr>
        <w:t>к</w:t>
      </w:r>
      <w:r>
        <w:rPr>
          <w:i/>
          <w:smallCaps/>
        </w:rPr>
        <w:t xml:space="preserve"> </w:t>
      </w:r>
      <w:r>
        <w:rPr>
          <w:i/>
        </w:rPr>
        <w:t xml:space="preserve">— </w:t>
      </w:r>
      <w:r>
        <w:t>общая площадь открытых проемов клапанов, м</w:t>
      </w:r>
      <w:r>
        <w:rPr>
          <w:vertAlign w:val="superscript"/>
        </w:rPr>
        <w:t>2</w:t>
      </w:r>
      <w:r>
        <w:t xml:space="preserve">; </w:t>
      </w:r>
    </w:p>
    <w:p w:rsidR="00000000" w:rsidRDefault="00D01A5F">
      <w:pPr>
        <w:ind w:firstLine="426"/>
        <w:jc w:val="both"/>
      </w:pPr>
      <w:r>
        <w:rPr>
          <w:i/>
          <w:lang w:val="en-US"/>
        </w:rPr>
        <w:sym w:font="Symbol" w:char="F06D"/>
      </w:r>
      <w:r>
        <w:t xml:space="preserve"> — коэффициент расхода, равный 0,6; </w:t>
      </w:r>
    </w:p>
    <w:p w:rsidR="00000000" w:rsidRDefault="00D01A5F">
      <w:pPr>
        <w:ind w:firstLine="426"/>
        <w:jc w:val="both"/>
      </w:pPr>
      <w:r>
        <w:rPr>
          <w:i/>
          <w:lang w:val="en-US"/>
        </w:rPr>
        <w:t>g</w:t>
      </w:r>
      <w:r>
        <w:rPr>
          <w:i/>
        </w:rPr>
        <w:t xml:space="preserve"> — </w:t>
      </w:r>
      <w:r>
        <w:t>ускорение силы тяжести, м/</w:t>
      </w:r>
      <w:r>
        <w:t>с</w:t>
      </w:r>
      <w:r>
        <w:rPr>
          <w:vertAlign w:val="superscript"/>
        </w:rPr>
        <w:t>2</w:t>
      </w:r>
      <w:r>
        <w:t>;</w:t>
      </w:r>
    </w:p>
    <w:p w:rsidR="00000000" w:rsidRDefault="00D01A5F">
      <w:pPr>
        <w:ind w:left="851" w:hanging="425"/>
        <w:jc w:val="both"/>
      </w:pPr>
      <w:r>
        <w:rPr>
          <w:i/>
        </w:rPr>
        <w:sym w:font="Symbol" w:char="F067"/>
      </w:r>
      <w:r>
        <w:rPr>
          <w:i/>
        </w:rPr>
        <w:t xml:space="preserve"> </w:t>
      </w:r>
      <w:r>
        <w:t>— удельный вес воздуха внутри оболочки, принимаемый равным 1,2 кг/м</w:t>
      </w:r>
      <w:r>
        <w:rPr>
          <w:vertAlign w:val="superscript"/>
        </w:rPr>
        <w:t>3</w:t>
      </w:r>
      <w:r>
        <w:t>;</w:t>
      </w:r>
    </w:p>
    <w:p w:rsidR="00000000" w:rsidRDefault="00D01A5F">
      <w:pPr>
        <w:ind w:firstLine="426"/>
        <w:jc w:val="both"/>
        <w:rPr>
          <w:i/>
        </w:rPr>
      </w:pPr>
      <w:r>
        <w:rPr>
          <w:i/>
        </w:rPr>
        <w:t xml:space="preserve">Р — </w:t>
      </w:r>
      <w:r>
        <w:t>давление воздуха в оболочке, кгс/м</w:t>
      </w:r>
      <w:r>
        <w:rPr>
          <w:vertAlign w:val="superscript"/>
        </w:rPr>
        <w:t>2</w:t>
      </w:r>
      <w:r>
        <w:rPr>
          <w:i/>
        </w:rPr>
        <w:t>.</w:t>
      </w:r>
    </w:p>
    <w:p w:rsidR="00000000" w:rsidRDefault="00D01A5F">
      <w:pPr>
        <w:ind w:firstLine="426"/>
        <w:jc w:val="both"/>
      </w:pPr>
      <w:r>
        <w:rPr>
          <w:b/>
        </w:rPr>
        <w:t>3.26.</w:t>
      </w:r>
      <w:r>
        <w:t xml:space="preserve"> Минимальное количество воздуха </w:t>
      </w:r>
      <w:r>
        <w:rPr>
          <w:i/>
          <w:lang w:val="en-US"/>
        </w:rPr>
        <w:t>L</w:t>
      </w:r>
      <w:r>
        <w:rPr>
          <w:i/>
          <w:vertAlign w:val="subscript"/>
        </w:rPr>
        <w:t>мин</w:t>
      </w:r>
      <w:r>
        <w:t>, м</w:t>
      </w:r>
      <w:r>
        <w:rPr>
          <w:vertAlign w:val="superscript"/>
        </w:rPr>
        <w:t>3</w:t>
      </w:r>
      <w:r>
        <w:t>/ч, которое необходимо подавать в оболочку для обеспечения устойчивости, следует определять по формуле</w:t>
      </w:r>
    </w:p>
    <w:p w:rsidR="00000000" w:rsidRDefault="00D01A5F">
      <w:pPr>
        <w:spacing w:before="120" w:after="120"/>
        <w:ind w:firstLine="425"/>
        <w:jc w:val="right"/>
      </w:pPr>
      <w:r>
        <w:rPr>
          <w:i/>
          <w:lang w:val="en-US"/>
        </w:rPr>
        <w:t>L</w:t>
      </w:r>
      <w:r>
        <w:rPr>
          <w:i/>
          <w:vertAlign w:val="subscript"/>
        </w:rPr>
        <w:t>мин</w:t>
      </w:r>
      <w:r>
        <w:t xml:space="preserve"> =</w:t>
      </w:r>
      <w:r>
        <w:rPr>
          <w:i/>
          <w:lang w:val="en-US"/>
        </w:rPr>
        <w:t xml:space="preserve"> L</w:t>
      </w:r>
      <w:r>
        <w:rPr>
          <w:i/>
          <w:vertAlign w:val="subscript"/>
        </w:rPr>
        <w:t>уд</w:t>
      </w:r>
      <w:r>
        <w:rPr>
          <w:i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  <w:t xml:space="preserve">(7) </w:t>
      </w:r>
    </w:p>
    <w:p w:rsidR="00000000" w:rsidRDefault="00D01A5F">
      <w:pPr>
        <w:ind w:firstLine="426"/>
        <w:jc w:val="both"/>
      </w:pPr>
      <w:r>
        <w:t>При этом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</w:rPr>
        <w:t>к</w:t>
      </w:r>
      <w:r>
        <w:rPr>
          <w:i/>
          <w:smallCaps/>
          <w:lang w:val="en-US"/>
        </w:rPr>
        <w:t xml:space="preserve"> =</w:t>
      </w:r>
      <w:r>
        <w:rPr>
          <w:smallCaps/>
        </w:rPr>
        <w:t xml:space="preserve"> 0</w:t>
      </w:r>
      <w:r>
        <w:rPr>
          <w:smallCaps/>
          <w:lang w:val="en-US"/>
        </w:rPr>
        <w:t>,</w:t>
      </w:r>
      <w:r>
        <w:rPr>
          <w:smallCaps/>
        </w:rPr>
        <w:t xml:space="preserve"> </w:t>
      </w:r>
      <w:r>
        <w:t xml:space="preserve">а </w:t>
      </w:r>
      <w:r>
        <w:rPr>
          <w:i/>
        </w:rPr>
        <w:t xml:space="preserve">Р = </w:t>
      </w:r>
      <w:r>
        <w:t>15 кгс/м</w:t>
      </w:r>
      <w:r>
        <w:rPr>
          <w:vertAlign w:val="superscript"/>
        </w:rPr>
        <w:t>2</w:t>
      </w:r>
      <w:r>
        <w:t>.</w:t>
      </w:r>
    </w:p>
    <w:p w:rsidR="00000000" w:rsidRDefault="00D01A5F">
      <w:pPr>
        <w:ind w:firstLine="426"/>
        <w:jc w:val="both"/>
      </w:pPr>
      <w:r>
        <w:rPr>
          <w:b/>
        </w:rPr>
        <w:t>3.27.</w:t>
      </w:r>
      <w:r>
        <w:t xml:space="preserve"> Воздухообмен</w:t>
      </w:r>
      <w:r>
        <w:rPr>
          <w:lang w:val="en-US"/>
        </w:rPr>
        <w:t xml:space="preserve"> </w:t>
      </w:r>
      <w:r>
        <w:rPr>
          <w:i/>
          <w:lang w:val="en-US"/>
        </w:rPr>
        <w:t>L,</w:t>
      </w:r>
      <w:r>
        <w:t xml:space="preserve"> м</w:t>
      </w:r>
      <w:r>
        <w:rPr>
          <w:vertAlign w:val="superscript"/>
        </w:rPr>
        <w:t>3</w:t>
      </w:r>
      <w:r>
        <w:t>/ч, в оболочке для обеспечения метеорологических условий в помещении, отвечающих санитарно-гигиеническим требованиям, следует определять в соответствии с главой СНиП по</w:t>
      </w:r>
      <w:r>
        <w:t xml:space="preserve"> проектированию отопления, вентиляции и кондиционирования воздуха.</w:t>
      </w:r>
    </w:p>
    <w:p w:rsidR="00000000" w:rsidRDefault="00D01A5F">
      <w:pPr>
        <w:ind w:firstLine="426"/>
        <w:jc w:val="both"/>
      </w:pPr>
      <w:r>
        <w:t>Если определяемый</w:t>
      </w:r>
      <w:r>
        <w:rPr>
          <w:lang w:val="en-US"/>
        </w:rPr>
        <w:t xml:space="preserve"> </w:t>
      </w:r>
      <w:r>
        <w:t xml:space="preserve">по расчету воздухообмен </w:t>
      </w:r>
      <w:r>
        <w:rPr>
          <w:i/>
        </w:rPr>
        <w:t>L</w:t>
      </w:r>
      <w:r>
        <w:t xml:space="preserve"> окажется больше </w:t>
      </w:r>
      <w:r>
        <w:rPr>
          <w:i/>
          <w:lang w:val="en-US"/>
        </w:rPr>
        <w:t>L</w:t>
      </w:r>
      <w:r>
        <w:rPr>
          <w:i/>
          <w:vertAlign w:val="subscript"/>
        </w:rPr>
        <w:t>мин</w:t>
      </w:r>
      <w:r>
        <w:t>, то излишнее количество воздуха удаляется из оболочки через проемы клапанов.</w:t>
      </w:r>
    </w:p>
    <w:p w:rsidR="00000000" w:rsidRDefault="00D01A5F">
      <w:pPr>
        <w:ind w:firstLine="426"/>
        <w:jc w:val="both"/>
      </w:pPr>
      <w:r>
        <w:t xml:space="preserve">Необходимую площадь </w:t>
      </w:r>
      <w:r>
        <w:rPr>
          <w:i/>
          <w:lang w:val="en-US"/>
        </w:rPr>
        <w:t>F</w:t>
      </w:r>
      <w:r>
        <w:rPr>
          <w:i/>
          <w:vertAlign w:val="subscript"/>
        </w:rPr>
        <w:t>к</w:t>
      </w:r>
      <w:r>
        <w:t>, м</w:t>
      </w:r>
      <w:r>
        <w:rPr>
          <w:vertAlign w:val="superscript"/>
        </w:rPr>
        <w:t>2</w:t>
      </w:r>
      <w:r>
        <w:t xml:space="preserve">, открытых проемов клапанов при </w:t>
      </w:r>
      <w:r>
        <w:rPr>
          <w:i/>
        </w:rPr>
        <w:t>Р</w:t>
      </w:r>
      <w:r>
        <w:t xml:space="preserve"> = 15 кгс/м</w:t>
      </w:r>
      <w:r>
        <w:rPr>
          <w:vertAlign w:val="superscript"/>
        </w:rPr>
        <w:t>2</w:t>
      </w:r>
      <w:r>
        <w:t xml:space="preserve"> и </w:t>
      </w:r>
      <w:r>
        <w:rPr>
          <w:i/>
          <w:lang w:val="en-US"/>
        </w:rPr>
        <w:t>L</w:t>
      </w:r>
      <w:r>
        <w:rPr>
          <w:i/>
          <w:vertAlign w:val="subscript"/>
        </w:rPr>
        <w:t>уд</w:t>
      </w:r>
      <w:r>
        <w:t xml:space="preserve"> = </w:t>
      </w:r>
      <w:r>
        <w:rPr>
          <w:i/>
        </w:rPr>
        <w:t>L</w:t>
      </w:r>
      <w:r>
        <w:t xml:space="preserve"> для удаления излишнего количества воздуха следует определять по формуле (6), а принимать не более полученной из выражения </w:t>
      </w:r>
    </w:p>
    <w:p w:rsidR="00000000" w:rsidRDefault="00D01A5F">
      <w:pPr>
        <w:spacing w:before="120" w:after="120"/>
        <w:jc w:val="center"/>
      </w:pPr>
      <w:r>
        <w:rPr>
          <w:i/>
          <w:lang w:val="en-US"/>
        </w:rPr>
        <w:t>F</w:t>
      </w:r>
      <w:r>
        <w:rPr>
          <w:i/>
          <w:vertAlign w:val="subscript"/>
        </w:rPr>
        <w:t>к</w:t>
      </w:r>
      <w:r>
        <w:rPr>
          <w:smallCaps/>
          <w:lang w:val="en-US"/>
        </w:rPr>
        <w:t xml:space="preserve"> =</w:t>
      </w:r>
      <w:r>
        <w:rPr>
          <w:smallCaps/>
        </w:rPr>
        <w:t xml:space="preserve"> 2 </w:t>
      </w:r>
      <w:r>
        <w:t xml:space="preserve">(0,0016 </w:t>
      </w:r>
      <w:r>
        <w:rPr>
          <w:i/>
          <w:lang w:val="en-US"/>
        </w:rPr>
        <w:t>l</w:t>
      </w:r>
      <w:r>
        <w:rPr>
          <w:lang w:val="en-US"/>
        </w:rPr>
        <w:t xml:space="preserve"> </w:t>
      </w:r>
      <w:r>
        <w:t xml:space="preserve">+ 0,0008 </w:t>
      </w:r>
      <w:r>
        <w:rPr>
          <w:i/>
          <w:lang w:val="en-US"/>
        </w:rPr>
        <w:t>l</w:t>
      </w:r>
      <w:r>
        <w:rPr>
          <w:i/>
          <w:vertAlign w:val="subscript"/>
        </w:rPr>
        <w:t>ш</w:t>
      </w:r>
      <w:r>
        <w:t>);</w:t>
      </w:r>
    </w:p>
    <w:p w:rsidR="00000000" w:rsidRDefault="00D01A5F">
      <w:pPr>
        <w:ind w:firstLine="426"/>
        <w:jc w:val="both"/>
      </w:pPr>
      <w:r>
        <w:t>при этом должна производиться корректировка требуемого воздухообмен</w:t>
      </w:r>
      <w:r>
        <w:t xml:space="preserve">а </w:t>
      </w:r>
      <w:r>
        <w:rPr>
          <w:i/>
        </w:rPr>
        <w:t>L</w:t>
      </w:r>
      <w:r>
        <w:t xml:space="preserve"> в помещении ВПС за счет изменения количества выделяющихся в воздух помещения вредных веществ, тепла и влаги, а также должны предусматриваться мероприятия по защите помещения от перегрева за счет солнечной радиации.</w:t>
      </w:r>
    </w:p>
    <w:p w:rsidR="00000000" w:rsidRDefault="00D01A5F">
      <w:pPr>
        <w:ind w:firstLine="426"/>
        <w:jc w:val="both"/>
        <w:rPr>
          <w:i/>
        </w:rPr>
      </w:pPr>
      <w:r>
        <w:rPr>
          <w:b/>
        </w:rPr>
        <w:t>3.28</w:t>
      </w:r>
      <w:r>
        <w:t>. Проемы клапанов в оболочке следует располагать равномерно на расстоянии не менее 3 м от основания. Площадь проема клапана следует принимать не более 0,12 м</w:t>
      </w:r>
      <w:r>
        <w:rPr>
          <w:vertAlign w:val="superscript"/>
        </w:rPr>
        <w:t>2</w:t>
      </w:r>
      <w:r>
        <w:t>.</w:t>
      </w:r>
    </w:p>
    <w:p w:rsidR="00000000" w:rsidRDefault="00D01A5F">
      <w:pPr>
        <w:ind w:firstLine="426"/>
        <w:jc w:val="both"/>
      </w:pPr>
      <w:r>
        <w:rPr>
          <w:b/>
        </w:rPr>
        <w:t>3.29.</w:t>
      </w:r>
      <w:r>
        <w:t xml:space="preserve"> Для обеспечения расчетного давления в оболочке при закрытых проемах клапанов должна предусматриваться автоматическая подача</w:t>
      </w:r>
      <w:r>
        <w:t xml:space="preserve"> требуемого количества воздуха резервной системой.</w:t>
      </w:r>
    </w:p>
    <w:p w:rsidR="00000000" w:rsidRDefault="00D01A5F">
      <w:pPr>
        <w:ind w:firstLine="426"/>
        <w:jc w:val="both"/>
      </w:pPr>
      <w:r>
        <w:t>Эта система должна обеспечивать также поддержание метеорологических условий и чистоты воздуха в помещении, предусмотренных заданием на проектирование ВПС.</w:t>
      </w:r>
    </w:p>
    <w:p w:rsidR="00000000" w:rsidRDefault="00D01A5F">
      <w:pPr>
        <w:ind w:firstLine="426"/>
        <w:jc w:val="both"/>
      </w:pPr>
      <w:r>
        <w:t xml:space="preserve">Производительность резервной системы подачи воздуха в оболочку должна быть не меньше величины </w:t>
      </w:r>
      <w:r>
        <w:rPr>
          <w:i/>
          <w:lang w:val="en-US"/>
        </w:rPr>
        <w:t>L,</w:t>
      </w:r>
      <w:r>
        <w:t xml:space="preserve"> м</w:t>
      </w:r>
      <w:r>
        <w:rPr>
          <w:vertAlign w:val="superscript"/>
        </w:rPr>
        <w:t>3</w:t>
      </w:r>
      <w:r>
        <w:t>/ч.</w:t>
      </w:r>
    </w:p>
    <w:p w:rsidR="00000000" w:rsidRDefault="00D01A5F">
      <w:pPr>
        <w:ind w:firstLine="426"/>
        <w:jc w:val="both"/>
      </w:pPr>
      <w:r>
        <w:rPr>
          <w:b/>
        </w:rPr>
        <w:t>3.30.</w:t>
      </w:r>
      <w:r>
        <w:t xml:space="preserve"> Количество основных и резервных систем для подачи воздуха в оболочку, а также их аэродинамический характеристики и систему воздухораспределения в помещении следует определять расчетом, учитывая нео</w:t>
      </w:r>
      <w:r>
        <w:t>бходимые изменения количества и давления воздуха, подаваемого в оболочку.</w:t>
      </w:r>
    </w:p>
    <w:p w:rsidR="00000000" w:rsidRDefault="00D01A5F">
      <w:pPr>
        <w:ind w:firstLine="426"/>
        <w:jc w:val="both"/>
      </w:pPr>
      <w:r>
        <w:rPr>
          <w:b/>
        </w:rPr>
        <w:t>3.31.</w:t>
      </w:r>
      <w:r>
        <w:t xml:space="preserve"> Теплоснабжение ВПС должно обеспечиваться от централизованных источников тепла (ТЭЦ, котельных), а при их отсутствии следует предусматривать устройство местных, расположенных непосредственно у ВПС, источников тепла (местных котельных, установок с подогревателями на жидком или газообразном топливе).</w:t>
      </w:r>
    </w:p>
    <w:p w:rsidR="00000000" w:rsidRDefault="00D01A5F">
      <w:pPr>
        <w:ind w:firstLine="426"/>
        <w:jc w:val="both"/>
      </w:pPr>
      <w:r>
        <w:t>Для подогрева воздуха, подаваемого в ВПС, допускается использовать электрическую энергию. Возможность и целесообразность использовани</w:t>
      </w:r>
      <w:r>
        <w:t xml:space="preserve">я электроэнергии для целей подогрева воздуха надлежит согласовывать с электроснабжающими организациями в установленном порядке. </w:t>
      </w:r>
    </w:p>
    <w:p w:rsidR="00000000" w:rsidRDefault="00D01A5F">
      <w:pPr>
        <w:ind w:firstLine="426"/>
        <w:jc w:val="both"/>
      </w:pPr>
      <w:r>
        <w:rPr>
          <w:b/>
        </w:rPr>
        <w:t>3.32.</w:t>
      </w:r>
      <w:r>
        <w:t xml:space="preserve"> Для ВПС, сооружаемых на период эксплуатации более трех лет, допускается предусматривать при соответствующем обосновании устройство систем центрального отопления с местными нагревательными приборами. Эти системы должны предусматриваться сборно-разборными для возможности использования их на нескольких ВПС.</w:t>
      </w:r>
    </w:p>
    <w:p w:rsidR="00000000" w:rsidRDefault="00D01A5F">
      <w:pPr>
        <w:ind w:firstLine="426"/>
        <w:jc w:val="both"/>
      </w:pPr>
      <w:r>
        <w:rPr>
          <w:b/>
        </w:rPr>
        <w:t>3.33.</w:t>
      </w:r>
      <w:r>
        <w:t xml:space="preserve"> Сопротивление теплопередаче ограждающей конструкции ВПС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>,</w:t>
      </w:r>
      <w:r>
        <w:t xml:space="preserve"> м</w:t>
      </w:r>
      <w:r>
        <w:rPr>
          <w:vertAlign w:val="superscript"/>
        </w:rPr>
        <w:t>2</w:t>
      </w:r>
      <w:r>
        <w:sym w:font="Symbol" w:char="F0D7"/>
      </w:r>
      <w:r>
        <w:t>ч</w:t>
      </w:r>
      <w:r>
        <w:sym w:font="Symbol" w:char="F0D7"/>
      </w:r>
      <w:r>
        <w:sym w:font="Symbol" w:char="F0B0"/>
      </w:r>
      <w:r>
        <w:t>С/ккал, следует определять по формуле</w:t>
      </w:r>
    </w:p>
    <w:p w:rsidR="00000000" w:rsidRDefault="00D01A5F">
      <w:pPr>
        <w:spacing w:before="120" w:after="120"/>
        <w:ind w:firstLine="425"/>
        <w:jc w:val="right"/>
      </w:pPr>
      <w:r>
        <w:rPr>
          <w:position w:val="-28"/>
        </w:rPr>
        <w:object w:dxaOrig="1860" w:dyaOrig="680">
          <v:shape id="_x0000_i1032" type="#_x0000_t75" style="width:76.5pt;height:27.75pt" o:ole="">
            <v:imagedata r:id="rId12" o:title=""/>
          </v:shape>
          <o:OLEObject Type="Embed" ProgID="Equation.2" ShapeID="_x0000_i1032" DrawAspect="Content" ObjectID="_1427219749" r:id="rId13"/>
        </w:object>
      </w:r>
      <w:r>
        <w:tab/>
      </w:r>
      <w:r>
        <w:tab/>
      </w:r>
      <w:r>
        <w:tab/>
      </w:r>
      <w:r>
        <w:tab/>
        <w:t>(8)</w:t>
      </w:r>
    </w:p>
    <w:p w:rsidR="00000000" w:rsidRDefault="00D01A5F">
      <w:pPr>
        <w:ind w:left="993" w:hanging="993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1</w:t>
      </w:r>
      <w:r>
        <w:rPr>
          <w:i/>
        </w:rPr>
        <w:t xml:space="preserve"> — </w:t>
      </w:r>
      <w:r>
        <w:t>термическое сопротивление ограждающей конструкции ВПС, м</w:t>
      </w:r>
      <w:r>
        <w:rPr>
          <w:vertAlign w:val="superscript"/>
        </w:rPr>
        <w:t>2</w:t>
      </w:r>
      <w:r>
        <w:sym w:font="Symbol" w:char="F0D7"/>
      </w:r>
      <w:r>
        <w:t>ч</w:t>
      </w:r>
      <w:r>
        <w:sym w:font="Symbol" w:char="F0D7"/>
      </w:r>
      <w:r>
        <w:sym w:font="Symbol" w:char="F0B0"/>
      </w:r>
      <w:r>
        <w:t>С/ккал, ввиду небольшой величины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материала оболочки его допускается не учитывать в расчете; </w:t>
      </w:r>
    </w:p>
    <w:p w:rsidR="00000000" w:rsidRDefault="00D01A5F">
      <w:pPr>
        <w:ind w:left="993" w:hanging="567"/>
        <w:jc w:val="both"/>
      </w:pPr>
      <w:r>
        <w:sym w:font="Symbol" w:char="F061"/>
      </w:r>
      <w:r>
        <w:rPr>
          <w:vertAlign w:val="subscript"/>
        </w:rPr>
        <w:t>н</w:t>
      </w:r>
      <w:r>
        <w:t xml:space="preserve"> — коэффициент теплоотдачи наружной поверхности ограждающей конструкции ВПС, ккал/(м</w:t>
      </w:r>
      <w:r>
        <w:rPr>
          <w:vertAlign w:val="superscript"/>
        </w:rPr>
        <w:t>2</w:t>
      </w:r>
      <w:r>
        <w:sym w:font="Symbol" w:char="F0D7"/>
      </w:r>
      <w:r>
        <w:t>ч</w:t>
      </w:r>
      <w:r>
        <w:sym w:font="Symbol" w:char="F0D7"/>
      </w:r>
      <w:r>
        <w:sym w:font="Symbol" w:char="F0B0"/>
      </w:r>
      <w:r>
        <w:t>С), определяемый в соответствии с главой СНиП по строительной теплотехнике;</w:t>
      </w:r>
    </w:p>
    <w:p w:rsidR="00000000" w:rsidRDefault="00D01A5F">
      <w:pPr>
        <w:ind w:left="993" w:hanging="567"/>
        <w:jc w:val="both"/>
      </w:pPr>
      <w:r>
        <w:sym w:font="Symbol" w:char="F061"/>
      </w:r>
      <w:r>
        <w:rPr>
          <w:vertAlign w:val="subscript"/>
        </w:rPr>
        <w:t>в</w:t>
      </w:r>
      <w:r>
        <w:t xml:space="preserve"> — коэффициент теплоотдачи внутренней поверхности ВПС, ккал/(м</w:t>
      </w:r>
      <w:r>
        <w:rPr>
          <w:vertAlign w:val="superscript"/>
        </w:rPr>
        <w:t>2</w:t>
      </w:r>
      <w:r>
        <w:sym w:font="Symbol" w:char="F0D7"/>
      </w:r>
      <w:r>
        <w:t>ч</w:t>
      </w:r>
      <w:r>
        <w:sym w:font="Symbol" w:char="F0D7"/>
      </w:r>
      <w:r>
        <w:sym w:font="Symbol" w:char="F0B0"/>
      </w:r>
      <w:r>
        <w:t>С), определяемый в соответствии с главой</w:t>
      </w:r>
      <w:r>
        <w:t xml:space="preserve"> СНиП по строительной теплотехнике.</w:t>
      </w:r>
    </w:p>
    <w:p w:rsidR="00000000" w:rsidRDefault="00D01A5F">
      <w:pPr>
        <w:ind w:firstLine="426"/>
        <w:jc w:val="both"/>
      </w:pPr>
      <w:r>
        <w:rPr>
          <w:b/>
        </w:rPr>
        <w:t>3.34.</w:t>
      </w:r>
      <w:r>
        <w:t xml:space="preserve"> Для предотвращения образования конденсата и наледи на внутренней поверхности ограждения в холодный период года в зависимости от конкретных условий строительства следует предусматривать (по расчету): </w:t>
      </w:r>
    </w:p>
    <w:p w:rsidR="00000000" w:rsidRDefault="00D01A5F">
      <w:pPr>
        <w:ind w:firstLine="426"/>
        <w:jc w:val="both"/>
      </w:pPr>
      <w:r>
        <w:t>а) относительную влажность воздуха в холодный период года не выше 40% за счет снижения влаговыделений в помещении технологическим оборудованием и полом помещения (если это допустимо по технологическим требованиям);</w:t>
      </w:r>
    </w:p>
    <w:p w:rsidR="00000000" w:rsidRDefault="00D01A5F">
      <w:pPr>
        <w:ind w:firstLine="426"/>
        <w:jc w:val="both"/>
      </w:pPr>
      <w:r>
        <w:t xml:space="preserve">б) увеличение термического сопротивления ограждения до </w:t>
      </w:r>
      <w:r>
        <w:t>требуемого за счет нанесения теплоизоляции на их внутреннюю поверхность, иногда только в местах, наиболее подвергнутых переохлаждению;</w:t>
      </w:r>
    </w:p>
    <w:p w:rsidR="00000000" w:rsidRDefault="00D01A5F">
      <w:pPr>
        <w:ind w:firstLine="426"/>
        <w:jc w:val="both"/>
      </w:pPr>
      <w:r>
        <w:t>в) систему воздухораспределения с обдувом внутренней поверхности оболочки теплым воздухом.</w:t>
      </w:r>
    </w:p>
    <w:p w:rsidR="00000000" w:rsidRDefault="00D01A5F">
      <w:pPr>
        <w:ind w:firstLine="426"/>
        <w:jc w:val="both"/>
      </w:pPr>
      <w:r>
        <w:t>Для предотвращения перегрева воздуха в ВПС в теплый период года в районах с температурой наружного воздуха 25°С и выше (расчетные параметры А) следует предусматривать (по расчету):</w:t>
      </w:r>
    </w:p>
    <w:p w:rsidR="00000000" w:rsidRDefault="00D01A5F">
      <w:pPr>
        <w:ind w:firstLine="426"/>
        <w:jc w:val="both"/>
      </w:pPr>
      <w:r>
        <w:t xml:space="preserve">а) применение для оболочек материалов светлых тонов с коэффициентом отражения 0,4 и выше; </w:t>
      </w:r>
    </w:p>
    <w:p w:rsidR="00000000" w:rsidRDefault="00D01A5F">
      <w:pPr>
        <w:ind w:firstLine="426"/>
        <w:jc w:val="both"/>
      </w:pPr>
      <w:r>
        <w:t>б) адиабатичес</w:t>
      </w:r>
      <w:r>
        <w:t xml:space="preserve">кое увлажнение приточного воздуха; </w:t>
      </w:r>
    </w:p>
    <w:p w:rsidR="00000000" w:rsidRDefault="00D01A5F">
      <w:pPr>
        <w:ind w:firstLine="426"/>
        <w:jc w:val="both"/>
      </w:pPr>
      <w:r>
        <w:t xml:space="preserve">в) орошение наружной поверхности оболочки водой. </w:t>
      </w:r>
    </w:p>
    <w:p w:rsidR="00000000" w:rsidRDefault="00D01A5F">
      <w:pPr>
        <w:ind w:firstLine="426"/>
        <w:jc w:val="both"/>
      </w:pPr>
      <w:r>
        <w:t>Для этих целей может применяться вода не питьевого качества.</w:t>
      </w:r>
    </w:p>
    <w:p w:rsidR="00000000" w:rsidRDefault="00D01A5F">
      <w:pPr>
        <w:ind w:firstLine="426"/>
        <w:jc w:val="both"/>
      </w:pPr>
      <w:r>
        <w:rPr>
          <w:b/>
        </w:rPr>
        <w:t>3.35.</w:t>
      </w:r>
      <w:r>
        <w:t xml:space="preserve"> По надежности электроснабжения от сетей энергосистем электроприемники систем подачи воздуха в оболочку следует относить ко второй категории. Для аварийного электроснабжения систем подачи воздуха следует предусматривать дизель-генераторы и другие подобные установки.</w:t>
      </w:r>
    </w:p>
    <w:p w:rsidR="00000000" w:rsidRDefault="00D01A5F">
      <w:pPr>
        <w:ind w:firstLine="426"/>
        <w:jc w:val="both"/>
      </w:pPr>
      <w:r>
        <w:rPr>
          <w:b/>
        </w:rPr>
        <w:t>3.36.</w:t>
      </w:r>
      <w:r>
        <w:t xml:space="preserve"> Оборудование систем подачи воздуха в оболочку (вентиляторы, электродвигатели, калорифер</w:t>
      </w:r>
      <w:r>
        <w:t>ы, фильтры и др.) следует устанавливать в зданиях машинных отделений.</w:t>
      </w:r>
    </w:p>
    <w:p w:rsidR="00000000" w:rsidRDefault="00D01A5F">
      <w:pPr>
        <w:ind w:firstLine="426"/>
        <w:jc w:val="both"/>
      </w:pPr>
      <w:r>
        <w:t>При подогреве воздуха в электрических, паровых или водяных воздухонагревателях оборудование систем подачи воздуха допускается размещать внутри оболочки.</w:t>
      </w:r>
    </w:p>
    <w:p w:rsidR="00000000" w:rsidRDefault="00D01A5F">
      <w:pPr>
        <w:ind w:firstLine="426"/>
        <w:jc w:val="both"/>
      </w:pPr>
      <w:r>
        <w:t>Здания машинных отделений с воздухонагревателями, работающими на жидком и газообразном топливе, должны располагаться на расстоянии 5 м от оболочки.</w:t>
      </w:r>
    </w:p>
    <w:p w:rsidR="00000000" w:rsidRDefault="00D01A5F">
      <w:pPr>
        <w:ind w:firstLine="426"/>
        <w:jc w:val="both"/>
      </w:pPr>
      <w:r>
        <w:t>В этих зданиях допускается установка резервного расходного бака жидкого топлива емкостью не более 0,1 м</w:t>
      </w:r>
      <w:r>
        <w:rPr>
          <w:vertAlign w:val="superscript"/>
        </w:rPr>
        <w:t>3</w:t>
      </w:r>
      <w:r>
        <w:t>.</w:t>
      </w:r>
    </w:p>
    <w:p w:rsidR="00000000" w:rsidRDefault="00D01A5F">
      <w:pPr>
        <w:ind w:firstLine="426"/>
        <w:jc w:val="both"/>
      </w:pPr>
      <w:r>
        <w:t>Расстояние от расходного склада жид</w:t>
      </w:r>
      <w:r>
        <w:t xml:space="preserve">кого топлива до оболочки при открытом наземном хранении его должно быть не менее 20 м и подземном хранении — не менее 10 м. </w:t>
      </w:r>
    </w:p>
    <w:p w:rsidR="00000000" w:rsidRDefault="00D01A5F">
      <w:pPr>
        <w:ind w:firstLine="426"/>
        <w:jc w:val="both"/>
      </w:pPr>
      <w:r>
        <w:rPr>
          <w:b/>
        </w:rPr>
        <w:t>3.37.</w:t>
      </w:r>
      <w:r>
        <w:t xml:space="preserve"> При подогреве воздуха в воздухонагревателях, работающих на жидком или газообразном топливе, на воздуховодах, подающих воздух в оболочку, в местах выхода из зданий машинного отделения следует предусматривать в проектах установку автоматических огнезадерживающих клапанов.</w:t>
      </w:r>
    </w:p>
    <w:p w:rsidR="00000000" w:rsidRDefault="00D01A5F">
      <w:pPr>
        <w:ind w:firstLine="426"/>
        <w:jc w:val="both"/>
      </w:pPr>
      <w:r>
        <w:t>Воздухонагреватели, работающие на газообразном топливе, должны быть оборудованы средствами автоматического рег</w:t>
      </w:r>
      <w:r>
        <w:t>улирования и безопасности.</w:t>
      </w:r>
    </w:p>
    <w:p w:rsidR="00000000" w:rsidRDefault="00D01A5F">
      <w:pPr>
        <w:ind w:firstLine="426"/>
        <w:jc w:val="both"/>
      </w:pPr>
      <w:r>
        <w:rPr>
          <w:b/>
        </w:rPr>
        <w:t>3.38.</w:t>
      </w:r>
      <w:r>
        <w:t xml:space="preserve"> Для подогрева воздуха, подаваемого в спортивные сооружения, должны применяться электрические, паровые или водяные воздухонагреватели.</w:t>
      </w:r>
    </w:p>
    <w:p w:rsidR="00000000" w:rsidRDefault="00D01A5F">
      <w:pPr>
        <w:ind w:firstLine="426"/>
        <w:jc w:val="both"/>
      </w:pPr>
      <w:r>
        <w:rPr>
          <w:b/>
        </w:rPr>
        <w:t>3.39.</w:t>
      </w:r>
      <w:r>
        <w:t xml:space="preserve"> При проектировании следует предусматривать необходимые средства автоматизации (контроля, автоматического регулирования, защиты оборудования, блокировки, управления и диспетчеризаций) систем подачи воздуха в оболочку, руководствуясь главой СНиП по проектированию отопления, вентиляции и кондиционирования воздуха.</w:t>
      </w:r>
    </w:p>
    <w:p w:rsidR="00000000" w:rsidRDefault="00D01A5F">
      <w:pPr>
        <w:ind w:firstLine="426"/>
        <w:jc w:val="both"/>
      </w:pPr>
      <w:r>
        <w:t>В проекте должно быть пред</w:t>
      </w:r>
      <w:r>
        <w:t>усмотрено автоматическое включение резервных установок подачи воздуха, а также переключение систем подачи воздуха на аварийное электроснабжение при отключении основного источника электроснабжения.</w:t>
      </w:r>
    </w:p>
    <w:p w:rsidR="00000000" w:rsidRDefault="00D01A5F">
      <w:pPr>
        <w:spacing w:before="120" w:after="120"/>
        <w:jc w:val="center"/>
        <w:rPr>
          <w:b/>
        </w:rPr>
      </w:pPr>
      <w:r>
        <w:rPr>
          <w:b/>
        </w:rPr>
        <w:t>4. МОНТАЖ</w:t>
      </w:r>
    </w:p>
    <w:p w:rsidR="00000000" w:rsidRDefault="00D01A5F">
      <w:pPr>
        <w:ind w:firstLine="426"/>
        <w:jc w:val="both"/>
      </w:pPr>
      <w:r>
        <w:rPr>
          <w:b/>
        </w:rPr>
        <w:t>4.1.</w:t>
      </w:r>
      <w:r>
        <w:t xml:space="preserve"> Монтаж конструкций ВПС следует производить по утвержденному проекту производства работ, используя заводскую эксплуатационную документацию.</w:t>
      </w:r>
    </w:p>
    <w:p w:rsidR="00000000" w:rsidRDefault="00D01A5F">
      <w:pPr>
        <w:ind w:firstLine="426"/>
        <w:jc w:val="both"/>
      </w:pPr>
      <w:r>
        <w:rPr>
          <w:b/>
        </w:rPr>
        <w:t>4.2.</w:t>
      </w:r>
      <w:r>
        <w:t xml:space="preserve"> Руководство монтажными работами должно осуществляться лицами, имеющими право на производство этих работ.</w:t>
      </w:r>
    </w:p>
    <w:p w:rsidR="00000000" w:rsidRDefault="00D01A5F">
      <w:pPr>
        <w:ind w:firstLine="426"/>
        <w:jc w:val="both"/>
      </w:pPr>
      <w:r>
        <w:rPr>
          <w:b/>
        </w:rPr>
        <w:t>4.3.</w:t>
      </w:r>
      <w:r>
        <w:t xml:space="preserve"> Монтаж конструкций ВПС разрешается вести при т</w:t>
      </w:r>
      <w:r>
        <w:t>емпературе не ниже минус 25°С и скорости ветра на уровне земли не более 5 м/с.</w:t>
      </w:r>
    </w:p>
    <w:p w:rsidR="00000000" w:rsidRDefault="00D01A5F">
      <w:pPr>
        <w:ind w:firstLine="426"/>
        <w:jc w:val="both"/>
      </w:pPr>
      <w:r>
        <w:rPr>
          <w:b/>
        </w:rPr>
        <w:t>4.4.</w:t>
      </w:r>
      <w:r>
        <w:t xml:space="preserve"> Необходимые работы по подготовке конструкций для монтажа (устройство водоотвода, подъездных путей, подводка энергетических сетей, подготовка и планировка монтажной площадки) должны выполняться в соответствии с требованиями главы СНиП по организации строительства до начала монтажа.</w:t>
      </w:r>
    </w:p>
    <w:p w:rsidR="00000000" w:rsidRDefault="00D01A5F">
      <w:pPr>
        <w:ind w:firstLine="426"/>
        <w:jc w:val="both"/>
      </w:pPr>
      <w:r>
        <w:rPr>
          <w:b/>
        </w:rPr>
        <w:t>4.5.</w:t>
      </w:r>
      <w:r>
        <w:t xml:space="preserve"> К производству монтажных работ следует приступать после готовности фундаментов и их приемки. </w:t>
      </w:r>
    </w:p>
    <w:p w:rsidR="00000000" w:rsidRDefault="00D01A5F">
      <w:pPr>
        <w:ind w:firstLine="426"/>
        <w:jc w:val="both"/>
      </w:pPr>
      <w:r>
        <w:rPr>
          <w:b/>
        </w:rPr>
        <w:t>4.6.</w:t>
      </w:r>
      <w:r>
        <w:t xml:space="preserve"> Разбивочные оси и реперы должны располагат</w:t>
      </w:r>
      <w:r>
        <w:t>ься в соответствии с требованиями главы СНиП по геодезическим работам в строительстве.</w:t>
      </w:r>
    </w:p>
    <w:p w:rsidR="00000000" w:rsidRDefault="00D01A5F">
      <w:pPr>
        <w:ind w:firstLine="426"/>
        <w:jc w:val="both"/>
      </w:pPr>
      <w:r>
        <w:rPr>
          <w:b/>
        </w:rPr>
        <w:t>4.7.</w:t>
      </w:r>
      <w:r>
        <w:t xml:space="preserve"> Отклонения фактических размеров оснований и фундаментов ВПС, анкерных болтов от проектных не должны превышать величин, приведенных в табл. 3.</w:t>
      </w:r>
    </w:p>
    <w:p w:rsidR="00000000" w:rsidRDefault="00D01A5F">
      <w:pPr>
        <w:spacing w:before="120" w:after="120"/>
        <w:ind w:firstLine="425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2"/>
        <w:gridCol w:w="2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Наименование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Допускаемое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  <w:r>
              <w:t>Отклонение отметки поверхности фундамента или винтовой сваи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ind w:firstLine="244"/>
              <w:jc w:val="both"/>
            </w:pPr>
            <w:r>
              <w:t>по высоте</w:t>
            </w:r>
          </w:p>
        </w:tc>
        <w:tc>
          <w:tcPr>
            <w:tcW w:w="2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±5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ind w:firstLine="244"/>
              <w:jc w:val="both"/>
            </w:pPr>
            <w:r>
              <w:t>по уклону</w:t>
            </w:r>
          </w:p>
        </w:tc>
        <w:tc>
          <w:tcPr>
            <w:tcW w:w="2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  <w:r>
              <w:t>Смещение анкерных болтов в плане</w:t>
            </w:r>
          </w:p>
        </w:tc>
        <w:tc>
          <w:tcPr>
            <w:tcW w:w="2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  <w:r>
              <w:t>Отклонение отметки верхнего торца анкерного болта от проектной</w:t>
            </w:r>
          </w:p>
        </w:tc>
        <w:tc>
          <w:tcPr>
            <w:tcW w:w="2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 xml:space="preserve">+20; </w:t>
            </w:r>
            <w:r>
              <w:noBreakHyphen/>
              <w:t>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  <w:r>
              <w:t>Отклонение длины нар</w:t>
            </w:r>
            <w:r>
              <w:t>езки анкерного болта</w:t>
            </w:r>
          </w:p>
        </w:tc>
        <w:tc>
          <w:tcPr>
            <w:tcW w:w="2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 xml:space="preserve">+30; </w:t>
            </w:r>
            <w:r>
              <w:noBreakHyphen/>
              <w:t>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  <w:r>
              <w:t>Отклонение расстояний между осями основания оболочки</w:t>
            </w:r>
          </w:p>
        </w:tc>
        <w:tc>
          <w:tcPr>
            <w:tcW w:w="2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 xml:space="preserve">+50; </w:t>
            </w:r>
            <w:r>
              <w:noBreakHyphen/>
              <w:t>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  <w:r>
              <w:t>Отклонение размеров диагоналей основания оболочки</w:t>
            </w:r>
          </w:p>
        </w:tc>
        <w:tc>
          <w:tcPr>
            <w:tcW w:w="2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 xml:space="preserve">+80; </w:t>
            </w:r>
            <w:r>
              <w:noBreakHyphen/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  <w:r>
              <w:t>Отклонение между осями оснований шлюза</w:t>
            </w:r>
          </w:p>
        </w:tc>
        <w:tc>
          <w:tcPr>
            <w:tcW w:w="2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±5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  <w:r>
              <w:t>Отклонение размеров диагоналей основания шлюза</w:t>
            </w:r>
          </w:p>
        </w:tc>
        <w:tc>
          <w:tcPr>
            <w:tcW w:w="2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rPr>
                <w:lang w:val="en-US"/>
              </w:rPr>
              <w:t>±8</w:t>
            </w:r>
            <w:r>
              <w:t xml:space="preserve"> мм</w:t>
            </w:r>
          </w:p>
        </w:tc>
      </w:tr>
    </w:tbl>
    <w:p w:rsidR="00000000" w:rsidRDefault="00D01A5F">
      <w:pPr>
        <w:spacing w:before="120"/>
        <w:ind w:firstLine="425"/>
        <w:jc w:val="both"/>
      </w:pPr>
      <w:r>
        <w:rPr>
          <w:b/>
        </w:rPr>
        <w:t>4.8.</w:t>
      </w:r>
      <w:r>
        <w:t xml:space="preserve"> Оболочка ВПС, тент шлюза, воздуховоды должны храниться в таре завода-изготовителя в складских помещениях или под навесом на подкладках на высоте от уровня земли не менее 0,2 м.</w:t>
      </w:r>
    </w:p>
    <w:p w:rsidR="00000000" w:rsidRDefault="00D01A5F">
      <w:pPr>
        <w:ind w:firstLine="426"/>
        <w:jc w:val="both"/>
      </w:pPr>
      <w:r>
        <w:rPr>
          <w:b/>
        </w:rPr>
        <w:t>4.9.</w:t>
      </w:r>
      <w:r>
        <w:t xml:space="preserve"> Оборудование машинного отделения должно храниться в соответстви</w:t>
      </w:r>
      <w:r>
        <w:t>и с требованиями паспортов на указанное оборудование.</w:t>
      </w:r>
    </w:p>
    <w:p w:rsidR="00000000" w:rsidRDefault="00D01A5F">
      <w:pPr>
        <w:ind w:firstLine="426"/>
        <w:jc w:val="both"/>
      </w:pPr>
      <w:r>
        <w:rPr>
          <w:b/>
        </w:rPr>
        <w:t>4.10.</w:t>
      </w:r>
      <w:r>
        <w:t xml:space="preserve"> Оболочку ВПС, тент шлюза и воздуховоды при хранении необходимо защищать от воздействия прямых солнечных лучей, химически активных веществ — угля, кислоты, щелочей и их растворов — и складировать на расстоянии не менее 1 м от отопительных приборов.</w:t>
      </w:r>
    </w:p>
    <w:p w:rsidR="00000000" w:rsidRDefault="00D01A5F">
      <w:pPr>
        <w:ind w:firstLine="426"/>
        <w:jc w:val="both"/>
      </w:pPr>
      <w:r>
        <w:rPr>
          <w:b/>
        </w:rPr>
        <w:t>4.11.</w:t>
      </w:r>
      <w:r>
        <w:t xml:space="preserve"> Перемещение тканевой части оболочки подъемно-транспортными механизмами следует осуществлять с помощью мягких стропов, изготовленных и проверенных на заводе — изготовителе оболочки ВПС.</w:t>
      </w:r>
    </w:p>
    <w:p w:rsidR="00000000" w:rsidRDefault="00D01A5F">
      <w:pPr>
        <w:ind w:firstLine="426"/>
        <w:jc w:val="both"/>
      </w:pPr>
      <w:r>
        <w:rPr>
          <w:b/>
        </w:rPr>
        <w:t>4.12.</w:t>
      </w:r>
      <w:r>
        <w:t xml:space="preserve"> Монтаж </w:t>
      </w:r>
      <w:r>
        <w:t xml:space="preserve">ВПС необходимо выполнять в следующей последовательности: </w:t>
      </w:r>
    </w:p>
    <w:p w:rsidR="00000000" w:rsidRDefault="00D01A5F">
      <w:pPr>
        <w:ind w:firstLine="426"/>
        <w:jc w:val="both"/>
      </w:pPr>
      <w:r>
        <w:t>а) устройство и монтаж элементов опорного контура;</w:t>
      </w:r>
    </w:p>
    <w:p w:rsidR="00000000" w:rsidRDefault="00D01A5F">
      <w:pPr>
        <w:ind w:firstLine="426"/>
        <w:jc w:val="both"/>
      </w:pPr>
      <w:r>
        <w:t xml:space="preserve">б) монтаж шлюзов и дверей; </w:t>
      </w:r>
    </w:p>
    <w:p w:rsidR="00000000" w:rsidRDefault="00D01A5F">
      <w:pPr>
        <w:ind w:firstLine="426"/>
        <w:jc w:val="both"/>
      </w:pPr>
      <w:r>
        <w:t xml:space="preserve">в) монтаж машинного отделения; </w:t>
      </w:r>
    </w:p>
    <w:p w:rsidR="00000000" w:rsidRDefault="00D01A5F">
      <w:pPr>
        <w:ind w:firstLine="426"/>
        <w:jc w:val="both"/>
      </w:pPr>
      <w:r>
        <w:t xml:space="preserve">г) монтаж систем энергообеспечения; </w:t>
      </w:r>
    </w:p>
    <w:p w:rsidR="00000000" w:rsidRDefault="00D01A5F">
      <w:pPr>
        <w:ind w:firstLine="426"/>
        <w:jc w:val="both"/>
      </w:pPr>
      <w:r>
        <w:t xml:space="preserve">д) монтаж оболочки; </w:t>
      </w:r>
    </w:p>
    <w:p w:rsidR="00000000" w:rsidRDefault="00D01A5F">
      <w:pPr>
        <w:ind w:firstLine="426"/>
        <w:jc w:val="both"/>
      </w:pPr>
      <w:r>
        <w:t xml:space="preserve">е) монтаж воздуховодов; </w:t>
      </w:r>
    </w:p>
    <w:p w:rsidR="00000000" w:rsidRDefault="00D01A5F">
      <w:pPr>
        <w:ind w:firstLine="426"/>
        <w:jc w:val="both"/>
      </w:pPr>
      <w:r>
        <w:t>ж) подъем оболочки.</w:t>
      </w:r>
    </w:p>
    <w:p w:rsidR="00000000" w:rsidRDefault="00D01A5F">
      <w:pPr>
        <w:ind w:firstLine="426"/>
        <w:jc w:val="both"/>
      </w:pPr>
      <w:r>
        <w:t>Операции, указанные в пунктах «в» — «е», допускается вести параллельно.</w:t>
      </w:r>
    </w:p>
    <w:p w:rsidR="00000000" w:rsidRDefault="00D01A5F">
      <w:pPr>
        <w:ind w:firstLine="426"/>
        <w:jc w:val="both"/>
      </w:pPr>
      <w:r>
        <w:rPr>
          <w:b/>
        </w:rPr>
        <w:t>4.13.</w:t>
      </w:r>
      <w:r>
        <w:t xml:space="preserve"> На всех стадиях монтажа металлоконструкций ВПС необходимо обеспечивать устойчивость и неизменяемость смонтированных конструкций.</w:t>
      </w:r>
    </w:p>
    <w:p w:rsidR="00000000" w:rsidRDefault="00D01A5F">
      <w:pPr>
        <w:ind w:firstLine="426"/>
        <w:jc w:val="both"/>
      </w:pPr>
      <w:r>
        <w:rPr>
          <w:b/>
        </w:rPr>
        <w:t>4.14.</w:t>
      </w:r>
      <w:r>
        <w:t xml:space="preserve"> Устойчивость конструкций в </w:t>
      </w:r>
      <w:r>
        <w:t>процессе монтажа должна обеспечиваться путем соблюдения определенной проектом последовательности монтажа элементов конструкций, установкой постоянных или временных связей, предусмотренных проектом производства работ.</w:t>
      </w:r>
    </w:p>
    <w:p w:rsidR="00000000" w:rsidRDefault="00D01A5F">
      <w:pPr>
        <w:ind w:firstLine="426"/>
        <w:jc w:val="both"/>
      </w:pPr>
      <w:r>
        <w:rPr>
          <w:b/>
        </w:rPr>
        <w:t>4.15.</w:t>
      </w:r>
      <w:r>
        <w:t xml:space="preserve"> Инструментальная проверка правильности установки конструкций, а также их окончательная выверка и закрепление должны производиться в процессе монтажа.</w:t>
      </w:r>
    </w:p>
    <w:p w:rsidR="00000000" w:rsidRDefault="00D01A5F">
      <w:pPr>
        <w:ind w:firstLine="426"/>
        <w:jc w:val="both"/>
      </w:pPr>
      <w:r>
        <w:rPr>
          <w:b/>
        </w:rPr>
        <w:t>4.16.</w:t>
      </w:r>
      <w:r>
        <w:t xml:space="preserve"> При передаче узлов и агрегатов машинного отделения в монтаж производится их расконсервация, внешний осмотр и проверка в соответствии </w:t>
      </w:r>
      <w:r>
        <w:t>с главой СНиП по производству и приемке работ по монтажу технологического оборудования.</w:t>
      </w:r>
    </w:p>
    <w:p w:rsidR="00000000" w:rsidRDefault="00D01A5F">
      <w:pPr>
        <w:ind w:firstLine="426"/>
        <w:jc w:val="both"/>
      </w:pPr>
      <w:r>
        <w:rPr>
          <w:b/>
        </w:rPr>
        <w:t>4.17.</w:t>
      </w:r>
      <w:r>
        <w:t xml:space="preserve"> Оборудование машинного отделения монтируется в соответствии с требованиями технических паспортов.</w:t>
      </w:r>
    </w:p>
    <w:p w:rsidR="00000000" w:rsidRDefault="00D01A5F">
      <w:pPr>
        <w:ind w:firstLine="426"/>
        <w:jc w:val="both"/>
      </w:pPr>
      <w:r>
        <w:rPr>
          <w:b/>
        </w:rPr>
        <w:t>4.18.</w:t>
      </w:r>
      <w:r>
        <w:t xml:space="preserve"> Машинное отделение блочно-контейнерного типа собирается из отдельных блоков полной заводской готовности в соответствии с эксплуатационной документацией завода-изготовителя.</w:t>
      </w:r>
    </w:p>
    <w:p w:rsidR="00000000" w:rsidRDefault="00D01A5F">
      <w:pPr>
        <w:ind w:firstLine="426"/>
        <w:jc w:val="both"/>
      </w:pPr>
      <w:r>
        <w:rPr>
          <w:b/>
        </w:rPr>
        <w:t>4.19.</w:t>
      </w:r>
      <w:r>
        <w:t xml:space="preserve"> Монтаж систем энергоснабжения должен выполняться в соответствии с Правилами устройства электроустановок.</w:t>
      </w:r>
    </w:p>
    <w:p w:rsidR="00000000" w:rsidRDefault="00D01A5F">
      <w:pPr>
        <w:ind w:firstLine="426"/>
        <w:jc w:val="both"/>
      </w:pPr>
      <w:r>
        <w:rPr>
          <w:b/>
        </w:rPr>
        <w:t>4.20.</w:t>
      </w:r>
      <w:r>
        <w:t xml:space="preserve"> Монтаж оболочки ВПС выпо</w:t>
      </w:r>
      <w:r>
        <w:t>лняется в следующей последовательности:</w:t>
      </w:r>
    </w:p>
    <w:p w:rsidR="00000000" w:rsidRDefault="00D01A5F">
      <w:pPr>
        <w:ind w:firstLine="426"/>
        <w:jc w:val="both"/>
      </w:pPr>
      <w:r>
        <w:t>раскладывают тканевые части оболочки по монтажной площадке;</w:t>
      </w:r>
    </w:p>
    <w:p w:rsidR="00000000" w:rsidRDefault="00D01A5F">
      <w:pPr>
        <w:ind w:firstLine="426"/>
        <w:jc w:val="both"/>
      </w:pPr>
      <w:r>
        <w:t>соединяют тканевые части между собой монтажными швами и с тентом шлюза;</w:t>
      </w:r>
    </w:p>
    <w:p w:rsidR="00000000" w:rsidRDefault="00D01A5F">
      <w:pPr>
        <w:ind w:firstLine="426"/>
        <w:jc w:val="both"/>
      </w:pPr>
      <w:r>
        <w:t>крепят оболочку к опорному контуру.</w:t>
      </w:r>
    </w:p>
    <w:p w:rsidR="00000000" w:rsidRDefault="00D01A5F">
      <w:pPr>
        <w:ind w:firstLine="426"/>
        <w:jc w:val="both"/>
      </w:pPr>
      <w:r>
        <w:rPr>
          <w:b/>
        </w:rPr>
        <w:t>4.21.</w:t>
      </w:r>
      <w:r>
        <w:t xml:space="preserve"> Раскладка тканевых частей оболочки на монтажной площадке должна выполняться в соответствии с заводской эксплуатационной документацией.</w:t>
      </w:r>
    </w:p>
    <w:p w:rsidR="00000000" w:rsidRDefault="00D01A5F">
      <w:pPr>
        <w:ind w:firstLine="426"/>
        <w:jc w:val="both"/>
      </w:pPr>
      <w:r>
        <w:rPr>
          <w:b/>
        </w:rPr>
        <w:t>4.22.</w:t>
      </w:r>
      <w:r>
        <w:t xml:space="preserve"> На территории площадки, на которой производится раскладка тканевых частей оболочки, не должно быть острых и режущих предметов.</w:t>
      </w:r>
    </w:p>
    <w:p w:rsidR="00000000" w:rsidRDefault="00D01A5F">
      <w:pPr>
        <w:ind w:firstLine="426"/>
        <w:jc w:val="both"/>
      </w:pPr>
      <w:r>
        <w:rPr>
          <w:b/>
        </w:rPr>
        <w:t>4.23.</w:t>
      </w:r>
      <w:r>
        <w:t xml:space="preserve"> Испытания ВПС необходимо</w:t>
      </w:r>
      <w:r>
        <w:t xml:space="preserve"> проводить в соответствии с проектом производства работ.</w:t>
      </w:r>
    </w:p>
    <w:p w:rsidR="00000000" w:rsidRDefault="00D01A5F">
      <w:pPr>
        <w:ind w:firstLine="426"/>
        <w:jc w:val="both"/>
      </w:pPr>
      <w:r>
        <w:rPr>
          <w:b/>
        </w:rPr>
        <w:t>4.24.</w:t>
      </w:r>
      <w:r>
        <w:t xml:space="preserve"> Подъем оболочки и испытание ВПС осуществляется в два этапа. Первый этап — проверка работоспособности оборудования машинного отделения (проверяется правильность подключения оборудования, правильность вращения вентиляторов, наличие питания на пультах и т.д.). Второй этап — подъем оболочки и испытание ее на максимальное давление воздуха, предусмотренное проектом.</w:t>
      </w:r>
    </w:p>
    <w:p w:rsidR="00000000" w:rsidRDefault="00D01A5F">
      <w:pPr>
        <w:ind w:firstLine="426"/>
        <w:jc w:val="both"/>
      </w:pPr>
      <w:r>
        <w:t xml:space="preserve">При проведении испытаний подъем и снижение давления должны производиться ступенями по </w:t>
      </w:r>
      <w:r>
        <w:t>15 кгс/м</w:t>
      </w:r>
      <w:r>
        <w:rPr>
          <w:vertAlign w:val="superscript"/>
        </w:rPr>
        <w:t>2</w:t>
      </w:r>
      <w:r>
        <w:t xml:space="preserve"> с выдержкой на каждой ступени не менее 15 мин. В процессе изменения давления производится осмотр мест крепления оболочки к фундаменту и узлов крепления воздуховодов и проверяются величины утечки воздуха.</w:t>
      </w:r>
    </w:p>
    <w:p w:rsidR="00000000" w:rsidRDefault="00D01A5F">
      <w:pPr>
        <w:ind w:firstLine="426"/>
        <w:jc w:val="both"/>
      </w:pPr>
      <w:r>
        <w:rPr>
          <w:b/>
        </w:rPr>
        <w:t>4.25.</w:t>
      </w:r>
      <w:r>
        <w:t xml:space="preserve"> При монтаже ВПС следует соблюдать правила техники безопасности, предусмотренные главой СНиП по технике безопасности в строительстве, а также «Правилами пожарной безопасности при производстве строительных и монтажных работ», утвержденными ГУПО МВД СССР 26 марта 1968 г.</w:t>
      </w:r>
    </w:p>
    <w:p w:rsidR="00000000" w:rsidRDefault="00D01A5F">
      <w:pPr>
        <w:spacing w:before="120" w:after="120"/>
        <w:jc w:val="center"/>
        <w:rPr>
          <w:b/>
        </w:rPr>
      </w:pPr>
      <w:r>
        <w:rPr>
          <w:b/>
        </w:rPr>
        <w:t>5. ЭКСПЛУАТАЦИЯ</w:t>
      </w:r>
    </w:p>
    <w:p w:rsidR="00000000" w:rsidRDefault="00D01A5F">
      <w:pPr>
        <w:ind w:firstLine="426"/>
        <w:jc w:val="both"/>
      </w:pPr>
      <w:r>
        <w:rPr>
          <w:b/>
        </w:rPr>
        <w:t>5.1.</w:t>
      </w:r>
      <w:r>
        <w:t xml:space="preserve"> Пр</w:t>
      </w:r>
      <w:r>
        <w:t>и эксплуатации ВПС должно поддерживаться давление воздуха в оболочке в соответствии с проектом в зависимости от климатических условий и метеорологических условий в помещении.</w:t>
      </w:r>
    </w:p>
    <w:p w:rsidR="00000000" w:rsidRDefault="00D01A5F">
      <w:pPr>
        <w:ind w:firstLine="426"/>
        <w:jc w:val="both"/>
      </w:pPr>
      <w:r>
        <w:rPr>
          <w:b/>
        </w:rPr>
        <w:t>5.2.</w:t>
      </w:r>
      <w:r>
        <w:t xml:space="preserve"> При достижении высоты снегового покрова на поверхности оболочки более 10 см снег необходимо удалять.</w:t>
      </w:r>
    </w:p>
    <w:p w:rsidR="00000000" w:rsidRDefault="00D01A5F">
      <w:pPr>
        <w:ind w:firstLine="426"/>
        <w:jc w:val="both"/>
      </w:pPr>
      <w:r>
        <w:rPr>
          <w:b/>
        </w:rPr>
        <w:t>5.3.</w:t>
      </w:r>
      <w:r>
        <w:t xml:space="preserve"> Размещение оборудования или складирование материалов на расстоянии ближе 1 м от внутренней поверхности оболочки не допускается.</w:t>
      </w:r>
    </w:p>
    <w:p w:rsidR="00000000" w:rsidRDefault="00D01A5F">
      <w:pPr>
        <w:ind w:firstLine="426"/>
        <w:jc w:val="both"/>
      </w:pPr>
      <w:r>
        <w:rPr>
          <w:b/>
        </w:rPr>
        <w:t>5.4.</w:t>
      </w:r>
      <w:r>
        <w:t xml:space="preserve"> В месте примыкания воздуховодов к оболочке материалы и оборудование допускается располагать н</w:t>
      </w:r>
      <w:r>
        <w:t>а расстоянии 3 м от них и на расстоянии 2 м от поверхности оболочки.</w:t>
      </w:r>
    </w:p>
    <w:p w:rsidR="00000000" w:rsidRDefault="00D01A5F">
      <w:pPr>
        <w:ind w:firstLine="426"/>
        <w:jc w:val="both"/>
      </w:pPr>
      <w:r>
        <w:rPr>
          <w:b/>
        </w:rPr>
        <w:t>5.5.</w:t>
      </w:r>
      <w:r>
        <w:t xml:space="preserve"> При эксплуатации ВПС необходимо проводить периодические осмотры: монтажных швов; ворот, дверей шлюзов; состояния снегового покрова на оболочке, шлюзе, по контуру оболочки и машинного отделения. Кроме того, необходимо проводить осмотр и проверку работы дизель-генератора, основных и резервных систем подачи воздуха и автоматики.</w:t>
      </w:r>
    </w:p>
    <w:p w:rsidR="00000000" w:rsidRDefault="00D01A5F">
      <w:pPr>
        <w:ind w:firstLine="426"/>
        <w:jc w:val="both"/>
      </w:pPr>
      <w:r>
        <w:rPr>
          <w:b/>
        </w:rPr>
        <w:t>5.6.</w:t>
      </w:r>
      <w:r>
        <w:t xml:space="preserve"> Проверка и ремонт оборудования машинного отделения производятся в соответствии с эксплуатационной докумен</w:t>
      </w:r>
      <w:r>
        <w:t>тацией на установленные агрегаты.</w:t>
      </w:r>
    </w:p>
    <w:p w:rsidR="00000000" w:rsidRDefault="00D01A5F">
      <w:pPr>
        <w:ind w:firstLine="426"/>
        <w:jc w:val="both"/>
      </w:pPr>
      <w:r>
        <w:rPr>
          <w:b/>
        </w:rPr>
        <w:t>5.7.</w:t>
      </w:r>
      <w:r>
        <w:t xml:space="preserve"> При наличии проколов, порезов, срывов резинового слоя оболочки должен производиться ремонт путем наклейки и прошивки на эти участки кусков ткани.</w:t>
      </w:r>
    </w:p>
    <w:p w:rsidR="00000000" w:rsidRDefault="00D01A5F">
      <w:pPr>
        <w:spacing w:before="120"/>
        <w:ind w:firstLine="426"/>
        <w:jc w:val="right"/>
        <w:rPr>
          <w:i/>
        </w:rPr>
      </w:pPr>
      <w:r>
        <w:rPr>
          <w:i/>
        </w:rPr>
        <w:t>ПРИЛОЖЕНИЕ 1</w:t>
      </w:r>
    </w:p>
    <w:p w:rsidR="00000000" w:rsidRDefault="00D01A5F">
      <w:pPr>
        <w:spacing w:before="120"/>
        <w:jc w:val="center"/>
        <w:rPr>
          <w:b/>
        </w:rPr>
      </w:pPr>
      <w:r>
        <w:rPr>
          <w:b/>
        </w:rPr>
        <w:t xml:space="preserve">МАТЕРИАЛЫ ДЛЯ ОБОЛОЧЕК ВПС И ИХ ОСНОВНЫЕ ХАРАКТЕРИСТИКИ </w:t>
      </w:r>
    </w:p>
    <w:p w:rsidR="00000000" w:rsidRDefault="00D01A5F">
      <w:pPr>
        <w:spacing w:before="120" w:after="120"/>
        <w:ind w:firstLine="425"/>
        <w:jc w:val="right"/>
      </w:pPr>
      <w:r>
        <w:t>Таблица 4</w:t>
      </w: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697"/>
        <w:gridCol w:w="704"/>
        <w:gridCol w:w="704"/>
        <w:gridCol w:w="704"/>
        <w:gridCol w:w="867"/>
        <w:gridCol w:w="625"/>
        <w:gridCol w:w="622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Цвет покрытия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Минимальная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Шифр матери</w:t>
            </w:r>
            <w:r>
              <w:rPr>
                <w:sz w:val="16"/>
              </w:rPr>
              <w:softHyphen/>
              <w:t>ала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№  техни</w:t>
            </w:r>
            <w:r>
              <w:rPr>
                <w:sz w:val="16"/>
              </w:rPr>
              <w:softHyphen/>
              <w:t>ческих условий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Артикул ткани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Вид покры</w:t>
            </w:r>
            <w:r>
              <w:rPr>
                <w:sz w:val="16"/>
              </w:rPr>
              <w:softHyphen/>
              <w:t>тия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наружного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внутреннего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2"/>
              </w:rPr>
              <w:t xml:space="preserve">температура эксплуатации ВПС, </w:t>
            </w:r>
            <w:r>
              <w:rPr>
                <w:sz w:val="12"/>
              </w:rPr>
              <w:sym w:font="Symbol" w:char="F0B0"/>
            </w:r>
            <w:r>
              <w:rPr>
                <w:sz w:val="12"/>
              </w:rPr>
              <w:t>С (сред</w:t>
            </w:r>
            <w:r>
              <w:rPr>
                <w:sz w:val="12"/>
              </w:rPr>
              <w:softHyphen/>
              <w:t>няя темпера</w:t>
            </w:r>
            <w:r>
              <w:rPr>
                <w:sz w:val="12"/>
              </w:rPr>
              <w:softHyphen/>
              <w:t>тура наруж</w:t>
            </w:r>
            <w:r>
              <w:rPr>
                <w:sz w:val="12"/>
              </w:rPr>
              <w:softHyphen/>
              <w:t>ного воздуха наиболее хо</w:t>
            </w:r>
            <w:r>
              <w:rPr>
                <w:sz w:val="12"/>
              </w:rPr>
              <w:softHyphen/>
              <w:t>лодных суток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</w:t>
            </w:r>
            <w:r>
              <w:rPr>
                <w:sz w:val="16"/>
              </w:rPr>
              <w:softHyphen/>
              <w:t>на, мм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1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51-019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 38-5-3-86-9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i/>
                <w:spacing w:val="-8"/>
                <w:sz w:val="16"/>
              </w:rPr>
            </w:pPr>
            <w:r>
              <w:rPr>
                <w:spacing w:val="-8"/>
                <w:sz w:val="16"/>
              </w:rPr>
              <w:t>Капрон парал</w:t>
            </w:r>
            <w:r>
              <w:rPr>
                <w:spacing w:val="-8"/>
                <w:sz w:val="16"/>
              </w:rPr>
              <w:softHyphen/>
              <w:t>лельно дублиро</w:t>
            </w:r>
            <w:r>
              <w:rPr>
                <w:spacing w:val="-8"/>
                <w:sz w:val="16"/>
              </w:rPr>
              <w:softHyphen/>
              <w:t>ванный 56026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Натрий-бутади</w:t>
            </w:r>
            <w:r>
              <w:rPr>
                <w:spacing w:val="-8"/>
                <w:sz w:val="16"/>
              </w:rPr>
              <w:softHyphen/>
              <w:t>еновый каучук с полиизо</w:t>
            </w:r>
            <w:r>
              <w:rPr>
                <w:spacing w:val="-8"/>
                <w:sz w:val="16"/>
              </w:rPr>
              <w:softHyphen/>
              <w:t>бутиле</w:t>
            </w:r>
            <w:r>
              <w:rPr>
                <w:spacing w:val="-8"/>
                <w:sz w:val="16"/>
              </w:rPr>
              <w:softHyphen/>
              <w:t>ном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Темно-серый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Светло-серый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  <w:t>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У-92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 105659-74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i/>
                <w:spacing w:val="-8"/>
                <w:sz w:val="16"/>
              </w:rPr>
            </w:pPr>
            <w:r>
              <w:rPr>
                <w:spacing w:val="-8"/>
                <w:sz w:val="16"/>
              </w:rPr>
              <w:t>Капрон парал</w:t>
            </w:r>
            <w:r>
              <w:rPr>
                <w:spacing w:val="-8"/>
                <w:sz w:val="16"/>
              </w:rPr>
              <w:softHyphen/>
              <w:t>лельно дублиро</w:t>
            </w:r>
            <w:r>
              <w:rPr>
                <w:spacing w:val="-8"/>
                <w:sz w:val="16"/>
              </w:rPr>
              <w:softHyphen/>
              <w:t>ванный 56026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Натрий-бутади</w:t>
            </w:r>
            <w:r>
              <w:rPr>
                <w:spacing w:val="-8"/>
                <w:sz w:val="16"/>
              </w:rPr>
              <w:softHyphen/>
              <w:t>еновый каучук с полиизо</w:t>
            </w:r>
            <w:r>
              <w:rPr>
                <w:spacing w:val="-8"/>
                <w:sz w:val="16"/>
              </w:rPr>
              <w:softHyphen/>
              <w:t>бутиле</w:t>
            </w:r>
            <w:r>
              <w:rPr>
                <w:spacing w:val="-8"/>
                <w:sz w:val="16"/>
              </w:rPr>
              <w:softHyphen/>
              <w:t>ном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Светло-серый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Светло-серый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  <w:t>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У-93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 105659-74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Капрон 56026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Натрий-бутади</w:t>
            </w:r>
            <w:r>
              <w:rPr>
                <w:spacing w:val="-8"/>
                <w:sz w:val="16"/>
              </w:rPr>
              <w:softHyphen/>
              <w:t>еновый каучук с полиизо</w:t>
            </w:r>
            <w:r>
              <w:rPr>
                <w:spacing w:val="-8"/>
                <w:sz w:val="16"/>
              </w:rPr>
              <w:softHyphen/>
              <w:t>бутиле</w:t>
            </w:r>
            <w:r>
              <w:rPr>
                <w:spacing w:val="-8"/>
                <w:sz w:val="16"/>
              </w:rPr>
              <w:softHyphen/>
              <w:t>ном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Светло-серый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Светло-серый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  <w:t>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23-М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МРТУ 38-5-60-42-65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i/>
                <w:spacing w:val="-8"/>
                <w:sz w:val="16"/>
              </w:rPr>
            </w:pPr>
            <w:r>
              <w:rPr>
                <w:spacing w:val="-8"/>
                <w:sz w:val="16"/>
              </w:rPr>
              <w:t>Капрон парал</w:t>
            </w:r>
            <w:r>
              <w:rPr>
                <w:spacing w:val="-8"/>
                <w:sz w:val="16"/>
              </w:rPr>
              <w:softHyphen/>
              <w:t>лельно дублиро</w:t>
            </w:r>
            <w:r>
              <w:rPr>
                <w:spacing w:val="-8"/>
                <w:sz w:val="16"/>
              </w:rPr>
              <w:softHyphen/>
              <w:t>ванный 56026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Наирит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Темно-серый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</w:t>
            </w:r>
            <w:r>
              <w:rPr>
                <w:sz w:val="16"/>
              </w:rPr>
              <w:t>тло-корич</w:t>
            </w:r>
            <w:r>
              <w:rPr>
                <w:sz w:val="16"/>
              </w:rPr>
              <w:softHyphen/>
              <w:t>невый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  <w:t>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A-</w:t>
            </w:r>
            <w:r>
              <w:rPr>
                <w:sz w:val="16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 51-50080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Капрон ТК-80-РО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Наирит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Светло-серый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Светло-корич</w:t>
            </w:r>
            <w:r>
              <w:rPr>
                <w:sz w:val="16"/>
              </w:rPr>
              <w:softHyphen/>
              <w:t>невый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  <w:t>35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Тенто</w:t>
            </w:r>
            <w:r>
              <w:rPr>
                <w:sz w:val="16"/>
              </w:rPr>
              <w:softHyphen/>
              <w:t>вый мате</w:t>
            </w:r>
            <w:r>
              <w:rPr>
                <w:sz w:val="16"/>
              </w:rPr>
              <w:softHyphen/>
              <w:t>риал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 17-21-86-76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Лавсан ЧЛ-10-90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Поли</w:t>
            </w:r>
            <w:r>
              <w:rPr>
                <w:spacing w:val="-8"/>
                <w:sz w:val="16"/>
              </w:rPr>
              <w:softHyphen/>
              <w:t>винил</w:t>
            </w:r>
            <w:r>
              <w:rPr>
                <w:spacing w:val="-8"/>
                <w:sz w:val="16"/>
              </w:rPr>
              <w:softHyphen/>
              <w:t>хлорид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Синий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Синий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  <w:t>40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</w:tbl>
    <w:p w:rsidR="00000000" w:rsidRDefault="00D01A5F">
      <w:pPr>
        <w:spacing w:before="120"/>
        <w:ind w:firstLine="426"/>
        <w:jc w:val="right"/>
        <w:rPr>
          <w:i/>
        </w:rPr>
      </w:pPr>
      <w:r>
        <w:rPr>
          <w:i/>
        </w:rPr>
        <w:t xml:space="preserve">ПРИЛОЖЕНИЕ 2 </w:t>
      </w:r>
    </w:p>
    <w:p w:rsidR="00000000" w:rsidRDefault="00D01A5F">
      <w:pPr>
        <w:spacing w:before="120"/>
        <w:jc w:val="center"/>
      </w:pPr>
      <w:r>
        <w:t>НОРМАТИВНЫЕ СОПРОТИВЛЕНИЯ МАТЕРИАЛОВ ОБОЛОЧЕК</w:t>
      </w:r>
    </w:p>
    <w:p w:rsidR="00000000" w:rsidRDefault="00D01A5F">
      <w:pPr>
        <w:spacing w:before="120"/>
        <w:ind w:firstLine="426"/>
        <w:jc w:val="both"/>
      </w:pPr>
      <w:r>
        <w:t>Нормативные сопротивления материалов оболочек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perscript"/>
        </w:rPr>
        <w:t>н</w:t>
      </w:r>
      <w:r>
        <w:t xml:space="preserve"> в табл. 5 определены по средним величинам прочности при одноосном растяжении полоски материала шириной 5 см.</w:t>
      </w:r>
    </w:p>
    <w:p w:rsidR="00000000" w:rsidRDefault="00D01A5F">
      <w:pPr>
        <w:spacing w:before="120" w:after="120"/>
        <w:ind w:firstLine="425"/>
        <w:jc w:val="right"/>
      </w:pPr>
      <w:r>
        <w:t>Таблица 5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2097"/>
        <w:gridCol w:w="2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Шифр материала</w:t>
            </w:r>
          </w:p>
        </w:tc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 xml:space="preserve">Нормативное сопротивление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perscript"/>
              </w:rPr>
              <w:t>н</w:t>
            </w:r>
            <w:r>
              <w:rPr>
                <w:lang w:val="en-US"/>
              </w:rPr>
              <w:t>,</w:t>
            </w:r>
            <w:r>
              <w:t xml:space="preserve"> кгс/м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по основе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по утку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ind w:firstLine="102"/>
              <w:jc w:val="both"/>
            </w:pPr>
            <w:r>
              <w:t>5</w:t>
            </w:r>
            <w:r>
              <w:t>1-019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8400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ind w:firstLine="102"/>
              <w:jc w:val="both"/>
            </w:pPr>
            <w:r>
              <w:t>У-92</w:t>
            </w: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8400</w:t>
            </w: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ind w:firstLine="102"/>
              <w:jc w:val="both"/>
            </w:pPr>
            <w:r>
              <w:t>У-93</w:t>
            </w: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4600</w:t>
            </w: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3300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ind w:firstLine="102"/>
              <w:jc w:val="both"/>
            </w:pPr>
            <w:r>
              <w:t>23-М</w:t>
            </w: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8400</w:t>
            </w: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ind w:firstLine="102"/>
              <w:jc w:val="both"/>
            </w:pPr>
            <w:r>
              <w:t>A-01</w:t>
            </w: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8000</w:t>
            </w:r>
          </w:p>
        </w:tc>
        <w:tc>
          <w:tcPr>
            <w:tcW w:w="20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ind w:firstLine="102"/>
              <w:jc w:val="both"/>
            </w:pPr>
            <w:r>
              <w:t>Тентовый материал</w:t>
            </w:r>
          </w:p>
        </w:tc>
        <w:tc>
          <w:tcPr>
            <w:tcW w:w="2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6000</w:t>
            </w:r>
          </w:p>
        </w:tc>
        <w:tc>
          <w:tcPr>
            <w:tcW w:w="2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1A5F">
            <w:pPr>
              <w:jc w:val="center"/>
            </w:pPr>
            <w:r>
              <w:t>5000</w:t>
            </w:r>
          </w:p>
        </w:tc>
      </w:tr>
    </w:tbl>
    <w:p w:rsidR="00000000" w:rsidRDefault="00D01A5F">
      <w:pPr>
        <w:spacing w:before="120"/>
        <w:ind w:firstLine="425"/>
        <w:jc w:val="both"/>
      </w:pPr>
      <w:r>
        <w:t>Величины расчетных сопротивлений материала в данной Инструкции определены по формуле</w:t>
      </w:r>
    </w:p>
    <w:p w:rsidR="00000000" w:rsidRDefault="00D01A5F">
      <w:pPr>
        <w:spacing w:before="120" w:after="120"/>
        <w:jc w:val="center"/>
      </w:pPr>
      <w:r>
        <w:rPr>
          <w:i/>
          <w:lang w:val="en-US"/>
        </w:rPr>
        <w:t>R</w:t>
      </w:r>
      <w:r>
        <w:rPr>
          <w:i/>
        </w:rPr>
        <w:t xml:space="preserve"> = </w:t>
      </w:r>
      <w:r>
        <w:rPr>
          <w:i/>
          <w:lang w:val="en-US"/>
        </w:rPr>
        <w:t>R</w:t>
      </w:r>
      <w:r>
        <w:rPr>
          <w:i/>
          <w:vertAlign w:val="superscript"/>
        </w:rPr>
        <w:t>н</w:t>
      </w:r>
      <w:r>
        <w:rPr>
          <w:i/>
        </w:rPr>
        <w:t xml:space="preserve"> </w:t>
      </w:r>
      <w:r>
        <w:rPr>
          <w:i/>
          <w:lang w:val="en-US"/>
        </w:rPr>
        <w:t>k</w:t>
      </w:r>
      <w:r>
        <w:rPr>
          <w:vertAlign w:val="subscript"/>
        </w:rPr>
        <w:t>одн</w:t>
      </w:r>
      <w:r>
        <w:rPr>
          <w:i/>
          <w:lang w:val="en-US"/>
        </w:rPr>
        <w:t xml:space="preserve"> k</w:t>
      </w:r>
      <w:r>
        <w:rPr>
          <w:vertAlign w:val="subscript"/>
        </w:rPr>
        <w:t>дл</w:t>
      </w:r>
      <w:r>
        <w:rPr>
          <w:i/>
          <w:lang w:val="en-US"/>
        </w:rPr>
        <w:t xml:space="preserve"> k</w:t>
      </w:r>
      <w:r>
        <w:rPr>
          <w:vertAlign w:val="subscript"/>
        </w:rPr>
        <w:t>ст</w:t>
      </w:r>
      <w:r>
        <w:rPr>
          <w:i/>
        </w:rPr>
        <w:t>,</w:t>
      </w:r>
      <w:r>
        <w:rPr>
          <w:i/>
          <w:lang w:val="en-US"/>
        </w:rPr>
        <w:t xml:space="preserve"> </w:t>
      </w:r>
    </w:p>
    <w:p w:rsidR="00000000" w:rsidRDefault="00D01A5F">
      <w:pPr>
        <w:ind w:left="993" w:hanging="993"/>
        <w:jc w:val="both"/>
      </w:pPr>
      <w:r>
        <w:t xml:space="preserve">где </w:t>
      </w:r>
      <w:r>
        <w:rPr>
          <w:i/>
          <w:lang w:val="en-US"/>
        </w:rPr>
        <w:t>k</w:t>
      </w:r>
      <w:r>
        <w:rPr>
          <w:vertAlign w:val="subscript"/>
        </w:rPr>
        <w:t>одн</w:t>
      </w:r>
      <w:r>
        <w:t xml:space="preserve"> — коэффициент однородности, равный: 0,8 по основе материала и 0,7 — по утку;</w:t>
      </w:r>
    </w:p>
    <w:p w:rsidR="00000000" w:rsidRDefault="00D01A5F">
      <w:pPr>
        <w:ind w:firstLine="426"/>
        <w:jc w:val="both"/>
      </w:pPr>
      <w:r>
        <w:rPr>
          <w:i/>
          <w:lang w:val="en-US"/>
        </w:rPr>
        <w:t>k</w:t>
      </w:r>
      <w:r>
        <w:rPr>
          <w:vertAlign w:val="subscript"/>
        </w:rPr>
        <w:t>дл</w:t>
      </w:r>
      <w:r>
        <w:t xml:space="preserve"> — коэффициент длительной прочности, равный 0,7;</w:t>
      </w:r>
    </w:p>
    <w:p w:rsidR="00000000" w:rsidRDefault="00D01A5F">
      <w:pPr>
        <w:ind w:firstLine="426"/>
        <w:jc w:val="both"/>
      </w:pPr>
      <w:r>
        <w:rPr>
          <w:i/>
          <w:lang w:val="en-US"/>
        </w:rPr>
        <w:t>k</w:t>
      </w:r>
      <w:r>
        <w:rPr>
          <w:vertAlign w:val="subscript"/>
        </w:rPr>
        <w:t>ст</w:t>
      </w:r>
      <w:r>
        <w:rPr>
          <w:i/>
        </w:rPr>
        <w:t xml:space="preserve"> — </w:t>
      </w:r>
      <w:r>
        <w:t>коэффициент старения, равный 0,5.</w:t>
      </w:r>
    </w:p>
    <w:p w:rsidR="00000000" w:rsidRDefault="00D01A5F">
      <w:pPr>
        <w:ind w:firstLine="426"/>
        <w:jc w:val="both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5F"/>
    <w:rsid w:val="00D0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4147</Words>
  <Characters>23641</Characters>
  <Application>Microsoft Office Word</Application>
  <DocSecurity>0</DocSecurity>
  <Lines>197</Lines>
  <Paragraphs>55</Paragraphs>
  <ScaleCrop>false</ScaleCrop>
  <Company>СНИиП</Company>
  <LinksUpToDate>false</LinksUpToDate>
  <CharactersWithSpaces>27733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497-77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2013-04-11T12:00:00Z</dcterms:created>
  <dcterms:modified xsi:type="dcterms:W3CDTF">2013-04-11T12:00:00Z</dcterms:modified>
</cp:coreProperties>
</file>