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СН 445-77 </w:t>
      </w:r>
    </w:p>
    <w:p w:rsidR="00000000" w:rsidRDefault="005018E0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5018E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СТРОИТЕЛЬНЫЕ НОРМЫ </w:t>
      </w:r>
    </w:p>
    <w:p w:rsidR="00000000" w:rsidRDefault="005018E0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расхода материалов и изделий на 1000 м</w:t>
      </w:r>
      <w:r>
        <w:rPr>
          <w:rFonts w:ascii="Times New Roman" w:hAnsi="Times New Roman"/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>
            <v:imagedata r:id="rId4" o:title=""/>
          </v:shape>
        </w:pict>
      </w:r>
    </w:p>
    <w:p w:rsidR="00000000" w:rsidRDefault="005018E0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приведенной общей площади жилых зданий </w:t>
      </w: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1978-01-01 </w:t>
      </w:r>
    </w:p>
    <w:p w:rsidR="00000000" w:rsidRDefault="005018E0">
      <w:pPr>
        <w:widowControl/>
        <w:rPr>
          <w:rFonts w:ascii="Times New Roman" w:hAnsi="Times New Roman"/>
          <w:sz w:val="20"/>
          <w:lang w:val="en-US"/>
        </w:rPr>
      </w:pPr>
    </w:p>
    <w:p w:rsidR="00000000" w:rsidRDefault="005018E0">
      <w:pPr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следующими   проектными   организациями:</w:t>
      </w:r>
    </w:p>
    <w:p w:rsidR="00000000" w:rsidRDefault="005018E0">
      <w:pPr>
        <w:widowControl/>
        <w:rPr>
          <w:rFonts w:ascii="Times New Roman" w:hAnsi="Times New Roman"/>
          <w:sz w:val="20"/>
        </w:rPr>
      </w:pP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ЦНИИЭП</w:t>
      </w:r>
      <w:proofErr w:type="spellEnd"/>
      <w:r>
        <w:rPr>
          <w:rFonts w:ascii="Times New Roman" w:hAnsi="Times New Roman"/>
          <w:sz w:val="20"/>
        </w:rPr>
        <w:t xml:space="preserve"> жилища, </w:t>
      </w:r>
      <w:proofErr w:type="spellStart"/>
      <w:r>
        <w:rPr>
          <w:rFonts w:ascii="Times New Roman" w:hAnsi="Times New Roman"/>
          <w:sz w:val="20"/>
        </w:rPr>
        <w:t>СибЗНИИЭПом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ЛенЗНИИЭПом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ТашЗНИИЭПом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билЗНИИЭПом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КиевЗНИИЭПом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ЦНИИЭПграждансельстроем</w:t>
      </w:r>
      <w:proofErr w:type="spellEnd"/>
      <w:r>
        <w:rPr>
          <w:rFonts w:ascii="Times New Roman" w:hAnsi="Times New Roman"/>
          <w:sz w:val="20"/>
        </w:rPr>
        <w:t xml:space="preserve">, КБ по железобетону Госстроя РСФСР, </w:t>
      </w:r>
      <w:proofErr w:type="spellStart"/>
      <w:r>
        <w:rPr>
          <w:rFonts w:ascii="Times New Roman" w:hAnsi="Times New Roman"/>
          <w:sz w:val="20"/>
        </w:rPr>
        <w:t>Росгипрониисельстроем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Севосгипрогорсельстроем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АПМ</w:t>
      </w:r>
      <w:proofErr w:type="spellEnd"/>
      <w:r>
        <w:rPr>
          <w:rFonts w:ascii="Times New Roman" w:hAnsi="Times New Roman"/>
          <w:sz w:val="20"/>
        </w:rPr>
        <w:t xml:space="preserve"> им. Веснина, </w:t>
      </w:r>
      <w:proofErr w:type="spellStart"/>
      <w:r>
        <w:rPr>
          <w:rFonts w:ascii="Times New Roman" w:hAnsi="Times New Roman"/>
          <w:sz w:val="20"/>
        </w:rPr>
        <w:t>Мосгражданпроектом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Главкиеворгстроем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Киевпроектом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УкрНИИПграждансельстроем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Ленинградоргстроем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Главленинградстроя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Мосоргстроем</w:t>
      </w:r>
      <w:proofErr w:type="spellEnd"/>
      <w:r>
        <w:rPr>
          <w:rFonts w:ascii="Times New Roman" w:hAnsi="Times New Roman"/>
          <w:sz w:val="20"/>
        </w:rPr>
        <w:t xml:space="preserve"> Главмосстроя, </w:t>
      </w:r>
      <w:proofErr w:type="spellStart"/>
      <w:r>
        <w:rPr>
          <w:rFonts w:ascii="Times New Roman" w:hAnsi="Times New Roman"/>
          <w:sz w:val="20"/>
        </w:rPr>
        <w:t>Азгоспроектом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Азгипросельстроем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Киргизгипростроем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Туркменгоспроектом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Таджикгипростроем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Таджикгипросельхозстроем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Латгипрогорстроем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Латгипросельстроем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Эстонпроектом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Эстонгипросельстроем</w:t>
      </w:r>
      <w:proofErr w:type="spellEnd"/>
      <w:r>
        <w:rPr>
          <w:rFonts w:ascii="Times New Roman" w:hAnsi="Times New Roman"/>
          <w:sz w:val="20"/>
        </w:rPr>
        <w:t>, Институтом проектиров</w:t>
      </w:r>
      <w:r>
        <w:rPr>
          <w:rFonts w:ascii="Times New Roman" w:hAnsi="Times New Roman"/>
          <w:sz w:val="20"/>
        </w:rPr>
        <w:t xml:space="preserve">ания городского строительства Госстроя Литовской ССР, Институтом проектирования сельскохозяйственного строительства Госстроя Литовской ССР, </w:t>
      </w:r>
      <w:proofErr w:type="spellStart"/>
      <w:r>
        <w:rPr>
          <w:rFonts w:ascii="Times New Roman" w:hAnsi="Times New Roman"/>
          <w:sz w:val="20"/>
        </w:rPr>
        <w:t>Белгоспроектом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Белниигипросельстроем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Молдгипростроем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Молдгипрограждансельстроем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УзНИИПградостроительства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Армгоспроектом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Армгипро-сельхозом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Ереванпроектом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СПКЭБ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Минпромстроя</w:t>
      </w:r>
      <w:proofErr w:type="spellEnd"/>
      <w:r>
        <w:rPr>
          <w:rFonts w:ascii="Times New Roman" w:hAnsi="Times New Roman"/>
          <w:sz w:val="20"/>
        </w:rPr>
        <w:t xml:space="preserve"> Армянской ССР, </w:t>
      </w:r>
      <w:proofErr w:type="spellStart"/>
      <w:r>
        <w:rPr>
          <w:rFonts w:ascii="Times New Roman" w:hAnsi="Times New Roman"/>
          <w:sz w:val="20"/>
        </w:rPr>
        <w:t>Казгорстройпроектом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Казграждансельпроектом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Тбилгорпроектом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ПНИИИС</w:t>
      </w:r>
      <w:proofErr w:type="spellEnd"/>
      <w:r>
        <w:rPr>
          <w:rFonts w:ascii="Times New Roman" w:hAnsi="Times New Roman"/>
          <w:sz w:val="20"/>
        </w:rPr>
        <w:t xml:space="preserve"> Госстроя СССР </w:t>
      </w:r>
    </w:p>
    <w:p w:rsidR="00000000" w:rsidRDefault="005018E0">
      <w:pPr>
        <w:widowControl/>
        <w:rPr>
          <w:rFonts w:ascii="Times New Roman" w:hAnsi="Times New Roman"/>
          <w:sz w:val="20"/>
        </w:rPr>
      </w:pPr>
    </w:p>
    <w:p w:rsidR="00000000" w:rsidRDefault="005018E0">
      <w:pPr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Госстроя СССР и Госплана СССР от 11 апреля 1977 г. № 38/47</w:t>
      </w:r>
    </w:p>
    <w:p w:rsidR="00000000" w:rsidRDefault="005018E0">
      <w:pPr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</w:t>
      </w:r>
      <w:r>
        <w:rPr>
          <w:rFonts w:ascii="Times New Roman" w:hAnsi="Times New Roman"/>
          <w:sz w:val="20"/>
        </w:rPr>
        <w:t>Ы Научно-исследовательским институтом экономики строительства Госстроя СССР</w:t>
      </w:r>
    </w:p>
    <w:p w:rsidR="00000000" w:rsidRDefault="005018E0">
      <w:pPr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ВЗАМЕН 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445-72</w:t>
      </w:r>
    </w:p>
    <w:p w:rsidR="00000000" w:rsidRDefault="005018E0">
      <w:pPr>
        <w:widowControl/>
        <w:rPr>
          <w:rFonts w:ascii="Times New Roman" w:hAnsi="Times New Roman"/>
          <w:sz w:val="20"/>
        </w:rPr>
      </w:pPr>
    </w:p>
    <w:p w:rsidR="00000000" w:rsidRDefault="005018E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Общая часть </w:t>
      </w:r>
    </w:p>
    <w:p w:rsidR="00000000" w:rsidRDefault="005018E0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Настоящие нормы предназначены для расчета средних норм расхода материалов и изделий при определении потребности в материальных ресурсах на жилищное строительство, осуществляемое министерствами, ведомствами СССР и советами министров союзных республик.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Использование норм для определения потребности в материалах и изделиях на строительство отдельных жилых зданий или групп зданий не допускается.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</w:t>
      </w:r>
      <w:r>
        <w:rPr>
          <w:rFonts w:ascii="Times New Roman" w:hAnsi="Times New Roman"/>
          <w:sz w:val="20"/>
        </w:rPr>
        <w:t>мы расхода материалов разработаны по типовым проектам жилых зданий, которыми предусмотрено рациональное использование строительных материалов и прежде всего проката черных металлов.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Внедрение этих норм требует от строительных организаций соответствующей подготовки производства на основе применения новых и откорректированных действующих типовых проектов, что должно быть осуществлено в течение 1978-1980 гг. В связи с этим к средним нормам расхода металла и цемента вводятся поправки согласно прил. 1.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Нормы </w:t>
      </w:r>
      <w:r>
        <w:rPr>
          <w:rFonts w:ascii="Times New Roman" w:hAnsi="Times New Roman"/>
          <w:sz w:val="20"/>
        </w:rPr>
        <w:t>определены по рабочим чертежам типовых проектов жилых зданий и сметам к ним, учитывают расход материалов и изделий на выполнение строительно-монтажных работ, предусмотренных типовыми проектами, и на следующие нужды, выполнение которых осуществляется за счет средств, выделяемых на жилищное строительство, в том числе: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временных зданий и сооружений, затраты на которые включаются в сводные сметы на строительство;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работы, выполняемые за счет накладных расходов;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поделки при производстве электромонтажны</w:t>
      </w:r>
      <w:r>
        <w:rPr>
          <w:rFonts w:ascii="Times New Roman" w:hAnsi="Times New Roman"/>
          <w:sz w:val="20"/>
        </w:rPr>
        <w:t>х, санитарно-технических работ и при монтаже железобетонных и стальных  конструкций и оборудования;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привязку типовых проектов жилых зданий к местным условиям строительства;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благоустройство и возведение объектов внутриквартальной застройки;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встроенных и пристроенных магазинов и других нежилых помещений.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4. В нормах учтены отходы и потери материалов при производстве строительно-монтажных работ и изготовлении строительных конструкций и изделий.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Нормы расхода стали определены в стали классов </w:t>
      </w:r>
      <w:proofErr w:type="spellStart"/>
      <w:r>
        <w:rPr>
          <w:rFonts w:ascii="Times New Roman" w:hAnsi="Times New Roman"/>
          <w:sz w:val="20"/>
        </w:rPr>
        <w:t>А-I</w:t>
      </w:r>
      <w:proofErr w:type="spellEnd"/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</w:rPr>
        <w:t xml:space="preserve"> С38/23 и предусматривают расход на: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арматуры, закладных частей и деталей сборных и монолитных железобетонных конструкций;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стальных конструкций;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выполнение строительно-монтажных работ - кровельных, санитарно-технических, электромонтажных, вентиляционных, теплоизоляционных, </w:t>
      </w:r>
      <w:proofErr w:type="spellStart"/>
      <w:r>
        <w:rPr>
          <w:rFonts w:ascii="Times New Roman" w:hAnsi="Times New Roman"/>
          <w:sz w:val="20"/>
        </w:rPr>
        <w:t>окожушивания</w:t>
      </w:r>
      <w:proofErr w:type="spellEnd"/>
      <w:r>
        <w:rPr>
          <w:rFonts w:ascii="Times New Roman" w:hAnsi="Times New Roman"/>
          <w:sz w:val="20"/>
        </w:rPr>
        <w:t xml:space="preserve"> и др.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стали не учитывают расход: стального шпунта для производства работ (кроме шпунта, предусмотренного проектом в качестве постоянного элемента конструкции), литья, гвоздей, проволочн</w:t>
      </w:r>
      <w:r>
        <w:rPr>
          <w:rFonts w:ascii="Times New Roman" w:hAnsi="Times New Roman"/>
          <w:sz w:val="20"/>
        </w:rPr>
        <w:t>ой сетки (кроме арматурной), скобяных и других изделий, подвергаемых при изготовлении механической обработке.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Нормы учитывают расход профилей и листов из алюминиевых сплавов на изготовление оконных и дверных блоков, витражей, подвесных потолков и других строительных конструкций и изделий.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Нормы учитывают расход цемента на изготовление всех видов бетонов и растворов (кроме цемента, необходимого для изготовления специальных железобетонных изделий и стеновых камней, номенклатура и объемы производства кот</w:t>
      </w:r>
      <w:r>
        <w:rPr>
          <w:rFonts w:ascii="Times New Roman" w:hAnsi="Times New Roman"/>
          <w:sz w:val="20"/>
        </w:rPr>
        <w:t>орых устанавливаются Госпланом СССР).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определены из условий  применения материалов и технологии изготовления изделий, принятых при разработке Типовых норм расхода цемента для бетонов сборных бетонных и железобетонных изделий массового производства.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Нормы расхода цемента определены в портландцементе марки 400.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средняя марка поставляемого потребителю цемента отличается от марки 400, то к средней расчетной норме расхода цемента должна вводиться поправка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на марочную прочность, рассчитываемая по </w:t>
      </w:r>
      <w:r>
        <w:rPr>
          <w:rFonts w:ascii="Times New Roman" w:hAnsi="Times New Roman"/>
          <w:sz w:val="20"/>
        </w:rPr>
        <w:t>формуле</w:t>
      </w:r>
    </w:p>
    <w:p w:rsidR="00000000" w:rsidRDefault="005018E0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26" type="#_x0000_t75" style="width:111.75pt;height:16.5pt">
            <v:imagedata r:id="rId5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027" type="#_x0000_t75" style="width:18.75pt;height:16.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- средняя марка поставляемого цемента; 0,1 - средний коэффициент использования марочной прочности цемента (10%) на 100 единиц марки цемента.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В нормах расхода пиломатериалов, лесоматериалов круглых,  древесноволокнистых и древесностружечных плит и фанеры клееной учтен их расход на изготовление деревянных конструкций и изделий, предусмотренных проектом. Нормы расхода пиломатериалов учитывают также расход их на изготовление паркетных досок и щитового паркета (кроме паркетной клепки).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</w:t>
      </w:r>
      <w:r>
        <w:rPr>
          <w:rFonts w:ascii="Times New Roman" w:hAnsi="Times New Roman"/>
          <w:sz w:val="20"/>
        </w:rPr>
        <w:t xml:space="preserve">расхода пиломатериалов определены в </w:t>
      </w:r>
      <w:proofErr w:type="spellStart"/>
      <w:r>
        <w:rPr>
          <w:rFonts w:ascii="Times New Roman" w:hAnsi="Times New Roman"/>
          <w:sz w:val="20"/>
        </w:rPr>
        <w:t>необрезных</w:t>
      </w:r>
      <w:proofErr w:type="spellEnd"/>
      <w:r>
        <w:rPr>
          <w:rFonts w:ascii="Times New Roman" w:hAnsi="Times New Roman"/>
          <w:sz w:val="20"/>
        </w:rPr>
        <w:t xml:space="preserve"> пиломатериалах.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нормах не учтен расход лесоматериалов на столбы и приставки для линий </w:t>
      </w:r>
      <w:proofErr w:type="spellStart"/>
      <w:r>
        <w:rPr>
          <w:rFonts w:ascii="Times New Roman" w:hAnsi="Times New Roman"/>
          <w:sz w:val="20"/>
        </w:rPr>
        <w:t>электропередач</w:t>
      </w:r>
      <w:proofErr w:type="spellEnd"/>
      <w:r>
        <w:rPr>
          <w:rFonts w:ascii="Times New Roman" w:hAnsi="Times New Roman"/>
          <w:sz w:val="20"/>
        </w:rPr>
        <w:t>, связи и освещения, а также на опалубку для изготовления сборных бетонных и железобетонных изделий.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Нормы расхода стекла оконного учитывают расход стекла листового оконного, узорчатого, армированного, цветного и солнцезащитного, стекла плоского закаленного (</w:t>
      </w:r>
      <w:proofErr w:type="spellStart"/>
      <w:r>
        <w:rPr>
          <w:rFonts w:ascii="Times New Roman" w:hAnsi="Times New Roman"/>
          <w:sz w:val="20"/>
        </w:rPr>
        <w:t>стемалита</w:t>
      </w:r>
      <w:proofErr w:type="spellEnd"/>
      <w:r>
        <w:rPr>
          <w:rFonts w:ascii="Times New Roman" w:hAnsi="Times New Roman"/>
          <w:sz w:val="20"/>
        </w:rPr>
        <w:t>) и стеклопакетов.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стекла оконного учитывают применение заказного стекла  сог</w:t>
      </w:r>
      <w:r>
        <w:rPr>
          <w:rFonts w:ascii="Times New Roman" w:hAnsi="Times New Roman"/>
          <w:sz w:val="20"/>
        </w:rPr>
        <w:t>ласно ГОСТам на стекло оконное листовое и окна и балконные двери деревянные для жилых и общественных зданий.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стекла витринного учитывают расход стекла полированного и неполированного.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Нормы расхода керамических плиток не учитывают их расход на облицовку фасадов зданий.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Для окраски дверей, окон, дощатых полов, стен, трубопроводов, решеток ограждений и других конструкций и изделий условно принято применение олифы и белил.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замене олифы и белил другими материалами аналогичного назначен</w:t>
      </w:r>
      <w:r>
        <w:rPr>
          <w:rFonts w:ascii="Times New Roman" w:hAnsi="Times New Roman"/>
          <w:sz w:val="20"/>
        </w:rPr>
        <w:t>ия в соответствии с требованиями Технических правил по экономному расходованию основных строительных материалов, а также других документов, устанавливающих меры по снижению расхода олифы и белил, нормы их расхода должны уточняться в зависимости от качества и количества выделяемых заменителей.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В нормах расхода материалов рулонных кровельных и гидроизоляционных учтен расход рубероида,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, толя, пергамина,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на устройство кровли, гидроизоляции и другие работы, предусмотренные </w:t>
      </w:r>
      <w:r>
        <w:rPr>
          <w:rFonts w:ascii="Times New Roman" w:hAnsi="Times New Roman"/>
          <w:sz w:val="20"/>
        </w:rPr>
        <w:t>проектами.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14. Нормы учитывают расход </w:t>
      </w:r>
      <w:proofErr w:type="spellStart"/>
      <w:r>
        <w:rPr>
          <w:rFonts w:ascii="Times New Roman" w:hAnsi="Times New Roman"/>
          <w:sz w:val="20"/>
        </w:rPr>
        <w:t>нефтебитума</w:t>
      </w:r>
      <w:proofErr w:type="spellEnd"/>
      <w:r>
        <w:rPr>
          <w:rFonts w:ascii="Times New Roman" w:hAnsi="Times New Roman"/>
          <w:sz w:val="20"/>
        </w:rPr>
        <w:t xml:space="preserve"> на изготовление мастик, асфальтов и асфальтобетона.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 Нормы учитывают расход труб для всех видов трубопроводов, выполняемых в зданиях, сооружениях и на территории застройки, включая трубы для изготовления регистров, тепловых панелей, </w:t>
      </w:r>
      <w:proofErr w:type="spellStart"/>
      <w:r>
        <w:rPr>
          <w:rFonts w:ascii="Times New Roman" w:hAnsi="Times New Roman"/>
          <w:sz w:val="20"/>
        </w:rPr>
        <w:t>полотенцесушителей</w:t>
      </w:r>
      <w:proofErr w:type="spellEnd"/>
      <w:r>
        <w:rPr>
          <w:rFonts w:ascii="Times New Roman" w:hAnsi="Times New Roman"/>
          <w:sz w:val="20"/>
        </w:rPr>
        <w:t>, грязевиков, гибких компенсаторов и для обустройства всех сооружений на внешних сетях (насосных станций перекачки, очистных сооружений и т.п.), на изготовление стальных фасонных соединительных деталей для чу</w:t>
      </w:r>
      <w:r>
        <w:rPr>
          <w:rFonts w:ascii="Times New Roman" w:hAnsi="Times New Roman"/>
          <w:sz w:val="20"/>
        </w:rPr>
        <w:t>гунных и других напорных труб.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учтен расход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труб на монтаж контрольно-измерительных приборов и средств автоматики.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нормах расхода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труб учтено применение </w:t>
      </w:r>
      <w:proofErr w:type="spellStart"/>
      <w:r>
        <w:rPr>
          <w:rFonts w:ascii="Times New Roman" w:hAnsi="Times New Roman"/>
          <w:sz w:val="20"/>
        </w:rPr>
        <w:t>неоцинкованных</w:t>
      </w:r>
      <w:proofErr w:type="spellEnd"/>
      <w:r>
        <w:rPr>
          <w:rFonts w:ascii="Times New Roman" w:hAnsi="Times New Roman"/>
          <w:sz w:val="20"/>
        </w:rPr>
        <w:t xml:space="preserve"> труб для отопления и газоснабжения и оцинкованных труб для водопровода. Соединительные части в нормах расхода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труб не учтены, за исключением муфт, устанавливаемых на концах труб.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нормах расхода горячекатаных труб учтены трубы нефтепроводные бесшовные, катаные и обсадные.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</w:t>
      </w:r>
      <w:r>
        <w:rPr>
          <w:rFonts w:ascii="Times New Roman" w:hAnsi="Times New Roman"/>
          <w:sz w:val="20"/>
        </w:rPr>
        <w:t xml:space="preserve">не учитывают расход труб на производство </w:t>
      </w:r>
      <w:proofErr w:type="spellStart"/>
      <w:r>
        <w:rPr>
          <w:rFonts w:ascii="Times New Roman" w:hAnsi="Times New Roman"/>
          <w:sz w:val="20"/>
        </w:rPr>
        <w:t>гидромеханизированных</w:t>
      </w:r>
      <w:proofErr w:type="spellEnd"/>
      <w:r>
        <w:rPr>
          <w:rFonts w:ascii="Times New Roman" w:hAnsi="Times New Roman"/>
          <w:sz w:val="20"/>
        </w:rPr>
        <w:t xml:space="preserve"> работ, работ по площадочному (временному и постоянному) </w:t>
      </w:r>
      <w:proofErr w:type="spellStart"/>
      <w:r>
        <w:rPr>
          <w:rFonts w:ascii="Times New Roman" w:hAnsi="Times New Roman"/>
          <w:sz w:val="20"/>
        </w:rPr>
        <w:t>водопонижению</w:t>
      </w:r>
      <w:proofErr w:type="spellEnd"/>
      <w:r>
        <w:rPr>
          <w:rFonts w:ascii="Times New Roman" w:hAnsi="Times New Roman"/>
          <w:sz w:val="20"/>
        </w:rPr>
        <w:t>, работ по замораживанию грунтов.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Нормы расхода труб асбестоцементных учитывают расход напорных и безнапорных труб и муфт к ним.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17. Нормы расхода радиаторов, конвекторов отопительных и труб ребристых определены для расчетной зимней температуры наружного воздуха минус 25° </w:t>
      </w:r>
      <w:proofErr w:type="spellStart"/>
      <w:r>
        <w:rPr>
          <w:rFonts w:ascii="Times New Roman" w:hAnsi="Times New Roman"/>
          <w:sz w:val="20"/>
        </w:rPr>
        <w:t>C</w:t>
      </w:r>
      <w:proofErr w:type="spellEnd"/>
      <w:r>
        <w:rPr>
          <w:rFonts w:ascii="Times New Roman" w:hAnsi="Times New Roman"/>
          <w:sz w:val="20"/>
        </w:rPr>
        <w:t>. При других расчетных температурах к средним расчетным нормам применяются коэффициенты, принимаемые д</w:t>
      </w:r>
      <w:r>
        <w:rPr>
          <w:rFonts w:ascii="Times New Roman" w:hAnsi="Times New Roman"/>
          <w:sz w:val="20"/>
        </w:rPr>
        <w:t>ля ближайшей к расчетной температуре по следующей таблице: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5"/>
        <w:gridCol w:w="2010"/>
        <w:gridCol w:w="2325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зимняя температура наружного воздуха, °</w:t>
            </w: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зимняя температура наружного воздуха, °</w:t>
            </w: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-10 </w:t>
            </w:r>
          </w:p>
        </w:tc>
        <w:tc>
          <w:tcPr>
            <w:tcW w:w="201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232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-30 </w:t>
            </w:r>
          </w:p>
        </w:tc>
        <w:tc>
          <w:tcPr>
            <w:tcW w:w="14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-15 </w:t>
            </w:r>
          </w:p>
        </w:tc>
        <w:tc>
          <w:tcPr>
            <w:tcW w:w="201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0,802 </w:t>
            </w:r>
          </w:p>
        </w:tc>
        <w:tc>
          <w:tcPr>
            <w:tcW w:w="232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-35 </w:t>
            </w:r>
          </w:p>
        </w:tc>
        <w:tc>
          <w:tcPr>
            <w:tcW w:w="14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-20 </w:t>
            </w:r>
          </w:p>
        </w:tc>
        <w:tc>
          <w:tcPr>
            <w:tcW w:w="201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0,916 </w:t>
            </w:r>
          </w:p>
        </w:tc>
        <w:tc>
          <w:tcPr>
            <w:tcW w:w="232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-40 </w:t>
            </w:r>
          </w:p>
        </w:tc>
        <w:tc>
          <w:tcPr>
            <w:tcW w:w="14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</w:tc>
        <w:tc>
          <w:tcPr>
            <w:tcW w:w="201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32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-45 </w:t>
            </w:r>
          </w:p>
        </w:tc>
        <w:tc>
          <w:tcPr>
            <w:tcW w:w="14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-50 </w:t>
            </w:r>
          </w:p>
        </w:tc>
        <w:tc>
          <w:tcPr>
            <w:tcW w:w="14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1,221 </w:t>
            </w:r>
          </w:p>
        </w:tc>
      </w:tr>
    </w:tbl>
    <w:p w:rsidR="00000000" w:rsidRDefault="005018E0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строительстве в нескольких районах с различной расчетной зимней температурой определение средневзвешенной расчетной температуры производится по удельному весу объемов строительно-монтажных работ и расчетны</w:t>
      </w:r>
      <w:r>
        <w:rPr>
          <w:rFonts w:ascii="Times New Roman" w:hAnsi="Times New Roman"/>
          <w:sz w:val="20"/>
        </w:rPr>
        <w:t>м температурам в этих районах (прил. 2).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18. При строительстве жилых зданий в населенных пунктах, перечисленных в прил. 3, следует принимать нормы расхода материалов и изделий для строительства на </w:t>
      </w:r>
      <w:proofErr w:type="spellStart"/>
      <w:r>
        <w:rPr>
          <w:rFonts w:ascii="Times New Roman" w:hAnsi="Times New Roman"/>
          <w:sz w:val="20"/>
        </w:rPr>
        <w:t>просадочных</w:t>
      </w:r>
      <w:proofErr w:type="spellEnd"/>
      <w:r>
        <w:rPr>
          <w:rFonts w:ascii="Times New Roman" w:hAnsi="Times New Roman"/>
          <w:sz w:val="20"/>
        </w:rPr>
        <w:t xml:space="preserve"> грунтах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 xml:space="preserve"> типа и подрабатываемых территориях.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осуществлении </w:t>
      </w:r>
      <w:proofErr w:type="spellStart"/>
      <w:r>
        <w:rPr>
          <w:rFonts w:ascii="Times New Roman" w:hAnsi="Times New Roman"/>
          <w:sz w:val="20"/>
        </w:rPr>
        <w:t>стоительства</w:t>
      </w:r>
      <w:proofErr w:type="spellEnd"/>
      <w:r>
        <w:rPr>
          <w:rFonts w:ascii="Times New Roman" w:hAnsi="Times New Roman"/>
          <w:sz w:val="20"/>
        </w:rPr>
        <w:t xml:space="preserve"> на </w:t>
      </w:r>
      <w:proofErr w:type="spellStart"/>
      <w:r>
        <w:rPr>
          <w:rFonts w:ascii="Times New Roman" w:hAnsi="Times New Roman"/>
          <w:sz w:val="20"/>
        </w:rPr>
        <w:t>просадочных</w:t>
      </w:r>
      <w:proofErr w:type="spellEnd"/>
      <w:r>
        <w:rPr>
          <w:rFonts w:ascii="Times New Roman" w:hAnsi="Times New Roman"/>
          <w:sz w:val="20"/>
        </w:rPr>
        <w:t xml:space="preserve"> грунтах в сейсмических районах следует применять нормы расхода материалов, установленные для сейсмических районов.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Средние нормы расхода материалов и изделий на 1000 м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7.5pt;height:1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приведенной общей площади жилых здани</w:t>
      </w:r>
      <w:r>
        <w:rPr>
          <w:rFonts w:ascii="Times New Roman" w:hAnsi="Times New Roman"/>
          <w:sz w:val="20"/>
        </w:rPr>
        <w:t>й, рассчитываемые для получателей ресурсов по нормам настоящего сборника и структуре плана ввода жилой площади, пересчитываются в нормы расхода на 1 млн. руб. сметной стоимости строительно-монтажных работ.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20. К средним нормам расхода материалов на 1 млн. руб. сметной стоимости строительно-монтажных работ жилищного строительства вводятся поправки на дополнительную потребность в материалах, вызываемую производством работ в зимнее время. Размеры этих поправок определяются по формуле </w:t>
      </w:r>
    </w:p>
    <w:p w:rsidR="00000000" w:rsidRDefault="005018E0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29" type="#_x0000_t75" style="width:40.5pt;height:27.75pt">
            <v:imagedata r:id="rId8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К - дополнительна</w:t>
      </w:r>
      <w:r>
        <w:rPr>
          <w:rFonts w:ascii="Times New Roman" w:hAnsi="Times New Roman"/>
          <w:sz w:val="20"/>
        </w:rPr>
        <w:t xml:space="preserve">я потребность в материалах на 1 млн. руб., вызываемая производством работ в зимнее время; 365 - календарное число дней в году; 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 xml:space="preserve"> - средневзвешенная продолжительность расчетного зимнего периода, дни (прил. 2).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Средневзвешенная продолжительность расчетного зимнего периода (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определяется при строительстве в различных районах с учетом удельного веса строительно-монтажных работ;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- поправка к средним нормам расхода материалов на 1 млн. руб., величина которых принимается в следующих размерах: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сталь классов </w:t>
      </w:r>
      <w:proofErr w:type="spellStart"/>
      <w:r>
        <w:rPr>
          <w:rFonts w:ascii="Times New Roman" w:hAnsi="Times New Roman"/>
          <w:sz w:val="20"/>
        </w:rPr>
        <w:t>А-I</w:t>
      </w:r>
      <w:proofErr w:type="spellEnd"/>
      <w:r>
        <w:rPr>
          <w:rFonts w:ascii="Times New Roman" w:hAnsi="Times New Roman"/>
          <w:sz w:val="20"/>
        </w:rPr>
        <w:t xml:space="preserve"> и С38/23.     .     .     .     4,3 т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цемент     .     .     .     .     .     .     .     .     160  "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пиломатериалы     .     .     .     .     .     .    25 м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7.5pt;height:15pt">
            <v:imagedata r:id="rId9" o:title=""/>
          </v:shape>
        </w:pic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лесоматериалы круглые     .     .     .     .    8    "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рулонные кровельные и гидроизоляционные     2,5 тыс. м</w:t>
      </w:r>
      <w:r>
        <w:rPr>
          <w:rFonts w:ascii="Times New Roman" w:hAnsi="Times New Roman"/>
          <w:sz w:val="20"/>
        </w:rPr>
        <w:pict>
          <v:shape id="_x0000_i1031" type="#_x0000_t75" style="width:7.5pt;height:15pt">
            <v:imagedata r:id="rId7" o:title=""/>
          </v:shape>
        </w:pic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стекло оконное     .     .     .     .     .     30 м</w:t>
      </w:r>
      <w:r>
        <w:rPr>
          <w:rFonts w:ascii="Times New Roman" w:hAnsi="Times New Roman"/>
          <w:sz w:val="20"/>
        </w:rPr>
        <w:pict>
          <v:shape id="_x0000_i1032" type="#_x0000_t75" style="width:7.5pt;height:15pt">
            <v:imagedata r:id="rId7" o:title=""/>
          </v:shape>
        </w:pic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При замене традиционных материалов новыми эффективными настоящие нормы должны уточняться в зависимости от качества и количества выделяемых заменителей.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Нормы не уч</w:t>
      </w:r>
      <w:r>
        <w:rPr>
          <w:rFonts w:ascii="Times New Roman" w:hAnsi="Times New Roman"/>
          <w:sz w:val="20"/>
        </w:rPr>
        <w:t>итывают потери материалов и изделий при транспортировании их от поставщика до склада строительства, а также при погрузочно-разгрузочных операциях и хранении на складах.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018E0">
      <w:pPr>
        <w:pStyle w:val="Heading"/>
        <w:widowControl/>
        <w:jc w:val="center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5018E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 и изделий на 1000 м</w:t>
      </w:r>
      <w:r>
        <w:rPr>
          <w:rFonts w:ascii="Times New Roman" w:hAnsi="Times New Roman"/>
          <w:sz w:val="20"/>
        </w:rPr>
        <w:pict>
          <v:shape id="_x0000_i1033" type="#_x0000_t75" style="width:7.5pt;height:1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приведенной общей площади жилых зданий </w:t>
      </w:r>
    </w:p>
    <w:p w:rsidR="00000000" w:rsidRDefault="005018E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"/>
        <w:gridCol w:w="15"/>
        <w:gridCol w:w="1800"/>
        <w:gridCol w:w="45"/>
        <w:gridCol w:w="906"/>
        <w:gridCol w:w="708"/>
        <w:gridCol w:w="103"/>
        <w:gridCol w:w="14"/>
        <w:gridCol w:w="1196"/>
        <w:gridCol w:w="12"/>
        <w:gridCol w:w="802"/>
        <w:gridCol w:w="718"/>
        <w:gridCol w:w="834"/>
        <w:gridCol w:w="752"/>
        <w:gridCol w:w="1491"/>
        <w:gridCol w:w="19"/>
        <w:gridCol w:w="1492"/>
        <w:gridCol w:w="1391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</w:tc>
        <w:tc>
          <w:tcPr>
            <w:tcW w:w="66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классов </w:t>
            </w:r>
            <w:proofErr w:type="spellStart"/>
            <w:r>
              <w:rPr>
                <w:rFonts w:ascii="Times New Roman" w:hAnsi="Times New Roman"/>
                <w:sz w:val="20"/>
              </w:rPr>
              <w:t>А-I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С38/23, т 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2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п.п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сборный железобетон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монолитный железобетон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стальные конструкции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работы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стальные для строительных кон</w:t>
            </w:r>
            <w:r>
              <w:rPr>
                <w:rFonts w:ascii="Times New Roman" w:hAnsi="Times New Roman"/>
                <w:sz w:val="20"/>
              </w:rPr>
              <w:t xml:space="preserve">струкций, т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Профили и листы из алюминиевых сплавов, т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Стальной канат (трос) для строительных конструкций,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 ДЛЯ СТРОИТЕЛЬ-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ОБЫЧНЫХ УСЛОВИЯХ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90000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90100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90102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33,41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25,86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4,51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2,98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90104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35,05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28,47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2,55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2,98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90105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35,75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30,86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3,47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90106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36,52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30,67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4,04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1,72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90107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43,72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39,06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3,72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90109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55,24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45,82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3,88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3,01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2,53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16 этажей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90110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68,09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58,05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4,08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5,17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90300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90302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30,43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25,36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3,48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90304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34,55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29,82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3,21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90305 </w:t>
            </w:r>
          </w:p>
        </w:tc>
        <w:tc>
          <w:tcPr>
            <w:tcW w:w="70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39,25 </w:t>
            </w:r>
          </w:p>
        </w:tc>
        <w:tc>
          <w:tcPr>
            <w:tcW w:w="13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32,38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1,96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3,69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90306 </w:t>
            </w:r>
          </w:p>
        </w:tc>
        <w:tc>
          <w:tcPr>
            <w:tcW w:w="70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43,42 </w:t>
            </w:r>
          </w:p>
        </w:tc>
        <w:tc>
          <w:tcPr>
            <w:tcW w:w="13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31,72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1,43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8,21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 xml:space="preserve">06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90500 </w:t>
            </w:r>
          </w:p>
        </w:tc>
        <w:tc>
          <w:tcPr>
            <w:tcW w:w="708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90501 </w:t>
            </w:r>
          </w:p>
        </w:tc>
        <w:tc>
          <w:tcPr>
            <w:tcW w:w="70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14,44 </w:t>
            </w:r>
          </w:p>
        </w:tc>
        <w:tc>
          <w:tcPr>
            <w:tcW w:w="13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4,86 </w:t>
            </w:r>
          </w:p>
        </w:tc>
        <w:tc>
          <w:tcPr>
            <w:tcW w:w="1531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2,06 </w:t>
            </w:r>
          </w:p>
        </w:tc>
        <w:tc>
          <w:tcPr>
            <w:tcW w:w="158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2,54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4,98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90502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21,84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15,96 </w:t>
            </w:r>
          </w:p>
        </w:tc>
        <w:tc>
          <w:tcPr>
            <w:tcW w:w="1531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1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4,25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90504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23,18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18,21 </w:t>
            </w:r>
          </w:p>
        </w:tc>
        <w:tc>
          <w:tcPr>
            <w:tcW w:w="1531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</w:p>
        </w:tc>
        <w:tc>
          <w:tcPr>
            <w:tcW w:w="1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2,22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90505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24,68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21,22 </w:t>
            </w:r>
          </w:p>
        </w:tc>
        <w:tc>
          <w:tcPr>
            <w:tcW w:w="1531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1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1,81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1,43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90506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27,92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23,58 </w:t>
            </w:r>
          </w:p>
        </w:tc>
        <w:tc>
          <w:tcPr>
            <w:tcW w:w="1531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2,18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2,07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90507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35,55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27,22 </w:t>
            </w:r>
          </w:p>
        </w:tc>
        <w:tc>
          <w:tcPr>
            <w:tcW w:w="1531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</w:tc>
        <w:tc>
          <w:tcPr>
            <w:tcW w:w="1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4,68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2,27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90508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53,35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33,66 </w:t>
            </w:r>
          </w:p>
        </w:tc>
        <w:tc>
          <w:tcPr>
            <w:tcW w:w="1531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3,12 </w:t>
            </w:r>
          </w:p>
        </w:tc>
        <w:tc>
          <w:tcPr>
            <w:tcW w:w="1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9,06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7,51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>. Деревян</w:t>
            </w:r>
            <w:r>
              <w:rPr>
                <w:rFonts w:ascii="Times New Roman" w:hAnsi="Times New Roman"/>
                <w:sz w:val="20"/>
              </w:rPr>
              <w:t xml:space="preserve">ные дома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90700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1" w:type="dxa"/>
            <w:gridSpan w:val="3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90701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5,88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1,79 </w:t>
            </w:r>
          </w:p>
        </w:tc>
        <w:tc>
          <w:tcPr>
            <w:tcW w:w="1531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3,41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90702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5,15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1,69 </w:t>
            </w:r>
          </w:p>
        </w:tc>
        <w:tc>
          <w:tcPr>
            <w:tcW w:w="1531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2,55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Б. ДЛЯ СТРОИТЕЛЬ-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 РАЙ-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 И 8 БАЛЛОВ *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91000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3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1" w:type="dxa"/>
            <w:gridSpan w:val="3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* В числителе расход стали для строительства в районах сейсмичностью 7 баллов, в знаменателе - то же для районов сейсмичностью 8 баллов.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91100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92102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</w:t>
            </w: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48,23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32,99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34,72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7,35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3,22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2,94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92105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50,69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54,98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45,97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4,52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2,88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1,61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92106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53,08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57,89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41,94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46,18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7,86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3,32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</w:t>
            </w:r>
            <w:proofErr w:type="spellStart"/>
            <w:r>
              <w:rPr>
                <w:rFonts w:ascii="Times New Roman" w:hAnsi="Times New Roman"/>
                <w:sz w:val="20"/>
              </w:rPr>
              <w:t>изготав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ливаемые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импортном оборудовании фирмы «КАМЮ»)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91116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92116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67,48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</w:t>
            </w:r>
            <w:r>
              <w:rPr>
                <w:rFonts w:ascii="Times New Roman" w:hAnsi="Times New Roman"/>
                <w:sz w:val="20"/>
              </w:rPr>
              <w:t>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72,29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45,64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48,75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15,14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6,27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2,13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панельные дома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91200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92209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85,31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93,18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26,04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53,21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59,72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3,27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4,15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>. Крупно-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блочные дома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91300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92306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64,52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67,35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47,29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49,07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12,72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3,23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монолитного железобетона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91400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92409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89,93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17,91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19,36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56,81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62,47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2,16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5,94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91500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92501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29,01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14,59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5,46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3,29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5,67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92502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29,11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29,78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16,17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  <w:r>
              <w:rPr>
                <w:rFonts w:ascii="Times New Roman" w:hAnsi="Times New Roman"/>
                <w:sz w:val="20"/>
              </w:rPr>
              <w:t>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6,85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3,98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2,78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92504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33,71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35,43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26,21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4,63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2,16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2,43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92505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38,21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26,47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6,19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2,44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3,11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естественного камня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91600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92601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26,38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26,38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14,02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9,72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2,12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92602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27,15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15,98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16,35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5,12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3,56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2,12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92603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28,79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30,75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17,99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19,95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5,24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2,63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2,93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92604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36,18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19,71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20,31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10,27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4,04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1,56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92605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38,33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  <w:r>
              <w:rPr>
                <w:rFonts w:ascii="Times New Roman" w:hAnsi="Times New Roman"/>
                <w:sz w:val="20"/>
              </w:rPr>
              <w:t>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41,08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22,79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24,83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10,54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4,15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1,56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В. ДЛЯ СТРОИТЕЛЬ-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9 БАЛЛОВ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93000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93100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93105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57,24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46,85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5,96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2,89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93106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84,56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65,32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10,07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5,83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3,34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«КАМЮ»)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93116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94,58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64,32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23,42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5,77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панельные дома 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93200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860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93206 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104,06 </w:t>
            </w:r>
          </w:p>
        </w:tc>
        <w:tc>
          <w:tcPr>
            <w:tcW w:w="120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54,55 </w:t>
            </w:r>
          </w:p>
        </w:tc>
        <w:tc>
          <w:tcPr>
            <w:tcW w:w="1532" w:type="dxa"/>
            <w:gridSpan w:val="3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37,87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9,37 </w:t>
            </w:r>
          </w:p>
        </w:tc>
        <w:tc>
          <w:tcPr>
            <w:tcW w:w="224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2,27 </w:t>
            </w:r>
          </w:p>
        </w:tc>
        <w:tc>
          <w:tcPr>
            <w:tcW w:w="151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Строительство 9-этажных крупнопанельных и каркасно-панельных домов ограничивается. Для его осуществления требуется разрешение, оформляемое в установленном порядке.</w:t>
            </w:r>
          </w:p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93300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93305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59,99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48,85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8,02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1,63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1,49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93500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93501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29,95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14,57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11,44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,08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2,86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93502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30,09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15,28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11,69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2,11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93505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45,16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18,31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17,82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4,62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4,41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</w:rPr>
              <w:t>ПРОСАДОЧНЫХ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ГРУНТАХ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ТИПА) И ПОДРАБАТЫВАЕМЫХ ТЕРРИТОРИЯХ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94000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94100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94104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42,28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33,39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4,41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2,86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1,62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94105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45,35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35,47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5,28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2,19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2,41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94106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47,56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36,06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5,74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2,83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2,93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94300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94305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44,41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33,23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5,95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3,69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94306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47,36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35,35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6,05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4,55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1,41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94500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94501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21,92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13,55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3,26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3,13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1,98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94504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30,76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18,54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6,42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3,41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2,39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94505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32,88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20,25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5,56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4,53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2,54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РАЙОНАХ КРАЙНЕГО СЕВЕРА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) В условиях вечной мерзлоты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95000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95100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95105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48,16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42,67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2,65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1,17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1,67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95106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49,89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43,61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2,04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2,32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1,92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95300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95305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52,65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44,56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4,36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2,51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На вечно- мерзлых грунтах в районах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 баллов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96000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96100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96105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63,16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51,88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6,08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3,25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1,95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96300 </w:t>
            </w:r>
          </w:p>
        </w:tc>
        <w:tc>
          <w:tcPr>
            <w:tcW w:w="825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2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2" w:type="dxa"/>
            <w:gridSpan w:val="3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8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96305 </w:t>
            </w:r>
          </w:p>
        </w:tc>
        <w:tc>
          <w:tcPr>
            <w:tcW w:w="8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66,08 </w:t>
            </w:r>
          </w:p>
        </w:tc>
        <w:tc>
          <w:tcPr>
            <w:tcW w:w="12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54,72 </w:t>
            </w: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7,03 </w:t>
            </w:r>
          </w:p>
        </w:tc>
        <w:tc>
          <w:tcPr>
            <w:tcW w:w="1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3,05 </w:t>
            </w:r>
          </w:p>
        </w:tc>
        <w:tc>
          <w:tcPr>
            <w:tcW w:w="22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</w:tc>
        <w:tc>
          <w:tcPr>
            <w:tcW w:w="1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5018E0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018E0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5018E0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773"/>
        <w:gridCol w:w="779"/>
        <w:gridCol w:w="1134"/>
        <w:gridCol w:w="1397"/>
        <w:gridCol w:w="1438"/>
        <w:gridCol w:w="44"/>
        <w:gridCol w:w="1472"/>
        <w:gridCol w:w="30"/>
        <w:gridCol w:w="1430"/>
        <w:gridCol w:w="1402"/>
        <w:gridCol w:w="1605"/>
        <w:gridCol w:w="1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Асбесто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цементные листы, тыс. </w:t>
            </w:r>
            <w:proofErr w:type="spellStart"/>
            <w:r>
              <w:rPr>
                <w:rFonts w:ascii="Times New Roman" w:hAnsi="Times New Roman"/>
                <w:sz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плиток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Цемент,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железобетон,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14.25pt;height:15pt">
                  <v:imagedata r:id="rId10" o:title=""/>
                </v:shape>
              </w:pic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бетон,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14.25pt;height:15pt">
                  <v:imagedata r:id="rId10" o:title=""/>
                </v:shape>
              </w:pic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железобетон,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14.25pt;height:15pt">
                  <v:imagedata r:id="rId10" o:title=""/>
                </v:shape>
              </w:pict>
            </w:r>
          </w:p>
        </w:tc>
        <w:tc>
          <w:tcPr>
            <w:tcW w:w="14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бетон,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14.25pt;height:15pt">
                  <v:imagedata r:id="rId10" o:title=""/>
                </v:shape>
              </w:pict>
            </w:r>
          </w:p>
        </w:tc>
        <w:tc>
          <w:tcPr>
            <w:tcW w:w="1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Раствор,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8" type="#_x0000_t75" style="width:14.25pt;height:15pt">
                  <v:imagedata r:id="rId10" o:title=""/>
                </v:shape>
              </w:pic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обыкновенного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профиля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усиленного профиля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ОБЫЧНЫХ УСЛОВИЯХ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696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711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722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274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719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688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16 этажей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90110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337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969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239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572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605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90305 </w:t>
            </w:r>
          </w:p>
        </w:tc>
        <w:tc>
          <w:tcPr>
            <w:tcW w:w="113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 </w:t>
            </w:r>
          </w:p>
        </w:tc>
        <w:tc>
          <w:tcPr>
            <w:tcW w:w="1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393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408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90306 </w:t>
            </w:r>
          </w:p>
        </w:tc>
        <w:tc>
          <w:tcPr>
            <w:tcW w:w="113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 </w:t>
            </w:r>
          </w:p>
        </w:tc>
        <w:tc>
          <w:tcPr>
            <w:tcW w:w="1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452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90500 </w:t>
            </w:r>
          </w:p>
        </w:tc>
        <w:tc>
          <w:tcPr>
            <w:tcW w:w="1134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90501 </w:t>
            </w:r>
          </w:p>
        </w:tc>
        <w:tc>
          <w:tcPr>
            <w:tcW w:w="113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  <w:tc>
          <w:tcPr>
            <w:tcW w:w="1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4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552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23,42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268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,11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269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267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269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Деревянные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22,15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10,23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 РАЙ- </w:t>
            </w: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</w:t>
            </w:r>
            <w:r>
              <w:rPr>
                <w:rFonts w:ascii="Times New Roman" w:hAnsi="Times New Roman"/>
                <w:sz w:val="20"/>
              </w:rPr>
              <w:t>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 И 8 БАЛЛОВ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91100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282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548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808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296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645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2,71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«КАМЮ»)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91116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92116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329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657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панельные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91200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92209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416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91300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92306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307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748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монолитного железобетона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91400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92409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359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692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91500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2-этажн</w:t>
            </w:r>
            <w:r>
              <w:rPr>
                <w:rFonts w:ascii="Times New Roman" w:hAnsi="Times New Roman"/>
                <w:sz w:val="20"/>
              </w:rPr>
              <w:t xml:space="preserve">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329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374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332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естественного камня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91600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357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23,85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6,48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4-этажны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РАЙОНАХ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9 БАЛЛОВ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>. Крупно-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панельные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734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*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335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709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«КАМЮ»)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93116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панельные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295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442 </w:t>
            </w:r>
          </w:p>
        </w:tc>
        <w:tc>
          <w:tcPr>
            <w:tcW w:w="1438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 </w:t>
            </w:r>
          </w:p>
        </w:tc>
        <w:tc>
          <w:tcPr>
            <w:tcW w:w="146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140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6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Строительство 9-этажных крупнопанельных и каркасно-панельных домов ограничивается. Для его осуществления требуется разрешение, оформляемое в установленном порядке.</w:t>
            </w:r>
          </w:p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302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652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23,44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304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</w:rPr>
              <w:t>ПРОСАДОЧНЫХ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ГРУНТАХ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ТИПА) И ПОД- </w:t>
            </w:r>
            <w:proofErr w:type="spellStart"/>
            <w:r>
              <w:rPr>
                <w:rFonts w:ascii="Times New Roman" w:hAnsi="Times New Roman"/>
                <w:sz w:val="20"/>
              </w:rPr>
              <w:t>РАБАТЫВАЕМЫХ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ТЕРРИТОРИЯХ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261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725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274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719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655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248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439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326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267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397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407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391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299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301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2,16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РАЙОНАХ КРАЙНЕГО СЕВЕРА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В условиях </w:t>
            </w:r>
            <w:r>
              <w:rPr>
                <w:rFonts w:ascii="Times New Roman" w:hAnsi="Times New Roman"/>
                <w:sz w:val="20"/>
              </w:rPr>
              <w:t xml:space="preserve">вечной мерзлоты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866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297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303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937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На вечно- мерзлых грунтах в районах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 баллов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96000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5-эта</w:t>
            </w:r>
            <w:r>
              <w:rPr>
                <w:rFonts w:ascii="Times New Roman" w:hAnsi="Times New Roman"/>
                <w:sz w:val="20"/>
              </w:rPr>
              <w:t xml:space="preserve">жные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969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96305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 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 </w:t>
            </w:r>
          </w:p>
        </w:tc>
        <w:tc>
          <w:tcPr>
            <w:tcW w:w="14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</w:tc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5018E0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5018E0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808"/>
        <w:gridCol w:w="886"/>
        <w:gridCol w:w="1550"/>
        <w:gridCol w:w="1678"/>
        <w:gridCol w:w="1373"/>
        <w:gridCol w:w="1497"/>
        <w:gridCol w:w="1457"/>
        <w:gridCol w:w="1258"/>
        <w:gridCol w:w="1343"/>
        <w:gridCol w:w="1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Древесноволокнистые плиты,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7.5pt;height:15pt">
                  <v:imagedata r:id="rId11" o:title=""/>
                </v:shape>
              </w:pic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Лесоматериалы круглые,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7.5pt;height:15pt">
                  <v:imagedata r:id="rId12" o:title=""/>
                </v:shape>
              </w:pic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Пиломатериалы,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7.5pt;height:1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твердые и полутвердые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изоляционные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изоляционно-отделочные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Древесно</w:t>
            </w:r>
            <w:proofErr w:type="spellEnd"/>
            <w:r>
              <w:rPr>
                <w:rFonts w:ascii="Times New Roman" w:hAnsi="Times New Roman"/>
                <w:sz w:val="20"/>
              </w:rPr>
              <w:t>- стружечные плиты,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2" type="#_x0000_t75" style="width:7.5pt;height:15pt">
                  <v:imagedata r:id="rId12" o:title=""/>
                </v:shape>
              </w:pic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Фанера клееная,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3" type="#_x0000_t75" style="width:7.5pt;height:15pt">
                  <v:imagedata r:id="rId12" o:title=""/>
                </v:shape>
              </w:pic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Паркет,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4" type="#_x0000_t75" style="width:7.5pt;height:15pt">
                  <v:imagedata r:id="rId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4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 ДЛЯ СТ</w:t>
            </w:r>
            <w:r>
              <w:rPr>
                <w:rFonts w:ascii="Times New Roman" w:hAnsi="Times New Roman"/>
                <w:sz w:val="20"/>
              </w:rPr>
              <w:t xml:space="preserve">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ОБЫЧНЫХ УСЛОВИЯХ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90102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726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90104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1728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1,95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1,53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90105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987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3,04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90106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749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2,26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1,85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90107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472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90109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522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6,61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16 этажей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90110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1366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3,53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90302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514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90304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488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90305 </w:t>
            </w:r>
          </w:p>
        </w:tc>
        <w:tc>
          <w:tcPr>
            <w:tcW w:w="1550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524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2,82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90306 </w:t>
            </w:r>
          </w:p>
        </w:tc>
        <w:tc>
          <w:tcPr>
            <w:tcW w:w="1550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1242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3,94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90500 </w:t>
            </w:r>
          </w:p>
        </w:tc>
        <w:tc>
          <w:tcPr>
            <w:tcW w:w="1550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90501 </w:t>
            </w:r>
          </w:p>
        </w:tc>
        <w:tc>
          <w:tcPr>
            <w:tcW w:w="1550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695 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90502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3,37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90504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1,63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5-этаж</w:t>
            </w:r>
            <w:r>
              <w:rPr>
                <w:rFonts w:ascii="Times New Roman" w:hAnsi="Times New Roman"/>
                <w:sz w:val="20"/>
              </w:rPr>
              <w:t xml:space="preserve">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90505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715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1,83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90506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876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4,97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90507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977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90508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756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1,52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Деревянные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90701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90702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531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 РАЙ- </w:t>
            </w: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 И 8 БАЛЛОВ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91100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92102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603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92105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497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405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3,51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92106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673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1,82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«КАМЮ»)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91116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92116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328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1,83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панельные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91200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92209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512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>. Крупноблочные до</w:t>
            </w:r>
            <w:r>
              <w:rPr>
                <w:rFonts w:ascii="Times New Roman" w:hAnsi="Times New Roman"/>
                <w:sz w:val="20"/>
              </w:rPr>
              <w:t xml:space="preserve">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91300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92306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1298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3,53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монолитного железобетона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91400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92409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631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4,27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91500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92501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658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4,03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92502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730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3,08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92504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684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92505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687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естественного камня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91600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92601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92602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4,55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92603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2,14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92604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3,46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92605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555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РАЙ- </w:t>
            </w: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</w:t>
            </w:r>
            <w:r>
              <w:rPr>
                <w:rFonts w:ascii="Times New Roman" w:hAnsi="Times New Roman"/>
                <w:sz w:val="20"/>
              </w:rPr>
              <w:t>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9 БАЛЛОВ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93105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434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3,52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93106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2522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2,95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Строительство 9-этажного крупнопанельных и каркасно-панельных домов ограничивается. Для его осуществления требуется разрешение, оформляемое в установленном порядке.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«КАМЮ»)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93116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764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5,62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панельные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93206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599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2682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93305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499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2,53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93501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3,86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93502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486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3,95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93505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467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1,36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</w:rPr>
              <w:t>ПРОСАДОЧНЫХ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</w:t>
            </w:r>
            <w:r>
              <w:rPr>
                <w:rFonts w:ascii="Times New Roman" w:hAnsi="Times New Roman"/>
                <w:sz w:val="20"/>
              </w:rPr>
              <w:t xml:space="preserve">ТАХ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ТИПА) И ПОД- </w:t>
            </w:r>
            <w:proofErr w:type="spellStart"/>
            <w:r>
              <w:rPr>
                <w:rFonts w:ascii="Times New Roman" w:hAnsi="Times New Roman"/>
                <w:sz w:val="20"/>
              </w:rPr>
              <w:t>РАБАТЫВАЕМЫХ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ТЕРРИТОРИЯХ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94104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1004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94105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601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94106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1616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2,99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94305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2,81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94306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1193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3,94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94501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705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94504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5,92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94505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773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РАЙОНАХ КРАЙНЕГО СЕВЕРА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В условиях вечной мерзлоты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95105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2,64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95106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773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1,70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>. Крупн</w:t>
            </w:r>
            <w:r>
              <w:rPr>
                <w:rFonts w:ascii="Times New Roman" w:hAnsi="Times New Roman"/>
                <w:sz w:val="20"/>
              </w:rPr>
              <w:t xml:space="preserve">облочные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95305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2,93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На вечно- мерзлых грунтах в районах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 баллов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96000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96105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669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96300 </w:t>
            </w:r>
          </w:p>
        </w:tc>
        <w:tc>
          <w:tcPr>
            <w:tcW w:w="155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96305 </w:t>
            </w:r>
          </w:p>
        </w:tc>
        <w:tc>
          <w:tcPr>
            <w:tcW w:w="1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2,87 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5018E0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856"/>
        <w:gridCol w:w="992"/>
        <w:gridCol w:w="1134"/>
        <w:gridCol w:w="1276"/>
        <w:gridCol w:w="1369"/>
        <w:gridCol w:w="1607"/>
        <w:gridCol w:w="1503"/>
        <w:gridCol w:w="1359"/>
        <w:gridCol w:w="2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</w:tc>
        <w:tc>
          <w:tcPr>
            <w:tcW w:w="4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строительное,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5" type="#_x0000_t75" style="width:7.5pt;height:15pt">
                  <v:imagedata r:id="rId11" o:title=""/>
                </v:shape>
              </w:pic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Плитки керамические,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7.5pt;height:15pt">
                  <v:imagedata r:id="rId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</w:t>
            </w:r>
            <w:r>
              <w:rPr>
                <w:rFonts w:ascii="Times New Roman" w:hAnsi="Times New Roman"/>
                <w:sz w:val="20"/>
              </w:rPr>
              <w:t xml:space="preserve">ание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оконное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витринное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профильное 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стекло- блоки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Линолеум, </w:t>
            </w:r>
            <w:proofErr w:type="spellStart"/>
            <w:r>
              <w:rPr>
                <w:rFonts w:ascii="Times New Roman" w:hAnsi="Times New Roman"/>
                <w:sz w:val="20"/>
              </w:rPr>
              <w:t>релин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полимерные материалы для полов,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7.5pt;height:15pt">
                  <v:imagedata r:id="rId11" o:title=""/>
                </v:shape>
              </w:pic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полов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внутренней облицовки стен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кислотоупорные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ОБЫЧНЫХ УСЛОВИЯХ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426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934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864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647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90107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468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90109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914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16 этажей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90110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914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936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90305 </w:t>
            </w:r>
          </w:p>
        </w:tc>
        <w:tc>
          <w:tcPr>
            <w:tcW w:w="99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90306 </w:t>
            </w:r>
          </w:p>
        </w:tc>
        <w:tc>
          <w:tcPr>
            <w:tcW w:w="99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90500 </w:t>
            </w:r>
          </w:p>
        </w:tc>
        <w:tc>
          <w:tcPr>
            <w:tcW w:w="992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90501 </w:t>
            </w:r>
          </w:p>
        </w:tc>
        <w:tc>
          <w:tcPr>
            <w:tcW w:w="99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622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261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90507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359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90508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Деревянные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 РАЙ- </w:t>
            </w: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 И 8 БАЛЛОВ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91100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595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454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493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«КАМЮ»)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91116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92116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>- пане</w:t>
            </w:r>
            <w:r>
              <w:rPr>
                <w:rFonts w:ascii="Times New Roman" w:hAnsi="Times New Roman"/>
                <w:sz w:val="20"/>
              </w:rPr>
              <w:t xml:space="preserve">льные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91200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92209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91300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92306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928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монолитного железобетона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91400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92409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91500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1502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929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936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естественного камня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91600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  <w:r>
              <w:rPr>
                <w:rFonts w:ascii="Times New Roman" w:hAnsi="Times New Roman"/>
                <w:sz w:val="20"/>
              </w:rPr>
              <w:t>605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813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РАЙ- </w:t>
            </w: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9 БАЛЛОВ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861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504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«КАМЮ»)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93116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панельные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9320</w:t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Строительство 9-этажных крупнопанельных и каркасно-панельных домов ограничивается. Для его осуществления требуется разрешение, оформляемое в установленном порядке.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942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</w:rPr>
              <w:t>ПРОСАДОЧНЫХ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ГРУНТАХ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ТИПА) И ПОД- </w:t>
            </w:r>
            <w:proofErr w:type="spellStart"/>
            <w:r>
              <w:rPr>
                <w:rFonts w:ascii="Times New Roman" w:hAnsi="Times New Roman"/>
                <w:sz w:val="20"/>
              </w:rPr>
              <w:t>РАБАТЫВАЕМЫХ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ТЕРРИТОРИЯХ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565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Кирпичные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РАЙОНАХ КРАЙНЕГО СЕВЕРА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В условиях вечной мерзлоты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>. Крупно</w:t>
            </w:r>
            <w:r>
              <w:rPr>
                <w:rFonts w:ascii="Times New Roman" w:hAnsi="Times New Roman"/>
                <w:sz w:val="20"/>
              </w:rPr>
              <w:t xml:space="preserve">блочные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936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На вечномерзлых грунтах в районах сейсмичностью 7 баллов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96000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>. Крупно-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панельные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936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96305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384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936 </w:t>
            </w:r>
          </w:p>
        </w:tc>
        <w:tc>
          <w:tcPr>
            <w:tcW w:w="1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5018E0">
      <w:pPr>
        <w:widowControl/>
        <w:rPr>
          <w:rFonts w:ascii="Times New Roman" w:hAnsi="Times New Roman"/>
          <w:sz w:val="20"/>
        </w:rPr>
      </w:pPr>
    </w:p>
    <w:p w:rsidR="00000000" w:rsidRDefault="005018E0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000000" w:rsidRDefault="005018E0">
      <w:pPr>
        <w:widowControl/>
        <w:rPr>
          <w:rFonts w:ascii="Times New Roman" w:hAnsi="Times New Roman"/>
          <w:sz w:val="20"/>
        </w:rPr>
      </w:pPr>
    </w:p>
    <w:p w:rsidR="00000000" w:rsidRDefault="005018E0">
      <w:pPr>
        <w:widowControl/>
        <w:rPr>
          <w:rFonts w:ascii="Times New Roman" w:hAnsi="Times New Roman"/>
          <w:sz w:val="20"/>
        </w:rPr>
      </w:pPr>
    </w:p>
    <w:p w:rsidR="00000000" w:rsidRDefault="005018E0">
      <w:pPr>
        <w:widowControl/>
        <w:rPr>
          <w:rFonts w:ascii="Times New Roman" w:hAnsi="Times New Roman"/>
          <w:sz w:val="20"/>
        </w:rPr>
      </w:pPr>
    </w:p>
    <w:p w:rsidR="00000000" w:rsidRDefault="005018E0">
      <w:pPr>
        <w:widowControl/>
        <w:rPr>
          <w:rFonts w:ascii="Times New Roman" w:hAnsi="Times New Roman"/>
          <w:sz w:val="20"/>
        </w:rPr>
      </w:pPr>
    </w:p>
    <w:p w:rsidR="00000000" w:rsidRDefault="005018E0">
      <w:pPr>
        <w:widowControl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Продолжение </w:t>
      </w:r>
    </w:p>
    <w:p w:rsidR="00000000" w:rsidRDefault="005018E0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3"/>
        <w:gridCol w:w="843"/>
        <w:gridCol w:w="1286"/>
        <w:gridCol w:w="1676"/>
        <w:gridCol w:w="1009"/>
        <w:gridCol w:w="1739"/>
        <w:gridCol w:w="1237"/>
        <w:gridCol w:w="1134"/>
        <w:gridCol w:w="1418"/>
        <w:gridCol w:w="1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79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стальные, м/т </w:t>
            </w:r>
          </w:p>
        </w:tc>
        <w:tc>
          <w:tcPr>
            <w:tcW w:w="326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чугунные, </w:t>
            </w: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8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электросварные диаметром, мм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85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128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водогазопроводные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холоднотянутые и холоднокатаные </w:t>
            </w:r>
          </w:p>
        </w:tc>
        <w:tc>
          <w:tcPr>
            <w:tcW w:w="100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114 </w:t>
            </w:r>
          </w:p>
        </w:tc>
        <w:tc>
          <w:tcPr>
            <w:tcW w:w="173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114-480 (включительно)</w:t>
            </w:r>
          </w:p>
        </w:tc>
        <w:tc>
          <w:tcPr>
            <w:tcW w:w="123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480 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горячекатаные 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водопроводные </w:t>
            </w:r>
          </w:p>
        </w:tc>
        <w:tc>
          <w:tcPr>
            <w:tcW w:w="184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канализационные и фасонные части к ним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ОБЫЧНЫХ УСЛОВИЯХ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90000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90100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90102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4,24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90104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4,07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17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90105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2,29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69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90106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2,62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23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90107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2,75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1,19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90109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2,79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16 этажей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2,78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90300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90302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2,99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90304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2,85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44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90305 </w:t>
            </w:r>
          </w:p>
        </w:tc>
        <w:tc>
          <w:tcPr>
            <w:tcW w:w="128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3,09 </w:t>
            </w:r>
          </w:p>
        </w:tc>
        <w:tc>
          <w:tcPr>
            <w:tcW w:w="1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25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90306 </w:t>
            </w:r>
          </w:p>
        </w:tc>
        <w:tc>
          <w:tcPr>
            <w:tcW w:w="128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4,28 </w:t>
            </w:r>
          </w:p>
        </w:tc>
        <w:tc>
          <w:tcPr>
            <w:tcW w:w="1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>. Ки</w:t>
            </w:r>
            <w:r>
              <w:rPr>
                <w:rFonts w:ascii="Times New Roman" w:hAnsi="Times New Roman"/>
                <w:sz w:val="20"/>
              </w:rPr>
              <w:t xml:space="preserve">рпичные дома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90500 </w:t>
            </w:r>
          </w:p>
        </w:tc>
        <w:tc>
          <w:tcPr>
            <w:tcW w:w="1286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90501 </w:t>
            </w:r>
          </w:p>
        </w:tc>
        <w:tc>
          <w:tcPr>
            <w:tcW w:w="1286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5,05 </w:t>
            </w:r>
          </w:p>
        </w:tc>
        <w:tc>
          <w:tcPr>
            <w:tcW w:w="1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90502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2,86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69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90504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3,06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90505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2,59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90506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2,95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90507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,53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90508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3,08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Деревянные дома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90700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90701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1,23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90702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1,23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 РАЙ- </w:t>
            </w: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 И 8 БАЛЛОВ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91000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91100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92102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1,76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2,31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92105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2,93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92106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2,87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«КАМЮ»)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91116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92116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2,83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-панельные дома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91200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92209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3,54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91300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92306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3,05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монолитного железобетона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91400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92409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3,03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</w:t>
            </w:r>
            <w:r>
              <w:rPr>
                <w:rFonts w:ascii="Times New Roman" w:hAnsi="Times New Roman"/>
                <w:sz w:val="20"/>
              </w:rPr>
              <w:t>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91500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92501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3,35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92502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3,21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92504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3,73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92505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3,93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</w:t>
            </w:r>
            <w:proofErr w:type="spellEnd"/>
            <w:r>
              <w:rPr>
                <w:rFonts w:ascii="Times New Roman" w:hAnsi="Times New Roman"/>
                <w:sz w:val="20"/>
              </w:rPr>
              <w:t>. Дома из естественного кам</w:t>
            </w:r>
            <w:r>
              <w:rPr>
                <w:rFonts w:ascii="Times New Roman" w:hAnsi="Times New Roman"/>
                <w:sz w:val="20"/>
              </w:rPr>
              <w:t xml:space="preserve">ня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91600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92601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5,04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92602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1,94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92603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1,78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92604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3,15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92605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3,59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РАЙ- </w:t>
            </w: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9 БАЛЛОВ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93000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93100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93105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2,87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93106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2,89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«КАМЮ»)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93116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3,45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панельные дома 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93200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856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93206 </w:t>
            </w:r>
          </w:p>
        </w:tc>
        <w:tc>
          <w:tcPr>
            <w:tcW w:w="12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3,62 </w:t>
            </w:r>
          </w:p>
        </w:tc>
        <w:tc>
          <w:tcPr>
            <w:tcW w:w="167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Строительство 9-этажных крупнопанельных и каркасно-панельных домов ограничивается. Для его осуществления требуется разрешение, оформляемое в установленном порядке.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93300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93305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2,92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9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Кирпичные дома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93500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93501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3,70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93502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3,53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93505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3,12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34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</w:rPr>
              <w:t>ПРОСАДОЧНЫХ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ГРУНТАХ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ТИПА) И ПОД- </w:t>
            </w:r>
            <w:proofErr w:type="spellStart"/>
            <w:r>
              <w:rPr>
                <w:rFonts w:ascii="Times New Roman" w:hAnsi="Times New Roman"/>
                <w:sz w:val="20"/>
              </w:rPr>
              <w:t>РАБАТЫВАЕМЫХ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ТЕРРИТОРИЯХ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94000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94100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94014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2,68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94105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2,01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94106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2,81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94300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94305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3,09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94306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3,12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94500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94501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2,88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94504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2,48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94505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2,35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РАЙОНАХ КРАЙНЕГО СЕВЕРА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В условиях вечной мерзлоты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95000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95100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95105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2,92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95106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3,06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95300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95305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2,62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На вечномерзлых грунтах в районах сейсмичностью 7 баллов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96000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96100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96105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3,05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96300 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96305 </w:t>
            </w:r>
          </w:p>
        </w:tc>
        <w:tc>
          <w:tcPr>
            <w:tcW w:w="1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2,62 </w:t>
            </w:r>
          </w:p>
        </w:tc>
        <w:tc>
          <w:tcPr>
            <w:tcW w:w="1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1,43 </w:t>
            </w:r>
          </w:p>
        </w:tc>
      </w:tr>
    </w:tbl>
    <w:p w:rsidR="00000000" w:rsidRDefault="005018E0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5018E0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778"/>
        <w:gridCol w:w="920"/>
        <w:gridCol w:w="1842"/>
        <w:gridCol w:w="1843"/>
        <w:gridCol w:w="1724"/>
        <w:gridCol w:w="8"/>
        <w:gridCol w:w="1103"/>
        <w:gridCol w:w="972"/>
        <w:gridCol w:w="32"/>
        <w:gridCol w:w="1487"/>
        <w:gridCol w:w="43"/>
        <w:gridCol w:w="727"/>
        <w:gridCol w:w="1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</w:tc>
        <w:tc>
          <w:tcPr>
            <w:tcW w:w="9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</w:t>
            </w: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Нефтебитум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36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пластмассовые и детали к ним, м/т </w:t>
            </w:r>
          </w:p>
        </w:tc>
        <w:tc>
          <w:tcPr>
            <w:tcW w:w="72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3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них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1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9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керамические канализационные, м условного диаметра 200 мм 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асбестоцементные и муфты к ним, м условных труб </w:t>
            </w:r>
          </w:p>
        </w:tc>
        <w:tc>
          <w:tcPr>
            <w:tcW w:w="173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напорные железобетонные,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7.5pt;height:15pt">
                  <v:imagedata r:id="rId13" o:title=""/>
                </v:shape>
              </w:pict>
            </w:r>
          </w:p>
        </w:tc>
        <w:tc>
          <w:tcPr>
            <w:tcW w:w="110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100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поливинилхлоридные </w:t>
            </w:r>
          </w:p>
        </w:tc>
        <w:tc>
          <w:tcPr>
            <w:tcW w:w="15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полиолефиновые </w:t>
            </w:r>
          </w:p>
        </w:tc>
        <w:tc>
          <w:tcPr>
            <w:tcW w:w="7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156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твердых марок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ОБЫЧНЫХ УСЛОВИЯХ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90102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13,95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90104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</w:t>
            </w:r>
            <w:r>
              <w:rPr>
                <w:rFonts w:ascii="Times New Roman" w:hAnsi="Times New Roman"/>
                <w:sz w:val="20"/>
              </w:rPr>
              <w:t>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14,06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7,92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90106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5,03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90107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3,72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90109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4,04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16 этажей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90110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8,11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90302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12,45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90304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8,24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90305 </w:t>
            </w:r>
          </w:p>
        </w:tc>
        <w:tc>
          <w:tcPr>
            <w:tcW w:w="184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13,52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90306 </w:t>
            </w:r>
          </w:p>
        </w:tc>
        <w:tc>
          <w:tcPr>
            <w:tcW w:w="184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10,11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90500 </w:t>
            </w:r>
          </w:p>
        </w:tc>
        <w:tc>
          <w:tcPr>
            <w:tcW w:w="1842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90501 </w:t>
            </w:r>
          </w:p>
        </w:tc>
        <w:tc>
          <w:tcPr>
            <w:tcW w:w="1842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73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5,95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90502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9,18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90504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12,64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9,98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90506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8,28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90507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8,63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90508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5,49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Деревянные дома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90701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6,41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90702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7,78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Б. ДЛЯ</w:t>
            </w:r>
            <w:r>
              <w:rPr>
                <w:rFonts w:ascii="Times New Roman" w:hAnsi="Times New Roman"/>
                <w:sz w:val="20"/>
              </w:rPr>
              <w:t xml:space="preserve">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 РАЙ- </w:t>
            </w: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 И 8 БАЛЛОВ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91100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92102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13,95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11,52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92106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9,97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«КАМЮ»)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91116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92116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7,46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панельные дома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91200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92209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5,17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91300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92306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10,43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монолитного железобетона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91400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92409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7,68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91500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92501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15,95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92502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12,96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92504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12,93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17,12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естественного камня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91600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92601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5,05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92602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11,23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92603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92604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7,92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8,48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РАЙ- </w:t>
            </w: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9 БАЛЛОВ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11,15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93106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8,95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«КАМЮ»)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93116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9,64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панельные дома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93206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17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11,54 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Строительство 9-этажных крупнопанельных и каркасно-панельных домов ограничивается. Для его осуществления требуется разрешение, оформляемое в установленном порядке.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 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</w:t>
            </w:r>
            <w:r>
              <w:rPr>
                <w:rFonts w:ascii="Times New Roman" w:hAnsi="Times New Roman"/>
                <w:sz w:val="20"/>
              </w:rPr>
              <w:t xml:space="preserve">----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9,04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93501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2,61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93502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12,22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9,02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</w:rPr>
              <w:t>ПРОСАДОЧНЫХ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ГРУНТАХ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ТИПА) И ПОД- </w:t>
            </w:r>
            <w:proofErr w:type="spellStart"/>
            <w:r>
              <w:rPr>
                <w:rFonts w:ascii="Times New Roman" w:hAnsi="Times New Roman"/>
                <w:sz w:val="20"/>
              </w:rPr>
              <w:t>РАБАТЫВАЕМЫХ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ТЕРРИТОРИЯХ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94104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</w:t>
            </w: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 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8,77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94106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7,51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6,69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94306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 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9,19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94501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18,95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4-этажн</w:t>
            </w:r>
            <w:r>
              <w:rPr>
                <w:rFonts w:ascii="Times New Roman" w:hAnsi="Times New Roman"/>
                <w:sz w:val="20"/>
              </w:rPr>
              <w:t xml:space="preserve">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94504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9,44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9,21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РАЙОНАХ КРАЙНЕГО СЕВЕРА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В условиях вечной мерзлоты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879 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879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7,12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95106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,89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413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10,89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На вечномерзлых грунтах в районах сейсмичностью 7 баллов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96000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96105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10,25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96300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4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96305 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413 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--------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7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5,96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1,89 </w:t>
            </w:r>
          </w:p>
        </w:tc>
      </w:tr>
    </w:tbl>
    <w:p w:rsidR="00000000" w:rsidRDefault="005018E0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Продолжение </w:t>
      </w:r>
    </w:p>
    <w:p w:rsidR="00000000" w:rsidRDefault="005018E0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729"/>
        <w:gridCol w:w="29"/>
        <w:gridCol w:w="935"/>
        <w:gridCol w:w="993"/>
        <w:gridCol w:w="992"/>
        <w:gridCol w:w="1559"/>
        <w:gridCol w:w="1134"/>
        <w:gridCol w:w="992"/>
        <w:gridCol w:w="1134"/>
        <w:gridCol w:w="1843"/>
        <w:gridCol w:w="1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Санитарно-технические изделия, шт.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1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ванны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мойки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умывальники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раковины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унитазы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писсуары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Радиаторы и конвекторы отопительные, </w:t>
            </w:r>
            <w:proofErr w:type="spellStart"/>
            <w:r>
              <w:rPr>
                <w:rFonts w:ascii="Times New Roman" w:hAnsi="Times New Roman"/>
                <w:sz w:val="20"/>
              </w:rPr>
              <w:t>экм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ребристые,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9" type="#_x0000_t75" style="width:7.5pt;height:15pt">
                  <v:imagedata r:id="rId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ОБЫЧНЫХ УСЛОВИЯХ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90102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</w:t>
            </w:r>
            <w:r>
              <w:rPr>
                <w:rFonts w:ascii="Times New Roman" w:hAnsi="Times New Roman"/>
                <w:sz w:val="20"/>
              </w:rPr>
              <w:t xml:space="preserve">04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18,04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18,14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18,34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90104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13,63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13,63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13,73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13,93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90105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19,56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19,66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19,86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90106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17,31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17,41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17,76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90107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19,01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19,21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3,18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19,47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90109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15,72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15,81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18,09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16 этажей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90110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14,61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14,64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14,96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903</w:t>
            </w:r>
            <w:r>
              <w:rPr>
                <w:rFonts w:ascii="Times New Roman" w:hAnsi="Times New Roman"/>
                <w:sz w:val="20"/>
              </w:rPr>
              <w:t xml:space="preserve">02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19,03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19,03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19,33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7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90304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20,02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20,12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90305 </w:t>
            </w:r>
          </w:p>
        </w:tc>
        <w:tc>
          <w:tcPr>
            <w:tcW w:w="99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20,05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20,15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90306 </w:t>
            </w:r>
          </w:p>
        </w:tc>
        <w:tc>
          <w:tcPr>
            <w:tcW w:w="99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18,36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18,46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18,50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18,82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90500 </w:t>
            </w:r>
          </w:p>
        </w:tc>
        <w:tc>
          <w:tcPr>
            <w:tcW w:w="99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90501 </w:t>
            </w:r>
          </w:p>
        </w:tc>
        <w:tc>
          <w:tcPr>
            <w:tcW w:w="99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10,04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10,14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10,34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399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90502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9,92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9,92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90504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15,03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15,13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90505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20,03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20,13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90506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16,26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16,36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16,42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16,72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90507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20,21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20,31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20,66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90508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20,22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20,68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Деревянные дома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90701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90702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9,92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 РАЙ- </w:t>
            </w: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 И 8 БАЛЛОВ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</w:t>
            </w:r>
            <w:r>
              <w:rPr>
                <w:rFonts w:ascii="Times New Roman" w:hAnsi="Times New Roman"/>
                <w:sz w:val="20"/>
              </w:rPr>
              <w:t>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91100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92102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11,02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11,12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11,02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11,32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92105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19,03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19,13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19,33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92106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15,12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15,14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15,46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«КАМЮ»)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91116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92116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14,57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14,67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14,71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панельные дома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91200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9120</w:t>
            </w: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92209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15,14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15,12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15,46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91300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92306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15,68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15,78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15,82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16,14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монолитного железобетона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91400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92409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18,71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18,81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18,85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91500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92501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10,13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10,13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10,33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92502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13,37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13,37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13,47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13,67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92504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31,05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31,15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31,35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92505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31,07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31,07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31,17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31,37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естественного камня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91600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92601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17,23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17,23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17,33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17,53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92602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19,04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19,04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19,34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92603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19,04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19,14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19,34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92604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16,68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16,68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16,78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16,98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92605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21,08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21,08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21,18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21,38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РАЙ- </w:t>
            </w: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9 БАЛЛОВ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93105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18,65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18,65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18,75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18,95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93106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15,12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29,14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15,46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</w:t>
            </w:r>
            <w:r>
              <w:rPr>
                <w:rFonts w:ascii="Times New Roman" w:hAnsi="Times New Roman"/>
                <w:sz w:val="20"/>
              </w:rPr>
              <w:t>Ю»)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93116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12,15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12,25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24,14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15,46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панельные дома 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75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93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93206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13,07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13,17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22,14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13,46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</w:tc>
        <w:tc>
          <w:tcPr>
            <w:tcW w:w="183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9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Строительство 9-этажных крупнопанельных и каркасно-панельных домов ограничивается. Для его осуществления требуется разрешение, оформляемое в установленном порядке.</w:t>
            </w:r>
          </w:p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>. Крупно-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блочные дома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93305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18,03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17,93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18,03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18,23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93501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12,47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12,47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20,27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12,77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93502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13,12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13,22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93505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15,23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15,23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15,23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15,23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</w:rPr>
              <w:t>ПРОСАДОЧНЫХ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ГРУНТАХ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ТИПА) И ПОД- </w:t>
            </w:r>
            <w:proofErr w:type="spellStart"/>
            <w:r>
              <w:rPr>
                <w:rFonts w:ascii="Times New Roman" w:hAnsi="Times New Roman"/>
                <w:sz w:val="20"/>
              </w:rPr>
              <w:t>РАБАТЫ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ВАЕМЫХ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ТЕРРИТОРИЯХ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94104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15,05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15,15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94105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20,05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20,15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94106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19,06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19,16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19,46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94305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20,23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20,23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20,53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94306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18,36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18,46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18,52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18,82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94501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10,15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10,15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10,45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397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94504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18,02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18,02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18,02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18,02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94505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18,91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18,91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19,01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19,21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РАЙОНАХ КРАЙНЕГО СЕВЕРА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В условиях вечной мерзлоты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95105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17,38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17,38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17,68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95106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15,91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16,01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16,05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16,37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95305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18,42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18,52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18,72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На вечно- мерзлых грунтах в районах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 баллов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96000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96105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24,52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24,62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24,52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24,82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6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96300 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96305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18,35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18,45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18,35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18,65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 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5018E0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760"/>
        <w:gridCol w:w="57"/>
        <w:gridCol w:w="876"/>
        <w:gridCol w:w="55"/>
        <w:gridCol w:w="1363"/>
        <w:gridCol w:w="1275"/>
        <w:gridCol w:w="9"/>
        <w:gridCol w:w="1181"/>
        <w:gridCol w:w="1290"/>
        <w:gridCol w:w="1781"/>
        <w:gridCol w:w="1486"/>
        <w:gridCol w:w="7"/>
        <w:gridCol w:w="1198"/>
        <w:gridCol w:w="1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рулонные кровельные и гидроизоляционные, тыс.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0" type="#_x0000_t75" style="width:7.5pt;height:1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Материалы и изделия из пластмасс, кг 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Олифа, кг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</w:t>
            </w:r>
            <w:r>
              <w:rPr>
                <w:rFonts w:ascii="Times New Roman" w:hAnsi="Times New Roman"/>
                <w:sz w:val="20"/>
              </w:rPr>
              <w:t xml:space="preserve">лила, кг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цементно-фибролитовые и </w:t>
            </w:r>
            <w:proofErr w:type="spellStart"/>
            <w:r>
              <w:rPr>
                <w:rFonts w:ascii="Times New Roman" w:hAnsi="Times New Roman"/>
                <w:sz w:val="20"/>
              </w:rPr>
              <w:t>арболитовые</w:t>
            </w:r>
            <w:proofErr w:type="spellEnd"/>
            <w:r>
              <w:rPr>
                <w:rFonts w:ascii="Times New Roman" w:hAnsi="Times New Roman"/>
                <w:sz w:val="20"/>
              </w:rPr>
              <w:t>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1" type="#_x0000_t75" style="width:7.5pt;height:15pt">
                  <v:imagedata r:id="rId13" o:title=""/>
                </v:shape>
              </w:pic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Дверные блоки,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052" type="#_x0000_t75" style="width:7.5pt;height:13.5pt">
                  <v:imagedata r:id="rId14" o:title=""/>
                </v:shape>
              </w:pic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Оконные блоки,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053" type="#_x0000_t75" style="width:7.5pt;height:13.5pt">
                  <v:imagedata r:id="rId14" o:title=""/>
                </v:shape>
              </w:pic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Доски чистого пола,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4" type="#_x0000_t75" style="width:7.5pt;height:15pt">
                  <v:imagedata r:id="rId1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12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17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ОБЫЧНЫХ УСЛОВИЯХ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90000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90100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90102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4,92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466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301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90104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3,08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475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306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90105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1,73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449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305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90106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1,57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403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248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90107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433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323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249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90109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498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332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239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16 этажей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90110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498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332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598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90300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90302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4,93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265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283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90304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2,65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233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90305 </w:t>
            </w:r>
          </w:p>
        </w:tc>
        <w:tc>
          <w:tcPr>
            <w:tcW w:w="1418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2,29 </w:t>
            </w:r>
          </w:p>
        </w:tc>
        <w:tc>
          <w:tcPr>
            <w:tcW w:w="1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413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291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328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90306 </w:t>
            </w:r>
          </w:p>
        </w:tc>
        <w:tc>
          <w:tcPr>
            <w:tcW w:w="1418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2,07 </w:t>
            </w:r>
          </w:p>
        </w:tc>
        <w:tc>
          <w:tcPr>
            <w:tcW w:w="1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356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90500 </w:t>
            </w:r>
          </w:p>
        </w:tc>
        <w:tc>
          <w:tcPr>
            <w:tcW w:w="1418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90501 </w:t>
            </w:r>
          </w:p>
        </w:tc>
        <w:tc>
          <w:tcPr>
            <w:tcW w:w="1418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1,42 </w:t>
            </w:r>
          </w:p>
        </w:tc>
        <w:tc>
          <w:tcPr>
            <w:tcW w:w="1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405 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346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90502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1,88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90504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1,55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477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341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90505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3,41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479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90506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2,41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416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256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90507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2,13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393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90508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2,22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Деревянные дома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90700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90701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625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594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90702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1,94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562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332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 РАЙ- </w:t>
            </w: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 И 8 БАЛЛОВ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91000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91100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92102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5,84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516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92105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3,04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296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92106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2,08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363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</w:t>
            </w:r>
            <w:r>
              <w:rPr>
                <w:rFonts w:ascii="Times New Roman" w:hAnsi="Times New Roman"/>
                <w:sz w:val="20"/>
              </w:rPr>
              <w:t>ортном оборудовании фирмы «КАМЮ»)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91116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92116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511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356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307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панельные дома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91200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92209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1,33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425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307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91300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92306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2,29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964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503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335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монолитного железобетона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91400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92409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1,74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427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302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91500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92501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6,81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578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227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92502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4,41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373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246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92504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5,31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416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332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92505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4,22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457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359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317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естественного камня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91600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92601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1,49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406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259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283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926</w:t>
            </w:r>
            <w:r>
              <w:rPr>
                <w:rFonts w:ascii="Times New Roman" w:hAnsi="Times New Roman"/>
                <w:sz w:val="20"/>
              </w:rPr>
              <w:t xml:space="preserve">02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4,06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458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92603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371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224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92604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3,02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1041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472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323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92605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2,92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416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РАЙ- </w:t>
            </w: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9 БАЛЛОВ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93000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93100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93105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2,83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452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93106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2,43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415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347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«КАМЮ»)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93116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3,29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панельные дома 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93200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76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93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93206 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2,87 </w:t>
            </w:r>
          </w:p>
        </w:tc>
        <w:tc>
          <w:tcPr>
            <w:tcW w:w="128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 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</w:tc>
        <w:tc>
          <w:tcPr>
            <w:tcW w:w="177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93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</w:tc>
        <w:tc>
          <w:tcPr>
            <w:tcW w:w="119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Строительство 9-этажных крупнопанельных и каркасно-панельных домов ограничивается. Для его осуществления требуется разрешение, оформляемое в установленном порядке.</w:t>
            </w:r>
          </w:p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93300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93305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455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265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93500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93501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2,04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518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93502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2,43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93505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3,17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507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</w:rPr>
              <w:t>ПРОСАДОЧНЫХ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ГРУНТАХ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ТИПА) И ПОД- </w:t>
            </w:r>
            <w:proofErr w:type="spellStart"/>
            <w:r>
              <w:rPr>
                <w:rFonts w:ascii="Times New Roman" w:hAnsi="Times New Roman"/>
                <w:sz w:val="20"/>
              </w:rPr>
              <w:t>РАБАТЫВАЕМЫХ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ТЕРРИТОРИЯХ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94000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94100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94104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3,09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314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94105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2,84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485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94106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1,63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246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94300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94305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2,32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328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94306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2,07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356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94500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94501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8,02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578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385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94504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3,82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487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94505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2,34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452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302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РАЙОНАХ КРАЙНЕГО СЕВЕРА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В условиях вечной мерзлоты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95000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95100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95105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1,72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357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95106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393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95300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95305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3,52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444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На вечно- мерзлых грунтах в районах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 балло</w:t>
            </w: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96000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>. Крупно-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панельные дома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96100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96105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2,12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248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7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31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96300 </w:t>
            </w:r>
          </w:p>
        </w:tc>
        <w:tc>
          <w:tcPr>
            <w:tcW w:w="136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8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96305 </w:t>
            </w:r>
          </w:p>
        </w:tc>
        <w:tc>
          <w:tcPr>
            <w:tcW w:w="1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3,34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1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4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5018E0">
      <w:pPr>
        <w:widowControl/>
        <w:ind w:firstLine="360"/>
        <w:jc w:val="both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Продолжение 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"/>
        <w:gridCol w:w="244"/>
        <w:gridCol w:w="1774"/>
        <w:gridCol w:w="30"/>
        <w:gridCol w:w="889"/>
        <w:gridCol w:w="1701"/>
        <w:gridCol w:w="1418"/>
        <w:gridCol w:w="1573"/>
        <w:gridCol w:w="9"/>
        <w:gridCol w:w="1111"/>
        <w:gridCol w:w="1134"/>
        <w:gridCol w:w="1453"/>
        <w:gridCol w:w="1409"/>
        <w:gridCol w:w="1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1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Листы гипсовые обшивочные,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5" type="#_x0000_t75" style="width:8.25pt;height:1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Минеральная вата,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6" type="#_x0000_t75" style="width:7.5pt;height:15pt">
                  <v:imagedata r:id="rId13" o:title=""/>
                </v:shape>
              </w:pic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из минеральной ваты,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7" type="#_x0000_t75" style="width:7.5pt;height:15pt">
                  <v:imagedata r:id="rId13" o:title=""/>
                </v:shape>
              </w:pic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Кирпич, тыс. шт.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Известь, т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Камень бутовый,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8" type="#_x0000_t75" style="width:7.5pt;height:15pt">
                  <v:imagedata r:id="rId13" o:title=""/>
                </v:shape>
              </w:pic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Щебень, гр</w:t>
            </w:r>
            <w:r>
              <w:rPr>
                <w:rFonts w:ascii="Times New Roman" w:hAnsi="Times New Roman"/>
                <w:sz w:val="20"/>
              </w:rPr>
              <w:t>авий,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9" type="#_x0000_t75" style="width:7.5pt;height:15pt">
                  <v:imagedata r:id="rId13" o:title=""/>
                </v:shape>
              </w:pic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0" type="#_x0000_t75" style="width:7.5pt;height:15pt">
                  <v:imagedata r:id="rId1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ОБЫЧНЫХ УСЛОВИЯХ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90102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832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90104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443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465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90105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752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90106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718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90107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775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90109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16 этажей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90110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882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90302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809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1023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90304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1254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90305 </w:t>
            </w:r>
          </w:p>
        </w:tc>
        <w:tc>
          <w:tcPr>
            <w:tcW w:w="170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857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90306 </w:t>
            </w:r>
          </w:p>
        </w:tc>
        <w:tc>
          <w:tcPr>
            <w:tcW w:w="170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90500 </w:t>
            </w:r>
          </w:p>
        </w:tc>
        <w:tc>
          <w:tcPr>
            <w:tcW w:w="1701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90501 </w:t>
            </w:r>
          </w:p>
        </w:tc>
        <w:tc>
          <w:tcPr>
            <w:tcW w:w="1701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11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580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268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90502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534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90504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557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90505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527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90506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373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90507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90508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1213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428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Деревянные дома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90701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3110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90702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1705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 РАЙ- </w:t>
            </w:r>
            <w:proofErr w:type="spellStart"/>
            <w:r>
              <w:rPr>
                <w:rFonts w:ascii="Times New Roman" w:hAnsi="Times New Roman"/>
                <w:sz w:val="20"/>
              </w:rPr>
              <w:t>ОНАХ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 И 8 БАЛЛОВ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Крупнопанель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91100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92102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1178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92105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1139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92106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1021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«КАМЮ»)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91116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92116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786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панельные дома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91200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  <w:r>
              <w:rPr>
                <w:rFonts w:ascii="Times New Roman" w:hAnsi="Times New Roman"/>
                <w:sz w:val="20"/>
              </w:rPr>
              <w:t>209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92209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91300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91306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92306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802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монолитного железобетона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91400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91409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92409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1033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91500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92501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894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92502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669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92504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92505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639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Дома из естественного камня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91600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91601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92601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247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861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91602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92602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496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91603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92603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456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91604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92604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91605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92605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830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В. ДЛ</w:t>
            </w:r>
            <w:r>
              <w:rPr>
                <w:rFonts w:ascii="Times New Roman" w:hAnsi="Times New Roman"/>
                <w:sz w:val="20"/>
              </w:rPr>
              <w:t xml:space="preserve">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РАЙОНАХ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9 БАЛЛОВ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93105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777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93106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843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 (изготавливаемые на импортном оборудовании фирмы «КАМЮ»)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93116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1003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Каркасно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панельные дома 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804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9-этажные*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93206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2" w:type="dxa"/>
            <w:gridSpan w:val="2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7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693 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Строительство 9-этажных крупн</w:t>
            </w:r>
            <w:r>
              <w:rPr>
                <w:rFonts w:ascii="Times New Roman" w:hAnsi="Times New Roman"/>
                <w:sz w:val="20"/>
              </w:rPr>
              <w:t>опанельных и каркасно-панельных домов ограничивается. Для его осуществления требуется разрешение, оформляемое в установленном порядке.</w:t>
            </w:r>
          </w:p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93305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715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93501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438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93502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93505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684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</w:rPr>
              <w:t>ПРОСАДОЧ</w:t>
            </w:r>
            <w:r>
              <w:rPr>
                <w:rFonts w:ascii="Times New Roman" w:hAnsi="Times New Roman"/>
                <w:sz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ГРУНТАХ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ТИПА) И ПОД- </w:t>
            </w:r>
            <w:proofErr w:type="spellStart"/>
            <w:r>
              <w:rPr>
                <w:rFonts w:ascii="Times New Roman" w:hAnsi="Times New Roman"/>
                <w:sz w:val="20"/>
              </w:rPr>
              <w:t>РАБАТЫВАЕМЫХ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ТЕРРИТОРИЯХ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94104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1053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94105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94106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898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94305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812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94306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843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Кирпичные дома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94501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826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94504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851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94505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896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557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ДЛЯ СТРОИТЕЛЬ- </w:t>
            </w:r>
            <w:proofErr w:type="spellStart"/>
            <w:r>
              <w:rPr>
                <w:rFonts w:ascii="Times New Roman" w:hAnsi="Times New Roman"/>
                <w:sz w:val="20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РАЙОНАХ КРАЙНЕГО СЕВЕРА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В условиях вечной мерзлоты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95105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847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95106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788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>. Крупноблочные</w:t>
            </w:r>
            <w:r>
              <w:rPr>
                <w:rFonts w:ascii="Times New Roman" w:hAnsi="Times New Roman"/>
                <w:sz w:val="20"/>
              </w:rPr>
              <w:t xml:space="preserve"> дома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95305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1035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На вечно- мерзлых грунтах в районах </w:t>
            </w:r>
            <w:proofErr w:type="spellStart"/>
            <w:r>
              <w:rPr>
                <w:rFonts w:ascii="Times New Roman" w:hAnsi="Times New Roman"/>
                <w:sz w:val="20"/>
              </w:rPr>
              <w:t>сейсмич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 баллов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96000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Крупно- панельные дома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96105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917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18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Крупноблочные дома 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3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2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9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1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201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5-этажные </w:t>
            </w:r>
          </w:p>
        </w:tc>
        <w:tc>
          <w:tcPr>
            <w:tcW w:w="91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96305 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5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1014 </w:t>
            </w:r>
          </w:p>
        </w:tc>
        <w:tc>
          <w:tcPr>
            <w:tcW w:w="12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770 </w:t>
            </w:r>
          </w:p>
        </w:tc>
      </w:tr>
    </w:tbl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5018E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Поправки к средним нормам расхода металла и цемента</w:t>
      </w:r>
    </w:p>
    <w:p w:rsidR="00000000" w:rsidRDefault="005018E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на период внедрения новых </w:t>
      </w:r>
      <w:r>
        <w:rPr>
          <w:rFonts w:ascii="Times New Roman" w:hAnsi="Times New Roman"/>
          <w:sz w:val="20"/>
        </w:rPr>
        <w:t xml:space="preserve">экономичных типовых </w:t>
      </w:r>
    </w:p>
    <w:p w:rsidR="00000000" w:rsidRDefault="005018E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проектов жилых зданий 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018E0">
      <w:pPr>
        <w:widowControl/>
        <w:ind w:firstLine="27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5"/>
        <w:gridCol w:w="309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Годы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Поправки, %, к средним нормам расхода на 1000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1" type="#_x0000_t75" style="width:7.5pt;height:15pt">
                  <v:imagedata r:id="rId16" o:title=""/>
                </v:shape>
              </w:pic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приведенной общей площади жилых зданий </w:t>
            </w:r>
          </w:p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(-снижение, +увеличение)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1978 </w:t>
            </w:r>
          </w:p>
        </w:tc>
        <w:tc>
          <w:tcPr>
            <w:tcW w:w="30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+9,2 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1979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+7,7 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+6,6 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1981 </w:t>
            </w:r>
          </w:p>
        </w:tc>
        <w:tc>
          <w:tcPr>
            <w:tcW w:w="30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±0 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±0 </w:t>
            </w:r>
          </w:p>
        </w:tc>
      </w:tr>
    </w:tbl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Поправки вводятся к средним нормам расхода металла и цемента на 1000 м</w:t>
      </w:r>
      <w:r>
        <w:rPr>
          <w:rFonts w:ascii="Times New Roman" w:hAnsi="Times New Roman"/>
          <w:position w:val="-4"/>
          <w:sz w:val="20"/>
        </w:rPr>
        <w:pict>
          <v:shape id="_x0000_i1062" type="#_x0000_t75" style="width:7.5pt;height:15pt">
            <v:imagedata r:id="rId16" o:title=""/>
          </v:shape>
        </w:pict>
      </w:r>
      <w:r>
        <w:rPr>
          <w:rFonts w:ascii="Times New Roman" w:hAnsi="Times New Roman"/>
          <w:sz w:val="20"/>
        </w:rPr>
        <w:t>приведенной общей площади жилых зданий, рассчитанным по министерствам, ведомствам СССР и советам министров союзных республик.</w:t>
      </w:r>
    </w:p>
    <w:p w:rsidR="00000000" w:rsidRDefault="005018E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</w:t>
      </w:r>
    </w:p>
    <w:p w:rsidR="00000000" w:rsidRDefault="005018E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</w:t>
      </w:r>
      <w:r>
        <w:rPr>
          <w:rFonts w:ascii="Times New Roman" w:hAnsi="Times New Roman"/>
          <w:sz w:val="20"/>
        </w:rPr>
        <w:t>да</w:t>
      </w:r>
    </w:p>
    <w:p w:rsidR="00000000" w:rsidRDefault="005018E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расчетная зимняя температура наружного воздуха </w:t>
      </w:r>
    </w:p>
    <w:p w:rsidR="00000000" w:rsidRDefault="005018E0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90"/>
        <w:gridCol w:w="2430"/>
        <w:gridCol w:w="2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Район, республика, край и область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расчетного зимнего периода, </w:t>
            </w:r>
            <w:proofErr w:type="spellStart"/>
            <w:r>
              <w:rPr>
                <w:rFonts w:ascii="Times New Roman" w:hAnsi="Times New Roman"/>
                <w:sz w:val="20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зимняя температура наружного воздуха, °</w:t>
            </w: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Северо-Западный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Карельская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Архангельская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Вологодская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Ленинград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Ленинградская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Мурманская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Новгородская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Псковская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>. Центральный райо</w:t>
            </w: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Брянская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Владимирская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Калининская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Калужская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Костромская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Москва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Московская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Орловская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Рязанская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Смоленская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Тульская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Ярославская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Волго-Вятский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Марийская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Мордовская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Чувашская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Горьковская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Поволжский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Башкирская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Калмыцкая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Татарская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Астраханская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Волгоградская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Куйбышевская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Пензенская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Саратовская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Ульяновская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Центрально-Черноземный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Белгородская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Воронежская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Липецкая </w:t>
            </w:r>
            <w:r>
              <w:rPr>
                <w:rFonts w:ascii="Times New Roman" w:hAnsi="Times New Roman"/>
                <w:sz w:val="20"/>
              </w:rPr>
              <w:t xml:space="preserve">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Тамбовская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Северо-Кавказский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Дагестанская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Кабардино-Балкарская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Северо-Осетинская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Чечено-Ингушская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Краснодарский край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Ставропольский край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Ростовская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Уральский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Удмуртская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Курганская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Оренбургская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Пермская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Свердловская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Челябинская облас</w:t>
            </w:r>
            <w:r>
              <w:rPr>
                <w:rFonts w:ascii="Times New Roman" w:hAnsi="Times New Roman"/>
                <w:sz w:val="20"/>
              </w:rPr>
              <w:t xml:space="preserve">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Западно-Сибирский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Алтайский край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Новосибирская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Омская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Томская область: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южнее 60-й параллели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севернее 60-й параллели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Тюменская область: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южнее 60-й параллели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севернее 60-й параллели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Восточно-Сибирский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Тувинская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Бурятская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Красноярский край: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южнее 60-й параллели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евернее 60-й параллели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Якутская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Магаданская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область: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южнее 60-й параллели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севернее 60-й параллели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Читинская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Дальневосточный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Приморский край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Хабаровский край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Амурская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Камчатская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Сахалинская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Донецко-Приднепровский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Ворошиловградская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Днепропетровская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Донецкая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Запорожская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Кировоградская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Полтавская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Харьковская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Юго-Западный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Винницкая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Волынская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Житомирская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Закарпатская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Ивано-Франковская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Киев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Киевская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Львовская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Ровенская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Тернопольская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Хмельницкая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Черкасская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Черниговская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Черновицкая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Южный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Крымская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Николаевская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Одесская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Херсонская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Прибалтийский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Латвийская 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Литовская 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Эстонская 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Калининградская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Закавказский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Азербайджанская 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Армянская 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Грузинская 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Среднеазиатский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Киргизская 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Таджикская 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Туркменская 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Узбекская ССР</w:t>
            </w:r>
          </w:p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Каракалпакская АССР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Андижанская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Бухарская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Джизакская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Кашкадарьинская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Наманганская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Самаркандская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Сурхандарьинская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Сырдарьинская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Ташкент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Ташкентская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Ферганская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Хорезмская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XVII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Казахстанский район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Актюбинская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Алма-Ата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Алма-Атинская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Восточно-Казахстанская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Гурьевская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Джамбулская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Карагандинская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Джезказганская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Мангышлакская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Тургайская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Кзыл-Ординская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Кокчетавская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Кустанайская </w:t>
            </w:r>
            <w:r>
              <w:rPr>
                <w:rFonts w:ascii="Times New Roman" w:hAnsi="Times New Roman"/>
                <w:sz w:val="20"/>
              </w:rPr>
              <w:t xml:space="preserve">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Павлодарская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Северо-Казахстанская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Семипалатинская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Талды-Курганская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Уральская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Целиноградская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Чимкентская область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XVIII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Белорусская ССР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XIX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Молдавская ССР </w:t>
            </w:r>
          </w:p>
        </w:tc>
        <w:tc>
          <w:tcPr>
            <w:tcW w:w="2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-18 </w:t>
            </w:r>
          </w:p>
        </w:tc>
      </w:tr>
    </w:tbl>
    <w:p w:rsidR="00000000" w:rsidRDefault="005018E0">
      <w:pPr>
        <w:pStyle w:val="Heading"/>
        <w:widowControl/>
        <w:jc w:val="right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018E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3 </w:t>
      </w:r>
    </w:p>
    <w:p w:rsidR="00000000" w:rsidRDefault="005018E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населенных пунктов,</w:t>
      </w:r>
    </w:p>
    <w:p w:rsidR="00000000" w:rsidRDefault="005018E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расположенных на </w:t>
      </w:r>
      <w:proofErr w:type="spellStart"/>
      <w:r>
        <w:rPr>
          <w:rFonts w:ascii="Times New Roman" w:hAnsi="Times New Roman"/>
          <w:sz w:val="20"/>
        </w:rPr>
        <w:t>просадочных</w:t>
      </w:r>
      <w:proofErr w:type="spellEnd"/>
      <w:r>
        <w:rPr>
          <w:rFonts w:ascii="Times New Roman" w:hAnsi="Times New Roman"/>
          <w:sz w:val="20"/>
        </w:rPr>
        <w:t xml:space="preserve"> грунтах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 xml:space="preserve"> типа </w:t>
      </w:r>
    </w:p>
    <w:p w:rsidR="00000000" w:rsidRDefault="005018E0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РСФСР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Алтайский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Барнаул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Бийск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Горно-Алтайск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Змеиногорск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Рубцовск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 xml:space="preserve">раснодарский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Ейск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Краснодар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Тихорецк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Усть-Лабинск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Кропоткин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Ставропольский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Арзгир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Дивное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Ипатово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Георгиевск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Железноводск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Минеральные воды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Благодарный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Рагули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Буденновск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Пятигорск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Черкесск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Ростовская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Батайск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Каменск-Шахтинский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Миллерово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Новочеркасск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Зерноград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Гигант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Ростов-на-Дону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Сальск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Таганрог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Шахты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Кабардино-Балкарская АССР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Нальчик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Прохладный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Калмыцкая АССР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Элиста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Садовое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Советское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Кугельта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Троицка</w:t>
            </w:r>
            <w:r>
              <w:rPr>
                <w:rFonts w:ascii="Times New Roman" w:hAnsi="Times New Roman"/>
                <w:sz w:val="20"/>
              </w:rPr>
              <w:t xml:space="preserve">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Чечено-Ингушская АССР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Грозный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Гудермес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Надтеречная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Аргун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Днепропетровская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Днепропетровск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Днепродзержинск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Кривой Рог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Никополь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Павлоград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Синельниково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Донецкая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Жданов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Запорожская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Бердянск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Запорожье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Мелитополь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Токмак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Орехов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Приморск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Кировоградская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Кировоград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Светловодск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Крымская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Джанкой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Керчь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Азовское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Николаевская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Николаев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Очаков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Снигиревка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Одесская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Белгород-Днестровский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Одес</w:t>
            </w:r>
            <w:r>
              <w:rPr>
                <w:rFonts w:ascii="Times New Roman" w:hAnsi="Times New Roman"/>
                <w:sz w:val="20"/>
              </w:rPr>
              <w:t xml:space="preserve">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Измаил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Арциз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Раздельная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Килия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Херсонская область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Геничевск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Новая </w:t>
            </w:r>
            <w:proofErr w:type="spellStart"/>
            <w:r>
              <w:rPr>
                <w:rFonts w:ascii="Times New Roman" w:hAnsi="Times New Roman"/>
                <w:sz w:val="20"/>
              </w:rPr>
              <w:t>Каховка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Херсон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Берислав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Нижние </w:t>
            </w:r>
            <w:proofErr w:type="spellStart"/>
            <w:r>
              <w:rPr>
                <w:rFonts w:ascii="Times New Roman" w:hAnsi="Times New Roman"/>
                <w:sz w:val="20"/>
              </w:rPr>
              <w:t>Серогозы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Горностаевка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Великая </w:t>
            </w:r>
            <w:proofErr w:type="spellStart"/>
            <w:r>
              <w:rPr>
                <w:rFonts w:ascii="Times New Roman" w:hAnsi="Times New Roman"/>
                <w:sz w:val="20"/>
              </w:rPr>
              <w:t>Лепетиха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Аскания-Нова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Узбекская 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Андижан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Наманган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Акташ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Бухара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Каган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Навои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Каттакурган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Самарканд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Термез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Карши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Гулистан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Джизак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Алмалык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Ангрен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Бекабад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Ташкент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Чирчик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Коканд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Фергана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Ургенч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Казахская 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Алма-Ата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Талгар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Уштобе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Талды-Курган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Текели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Зыряновск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Лениногорск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Усть-Каменогорск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Джа</w:t>
            </w:r>
            <w:r>
              <w:rPr>
                <w:rFonts w:ascii="Times New Roman" w:hAnsi="Times New Roman"/>
                <w:sz w:val="20"/>
              </w:rPr>
              <w:t xml:space="preserve">мбул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Арысь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Туркестан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Чимкент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Грузинская 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Сагареджо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Тбилиси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Телави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Ихинвали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Рустави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Кобулети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Кутаиси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Зугдиди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Киргизская 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Джалал-Абад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Кзыл-Кия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Нарын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Пржевальск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Сулютка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Таш-Кумыр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Токмак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Токтогул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Фрунзе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Таджикская 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Душанбе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Исфара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Курган-Тюбе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Ленинабад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Ура-Тюбе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Ангор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Колхозабад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Яван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Орджоникидзеабад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Куляб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Пенджикент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Мургаб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Нурек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Хорог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Армянская 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Дилижан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Ереван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Кафан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Туркменская 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Ашхабад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Ке</w:t>
            </w:r>
            <w:r>
              <w:rPr>
                <w:rFonts w:ascii="Times New Roman" w:hAnsi="Times New Roman"/>
                <w:sz w:val="20"/>
              </w:rPr>
              <w:t>рки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Кушка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Кызыл-Арват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Ташауз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Теджен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Чарджоу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Казанджик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Безмеин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Артык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Меана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000000" w:rsidRDefault="005018E0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Куня-Ургенч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5018E0">
      <w:pPr>
        <w:widowControl/>
        <w:rPr>
          <w:rFonts w:ascii="Times New Roman" w:hAnsi="Times New Roman"/>
          <w:sz w:val="20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8E0"/>
    <w:rsid w:val="0050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11672</Words>
  <Characters>66531</Characters>
  <Application>Microsoft Office Word</Application>
  <DocSecurity>0</DocSecurity>
  <Lines>554</Lines>
  <Paragraphs>156</Paragraphs>
  <ScaleCrop>false</ScaleCrop>
  <Company> </Company>
  <LinksUpToDate>false</LinksUpToDate>
  <CharactersWithSpaces>78047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Изюмский</dc:creator>
  <cp:keywords/>
  <dc:description/>
  <cp:lastModifiedBy>Parhomeiai</cp:lastModifiedBy>
  <cp:revision>2</cp:revision>
  <dcterms:created xsi:type="dcterms:W3CDTF">2013-04-11T11:49:00Z</dcterms:created>
  <dcterms:modified xsi:type="dcterms:W3CDTF">2013-04-11T11:49:00Z</dcterms:modified>
</cp:coreProperties>
</file>