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САНИТАРНЫЕ ПРАВИЛА </w:t>
      </w: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Санитарные правила проектирования, строительства  и эксплуатации водохранилищ </w:t>
      </w:r>
    </w:p>
    <w:p w:rsidR="00000000" w:rsidRDefault="00805D7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СОГЛАСОВАНО Заместителем председателя Госстроя СССР </w:t>
      </w:r>
      <w:proofErr w:type="spellStart"/>
      <w:r>
        <w:rPr>
          <w:rFonts w:ascii="Times New Roman" w:hAnsi="Times New Roman"/>
          <w:sz w:val="20"/>
        </w:rPr>
        <w:t>Д.А.Паньковским</w:t>
      </w:r>
      <w:proofErr w:type="spellEnd"/>
      <w:r>
        <w:rPr>
          <w:rFonts w:ascii="Times New Roman" w:hAnsi="Times New Roman"/>
          <w:sz w:val="20"/>
        </w:rPr>
        <w:t xml:space="preserve"> 12 августа 1986 г. № ДП-3979-1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УТВЕРЖДЕНО Заместителем Главного государственного врача </w:t>
      </w:r>
      <w:r>
        <w:rPr>
          <w:rFonts w:ascii="Times New Roman" w:hAnsi="Times New Roman"/>
          <w:sz w:val="20"/>
        </w:rPr>
        <w:t xml:space="preserve">СССР </w:t>
      </w:r>
      <w:proofErr w:type="spellStart"/>
      <w:r>
        <w:rPr>
          <w:rFonts w:ascii="Times New Roman" w:hAnsi="Times New Roman"/>
          <w:sz w:val="20"/>
        </w:rPr>
        <w:t>В.Е.Ковшило</w:t>
      </w:r>
      <w:proofErr w:type="spellEnd"/>
      <w:r>
        <w:rPr>
          <w:rFonts w:ascii="Times New Roman" w:hAnsi="Times New Roman"/>
          <w:sz w:val="20"/>
        </w:rPr>
        <w:t xml:space="preserve"> 1 июля 1985 г. № 3907-85 </w:t>
      </w: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805D7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Водохозяйственное строительство вообще и гидротехническое в частности, является активным вторжением человека в сложившиеся санитарно-гигиенические и экологические условия каждого конкретного региона. При создании водохранилищ резко изменяются гидрологический и гидравлические режимы водотоков и в связи с этим условия осуществления процессов естественного самоочищения. В пределы водохранилища включаются обширные площади земель, ранее находившиеся под антр</w:t>
      </w:r>
      <w:r>
        <w:rPr>
          <w:rFonts w:ascii="Times New Roman" w:hAnsi="Times New Roman"/>
          <w:sz w:val="20"/>
        </w:rPr>
        <w:t xml:space="preserve">опогенным воздействием. В результате затопления территории образуются зачастую обширные мелководные зоны, резко возрастают процессы </w:t>
      </w:r>
      <w:proofErr w:type="spellStart"/>
      <w:r>
        <w:rPr>
          <w:rFonts w:ascii="Times New Roman" w:hAnsi="Times New Roman"/>
          <w:sz w:val="20"/>
        </w:rPr>
        <w:t>эвтрофирования</w:t>
      </w:r>
      <w:proofErr w:type="spellEnd"/>
      <w:r>
        <w:rPr>
          <w:rFonts w:ascii="Times New Roman" w:hAnsi="Times New Roman"/>
          <w:sz w:val="20"/>
        </w:rPr>
        <w:t xml:space="preserve">, происходит трансформация </w:t>
      </w:r>
      <w:proofErr w:type="spellStart"/>
      <w:r>
        <w:rPr>
          <w:rFonts w:ascii="Times New Roman" w:hAnsi="Times New Roman"/>
          <w:sz w:val="20"/>
        </w:rPr>
        <w:t>почво-грунтов</w:t>
      </w:r>
      <w:proofErr w:type="spellEnd"/>
      <w:r>
        <w:rPr>
          <w:rFonts w:ascii="Times New Roman" w:hAnsi="Times New Roman"/>
          <w:sz w:val="20"/>
        </w:rPr>
        <w:t xml:space="preserve"> затопленного ложа в донные отложения.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это резко меняет трофику водохранилищ, а в результате создаются новые условия для формирования качества воды в них. Наряду с этим повышается опасность подтопления селитебных территорий с ухудшением условий жизни населения, может возникнуть опасность распространения инфекционных и па</w:t>
      </w:r>
      <w:r>
        <w:rPr>
          <w:rFonts w:ascii="Times New Roman" w:hAnsi="Times New Roman"/>
          <w:sz w:val="20"/>
        </w:rPr>
        <w:t>разитарных заболеваний человека и животных, передающихся через воду.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Санитарные правила устанавливают основные требования к проектированию, строительству и эксплуатации водохранилищ и нижним бьефам, используемым или намечаемым к использованию в качестве источников хозяйственно-питьевого и культурно-бытового водопользования с целью обеспечения качества воды в них, соответствующего требованиям водно-санитарного законодательства.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Термины и определения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Водохранилище - искусственный водоем, </w:t>
      </w:r>
      <w:r>
        <w:rPr>
          <w:rFonts w:ascii="Times New Roman" w:hAnsi="Times New Roman"/>
          <w:sz w:val="20"/>
        </w:rPr>
        <w:t>образованный водоподпорным сооружением на водостоке с целью хранения воды и регулирования стока.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Верхний бьеф - часть водотока с верховой стороны водоподпорного сооружения.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Нижний бьеф - часть водотока с низовой стороны водоподпорного сооружения.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Нормальный подпорный уровень (</w:t>
      </w:r>
      <w:proofErr w:type="spellStart"/>
      <w:r>
        <w:rPr>
          <w:rFonts w:ascii="Times New Roman" w:hAnsi="Times New Roman"/>
          <w:sz w:val="20"/>
        </w:rPr>
        <w:t>НПУ</w:t>
      </w:r>
      <w:proofErr w:type="spellEnd"/>
      <w:r>
        <w:rPr>
          <w:rFonts w:ascii="Times New Roman" w:hAnsi="Times New Roman"/>
          <w:sz w:val="20"/>
        </w:rPr>
        <w:t>) - наивысший проектный подпорный уровень верхнего бьефа, который может поддерживаться в нормальных условиях эксплуатации гидротехнических сооружений.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Уровень мертвого объема (</w:t>
      </w:r>
      <w:proofErr w:type="spellStart"/>
      <w:r>
        <w:rPr>
          <w:rFonts w:ascii="Times New Roman" w:hAnsi="Times New Roman"/>
          <w:sz w:val="20"/>
        </w:rPr>
        <w:t>УМО</w:t>
      </w:r>
      <w:proofErr w:type="spellEnd"/>
      <w:r>
        <w:rPr>
          <w:rFonts w:ascii="Times New Roman" w:hAnsi="Times New Roman"/>
          <w:sz w:val="20"/>
        </w:rPr>
        <w:t>) - минимальный уровень водохрани</w:t>
      </w:r>
      <w:r>
        <w:rPr>
          <w:rFonts w:ascii="Times New Roman" w:hAnsi="Times New Roman"/>
          <w:sz w:val="20"/>
        </w:rPr>
        <w:t xml:space="preserve">лища при </w:t>
      </w:r>
      <w:proofErr w:type="spellStart"/>
      <w:r>
        <w:rPr>
          <w:rFonts w:ascii="Times New Roman" w:hAnsi="Times New Roman"/>
          <w:sz w:val="20"/>
        </w:rPr>
        <w:t>сработке</w:t>
      </w:r>
      <w:proofErr w:type="spellEnd"/>
      <w:r>
        <w:rPr>
          <w:rFonts w:ascii="Times New Roman" w:hAnsi="Times New Roman"/>
          <w:sz w:val="20"/>
        </w:rPr>
        <w:t xml:space="preserve"> его полезного объема, допустимый в условиях нормальной эксплуатации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</w:t>
      </w:r>
      <w:proofErr w:type="spellStart"/>
      <w:r>
        <w:rPr>
          <w:rFonts w:ascii="Times New Roman" w:hAnsi="Times New Roman"/>
          <w:sz w:val="20"/>
        </w:rPr>
        <w:t>Лесосводка</w:t>
      </w:r>
      <w:proofErr w:type="spellEnd"/>
      <w:r>
        <w:rPr>
          <w:rFonts w:ascii="Times New Roman" w:hAnsi="Times New Roman"/>
          <w:sz w:val="20"/>
        </w:rPr>
        <w:t xml:space="preserve"> - вырубка товарных лесонасаждений в целях получения товарной продукции.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</w:t>
      </w:r>
      <w:proofErr w:type="spellStart"/>
      <w:r>
        <w:rPr>
          <w:rFonts w:ascii="Times New Roman" w:hAnsi="Times New Roman"/>
          <w:sz w:val="20"/>
        </w:rPr>
        <w:t>Лесоочистка</w:t>
      </w:r>
      <w:proofErr w:type="spellEnd"/>
      <w:r>
        <w:rPr>
          <w:rFonts w:ascii="Times New Roman" w:hAnsi="Times New Roman"/>
          <w:sz w:val="20"/>
        </w:rPr>
        <w:t xml:space="preserve"> - вырубка всей древесно-кустарниковой растительности, в т.ч. очистка площадей от </w:t>
      </w:r>
      <w:proofErr w:type="spellStart"/>
      <w:r>
        <w:rPr>
          <w:rFonts w:ascii="Times New Roman" w:hAnsi="Times New Roman"/>
          <w:sz w:val="20"/>
        </w:rPr>
        <w:t>нерастущей</w:t>
      </w:r>
      <w:proofErr w:type="spellEnd"/>
      <w:r>
        <w:rPr>
          <w:rFonts w:ascii="Times New Roman" w:hAnsi="Times New Roman"/>
          <w:sz w:val="20"/>
        </w:rPr>
        <w:t xml:space="preserve"> древесины (валежник).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</w:t>
      </w:r>
      <w:proofErr w:type="spellStart"/>
      <w:r>
        <w:rPr>
          <w:rFonts w:ascii="Times New Roman" w:hAnsi="Times New Roman"/>
          <w:sz w:val="20"/>
        </w:rPr>
        <w:t>ТЭО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ТЭР</w:t>
      </w:r>
      <w:proofErr w:type="spellEnd"/>
      <w:r>
        <w:rPr>
          <w:rFonts w:ascii="Times New Roman" w:hAnsi="Times New Roman"/>
          <w:sz w:val="20"/>
        </w:rPr>
        <w:t xml:space="preserve">) - предплановый, </w:t>
      </w:r>
      <w:proofErr w:type="spellStart"/>
      <w:r>
        <w:rPr>
          <w:rFonts w:ascii="Times New Roman" w:hAnsi="Times New Roman"/>
          <w:sz w:val="20"/>
        </w:rPr>
        <w:t>предпроектный</w:t>
      </w:r>
      <w:proofErr w:type="spellEnd"/>
      <w:r>
        <w:rPr>
          <w:rFonts w:ascii="Times New Roman" w:hAnsi="Times New Roman"/>
          <w:sz w:val="20"/>
        </w:rPr>
        <w:t xml:space="preserve"> документ, разрабатываемый для крупных и сложных предприятий и сооружений, дополняющий и развивающий решения, предусмотренные в утвержденной схеме.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1.9. Зона </w:t>
      </w:r>
      <w:proofErr w:type="spellStart"/>
      <w:r>
        <w:rPr>
          <w:rFonts w:ascii="Times New Roman" w:hAnsi="Times New Roman"/>
          <w:sz w:val="20"/>
        </w:rPr>
        <w:t>сработки</w:t>
      </w:r>
      <w:proofErr w:type="spellEnd"/>
      <w:r>
        <w:rPr>
          <w:rFonts w:ascii="Times New Roman" w:hAnsi="Times New Roman"/>
          <w:sz w:val="20"/>
        </w:rPr>
        <w:t xml:space="preserve"> - территория чаши водохранилища, освобождающаяся от воды в результате </w:t>
      </w:r>
      <w:proofErr w:type="spellStart"/>
      <w:r>
        <w:rPr>
          <w:rFonts w:ascii="Times New Roman" w:hAnsi="Times New Roman"/>
          <w:sz w:val="20"/>
        </w:rPr>
        <w:t>сработки</w:t>
      </w:r>
      <w:proofErr w:type="spellEnd"/>
      <w:r>
        <w:rPr>
          <w:rFonts w:ascii="Times New Roman" w:hAnsi="Times New Roman"/>
          <w:sz w:val="20"/>
        </w:rPr>
        <w:t xml:space="preserve"> рабочей емкости водохранилища в периоды наименьшего стока реки, обычно в периоды летней и зимней межени.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Мертвый объем - объем воды, расположенный ниже уровня наибольшего возможного опорожнения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Санитарный попуск - минимальный расход воды, обеспечивающий соблюдение нормативов качества воды и благоприятные условия водопользования в нижнем бьефе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Водные объекты в зоне</w:t>
      </w:r>
      <w:r>
        <w:rPr>
          <w:rFonts w:ascii="Times New Roman" w:hAnsi="Times New Roman"/>
          <w:sz w:val="20"/>
        </w:rPr>
        <w:t xml:space="preserve"> влияния водохранилища - подземные воды, поверхностные водоемы и водотоки, формирующие качество воды водохранилища, верхний и нижний бьефы, а </w:t>
      </w:r>
      <w:r>
        <w:rPr>
          <w:rFonts w:ascii="Times New Roman" w:hAnsi="Times New Roman"/>
          <w:sz w:val="20"/>
        </w:rPr>
        <w:lastRenderedPageBreak/>
        <w:t>также водные объекты, в которых меняется гидрологический режим в результате строительства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1.13. Прибрежная </w:t>
      </w:r>
      <w:proofErr w:type="spellStart"/>
      <w:r>
        <w:rPr>
          <w:rFonts w:ascii="Times New Roman" w:hAnsi="Times New Roman"/>
          <w:sz w:val="20"/>
        </w:rPr>
        <w:t>водоохранная</w:t>
      </w:r>
      <w:proofErr w:type="spellEnd"/>
      <w:r>
        <w:rPr>
          <w:rFonts w:ascii="Times New Roman" w:hAnsi="Times New Roman"/>
          <w:sz w:val="20"/>
        </w:rPr>
        <w:t xml:space="preserve"> зона (</w:t>
      </w:r>
      <w:proofErr w:type="spellStart"/>
      <w:r>
        <w:rPr>
          <w:rFonts w:ascii="Times New Roman" w:hAnsi="Times New Roman"/>
          <w:sz w:val="20"/>
        </w:rPr>
        <w:t>ПВЗ</w:t>
      </w:r>
      <w:proofErr w:type="spellEnd"/>
      <w:r>
        <w:rPr>
          <w:rFonts w:ascii="Times New Roman" w:hAnsi="Times New Roman"/>
          <w:sz w:val="20"/>
        </w:rPr>
        <w:t>) - территория, прилегающая к руслам рек и акватории водохранилища, на которой осуществляется специальный режим для предотвращения загрязнения, засорения и истощения.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1.14. Коэффициент </w:t>
      </w:r>
      <w:proofErr w:type="spellStart"/>
      <w:r>
        <w:rPr>
          <w:rFonts w:ascii="Times New Roman" w:hAnsi="Times New Roman"/>
          <w:sz w:val="20"/>
        </w:rPr>
        <w:t>водообмена</w:t>
      </w:r>
      <w:proofErr w:type="spellEnd"/>
      <w:r>
        <w:rPr>
          <w:rFonts w:ascii="Times New Roman" w:hAnsi="Times New Roman"/>
          <w:sz w:val="20"/>
        </w:rPr>
        <w:t xml:space="preserve"> - отношение количества воды, п</w:t>
      </w:r>
      <w:r>
        <w:rPr>
          <w:rFonts w:ascii="Times New Roman" w:hAnsi="Times New Roman"/>
          <w:sz w:val="20"/>
        </w:rPr>
        <w:t>оступающей в водохранилище, к его среднему объему за год.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Общие положения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Настоящие "Санитарные правила" обязательны при проектировании и строительстве новых, реконструкции и эксплуатации действующих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 населения.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Порядок и условия предоставления водохранилищ в водопользование, а также обязанности водопользователей, в том числе по охране </w:t>
      </w:r>
      <w:r>
        <w:rPr>
          <w:rFonts w:ascii="Times New Roman" w:hAnsi="Times New Roman"/>
          <w:sz w:val="20"/>
        </w:rPr>
        <w:t>вод от загрязнения и истощения, регламентируются "Основами водного законодательства Союза ССР и союзных республик".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Качество воды водохранилищ и санитарная охрана их регламентируются ГОСТом 2761-84 "Источники централизованного хозяйственно-питьевого водоснабжения", ГОСТ 17.1.5.02.80 "Гигиенические требования к зонам рекреации водных объектов", "Правилами охраны поверхностных вод от загрязнения сточными водами" ("Правила"), "Положением о порядке проектирования и эксплуатации зон санитарной охраны источн</w:t>
      </w:r>
      <w:r>
        <w:rPr>
          <w:rFonts w:ascii="Times New Roman" w:hAnsi="Times New Roman"/>
          <w:sz w:val="20"/>
        </w:rPr>
        <w:t>иков водоснабжения и водопроводов хозяйственно-питьевого назначения № 2640-82".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 выборе территорий для размещения переносимых населенных пунктов, а также при планировке новых населенных пунктов следует руководствоваться действующими санитарными нормами и правилами по планировке и застройке населенных пунктов.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При выборе площадок для отдельных предприятий, зданий и сооружений, переносимых из зоны затопления, подтопления и </w:t>
      </w:r>
      <w:proofErr w:type="spellStart"/>
      <w:r>
        <w:rPr>
          <w:rFonts w:ascii="Times New Roman" w:hAnsi="Times New Roman"/>
          <w:sz w:val="20"/>
        </w:rPr>
        <w:t>берегообрушения</w:t>
      </w:r>
      <w:proofErr w:type="spellEnd"/>
      <w:r>
        <w:rPr>
          <w:rFonts w:ascii="Times New Roman" w:hAnsi="Times New Roman"/>
          <w:sz w:val="20"/>
        </w:rPr>
        <w:t xml:space="preserve"> следует руководствоваться соответствующими санитарными нор</w:t>
      </w:r>
      <w:r>
        <w:rPr>
          <w:rFonts w:ascii="Times New Roman" w:hAnsi="Times New Roman"/>
          <w:sz w:val="20"/>
        </w:rPr>
        <w:t>мами и правилами, регламентирующими размещение указанных объектов.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Установление зон санитарной охраны для участков водохранилищ, используемых в качестве источников централизованного хозяйственно-питьевого водоснабжения, должно осуществляться в соответствии с "Положением о порядке проектирования и эксплуатации зон санитарной охраны источников водоснабжения и водопроводов хозяйственно-питьевого назначения" № 2640-82.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Размещение и организация мест массового отдыха и купания населения должно осуществл</w:t>
      </w:r>
      <w:r>
        <w:rPr>
          <w:rFonts w:ascii="Times New Roman" w:hAnsi="Times New Roman"/>
          <w:sz w:val="20"/>
        </w:rPr>
        <w:t>яться в соответствии с требованиями ГОСТ 17.1.5.02-80 "Гигиенические требования к зонам рекреации водных объектов".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Материалы по выбору площадок для строительства водохранилищ, </w:t>
      </w:r>
      <w:proofErr w:type="spellStart"/>
      <w:r>
        <w:rPr>
          <w:rFonts w:ascii="Times New Roman" w:hAnsi="Times New Roman"/>
          <w:sz w:val="20"/>
        </w:rPr>
        <w:t>ТЭО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ТЭР</w:t>
      </w:r>
      <w:proofErr w:type="spellEnd"/>
      <w:r>
        <w:rPr>
          <w:rFonts w:ascii="Times New Roman" w:hAnsi="Times New Roman"/>
          <w:sz w:val="20"/>
        </w:rPr>
        <w:t>), проекты строительства и правила эксплуатации водохранилищ, а также схемы улучшения технического состояния и благоустройства действующих водохранилищ подлежат согласованию с органами государственного санитарного надзора в установленном порядке.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Приемка работ по подготовке ложа водохранилища проводится в установлен</w:t>
      </w:r>
      <w:r>
        <w:rPr>
          <w:rFonts w:ascii="Times New Roman" w:hAnsi="Times New Roman"/>
          <w:sz w:val="20"/>
        </w:rPr>
        <w:t>ном порядке в соответствии с постановлением Совета Министров СССР от 23.01.1981 г. № 105 "О приемке в эксплуатацию законченных строительством объектов", требованиями СНиП "Правила производства и приемки работ. Приемка в эксплуатацию законченных строительством объектов" и соответствующих инструктивно-методических документов Министерства здравоохранения СССР.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Порядок эксплуатации водохранилищ определяется правилами, разрабатываемыми для каждого водохранилища в соответствии с "Типовыми правилами эксплуат</w:t>
      </w:r>
      <w:r>
        <w:rPr>
          <w:rFonts w:ascii="Times New Roman" w:hAnsi="Times New Roman"/>
          <w:sz w:val="20"/>
        </w:rPr>
        <w:t>ации водохранилищ емкостью 10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и более", утвержденными Минводхозом СССР.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Государственный контроль (надзор) за качеством воды водохранилищ и нижних бьефов, используемых или намечаемых к использованию для хозяйственно-питьевых, культурно-бытовых и других целей, осуществляется согласно положениям о соответствующих видах контроля (надзора).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Ответственность за выполнение настоящих Санитарных правил возлагается на проектные и строительные организации, управления подготовки и эксплуатации водохр</w:t>
      </w:r>
      <w:r>
        <w:rPr>
          <w:rFonts w:ascii="Times New Roman" w:hAnsi="Times New Roman"/>
          <w:sz w:val="20"/>
        </w:rPr>
        <w:t>анилищ, а также на водопользователей в зоне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3. Требования к проектированию и строительству водохранилищ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Общие требования.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3.1.1. Разрабатываемые </w:t>
      </w:r>
      <w:proofErr w:type="spellStart"/>
      <w:r>
        <w:rPr>
          <w:rFonts w:ascii="Times New Roman" w:hAnsi="Times New Roman"/>
          <w:sz w:val="20"/>
        </w:rPr>
        <w:t>предпроектные</w:t>
      </w:r>
      <w:proofErr w:type="spellEnd"/>
      <w:r>
        <w:rPr>
          <w:rFonts w:ascii="Times New Roman" w:hAnsi="Times New Roman"/>
          <w:sz w:val="20"/>
        </w:rPr>
        <w:t xml:space="preserve"> материалы, проекты строительства и реконструкции водохранилищ подлежат обязательному согласованию с органами государственного санитарного надзора в части: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мероприятий по подготовке ложа водохранилищ;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уровенного</w:t>
      </w:r>
      <w:proofErr w:type="spellEnd"/>
      <w:r>
        <w:rPr>
          <w:rFonts w:ascii="Times New Roman" w:hAnsi="Times New Roman"/>
          <w:sz w:val="20"/>
        </w:rPr>
        <w:t xml:space="preserve"> режима водохранилищ и режимов нижних бьефов;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мероприятий по санитарной охране водных объектов в зоне влияния водохранил</w:t>
      </w:r>
      <w:r>
        <w:rPr>
          <w:rFonts w:ascii="Times New Roman" w:hAnsi="Times New Roman"/>
          <w:sz w:val="20"/>
        </w:rPr>
        <w:t>ищ;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прогноза качества воды водохранилищ и нижних бьефов.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Состав и объемы работ по подготовке ложа водохранилища и зоны затопления определяются в разделе "Санитарно-технические условия по подготовке ложа водохранилища", представляемого на согласование в составе материалов по выбору площадок для строительства. Мероприятия по подготовке ложа водохранилища включают: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перенос или инженерную защиту населенных пунктов, предприятий, зданий и сооружений, попадающих в зону затопления, подтопления и </w:t>
      </w:r>
      <w:proofErr w:type="spellStart"/>
      <w:r>
        <w:rPr>
          <w:rFonts w:ascii="Times New Roman" w:hAnsi="Times New Roman"/>
          <w:sz w:val="20"/>
        </w:rPr>
        <w:t>берегообруше</w:t>
      </w:r>
      <w:r>
        <w:rPr>
          <w:rFonts w:ascii="Times New Roman" w:hAnsi="Times New Roman"/>
          <w:sz w:val="20"/>
        </w:rPr>
        <w:t>ния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санитарной подготовке территории затопления;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санитарной охране водных объектов в зоне влияния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составе материалов по выбору площадок для строительства должен быть также представлен водохозяйственный расчет режимов работы водохранилища с учетом обеспечения санитарных расходов (попусков) в нижнем бьефе, а также прогноз качества воды в водохранилище с учетом влияния на него различных элементов затапливаемой территории: остаточной растительности, </w:t>
      </w:r>
      <w:proofErr w:type="spellStart"/>
      <w:r>
        <w:rPr>
          <w:rFonts w:ascii="Times New Roman" w:hAnsi="Times New Roman"/>
          <w:sz w:val="20"/>
        </w:rPr>
        <w:t>почво-грунтов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торфяников, заболоченных территорий и т.д.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3.1.3. Мероприятия по подготовке ложа водохранилища и санитарные попуски составляются с учетом необходимых инженерных изысканий расчетов, вариантных проработок в </w:t>
      </w:r>
      <w:proofErr w:type="spellStart"/>
      <w:r>
        <w:rPr>
          <w:rFonts w:ascii="Times New Roman" w:hAnsi="Times New Roman"/>
          <w:sz w:val="20"/>
        </w:rPr>
        <w:t>ТЭО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ТЭР</w:t>
      </w:r>
      <w:proofErr w:type="spellEnd"/>
      <w:r>
        <w:rPr>
          <w:rFonts w:ascii="Times New Roman" w:hAnsi="Times New Roman"/>
          <w:sz w:val="20"/>
        </w:rPr>
        <w:t>), в проектах строительства водохранилищ. Указанные материалы должны приводиться в соответствующих разделах проекта.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 Работы по санитарной подготовке ложа водохранилища должны быть закончены не позднее, чем за один весенне-летний сезон до начала заполнения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3.1.5. Мероприятия, </w:t>
      </w:r>
      <w:r>
        <w:rPr>
          <w:rFonts w:ascii="Times New Roman" w:hAnsi="Times New Roman"/>
          <w:sz w:val="20"/>
        </w:rPr>
        <w:t>предусмотренные проектом для достижения нормативных показателей качества воды в водохранилище и нижнем бьефе, должны осуществляться с опережением сроков возведения основных гидротехнических сооружений и завершиться до начала заполнения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Требования к переносу и инженерной защите населенных пунктов, предприятий, зданий и сооружений.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Все населенные пункты, предприятия, здания и сооружения, расположенные в зонах постоянного и временного затопления (в период половодий и зимних зарегулир</w:t>
      </w:r>
      <w:r>
        <w:rPr>
          <w:rFonts w:ascii="Times New Roman" w:hAnsi="Times New Roman"/>
          <w:sz w:val="20"/>
        </w:rPr>
        <w:t xml:space="preserve">ованных уровней в нижних бьефах), подтопления и </w:t>
      </w:r>
      <w:proofErr w:type="spellStart"/>
      <w:r>
        <w:rPr>
          <w:rFonts w:ascii="Times New Roman" w:hAnsi="Times New Roman"/>
          <w:sz w:val="20"/>
        </w:rPr>
        <w:t>берегообрушения</w:t>
      </w:r>
      <w:proofErr w:type="spellEnd"/>
      <w:r>
        <w:rPr>
          <w:rFonts w:ascii="Times New Roman" w:hAnsi="Times New Roman"/>
          <w:sz w:val="20"/>
        </w:rPr>
        <w:t xml:space="preserve"> подлежат переносу или инженерной защите в соответствии с требованиями СНиП П-60-75** "Планировка и застройка городов, поселков и сельских населенных пунктов" и СНиП 2.06.15-85 "Инженерная защита территории от затопления и подтопления".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3.2.2. Зона подтопления и </w:t>
      </w:r>
      <w:proofErr w:type="spellStart"/>
      <w:r>
        <w:rPr>
          <w:rFonts w:ascii="Times New Roman" w:hAnsi="Times New Roman"/>
          <w:sz w:val="20"/>
        </w:rPr>
        <w:t>берегообрушения</w:t>
      </w:r>
      <w:proofErr w:type="spellEnd"/>
      <w:r>
        <w:rPr>
          <w:rFonts w:ascii="Times New Roman" w:hAnsi="Times New Roman"/>
          <w:sz w:val="20"/>
        </w:rPr>
        <w:t xml:space="preserve"> в каждом конкретном случае определяется прогнозом, разрабатываемым проектной организацией на начальную стадию - 10-летний период, и конечную стадию с учетом волновой и оп</w:t>
      </w:r>
      <w:r>
        <w:rPr>
          <w:rFonts w:ascii="Times New Roman" w:hAnsi="Times New Roman"/>
          <w:sz w:val="20"/>
        </w:rPr>
        <w:t>олзневой переработки берегов.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после пуска водохранилища в эксплуатацию фактическое положение, создавшееся на берегах водохранилища, не будет соответствовать прогнозу подтопления или </w:t>
      </w:r>
      <w:proofErr w:type="spellStart"/>
      <w:r>
        <w:rPr>
          <w:rFonts w:ascii="Times New Roman" w:hAnsi="Times New Roman"/>
          <w:sz w:val="20"/>
        </w:rPr>
        <w:t>берегообрушения</w:t>
      </w:r>
      <w:proofErr w:type="spellEnd"/>
      <w:r>
        <w:rPr>
          <w:rFonts w:ascii="Times New Roman" w:hAnsi="Times New Roman"/>
          <w:sz w:val="20"/>
        </w:rPr>
        <w:t>, то должен быть осуществлен дополнительный перенос объектов.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При проектировании мероприятий по инженерной защите должны быть предусмотрены: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мероприятия, исключающие затопление и подтопление оставляемых населенных пунктов, предприятий, зданий и сооружений, обеспечивающие нормальные условия </w:t>
      </w:r>
      <w:r>
        <w:rPr>
          <w:rFonts w:ascii="Times New Roman" w:hAnsi="Times New Roman"/>
          <w:sz w:val="20"/>
        </w:rPr>
        <w:t>труда и быта населения;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мероприятия по дренированию естественного поверхностного стока с собственной территории инженерной защиты;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отведение поверхностного стока, дренажных, хозяйственно-бытовых и производственных сточных вод с соблюдением "Правил".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3.2.4. Населенные пункты и примыкающие к ним мелководные участки водохранилищ, неблагополучные в паразитарном отношении, должны быть благоустроены.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Требования к санитарной подготовке территории затопления.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Санитарная подготовка территори</w:t>
      </w:r>
      <w:r>
        <w:rPr>
          <w:rFonts w:ascii="Times New Roman" w:hAnsi="Times New Roman"/>
          <w:sz w:val="20"/>
        </w:rPr>
        <w:t>и, подлежащей затоплению, должна проводиться в целях обеспечения формирования надлежащего качества воды водохранилища как источников хозяйственно-питьевого водоснабжения; санитарная подготовка прибрежных полос - для использования их населением в культурно-оздоровительных целях.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В комплекс мероприятий по санитарной подготовке территории затопления должны входить: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санитарная очистка территорий населенных пунктов, предприятий, зданий и сооружений, подлежащих выносу, а также мест массивного загрязнения;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очистка от древесной и кустарниковой растительности;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в местах захоронений;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прибрежных участков водохранилищ около населенных пунктов - санитарных зон.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Невыполнение каких-либо элементов мероприятий должно быть обосновано расчетами прогноза, подтверждающими, что их воздействие на качество воды в водохранилище будет в пределах нормативных требований.    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Санитарная очистка территории затопления.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 Санитарная очистка проводится на всей территории подлежащей постоянн</w:t>
      </w:r>
      <w:r>
        <w:rPr>
          <w:rFonts w:ascii="Times New Roman" w:hAnsi="Times New Roman"/>
          <w:sz w:val="20"/>
        </w:rPr>
        <w:t xml:space="preserve">ому или временному затоплению, подтоплению и </w:t>
      </w:r>
      <w:proofErr w:type="spellStart"/>
      <w:r>
        <w:rPr>
          <w:rFonts w:ascii="Times New Roman" w:hAnsi="Times New Roman"/>
          <w:sz w:val="20"/>
        </w:rPr>
        <w:t>берегообрушению</w:t>
      </w:r>
      <w:proofErr w:type="spellEnd"/>
      <w:r>
        <w:rPr>
          <w:rFonts w:ascii="Times New Roman" w:hAnsi="Times New Roman"/>
          <w:sz w:val="20"/>
        </w:rPr>
        <w:t>, кроме территорий, подлежащих инженерной защите.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На территории населенных пунктов, полностью или частично выносимых из зоны затопления, подлежат удалению мосты, телеграфные столбы, фундаменты и другие сооружения, выступающие над землей более чем на 50 см (0,5 м). Оставшийся строительный мусор, солома, гнилая древесина и др. сжигаются на месте, металлический лом собирается и вывозится за пределы территории зоны санитарной очистки.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 Неч</w:t>
      </w:r>
      <w:r>
        <w:rPr>
          <w:rFonts w:ascii="Times New Roman" w:hAnsi="Times New Roman"/>
          <w:sz w:val="20"/>
        </w:rPr>
        <w:t>истоты из уборных, бытовые отбросы вывозятся за пределы территории зоны санитарной очистки на специально отведенные участки или специальные сооружения по обеззараживанию и переработке.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3.4.4. Санитарная очистка территории животноводческих объектов, а также предприятия по хранению и обработке сырья животного происхождения, попадающих в зону затопления, подтопления и </w:t>
      </w:r>
      <w:proofErr w:type="spellStart"/>
      <w:r>
        <w:rPr>
          <w:rFonts w:ascii="Times New Roman" w:hAnsi="Times New Roman"/>
          <w:sz w:val="20"/>
        </w:rPr>
        <w:t>берегообрушения</w:t>
      </w:r>
      <w:proofErr w:type="spellEnd"/>
      <w:r>
        <w:rPr>
          <w:rFonts w:ascii="Times New Roman" w:hAnsi="Times New Roman"/>
          <w:sz w:val="20"/>
        </w:rPr>
        <w:t>, проводится следующим образом: навоз, навозные стоки и мусор обеззараживаются одним из методов, предусмотренных Общесоюзными нор</w:t>
      </w:r>
      <w:r>
        <w:rPr>
          <w:rFonts w:ascii="Times New Roman" w:hAnsi="Times New Roman"/>
          <w:sz w:val="20"/>
        </w:rPr>
        <w:t xml:space="preserve">мами технологического проектирования систем удаления, обработки, обеззараживания, хранения, подготовки и использования навоза и помета (ОНТП17-81), после чего вывозятся на сельскохозяйственные поля; почва животноводческих помещений, загонов, выгульных дворов и др. прожигается с применением горючих материалов или орошается растворами </w:t>
      </w:r>
      <w:proofErr w:type="spellStart"/>
      <w:r>
        <w:rPr>
          <w:rFonts w:ascii="Times New Roman" w:hAnsi="Times New Roman"/>
          <w:sz w:val="20"/>
        </w:rPr>
        <w:t>двутрети</w:t>
      </w:r>
      <w:proofErr w:type="spellEnd"/>
      <w:r>
        <w:rPr>
          <w:rFonts w:ascii="Times New Roman" w:hAnsi="Times New Roman"/>
          <w:sz w:val="20"/>
        </w:rPr>
        <w:t xml:space="preserve"> основной соли </w:t>
      </w:r>
      <w:proofErr w:type="spellStart"/>
      <w:r>
        <w:rPr>
          <w:rFonts w:ascii="Times New Roman" w:hAnsi="Times New Roman"/>
          <w:sz w:val="20"/>
        </w:rPr>
        <w:t>гипохлорита</w:t>
      </w:r>
      <w:proofErr w:type="spellEnd"/>
      <w:r>
        <w:rPr>
          <w:rFonts w:ascii="Times New Roman" w:hAnsi="Times New Roman"/>
          <w:sz w:val="20"/>
        </w:rPr>
        <w:t xml:space="preserve"> кальция (</w:t>
      </w:r>
      <w:proofErr w:type="spellStart"/>
      <w:r>
        <w:rPr>
          <w:rFonts w:ascii="Times New Roman" w:hAnsi="Times New Roman"/>
          <w:sz w:val="20"/>
        </w:rPr>
        <w:t>ДТС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ГК</w:t>
      </w:r>
      <w:proofErr w:type="spellEnd"/>
      <w:r>
        <w:rPr>
          <w:rFonts w:ascii="Times New Roman" w:hAnsi="Times New Roman"/>
          <w:sz w:val="20"/>
        </w:rPr>
        <w:t>) или хлорной извести, содержащей не менее 5% активного хлора, после чего слой почвы глубиной до чистого вывозится за пределы т</w:t>
      </w:r>
      <w:r>
        <w:rPr>
          <w:rFonts w:ascii="Times New Roman" w:hAnsi="Times New Roman"/>
          <w:sz w:val="20"/>
        </w:rPr>
        <w:t xml:space="preserve">ерритории затопления, подтопления и </w:t>
      </w:r>
      <w:proofErr w:type="spellStart"/>
      <w:r>
        <w:rPr>
          <w:rFonts w:ascii="Times New Roman" w:hAnsi="Times New Roman"/>
          <w:sz w:val="20"/>
        </w:rPr>
        <w:t>берегообрушения</w:t>
      </w:r>
      <w:proofErr w:type="spellEnd"/>
      <w:r>
        <w:rPr>
          <w:rFonts w:ascii="Times New Roman" w:hAnsi="Times New Roman"/>
          <w:sz w:val="20"/>
        </w:rPr>
        <w:t xml:space="preserve"> и закапывается на территории скотомогильника на глубину не менее 2 м.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снятия и вывоза грунта территория хозяйства засыпается сухими препаратами </w:t>
      </w:r>
      <w:proofErr w:type="spellStart"/>
      <w:r>
        <w:rPr>
          <w:rFonts w:ascii="Times New Roman" w:hAnsi="Times New Roman"/>
          <w:sz w:val="20"/>
        </w:rPr>
        <w:t>ДТС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ГК</w:t>
      </w:r>
      <w:proofErr w:type="spellEnd"/>
      <w:r>
        <w:rPr>
          <w:rFonts w:ascii="Times New Roman" w:hAnsi="Times New Roman"/>
          <w:sz w:val="20"/>
        </w:rPr>
        <w:t xml:space="preserve"> или хлорной извести из расчета 5 кг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площади, увлажняется и перепахивается на глубину до чистого слоя.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3.4.5. Очистные канализационные сооружения, свалки, поля ассенизации, орошения и фильтрации, попадающие в зону санитарной очистки, подлежат закрытию. Места расположения указанных сооружений дол</w:t>
      </w:r>
      <w:r>
        <w:rPr>
          <w:rFonts w:ascii="Times New Roman" w:hAnsi="Times New Roman"/>
          <w:sz w:val="20"/>
        </w:rPr>
        <w:t xml:space="preserve">жны быть перепаханы в зоне мертвого объема не позднее, чем за один весенне-летний сезон до заполнения водохранилища. В зоне </w:t>
      </w:r>
      <w:proofErr w:type="spellStart"/>
      <w:r>
        <w:rPr>
          <w:rFonts w:ascii="Times New Roman" w:hAnsi="Times New Roman"/>
          <w:sz w:val="20"/>
        </w:rPr>
        <w:t>сработки</w:t>
      </w:r>
      <w:proofErr w:type="spellEnd"/>
      <w:r>
        <w:rPr>
          <w:rFonts w:ascii="Times New Roman" w:hAnsi="Times New Roman"/>
          <w:sz w:val="20"/>
        </w:rPr>
        <w:t xml:space="preserve"> водохранилища, подтопления и </w:t>
      </w:r>
      <w:proofErr w:type="spellStart"/>
      <w:r>
        <w:rPr>
          <w:rFonts w:ascii="Times New Roman" w:hAnsi="Times New Roman"/>
          <w:sz w:val="20"/>
        </w:rPr>
        <w:t>берегообрушения</w:t>
      </w:r>
      <w:proofErr w:type="spellEnd"/>
      <w:r>
        <w:rPr>
          <w:rFonts w:ascii="Times New Roman" w:hAnsi="Times New Roman"/>
          <w:sz w:val="20"/>
        </w:rPr>
        <w:t xml:space="preserve"> на территории указанных сооружений необходимо производить выемку слоя загрязненного грунта до чистого, с вывозом его за пределы территории прогнозируемого подтопления и </w:t>
      </w:r>
      <w:proofErr w:type="spellStart"/>
      <w:r>
        <w:rPr>
          <w:rFonts w:ascii="Times New Roman" w:hAnsi="Times New Roman"/>
          <w:sz w:val="20"/>
        </w:rPr>
        <w:t>берегообрушения</w:t>
      </w:r>
      <w:proofErr w:type="spellEnd"/>
      <w:r>
        <w:rPr>
          <w:rFonts w:ascii="Times New Roman" w:hAnsi="Times New Roman"/>
          <w:sz w:val="20"/>
        </w:rPr>
        <w:t xml:space="preserve"> с последующим обеззараживанием территории сухой хлорной известью с засыпкой чистым грунтом.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3.4.6. Очистка территории после переноса промышленных пре</w:t>
      </w:r>
      <w:r>
        <w:rPr>
          <w:rFonts w:ascii="Times New Roman" w:hAnsi="Times New Roman"/>
          <w:sz w:val="20"/>
        </w:rPr>
        <w:t xml:space="preserve">дприятий производится с учетом тех же требований, что и для населенных пунктов. Промышленные отходы предприятий вывозят транспортом на специальные сооружения или полигоны. Территория кожевенных заводов, предприятий по мойке шерсти, боен, утильзаводов по переработке трупов павших животных, складов ядохимикатов, </w:t>
      </w:r>
      <w:proofErr w:type="spellStart"/>
      <w:r>
        <w:rPr>
          <w:rFonts w:ascii="Times New Roman" w:hAnsi="Times New Roman"/>
          <w:sz w:val="20"/>
        </w:rPr>
        <w:t>горючесмазочных</w:t>
      </w:r>
      <w:proofErr w:type="spellEnd"/>
      <w:r>
        <w:rPr>
          <w:rFonts w:ascii="Times New Roman" w:hAnsi="Times New Roman"/>
          <w:sz w:val="20"/>
        </w:rPr>
        <w:t xml:space="preserve"> материалов, хранилищ токсичных и других опасных в санитарном отношении отходов подлежит дезинфекции, дегазации и дезактивации в соответствии с указаниями п.3.4.5. и действующими нормат</w:t>
      </w:r>
      <w:r>
        <w:rPr>
          <w:rFonts w:ascii="Times New Roman" w:hAnsi="Times New Roman"/>
          <w:sz w:val="20"/>
        </w:rPr>
        <w:t>ивными документами с последующим снятием слоя грунта до чистого (по данным лабораторных исследований, вывозом его за пределы зоны санитарной очистки, обезвреживанием или захоронением в местах, согласованных с санитарно-эпидемиологической службой).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3.4.7. Территория ложа водохранилища в границах, указанных в п.3.5.2, должна обрабатываться особенно тщательно. Выгреба уборных после вывоза нечистот дезинфицируются сухими препаратами </w:t>
      </w:r>
      <w:proofErr w:type="spellStart"/>
      <w:r>
        <w:rPr>
          <w:rFonts w:ascii="Times New Roman" w:hAnsi="Times New Roman"/>
          <w:sz w:val="20"/>
        </w:rPr>
        <w:t>ДТС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ГК</w:t>
      </w:r>
      <w:proofErr w:type="spellEnd"/>
      <w:r>
        <w:rPr>
          <w:rFonts w:ascii="Times New Roman" w:hAnsi="Times New Roman"/>
          <w:sz w:val="20"/>
        </w:rPr>
        <w:t xml:space="preserve"> или хлорной известью и засыпаются чистым грунтом. Навоз, свалки, отходы </w:t>
      </w:r>
      <w:r>
        <w:rPr>
          <w:rFonts w:ascii="Times New Roman" w:hAnsi="Times New Roman"/>
          <w:sz w:val="20"/>
        </w:rPr>
        <w:t>производства удаляются за зону затопления со снятием слоя грунта до чистого.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3.4.8. Скважины (артезианские, геологоразведочные, нефтяные и другие) как функционирующие, так и нефункционирующие попадающие в зону санитарной очистки, подлежат засыпке или тампонажу.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Очистка от древесной и кустарниковой растительности.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3.5.1. Для водохранилища с коэффициентом </w:t>
      </w:r>
      <w:proofErr w:type="spellStart"/>
      <w:r>
        <w:rPr>
          <w:rFonts w:ascii="Times New Roman" w:hAnsi="Times New Roman"/>
          <w:sz w:val="20"/>
        </w:rPr>
        <w:t>водообмена</w:t>
      </w:r>
      <w:proofErr w:type="spellEnd"/>
      <w:r>
        <w:rPr>
          <w:rFonts w:ascii="Times New Roman" w:hAnsi="Times New Roman"/>
          <w:sz w:val="20"/>
        </w:rPr>
        <w:t xml:space="preserve"> более 6 очистке от древесной и кустарниковой растительности подлежит территория </w:t>
      </w:r>
      <w:proofErr w:type="spellStart"/>
      <w:r>
        <w:rPr>
          <w:rFonts w:ascii="Times New Roman" w:hAnsi="Times New Roman"/>
          <w:sz w:val="20"/>
        </w:rPr>
        <w:t>сработки</w:t>
      </w:r>
      <w:proofErr w:type="spellEnd"/>
      <w:r>
        <w:rPr>
          <w:rFonts w:ascii="Times New Roman" w:hAnsi="Times New Roman"/>
          <w:sz w:val="20"/>
        </w:rPr>
        <w:t xml:space="preserve"> водохранилища от уровня воды или </w:t>
      </w:r>
      <w:proofErr w:type="spellStart"/>
      <w:r>
        <w:rPr>
          <w:rFonts w:ascii="Times New Roman" w:hAnsi="Times New Roman"/>
          <w:sz w:val="20"/>
        </w:rPr>
        <w:t>НПУ</w:t>
      </w:r>
      <w:proofErr w:type="spellEnd"/>
      <w:r>
        <w:rPr>
          <w:rFonts w:ascii="Times New Roman" w:hAnsi="Times New Roman"/>
          <w:sz w:val="20"/>
        </w:rPr>
        <w:t xml:space="preserve"> до максимально</w:t>
      </w:r>
      <w:r>
        <w:rPr>
          <w:rFonts w:ascii="Times New Roman" w:hAnsi="Times New Roman"/>
          <w:sz w:val="20"/>
        </w:rPr>
        <w:t xml:space="preserve">й </w:t>
      </w:r>
      <w:proofErr w:type="spellStart"/>
      <w:r>
        <w:rPr>
          <w:rFonts w:ascii="Times New Roman" w:hAnsi="Times New Roman"/>
          <w:sz w:val="20"/>
        </w:rPr>
        <w:t>сработки</w:t>
      </w:r>
      <w:proofErr w:type="spellEnd"/>
      <w:r>
        <w:rPr>
          <w:rFonts w:ascii="Times New Roman" w:hAnsi="Times New Roman"/>
          <w:sz w:val="20"/>
        </w:rPr>
        <w:t xml:space="preserve"> плюс 2 м ниже с оставлением пней не выше 50 см.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3.5.2. В местах, предназначенных для строительства водозаборных сооружений, территория ложа водохранилища в пределах от </w:t>
      </w:r>
      <w:proofErr w:type="spellStart"/>
      <w:r>
        <w:rPr>
          <w:rFonts w:ascii="Times New Roman" w:hAnsi="Times New Roman"/>
          <w:sz w:val="20"/>
        </w:rPr>
        <w:t>НПУ</w:t>
      </w:r>
      <w:proofErr w:type="spellEnd"/>
      <w:r>
        <w:rPr>
          <w:rFonts w:ascii="Times New Roman" w:hAnsi="Times New Roman"/>
          <w:sz w:val="20"/>
        </w:rPr>
        <w:t xml:space="preserve"> до максимальной </w:t>
      </w:r>
      <w:proofErr w:type="spellStart"/>
      <w:r>
        <w:rPr>
          <w:rFonts w:ascii="Times New Roman" w:hAnsi="Times New Roman"/>
          <w:sz w:val="20"/>
        </w:rPr>
        <w:t>сработки</w:t>
      </w:r>
      <w:proofErr w:type="spellEnd"/>
      <w:r>
        <w:rPr>
          <w:rFonts w:ascii="Times New Roman" w:hAnsi="Times New Roman"/>
          <w:sz w:val="20"/>
        </w:rPr>
        <w:t xml:space="preserve"> и на 2 м ниже, радиусом 3 км от места водозабора должна быть очищена от всей древесной растительности вровень с землей.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3.5.3. Для водохранилища с коэффициентом </w:t>
      </w:r>
      <w:proofErr w:type="spellStart"/>
      <w:r>
        <w:rPr>
          <w:rFonts w:ascii="Times New Roman" w:hAnsi="Times New Roman"/>
          <w:sz w:val="20"/>
        </w:rPr>
        <w:t>водообмена</w:t>
      </w:r>
      <w:proofErr w:type="spellEnd"/>
      <w:r>
        <w:rPr>
          <w:rFonts w:ascii="Times New Roman" w:hAnsi="Times New Roman"/>
          <w:sz w:val="20"/>
        </w:rPr>
        <w:t xml:space="preserve"> менее 6, а также для водохранилищ емкостью до 10 млн.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лесосводка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лесоочистка</w:t>
      </w:r>
      <w:proofErr w:type="spellEnd"/>
      <w:r>
        <w:rPr>
          <w:rFonts w:ascii="Times New Roman" w:hAnsi="Times New Roman"/>
          <w:sz w:val="20"/>
        </w:rPr>
        <w:t xml:space="preserve"> обязательна на всей затапливаемой территории.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</w:t>
      </w:r>
      <w:r>
        <w:rPr>
          <w:rFonts w:ascii="Times New Roman" w:hAnsi="Times New Roman"/>
          <w:sz w:val="20"/>
        </w:rPr>
        <w:t xml:space="preserve">4. </w:t>
      </w:r>
      <w:proofErr w:type="spellStart"/>
      <w:r>
        <w:rPr>
          <w:rFonts w:ascii="Times New Roman" w:hAnsi="Times New Roman"/>
          <w:sz w:val="20"/>
        </w:rPr>
        <w:t>Лесосводка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лесоочистка</w:t>
      </w:r>
      <w:proofErr w:type="spellEnd"/>
      <w:r>
        <w:rPr>
          <w:rFonts w:ascii="Times New Roman" w:hAnsi="Times New Roman"/>
          <w:sz w:val="20"/>
        </w:rPr>
        <w:t xml:space="preserve"> обязательна также в пределах санитарных зон населенных пунктов.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3.5.5. При </w:t>
      </w:r>
      <w:proofErr w:type="spellStart"/>
      <w:r>
        <w:rPr>
          <w:rFonts w:ascii="Times New Roman" w:hAnsi="Times New Roman"/>
          <w:sz w:val="20"/>
        </w:rPr>
        <w:t>лесоочистке</w:t>
      </w:r>
      <w:proofErr w:type="spellEnd"/>
      <w:r>
        <w:rPr>
          <w:rFonts w:ascii="Times New Roman" w:hAnsi="Times New Roman"/>
          <w:sz w:val="20"/>
        </w:rPr>
        <w:t xml:space="preserve"> древесные и порубочные остатки, если они не могут быть использованы или вывезены, сжигаются на месте без оставления </w:t>
      </w:r>
      <w:proofErr w:type="spellStart"/>
      <w:r>
        <w:rPr>
          <w:rFonts w:ascii="Times New Roman" w:hAnsi="Times New Roman"/>
          <w:sz w:val="20"/>
        </w:rPr>
        <w:t>недожегов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Мероприятия в местах захоронений.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3.6.1. Все кладбища и другие места захоронений, попадающие в зону постоянного или временного затопления, подтопления и </w:t>
      </w:r>
      <w:proofErr w:type="spellStart"/>
      <w:r>
        <w:rPr>
          <w:rFonts w:ascii="Times New Roman" w:hAnsi="Times New Roman"/>
          <w:sz w:val="20"/>
        </w:rPr>
        <w:t>берегообрушения</w:t>
      </w:r>
      <w:proofErr w:type="spellEnd"/>
      <w:r>
        <w:rPr>
          <w:rFonts w:ascii="Times New Roman" w:hAnsi="Times New Roman"/>
          <w:sz w:val="20"/>
        </w:rPr>
        <w:t xml:space="preserve"> подлежат закрытию.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3.6.2. Кладбища, расположенные в пределах затопления весенним половодьем веро</w:t>
      </w:r>
      <w:r>
        <w:rPr>
          <w:rFonts w:ascii="Times New Roman" w:hAnsi="Times New Roman"/>
          <w:sz w:val="20"/>
        </w:rPr>
        <w:t xml:space="preserve">ятностью превышения 5% и более до уровня максимальной </w:t>
      </w:r>
      <w:proofErr w:type="spellStart"/>
      <w:r>
        <w:rPr>
          <w:rFonts w:ascii="Times New Roman" w:hAnsi="Times New Roman"/>
          <w:sz w:val="20"/>
        </w:rPr>
        <w:t>сработки</w:t>
      </w:r>
      <w:proofErr w:type="spellEnd"/>
      <w:r>
        <w:rPr>
          <w:rFonts w:ascii="Times New Roman" w:hAnsi="Times New Roman"/>
          <w:sz w:val="20"/>
        </w:rPr>
        <w:t xml:space="preserve"> плюс 2 м ниже, а также в зоне прогнозируемого переформирования берега и в местах, предназначенных для водозаборных сооружений, подлежат обязательному переносу. Территория захоронений, в зоне мертвого объема водохранилища, ниже </w:t>
      </w:r>
      <w:proofErr w:type="spellStart"/>
      <w:r>
        <w:rPr>
          <w:rFonts w:ascii="Times New Roman" w:hAnsi="Times New Roman"/>
          <w:sz w:val="20"/>
        </w:rPr>
        <w:t>УМО</w:t>
      </w:r>
      <w:proofErr w:type="spellEnd"/>
      <w:r>
        <w:rPr>
          <w:rFonts w:ascii="Times New Roman" w:hAnsi="Times New Roman"/>
          <w:sz w:val="20"/>
        </w:rPr>
        <w:t>, освобождается от строений, могильных знаков и деревьев. Дерновый покров сохраняется.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Допускается вынос захоронений из зоны мертвого объема по желанию родственников с соблюдением соответствующих правил.    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3.6.3. Скотомогильники, расположенные в пределах постоянного и временного затопления, в зоне </w:t>
      </w:r>
      <w:proofErr w:type="spellStart"/>
      <w:r>
        <w:rPr>
          <w:rFonts w:ascii="Times New Roman" w:hAnsi="Times New Roman"/>
          <w:sz w:val="20"/>
        </w:rPr>
        <w:t>сработки</w:t>
      </w:r>
      <w:proofErr w:type="spellEnd"/>
      <w:r>
        <w:rPr>
          <w:rFonts w:ascii="Times New Roman" w:hAnsi="Times New Roman"/>
          <w:sz w:val="20"/>
        </w:rPr>
        <w:t xml:space="preserve"> плюс 2 м ниже и в зоне </w:t>
      </w:r>
      <w:proofErr w:type="spellStart"/>
      <w:r>
        <w:rPr>
          <w:rFonts w:ascii="Times New Roman" w:hAnsi="Times New Roman"/>
          <w:sz w:val="20"/>
        </w:rPr>
        <w:t>берегообрушения</w:t>
      </w:r>
      <w:proofErr w:type="spellEnd"/>
      <w:r>
        <w:rPr>
          <w:rFonts w:ascii="Times New Roman" w:hAnsi="Times New Roman"/>
          <w:sz w:val="20"/>
        </w:rPr>
        <w:t>, подлежат переносу.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3.6.4. Перенос трупов и останков с кладбищ производится под контролем органов государственного санитарного надзора.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3.6.5. При переносе кладбищ должны соблюдаться следующие правила: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останки из могил переносятся в ящиках с крышками: гроб укладывается в ящик и переносится на новое место, а могила засыпается. При </w:t>
      </w:r>
      <w:proofErr w:type="spellStart"/>
      <w:r>
        <w:rPr>
          <w:rFonts w:ascii="Times New Roman" w:hAnsi="Times New Roman"/>
          <w:sz w:val="20"/>
        </w:rPr>
        <w:t>несохранности</w:t>
      </w:r>
      <w:proofErr w:type="spellEnd"/>
      <w:r>
        <w:rPr>
          <w:rFonts w:ascii="Times New Roman" w:hAnsi="Times New Roman"/>
          <w:sz w:val="20"/>
        </w:rPr>
        <w:t xml:space="preserve"> гроба остатки его сжига</w:t>
      </w:r>
      <w:r>
        <w:rPr>
          <w:rFonts w:ascii="Times New Roman" w:hAnsi="Times New Roman"/>
          <w:sz w:val="20"/>
        </w:rPr>
        <w:t>ются на месте;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новую могилу гробы или ящики с останками укладываются с таким расчетом, чтобы над верхним рядом гробов слой земли был не менее 1,8-2,0 м;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лица, занимающиеся перезахоронением, должны быть привиты против столбняка и сибирской язвы, обеспечены 3 комплектами спецодежды и </w:t>
      </w:r>
      <w:proofErr w:type="spellStart"/>
      <w:r>
        <w:rPr>
          <w:rFonts w:ascii="Times New Roman" w:hAnsi="Times New Roman"/>
          <w:sz w:val="20"/>
        </w:rPr>
        <w:t>спецобуви</w:t>
      </w:r>
      <w:proofErr w:type="spellEnd"/>
      <w:r>
        <w:rPr>
          <w:rFonts w:ascii="Times New Roman" w:hAnsi="Times New Roman"/>
          <w:sz w:val="20"/>
        </w:rPr>
        <w:t xml:space="preserve"> (резиновые сапоги, резиновые рукавицы, респиратор - марлевая повязка, закрывающая рот и нос), которые ежедневно по окончании работ подвергаются дезинфекции: комбинезоны замачивают на протяжении 2-х часов в 2% растворе</w:t>
      </w:r>
      <w:r>
        <w:rPr>
          <w:rFonts w:ascii="Times New Roman" w:hAnsi="Times New Roman"/>
          <w:sz w:val="20"/>
        </w:rPr>
        <w:t xml:space="preserve"> хлорамина или 5% лизола из расчета 5 л </w:t>
      </w:r>
      <w:proofErr w:type="spellStart"/>
      <w:r>
        <w:rPr>
          <w:rFonts w:ascii="Times New Roman" w:hAnsi="Times New Roman"/>
          <w:sz w:val="20"/>
        </w:rPr>
        <w:t>дезраствора</w:t>
      </w:r>
      <w:proofErr w:type="spellEnd"/>
      <w:r>
        <w:rPr>
          <w:rFonts w:ascii="Times New Roman" w:hAnsi="Times New Roman"/>
          <w:sz w:val="20"/>
        </w:rPr>
        <w:t xml:space="preserve"> на 1 кг сухой одежды; резиновые сапоги и перчатки обрабатывают одним из указанных растворов снаружи; марлевые повязки после окончания работ ежедневно сжигают. Обезвреживание должно осуществляться централизованно. Стирка и обезвреживание спецодежды в домашних условиях запрещается;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инструмент, применяемый при производстве работ по переносу трупов и останков, не должен выноситься до окончания всех работ за пределы кладбища, транспорт для перевоза останков под</w:t>
      </w:r>
      <w:r>
        <w:rPr>
          <w:rFonts w:ascii="Times New Roman" w:hAnsi="Times New Roman"/>
          <w:sz w:val="20"/>
        </w:rPr>
        <w:t>лежит ежедневной дезинфекции.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3.6.6. Все работы по переносу скотомогильников проводятся в присутствии государственного санитарного и ветеринарного надзора с обязательным оформлением акта.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3.6.7. При переносе скотомогильников необходимо соблюдать следующие правила: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работы должны быть максимально механизированы; выемка грунта на территории скотомогильника должна производиться сплошная, на глубину 3 м;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переносе почвы и трупов животных из скотомогильника и то и другое, по мере извлечения, смачивается (д</w:t>
      </w:r>
      <w:r>
        <w:rPr>
          <w:rFonts w:ascii="Times New Roman" w:hAnsi="Times New Roman"/>
          <w:sz w:val="20"/>
        </w:rPr>
        <w:t xml:space="preserve">ля предупреждения распыления и для частичного обеззараживания) 15% раствором </w:t>
      </w:r>
      <w:proofErr w:type="spellStart"/>
      <w:r>
        <w:rPr>
          <w:rFonts w:ascii="Times New Roman" w:hAnsi="Times New Roman"/>
          <w:sz w:val="20"/>
        </w:rPr>
        <w:t>ДТС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ГК</w:t>
      </w:r>
      <w:proofErr w:type="spellEnd"/>
      <w:r>
        <w:rPr>
          <w:rFonts w:ascii="Times New Roman" w:hAnsi="Times New Roman"/>
          <w:sz w:val="20"/>
        </w:rPr>
        <w:t xml:space="preserve"> или 20% раствором хлорной извести и во влажном виде грузятся на самосвалы, которые сверху покрываются брезентом, смоченным </w:t>
      </w:r>
      <w:proofErr w:type="spellStart"/>
      <w:r>
        <w:rPr>
          <w:rFonts w:ascii="Times New Roman" w:hAnsi="Times New Roman"/>
          <w:sz w:val="20"/>
        </w:rPr>
        <w:t>дезраствором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перезахоронение трупов животных и грунта производится в специальные траншеи глубиной не менее 3 м, вырытые на участках, согласованных с органами санитарно-эпидемиологической и ветеринарной служб. Траншеи должны быть вырыты с таким расчетом, чтобы машина с зараженным грунтом подъезжала с одн</w:t>
      </w:r>
      <w:r>
        <w:rPr>
          <w:rFonts w:ascii="Times New Roman" w:hAnsi="Times New Roman"/>
          <w:sz w:val="20"/>
        </w:rPr>
        <w:t>ой стороны, а вынутый из траншеи чистый грунт для засыпки находился по другую сторону траншеи;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рабочие, занятые на работах, должны быть проинструктированы перед началом работ в отношении мер личной профилактики, привиты против столбняка и сибирской язвы не менее чем за 1 месяц до начала работ: они подлежат врачебному наблюдению в процессе работы и в течение 10 дней после окончания ее;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лица, занимающиеся перезахоронением грунта и трупов животных, должны быть обеспечены 3 комплектами спецодежды и </w:t>
      </w:r>
      <w:proofErr w:type="spellStart"/>
      <w:r>
        <w:rPr>
          <w:rFonts w:ascii="Times New Roman" w:hAnsi="Times New Roman"/>
          <w:sz w:val="20"/>
        </w:rPr>
        <w:t>спецобуви</w:t>
      </w:r>
      <w:proofErr w:type="spellEnd"/>
      <w:r>
        <w:rPr>
          <w:rFonts w:ascii="Times New Roman" w:hAnsi="Times New Roman"/>
          <w:sz w:val="20"/>
        </w:rPr>
        <w:t xml:space="preserve"> (р</w:t>
      </w:r>
      <w:r>
        <w:rPr>
          <w:rFonts w:ascii="Times New Roman" w:hAnsi="Times New Roman"/>
          <w:sz w:val="20"/>
        </w:rPr>
        <w:t>езиновые сапоги, резиновые рукавицы, комбинезон и респиратор - многослойная марлевая повязка, закрывающая рот и нос), которые ежедневно по окончании работ подвергаются дезинфекции 5% мыльным раствором формальдегида при температуре 70-80°С; маски сжигаются;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инструменты, машины и экскаватор до окончания работ по переносу скотомогильника не вывозятся за его пределы и не используются для других целей; по окончании работ подвергаются дезинфекции. Вначале обжигаются поверхностно все железные части паяльно</w:t>
      </w:r>
      <w:r>
        <w:rPr>
          <w:rFonts w:ascii="Times New Roman" w:hAnsi="Times New Roman"/>
          <w:sz w:val="20"/>
        </w:rPr>
        <w:t xml:space="preserve">й лампой, затем орошают бьющей струей </w:t>
      </w:r>
      <w:proofErr w:type="spellStart"/>
      <w:r>
        <w:rPr>
          <w:rFonts w:ascii="Times New Roman" w:hAnsi="Times New Roman"/>
          <w:sz w:val="20"/>
        </w:rPr>
        <w:t>формалинокеросиновой</w:t>
      </w:r>
      <w:proofErr w:type="spellEnd"/>
      <w:r>
        <w:rPr>
          <w:rFonts w:ascii="Times New Roman" w:hAnsi="Times New Roman"/>
          <w:sz w:val="20"/>
        </w:rPr>
        <w:t xml:space="preserve"> эмульсией, состоящей из 10 частей "продажного" формалина, 10 частей керосина, 5 частей креолина и 75 частей воды, подогретой до 65-70°С.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Организация санитарных зон.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3.7.1. Около существующих и вновь создаваемых населенных пунктов предусматривается организация санитарных зон, предназначенных для доступа населения к воде, размещения пляжей, лодочных станций, пристаней, портов.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санитарных зон: длина равна длине населенного пункта плюс по 5</w:t>
      </w:r>
      <w:r>
        <w:rPr>
          <w:rFonts w:ascii="Times New Roman" w:hAnsi="Times New Roman"/>
          <w:sz w:val="20"/>
        </w:rPr>
        <w:t>00 м в обе стороны, ширина - от границ береговой застройки до уреза воды в навигационный период, плюс 100 м по акватории от берега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3.7.2. На территории санитарных зон предусматривается удаление всей древесной растительности заподлицо с землей, а на участках пляжей - корчевка пней с вывозом их за пределы зоны. Колодцы и другие искусственные углубления подлежат засыпке грунтом.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3.7.3. Устройство пляжей на участках водохранилища и в нижнем бьефе, подверженным частым затоплениям с большими колеба</w:t>
      </w:r>
      <w:r>
        <w:rPr>
          <w:rFonts w:ascii="Times New Roman" w:hAnsi="Times New Roman"/>
          <w:sz w:val="20"/>
        </w:rPr>
        <w:t>ниями уровня воды (повышение уровня на 0,5 м и более в течение часа), - ЗАПРЕЩАЕТСЯ.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Требования к режиму работы водохранилищ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При водохозяйственном расчете режима работы водохранилища должны быть обеспечены уровни и расходы воды, гарантирующие бесперебойную работу питьевых водозаборов, благоприятные условия культурно-бытового водопользования населения в верхнем и нижнем бьефах, а также предупреждение образования </w:t>
      </w:r>
      <w:proofErr w:type="spellStart"/>
      <w:r>
        <w:rPr>
          <w:rFonts w:ascii="Times New Roman" w:hAnsi="Times New Roman"/>
          <w:sz w:val="20"/>
        </w:rPr>
        <w:t>анофелогенных</w:t>
      </w:r>
      <w:proofErr w:type="spellEnd"/>
      <w:r>
        <w:rPr>
          <w:rFonts w:ascii="Times New Roman" w:hAnsi="Times New Roman"/>
          <w:sz w:val="20"/>
        </w:rPr>
        <w:t xml:space="preserve"> водоемов.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 комплексном использовании водохранилищ создание требу</w:t>
      </w:r>
      <w:r>
        <w:rPr>
          <w:rFonts w:ascii="Times New Roman" w:hAnsi="Times New Roman"/>
          <w:sz w:val="20"/>
        </w:rPr>
        <w:t>емых санитарно-гигиенических условий в нижних бьефах обеспечивается специальными санитарными попусками. Величина минимального санитарного попуска должна быть не менее минимального среднесуточного расхода водотока в бытовом гидрологическом режиме летней и зимней межени года 95% обеспеченности.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 нижних бьефах каскада водохранилищ, в связи с особо сложными гидрологическими условиями, величина минимального санитарного попуска должна обеспечивать скорость течения не менее минимальной, имевшей место до соор</w:t>
      </w:r>
      <w:r>
        <w:rPr>
          <w:rFonts w:ascii="Times New Roman" w:hAnsi="Times New Roman"/>
          <w:sz w:val="20"/>
        </w:rPr>
        <w:t xml:space="preserve">ужения гидроузла. При этом величина минимального санитарного попуска должна удовлетворять требованиям, изложенным в п.4.2.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Отсутствие стокового течения в зоне нижнего бьефа ГЭС - ЗАПРЕЩАЕТСЯ.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 режиме попусков следует поддерживать максимально возможную равномерность. Недопустимы резкие колебания уровней и скоростей течения в зоне нижнего бьефа в течение суток.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Мероприятия по санитарной охране водных объектов в зоне </w:t>
      </w: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влияния водохранилищ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Мероприятия по санитарной охране водных объектов должн</w:t>
      </w:r>
      <w:r>
        <w:rPr>
          <w:rFonts w:ascii="Times New Roman" w:hAnsi="Times New Roman"/>
          <w:sz w:val="20"/>
        </w:rPr>
        <w:t>ы быть направлены на ликвидацию и (или) предупреждение возможного появления источников загрязнения в целях обеспечения надлежащего качества воды водохранилищ, используемых или намечаемых к использованию для удовлетворения хозяйственно-питьевых и культурно-бытовых нужд населения.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Материалы, представляемые на согласование, должны содержать: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борьбе с загрязнением водных объектов производственными, хозяйственно-бытовыми, коллекторно-дренажными и сбросными водами мелиоративных систем, а также</w:t>
      </w:r>
      <w:r>
        <w:rPr>
          <w:rFonts w:ascii="Times New Roman" w:hAnsi="Times New Roman"/>
          <w:sz w:val="20"/>
        </w:rPr>
        <w:t xml:space="preserve"> поверхностным стоком с территорий населенных мест и сельскохозяйственных земель;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мероприятия по борьбе с избыточным цветением воды, </w:t>
      </w:r>
      <w:proofErr w:type="spellStart"/>
      <w:r>
        <w:rPr>
          <w:rFonts w:ascii="Times New Roman" w:hAnsi="Times New Roman"/>
          <w:sz w:val="20"/>
        </w:rPr>
        <w:t>микроводорослями</w:t>
      </w:r>
      <w:proofErr w:type="spellEnd"/>
      <w:r>
        <w:rPr>
          <w:rFonts w:ascii="Times New Roman" w:hAnsi="Times New Roman"/>
          <w:sz w:val="20"/>
        </w:rPr>
        <w:t>, зарастанием и др.;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борьбе с всплыванием торфяников;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регулированию наносного режима водохранилищ;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мероприятия, направленные на охрану грунтовых вод от загрязнения и истощения;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уменьшению площади мелководий с глубинами 2 м и менее;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мероприятия по предупреждению </w:t>
      </w:r>
      <w:proofErr w:type="spellStart"/>
      <w:r>
        <w:rPr>
          <w:rFonts w:ascii="Times New Roman" w:hAnsi="Times New Roman"/>
          <w:sz w:val="20"/>
        </w:rPr>
        <w:t>выплода</w:t>
      </w:r>
      <w:proofErr w:type="spellEnd"/>
      <w:r>
        <w:rPr>
          <w:rFonts w:ascii="Times New Roman" w:hAnsi="Times New Roman"/>
          <w:sz w:val="20"/>
        </w:rPr>
        <w:t xml:space="preserve"> гнуса, комаров, клещей;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противомалярийные меропр</w:t>
      </w:r>
      <w:r>
        <w:rPr>
          <w:rFonts w:ascii="Times New Roman" w:hAnsi="Times New Roman"/>
          <w:sz w:val="20"/>
        </w:rPr>
        <w:t xml:space="preserve">иятия (в южной зоне - до 64° </w:t>
      </w:r>
      <w:proofErr w:type="spellStart"/>
      <w:r>
        <w:rPr>
          <w:rFonts w:ascii="Times New Roman" w:hAnsi="Times New Roman"/>
          <w:sz w:val="20"/>
        </w:rPr>
        <w:t>с.ш</w:t>
      </w:r>
      <w:proofErr w:type="spellEnd"/>
      <w:r>
        <w:rPr>
          <w:rFonts w:ascii="Times New Roman" w:hAnsi="Times New Roman"/>
          <w:sz w:val="20"/>
        </w:rPr>
        <w:t>.), а также мероприятия по борьбе с распространением некоторых видов животных, являющихся переносчиками инфекционных и паразитарных заболеваний.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Условия отведения сточных вод в водные объекты в зоне влияния водохранилища в каждом отдельном случае подлежат согласованию с органами и учреждениями санитарно-эпидемиологической службы, органами по регулированию использования и охране вод и другими контролирующими органами в установленном порядке.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Использование подпертых у</w:t>
      </w:r>
      <w:r>
        <w:rPr>
          <w:rFonts w:ascii="Times New Roman" w:hAnsi="Times New Roman"/>
          <w:sz w:val="20"/>
        </w:rPr>
        <w:t>стьев участков притоков (по всей зоне подпора), а также мелководных зон (с глубинами 2 м и менее) водохранилищ и нижних бьефов для сброса любых сточных вод - ЗАПРЕЩАЕТСЯ.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Сброс сточных вод в </w:t>
      </w:r>
      <w:proofErr w:type="spellStart"/>
      <w:r>
        <w:rPr>
          <w:rFonts w:ascii="Times New Roman" w:hAnsi="Times New Roman"/>
          <w:sz w:val="20"/>
        </w:rPr>
        <w:t>приплотинный</w:t>
      </w:r>
      <w:proofErr w:type="spellEnd"/>
      <w:r>
        <w:rPr>
          <w:rFonts w:ascii="Times New Roman" w:hAnsi="Times New Roman"/>
          <w:sz w:val="20"/>
        </w:rPr>
        <w:t xml:space="preserve"> участок водохранилища и в зону нижнего бьефа, особенно при каскадном расположении ГЭС - ЗАПРЕЩАЕТСЯ В СЛУЧАЯХ возможного неблагоприятного влияния сточных вод на вышерасположенные пункты водопользования, вследствие образования обратных течений при резком сокращении расхода воды, пропускаемой через подпо</w:t>
      </w:r>
      <w:r>
        <w:rPr>
          <w:rFonts w:ascii="Times New Roman" w:hAnsi="Times New Roman"/>
          <w:sz w:val="20"/>
        </w:rPr>
        <w:t>рные сооружения.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Водоемы-охладители, предназначенные для приема термальных вод ТЭЦ, ТЭС, АЭС, </w:t>
      </w:r>
      <w:proofErr w:type="spellStart"/>
      <w:r>
        <w:rPr>
          <w:rFonts w:ascii="Times New Roman" w:hAnsi="Times New Roman"/>
          <w:sz w:val="20"/>
        </w:rPr>
        <w:t>АТЭЦ</w:t>
      </w:r>
      <w:proofErr w:type="spellEnd"/>
      <w:r>
        <w:rPr>
          <w:rFonts w:ascii="Times New Roman" w:hAnsi="Times New Roman"/>
          <w:sz w:val="20"/>
        </w:rPr>
        <w:t xml:space="preserve"> и др., не должны иметь водосбросов в акваторию основного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Водоемы-охладители вновь проектируемых ТЭЦ, ТЭС, АЭС, </w:t>
      </w:r>
      <w:proofErr w:type="spellStart"/>
      <w:r>
        <w:rPr>
          <w:rFonts w:ascii="Times New Roman" w:hAnsi="Times New Roman"/>
          <w:sz w:val="20"/>
        </w:rPr>
        <w:t>АТЭЦ</w:t>
      </w:r>
      <w:proofErr w:type="spellEnd"/>
      <w:r>
        <w:rPr>
          <w:rFonts w:ascii="Times New Roman" w:hAnsi="Times New Roman"/>
          <w:sz w:val="20"/>
        </w:rPr>
        <w:t xml:space="preserve"> и др., </w:t>
      </w:r>
      <w:proofErr w:type="spellStart"/>
      <w:r>
        <w:rPr>
          <w:rFonts w:ascii="Times New Roman" w:hAnsi="Times New Roman"/>
          <w:sz w:val="20"/>
        </w:rPr>
        <w:t>НПУ</w:t>
      </w:r>
      <w:proofErr w:type="spellEnd"/>
      <w:r>
        <w:rPr>
          <w:rFonts w:ascii="Times New Roman" w:hAnsi="Times New Roman"/>
          <w:sz w:val="20"/>
        </w:rPr>
        <w:t xml:space="preserve"> которых не превышают </w:t>
      </w:r>
      <w:proofErr w:type="spellStart"/>
      <w:r>
        <w:rPr>
          <w:rFonts w:ascii="Times New Roman" w:hAnsi="Times New Roman"/>
          <w:sz w:val="20"/>
        </w:rPr>
        <w:t>НПУ</w:t>
      </w:r>
      <w:proofErr w:type="spellEnd"/>
      <w:r>
        <w:rPr>
          <w:rFonts w:ascii="Times New Roman" w:hAnsi="Times New Roman"/>
          <w:sz w:val="20"/>
        </w:rPr>
        <w:t xml:space="preserve"> водохранилища, должны быть отделены от основного водохранилища глухими фильтрующими дамбами. Если </w:t>
      </w:r>
      <w:proofErr w:type="spellStart"/>
      <w:r>
        <w:rPr>
          <w:rFonts w:ascii="Times New Roman" w:hAnsi="Times New Roman"/>
          <w:sz w:val="20"/>
        </w:rPr>
        <w:t>НПУ</w:t>
      </w:r>
      <w:proofErr w:type="spellEnd"/>
      <w:r>
        <w:rPr>
          <w:rFonts w:ascii="Times New Roman" w:hAnsi="Times New Roman"/>
          <w:sz w:val="20"/>
        </w:rPr>
        <w:t xml:space="preserve"> водоема-охладителя выше </w:t>
      </w:r>
      <w:proofErr w:type="spellStart"/>
      <w:r>
        <w:rPr>
          <w:rFonts w:ascii="Times New Roman" w:hAnsi="Times New Roman"/>
          <w:sz w:val="20"/>
        </w:rPr>
        <w:t>НПУ</w:t>
      </w:r>
      <w:proofErr w:type="spellEnd"/>
      <w:r>
        <w:rPr>
          <w:rFonts w:ascii="Times New Roman" w:hAnsi="Times New Roman"/>
          <w:sz w:val="20"/>
        </w:rPr>
        <w:t xml:space="preserve"> основного водохранилища - дамбы должны быть </w:t>
      </w:r>
      <w:proofErr w:type="spellStart"/>
      <w:r>
        <w:rPr>
          <w:rFonts w:ascii="Times New Roman" w:hAnsi="Times New Roman"/>
          <w:sz w:val="20"/>
        </w:rPr>
        <w:t>нефильтрующими</w:t>
      </w:r>
      <w:proofErr w:type="spellEnd"/>
      <w:r>
        <w:rPr>
          <w:rFonts w:ascii="Times New Roman" w:hAnsi="Times New Roman"/>
          <w:sz w:val="20"/>
        </w:rPr>
        <w:t>. Использование непосредственно акватории водохр</w:t>
      </w:r>
      <w:r>
        <w:rPr>
          <w:rFonts w:ascii="Times New Roman" w:hAnsi="Times New Roman"/>
          <w:sz w:val="20"/>
        </w:rPr>
        <w:t xml:space="preserve">анилища в качестве водоема-охладителя ТЭЦ, ТЭС, АЭС, </w:t>
      </w:r>
      <w:proofErr w:type="spellStart"/>
      <w:r>
        <w:rPr>
          <w:rFonts w:ascii="Times New Roman" w:hAnsi="Times New Roman"/>
          <w:sz w:val="20"/>
        </w:rPr>
        <w:t>АТЭЦ</w:t>
      </w:r>
      <w:proofErr w:type="spellEnd"/>
      <w:r>
        <w:rPr>
          <w:rFonts w:ascii="Times New Roman" w:hAnsi="Times New Roman"/>
          <w:sz w:val="20"/>
        </w:rPr>
        <w:t xml:space="preserve"> и др. - ЗАПРЕЩАЕТСЯ.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В действующих водоемах-охладителях, имеющих гидравлическую связь с основным водохранилищем, температура воды не должна превышать "критический температурный максимум", равный +28°С для теплого времени года. Для остальных сезонов года колебания температуры вследствие отведения термальных вод не должны превышать +3°С по сравнению с температурой естественного нагрева.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Сброс в водохранилище неочищенных сточных вод, оставлени</w:t>
      </w:r>
      <w:r>
        <w:rPr>
          <w:rFonts w:ascii="Times New Roman" w:hAnsi="Times New Roman"/>
          <w:sz w:val="20"/>
        </w:rPr>
        <w:t>е на льду или на берегах твердых бытовых и промышленных отходов, а также грунта, извлеченного со дна водохранилища или прибрежной зоны, - ЗАПРЕЩАЕТСЯ.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 Мероприятия по затапливаемым торфяным массивам проектируются на основе разрабатываемых прогнозов их всплывания на 20-летний период, с учетом влияния затопленного торфа на качество воды в водохранилище и </w:t>
      </w:r>
      <w:proofErr w:type="spellStart"/>
      <w:r>
        <w:rPr>
          <w:rFonts w:ascii="Times New Roman" w:hAnsi="Times New Roman"/>
          <w:sz w:val="20"/>
        </w:rPr>
        <w:t>сплавинообразования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Площадь мелководий, как правило, не должна превышать 15-20% общей площади водохранилища. Обоснования допустимых площадей мелк</w:t>
      </w:r>
      <w:r>
        <w:rPr>
          <w:rFonts w:ascii="Times New Roman" w:hAnsi="Times New Roman"/>
          <w:sz w:val="20"/>
        </w:rPr>
        <w:t>оводий определяются в каждом конкретном случае.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 Использование мелководий для различных народнохозяйственных нужд допускается только в случаях, если оно не приведет к увеличению содержания вредных веществ в воде свыше установленных нормативов.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5.13. Использование мелководий и зоны </w:t>
      </w:r>
      <w:proofErr w:type="spellStart"/>
      <w:r>
        <w:rPr>
          <w:rFonts w:ascii="Times New Roman" w:hAnsi="Times New Roman"/>
          <w:sz w:val="20"/>
        </w:rPr>
        <w:t>сработки</w:t>
      </w:r>
      <w:proofErr w:type="spellEnd"/>
      <w:r>
        <w:rPr>
          <w:rFonts w:ascii="Times New Roman" w:hAnsi="Times New Roman"/>
          <w:sz w:val="20"/>
        </w:rPr>
        <w:t xml:space="preserve"> для выращивания влаголюбивых культур (риса и др.) на малых водохранилищах емкостью до 10 </w:t>
      </w:r>
      <w:proofErr w:type="spellStart"/>
      <w:r>
        <w:rPr>
          <w:rFonts w:ascii="Times New Roman" w:hAnsi="Times New Roman"/>
          <w:sz w:val="20"/>
        </w:rPr>
        <w:t>млн</w:t>
      </w:r>
      <w:proofErr w:type="spellEnd"/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, а также водохранилищах, используемых только для хозяйственно-питьевых целей, НЕ ДОПУСКАЕТСЯ.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 При устройстве водох</w:t>
      </w:r>
      <w:r>
        <w:rPr>
          <w:rFonts w:ascii="Times New Roman" w:hAnsi="Times New Roman"/>
          <w:sz w:val="20"/>
        </w:rPr>
        <w:t>ранилищ с малыми глубинами на реках с большим количеством наносов должны предусматриваться мероприятия, препятствующие отложению наносов, а также донные выпуски для удаления донных отложений.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Карьеры, образующиеся в связи со строительством водохранилищ, при нахождении их в 3 километровой зоне вокруг населенных пунктов, после окончания строительства должны подвергаться перепланировке для предупреждения образования замкнутых понижений и застоя в них поверхностных или грунтовых вод.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5.16. Для малопроточн</w:t>
      </w:r>
      <w:r>
        <w:rPr>
          <w:rFonts w:ascii="Times New Roman" w:hAnsi="Times New Roman"/>
          <w:sz w:val="20"/>
        </w:rPr>
        <w:t xml:space="preserve">ых и замкнутых водных объектов, образующихся в черте населенных мест в результате строительства водохранилищ, необходимо предусматривать мероприятия по увеличению </w:t>
      </w:r>
      <w:proofErr w:type="spellStart"/>
      <w:r>
        <w:rPr>
          <w:rFonts w:ascii="Times New Roman" w:hAnsi="Times New Roman"/>
          <w:sz w:val="20"/>
        </w:rPr>
        <w:t>водообмена</w:t>
      </w:r>
      <w:proofErr w:type="spellEnd"/>
      <w:r>
        <w:rPr>
          <w:rFonts w:ascii="Times New Roman" w:hAnsi="Times New Roman"/>
          <w:sz w:val="20"/>
        </w:rPr>
        <w:t xml:space="preserve"> в летний период.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5.17. В целях охраны вод, используемых для хозяйственно-питьевого, культурно-бытового водопользования, лечебных и оздоровительных нужд населения, устанавливаются округа и зоны санитарной охраны в соответствии с утвержденными "Положением о курортах" и "Положением о порядке проектирования и эксплуатации зон санитарной охр</w:t>
      </w:r>
      <w:r>
        <w:rPr>
          <w:rFonts w:ascii="Times New Roman" w:hAnsi="Times New Roman"/>
          <w:sz w:val="20"/>
        </w:rPr>
        <w:t>аны источников водоснабжения и водопроводов хозяйственно-питьевого назначения".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5.18. Для предотвращения загрязнения, засорения и истощения вод на всех водных объектах в зоне влияния водохранилищ устанавливаются </w:t>
      </w:r>
      <w:proofErr w:type="spellStart"/>
      <w:r>
        <w:rPr>
          <w:rFonts w:ascii="Times New Roman" w:hAnsi="Times New Roman"/>
          <w:sz w:val="20"/>
        </w:rPr>
        <w:t>водоохранные</w:t>
      </w:r>
      <w:proofErr w:type="spellEnd"/>
      <w:r>
        <w:rPr>
          <w:rFonts w:ascii="Times New Roman" w:hAnsi="Times New Roman"/>
          <w:sz w:val="20"/>
        </w:rPr>
        <w:t xml:space="preserve"> зоны и прибрежные полосы. Размеры </w:t>
      </w:r>
      <w:proofErr w:type="spellStart"/>
      <w:r>
        <w:rPr>
          <w:rFonts w:ascii="Times New Roman" w:hAnsi="Times New Roman"/>
          <w:sz w:val="20"/>
        </w:rPr>
        <w:t>водоохранных</w:t>
      </w:r>
      <w:proofErr w:type="spellEnd"/>
      <w:r>
        <w:rPr>
          <w:rFonts w:ascii="Times New Roman" w:hAnsi="Times New Roman"/>
          <w:sz w:val="20"/>
        </w:rPr>
        <w:t xml:space="preserve"> зон и прибрежных полос и режим хозяйствования в них устанавливаются в соответствии с методическими указаниями Министерства мелиорации и водного хозяйства СССР.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Требования к прогнозу качества воды водохранилищ и зон нижнего бьефа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</w:t>
      </w:r>
      <w:r>
        <w:rPr>
          <w:rFonts w:ascii="Times New Roman" w:hAnsi="Times New Roman"/>
          <w:sz w:val="20"/>
        </w:rPr>
        <w:t xml:space="preserve">Для оценки влияния на водные объекты действующих, строящихся и намечаемых к строительству предприятий, зданий и сооружений, расположенных в зоне влияния водохранилищ, а также оценки эффективности планируемых </w:t>
      </w:r>
      <w:proofErr w:type="spellStart"/>
      <w:r>
        <w:rPr>
          <w:rFonts w:ascii="Times New Roman" w:hAnsi="Times New Roman"/>
          <w:sz w:val="20"/>
        </w:rPr>
        <w:t>водоохранных</w:t>
      </w:r>
      <w:proofErr w:type="spellEnd"/>
      <w:r>
        <w:rPr>
          <w:rFonts w:ascii="Times New Roman" w:hAnsi="Times New Roman"/>
          <w:sz w:val="20"/>
        </w:rPr>
        <w:t xml:space="preserve"> мероприятий проектная организация разрабатывает прогноз качества воды по всей протяженности водохранилища, зоны нижнего бьефа, а также устьевых участков притоков, находящихся в подпоре, с обязательным включением всех существующих и перспективных пунктов хозяйственно-питьевого и культурно-бы</w:t>
      </w:r>
      <w:r>
        <w:rPr>
          <w:rFonts w:ascii="Times New Roman" w:hAnsi="Times New Roman"/>
          <w:sz w:val="20"/>
        </w:rPr>
        <w:t>тового водопользования населения.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При разработке прогноза качества воды должны быть учтены: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исходный качественный состав воды источников питания водохранилища (фоновые показатели качества воды);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поступление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от антропогенных источников (хозяйственно-бытовые и промышленные сточные воды, поверхностный сток с городских территорий и </w:t>
      </w:r>
      <w:proofErr w:type="spellStart"/>
      <w:r>
        <w:rPr>
          <w:rFonts w:ascii="Times New Roman" w:hAnsi="Times New Roman"/>
          <w:sz w:val="20"/>
        </w:rPr>
        <w:t>промплощадок</w:t>
      </w:r>
      <w:proofErr w:type="spellEnd"/>
      <w:r>
        <w:rPr>
          <w:rFonts w:ascii="Times New Roman" w:hAnsi="Times New Roman"/>
          <w:sz w:val="20"/>
        </w:rPr>
        <w:t xml:space="preserve">, торфоразработки, водный транспорт, маломерный речной флот, рекреация, поверхностный сток сельскохозяйственных объектов и </w:t>
      </w:r>
      <w:proofErr w:type="spellStart"/>
      <w:r>
        <w:rPr>
          <w:rFonts w:ascii="Times New Roman" w:hAnsi="Times New Roman"/>
          <w:sz w:val="20"/>
        </w:rPr>
        <w:t>сельхозугодий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влияние природ</w:t>
      </w:r>
      <w:r>
        <w:rPr>
          <w:rFonts w:ascii="Times New Roman" w:hAnsi="Times New Roman"/>
          <w:sz w:val="20"/>
        </w:rPr>
        <w:t>ных факторов (геолого-почвенное строение района, климат, гидрогеологический режим, паводковые и дождевые воды, аккумулируемые в водохранилище);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влияние </w:t>
      </w:r>
      <w:proofErr w:type="spellStart"/>
      <w:r>
        <w:rPr>
          <w:rFonts w:ascii="Times New Roman" w:hAnsi="Times New Roman"/>
          <w:sz w:val="20"/>
        </w:rPr>
        <w:t>внутриводоемных</w:t>
      </w:r>
      <w:proofErr w:type="spellEnd"/>
      <w:r>
        <w:rPr>
          <w:rFonts w:ascii="Times New Roman" w:hAnsi="Times New Roman"/>
          <w:sz w:val="20"/>
        </w:rPr>
        <w:t xml:space="preserve"> процессов в условиях водохранилища (цветение воды </w:t>
      </w:r>
      <w:proofErr w:type="spellStart"/>
      <w:r>
        <w:rPr>
          <w:rFonts w:ascii="Times New Roman" w:hAnsi="Times New Roman"/>
          <w:sz w:val="20"/>
        </w:rPr>
        <w:t>микроводорослями</w:t>
      </w:r>
      <w:proofErr w:type="spellEnd"/>
      <w:r>
        <w:rPr>
          <w:rFonts w:ascii="Times New Roman" w:hAnsi="Times New Roman"/>
          <w:sz w:val="20"/>
        </w:rPr>
        <w:t xml:space="preserve">, зарастание высшей водной растительностью, поступление органических веществ и специфических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из донных отложений);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крупные водохозяйственные мероприятия (переброска стока рек, обводнение, пополнение запаса подземных вод).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При определении кратности разбавления с</w:t>
      </w:r>
      <w:r>
        <w:rPr>
          <w:rFonts w:ascii="Times New Roman" w:hAnsi="Times New Roman"/>
          <w:sz w:val="20"/>
        </w:rPr>
        <w:t>точных вод в водных объектах у расчетных створов водопользования следует руководствоваться Правилами охраны поверхностных вод от загрязнения сточными водами и Методическими указаниями по применению правил охраны поверхностных вод от загрязнения сточными водами (1982 г.).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Прогноз качества воды составляется на период временной эксплуатации водохранилища и поднятия </w:t>
      </w:r>
      <w:proofErr w:type="spellStart"/>
      <w:r>
        <w:rPr>
          <w:rFonts w:ascii="Times New Roman" w:hAnsi="Times New Roman"/>
          <w:sz w:val="20"/>
        </w:rPr>
        <w:t>НПУ</w:t>
      </w:r>
      <w:proofErr w:type="spellEnd"/>
      <w:r>
        <w:rPr>
          <w:rFonts w:ascii="Times New Roman" w:hAnsi="Times New Roman"/>
          <w:sz w:val="20"/>
        </w:rPr>
        <w:t xml:space="preserve"> до уровня проектной отметки.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Первый прогноз качества воды уточняется за год до поднятия </w:t>
      </w:r>
      <w:proofErr w:type="spellStart"/>
      <w:r>
        <w:rPr>
          <w:rFonts w:ascii="Times New Roman" w:hAnsi="Times New Roman"/>
          <w:sz w:val="20"/>
        </w:rPr>
        <w:t>НПУ</w:t>
      </w:r>
      <w:proofErr w:type="spellEnd"/>
      <w:r>
        <w:rPr>
          <w:rFonts w:ascii="Times New Roman" w:hAnsi="Times New Roman"/>
          <w:sz w:val="20"/>
        </w:rPr>
        <w:t xml:space="preserve"> до проектной отметки на основании результ</w:t>
      </w:r>
      <w:r>
        <w:rPr>
          <w:rFonts w:ascii="Times New Roman" w:hAnsi="Times New Roman"/>
          <w:sz w:val="20"/>
        </w:rPr>
        <w:t>атов исследований качества воды в условиях временной эксплуатации водохранилища. В последующем прогноз качества воды уточняется службой эксплуатации водохранилища через каждые 5 лет в условиях нормальной его эксплуатации и представляется в территориальные органы и учреждения санитарно-эпидемиологической службы.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Требования к строительству водохранилищ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К моменту заполнения ложа водохранилища, а также на каждый его этап должен быть выполнен весь комплекс запроектированных мероприятий, обеспечивающих</w:t>
      </w:r>
      <w:r>
        <w:rPr>
          <w:rFonts w:ascii="Times New Roman" w:hAnsi="Times New Roman"/>
          <w:sz w:val="20"/>
        </w:rPr>
        <w:t xml:space="preserve"> достижение нормативных показателей качества воды водных объектов в зоне влияния водохранилища и благоприятные условия труда, быта и отдыха населения.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Приемка работ на подготовительных территориях водохранилища проводится дважды: по завершении запроектированных мероприятий на отдельных объектах и в порядке приемки ложа водохранилища (в период отсутствия снежного покрова), а в нижнем бьефе - до ввода в эксплуатацию гидротехнических сооружений и при работе их в проектном режиме.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Эффективность меропр</w:t>
      </w:r>
      <w:r>
        <w:rPr>
          <w:rFonts w:ascii="Times New Roman" w:hAnsi="Times New Roman"/>
          <w:sz w:val="20"/>
        </w:rPr>
        <w:t>иятий по санитарной подготовке территории к затоплению должна быть подтверждена результатами санитарно-микробиологических и химических исследований почвы, которые выполняются заказчиком в соответствии с действующими инструктивно-методическими документами Министерства здравоохранения СССР.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 Эффективность выполненных </w:t>
      </w:r>
      <w:proofErr w:type="spellStart"/>
      <w:r>
        <w:rPr>
          <w:rFonts w:ascii="Times New Roman" w:hAnsi="Times New Roman"/>
          <w:sz w:val="20"/>
        </w:rPr>
        <w:t>водоохранных</w:t>
      </w:r>
      <w:proofErr w:type="spellEnd"/>
      <w:r>
        <w:rPr>
          <w:rFonts w:ascii="Times New Roman" w:hAnsi="Times New Roman"/>
          <w:sz w:val="20"/>
        </w:rPr>
        <w:t xml:space="preserve"> мероприятий на действующих объектах должна быть подтверждена результатами лабораторных исследований очищенных сточных вод, выполняемых ведомственными лабораториями.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7.5. Сроки и </w:t>
      </w:r>
      <w:r>
        <w:rPr>
          <w:rFonts w:ascii="Times New Roman" w:hAnsi="Times New Roman"/>
          <w:sz w:val="20"/>
        </w:rPr>
        <w:t>этапы заполнения водохранилищ должны устанавливаться исходя из сроков завершения работ по подготовке ложа. Установленный для заполнения водохранилища на очередную отметку срок указывается в акте государственной приемочной комиссии.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Требования к эксплуатации водохранилищ 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8.1. Предприятия, организации и учреждения, эксплуатирующие водоподпорные, водосбросные или водозаборные сооружения на водохранилищах, обязаны соблюдать режим наполнения и </w:t>
      </w:r>
      <w:proofErr w:type="spellStart"/>
      <w:r>
        <w:rPr>
          <w:rFonts w:ascii="Times New Roman" w:hAnsi="Times New Roman"/>
          <w:sz w:val="20"/>
        </w:rPr>
        <w:t>сработки</w:t>
      </w:r>
      <w:proofErr w:type="spellEnd"/>
      <w:r>
        <w:rPr>
          <w:rFonts w:ascii="Times New Roman" w:hAnsi="Times New Roman"/>
          <w:sz w:val="20"/>
        </w:rPr>
        <w:t xml:space="preserve"> водохранилищ, установленный Правилами эксплуатации, со</w:t>
      </w:r>
      <w:r>
        <w:rPr>
          <w:rFonts w:ascii="Times New Roman" w:hAnsi="Times New Roman"/>
          <w:sz w:val="20"/>
        </w:rPr>
        <w:t>ставленными на основе хозяйственных расчетов.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В период начальной эксплуатации режим работы водохранилищ регламентируется специальными временными правилами, которые согласовываются с территориальными органами Государственного санитарного надзора и другими контролирующими организациями. Временные правила эксплуатации водохранилищ должны разрабатываться с учетом ограничений, определяемых степенью готовности сооружений гидроузла и зоны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Все водопользователи обязаны выполнять предусмотрен</w:t>
      </w:r>
      <w:r>
        <w:rPr>
          <w:rFonts w:ascii="Times New Roman" w:hAnsi="Times New Roman"/>
          <w:sz w:val="20"/>
        </w:rPr>
        <w:t xml:space="preserve">ные Правилами эксплуатации водохранилища </w:t>
      </w:r>
      <w:proofErr w:type="spellStart"/>
      <w:r>
        <w:rPr>
          <w:rFonts w:ascii="Times New Roman" w:hAnsi="Times New Roman"/>
          <w:sz w:val="20"/>
        </w:rPr>
        <w:t>водоохранные</w:t>
      </w:r>
      <w:proofErr w:type="spellEnd"/>
      <w:r>
        <w:rPr>
          <w:rFonts w:ascii="Times New Roman" w:hAnsi="Times New Roman"/>
          <w:sz w:val="20"/>
        </w:rPr>
        <w:t xml:space="preserve"> мероприятия, способствующие поддержанию здоровой санитарной обстановки в </w:t>
      </w:r>
      <w:proofErr w:type="spellStart"/>
      <w:r>
        <w:rPr>
          <w:rFonts w:ascii="Times New Roman" w:hAnsi="Times New Roman"/>
          <w:sz w:val="20"/>
        </w:rPr>
        <w:t>водоохранных</w:t>
      </w:r>
      <w:proofErr w:type="spellEnd"/>
      <w:r>
        <w:rPr>
          <w:rFonts w:ascii="Times New Roman" w:hAnsi="Times New Roman"/>
          <w:sz w:val="20"/>
        </w:rPr>
        <w:t xml:space="preserve"> зонах, зонах санитарной охраны, акватории водохранилища и качества воды в нем в соответствии с гигиеническими нормативами.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Устройство выпусков и отведение сточных вод в водные объекты в зоне влияния водохранилищ без согласования с органами и учреждениями санитарно-эпидемиологической службы и другими контролирующими органами - ЗАПРЕЩАЕТСЯ.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Категорически запреща</w:t>
      </w:r>
      <w:r>
        <w:rPr>
          <w:rFonts w:ascii="Times New Roman" w:hAnsi="Times New Roman"/>
          <w:sz w:val="20"/>
        </w:rPr>
        <w:t xml:space="preserve">ется водопой и выпас скота в зоне </w:t>
      </w:r>
      <w:proofErr w:type="spellStart"/>
      <w:r>
        <w:rPr>
          <w:rFonts w:ascii="Times New Roman" w:hAnsi="Times New Roman"/>
          <w:sz w:val="20"/>
        </w:rPr>
        <w:t>сработки</w:t>
      </w:r>
      <w:proofErr w:type="spellEnd"/>
      <w:r>
        <w:rPr>
          <w:rFonts w:ascii="Times New Roman" w:hAnsi="Times New Roman"/>
          <w:sz w:val="20"/>
        </w:rPr>
        <w:t xml:space="preserve"> водохранилища.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Работы по дноуглублению и расчистке мелководий подлежат согласованию с органами и учреждениями санитарно-эпидемиологической службы и органами по регулированию использования и охране вод.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8.7. Систематический лабораторно-производственный контроль за условиями сброса сточных вод и их влиянием на качество воды водохранилищ осуществляется водопользователями.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8.8. Выборочный контроль за качеством воды водохранилищ и нижних бьефов осуществляется терри</w:t>
      </w:r>
      <w:r>
        <w:rPr>
          <w:rFonts w:ascii="Times New Roman" w:hAnsi="Times New Roman"/>
          <w:sz w:val="20"/>
        </w:rPr>
        <w:t xml:space="preserve">ториальными органами и учреждениями санитарно-эпидемиологической службы Минздрава СССР, органами </w:t>
      </w:r>
      <w:proofErr w:type="spellStart"/>
      <w:r>
        <w:rPr>
          <w:rFonts w:ascii="Times New Roman" w:hAnsi="Times New Roman"/>
          <w:sz w:val="20"/>
        </w:rPr>
        <w:t>Госкомгидромета</w:t>
      </w:r>
      <w:proofErr w:type="spellEnd"/>
      <w:r>
        <w:rPr>
          <w:rFonts w:ascii="Times New Roman" w:hAnsi="Times New Roman"/>
          <w:sz w:val="20"/>
        </w:rPr>
        <w:t xml:space="preserve"> и бассейновыми управлениями по регулированию использования и охране вод Минводхоза СССР.</w:t>
      </w:r>
    </w:p>
    <w:p w:rsidR="00000000" w:rsidRDefault="00805D78">
      <w:pPr>
        <w:widowControl/>
        <w:ind w:firstLine="225"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D78"/>
    <w:rsid w:val="0080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5341</Words>
  <Characters>30446</Characters>
  <Application>Microsoft Office Word</Application>
  <DocSecurity>0</DocSecurity>
  <Lines>253</Lines>
  <Paragraphs>71</Paragraphs>
  <ScaleCrop>false</ScaleCrop>
  <Company> </Company>
  <LinksUpToDate>false</LinksUpToDate>
  <CharactersWithSpaces>35716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Изюмский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