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4B9A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2.1.6. АТМОСФЕРНЫЙ ВОЗДУХ И ВОЗДУХ ЗАКРЫТЫХ </w:t>
      </w:r>
    </w:p>
    <w:p w:rsidR="00000000" w:rsidRDefault="003F4B9A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ПОМЕЩЕНИЙ, САНИТАРНАЯ ОХРАНА ВОЗДУХА</w:t>
      </w:r>
    </w:p>
    <w:p w:rsidR="00000000" w:rsidRDefault="003F4B9A">
      <w:pPr>
        <w:ind w:firstLine="284"/>
        <w:jc w:val="center"/>
        <w:rPr>
          <w:b/>
          <w:sz w:val="20"/>
        </w:rPr>
      </w:pPr>
    </w:p>
    <w:p w:rsidR="00000000" w:rsidRDefault="003F4B9A">
      <w:pPr>
        <w:ind w:firstLine="284"/>
        <w:jc w:val="center"/>
        <w:rPr>
          <w:b/>
          <w:sz w:val="20"/>
        </w:rPr>
      </w:pPr>
    </w:p>
    <w:p w:rsidR="00000000" w:rsidRDefault="003F4B9A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 xml:space="preserve">Гигиенические требования к обеспечению качества </w:t>
      </w:r>
    </w:p>
    <w:p w:rsidR="00000000" w:rsidRDefault="003F4B9A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атмосферного воздуха населенных мест</w:t>
      </w:r>
    </w:p>
    <w:p w:rsidR="00000000" w:rsidRDefault="003F4B9A">
      <w:pPr>
        <w:ind w:firstLine="284"/>
        <w:jc w:val="center"/>
        <w:rPr>
          <w:b/>
          <w:sz w:val="20"/>
        </w:rPr>
      </w:pPr>
    </w:p>
    <w:p w:rsidR="00000000" w:rsidRDefault="003F4B9A">
      <w:pPr>
        <w:ind w:firstLine="284"/>
        <w:jc w:val="center"/>
        <w:rPr>
          <w:b/>
          <w:sz w:val="20"/>
        </w:rPr>
      </w:pPr>
    </w:p>
    <w:p w:rsidR="00000000" w:rsidRDefault="003F4B9A">
      <w:pPr>
        <w:ind w:firstLine="284"/>
        <w:jc w:val="center"/>
        <w:rPr>
          <w:b/>
        </w:rPr>
      </w:pPr>
      <w:r>
        <w:rPr>
          <w:b/>
        </w:rPr>
        <w:t xml:space="preserve">Санитарно-эпидемиологические правила и нормативы </w:t>
      </w:r>
    </w:p>
    <w:p w:rsidR="00000000" w:rsidRDefault="003F4B9A">
      <w:pPr>
        <w:ind w:firstLine="284"/>
        <w:jc w:val="center"/>
        <w:rPr>
          <w:b/>
          <w:sz w:val="20"/>
        </w:rPr>
      </w:pPr>
    </w:p>
    <w:p w:rsidR="00000000" w:rsidRDefault="003F4B9A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СанПиН 2.1.6.983</w:t>
      </w:r>
      <w:r>
        <w:rPr>
          <w:b/>
        </w:rPr>
        <w:t>—</w:t>
      </w:r>
      <w:r>
        <w:rPr>
          <w:b/>
          <w:sz w:val="28"/>
        </w:rPr>
        <w:t>00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proofErr w:type="spellStart"/>
      <w:r>
        <w:rPr>
          <w:sz w:val="20"/>
        </w:rPr>
        <w:t>ББК</w:t>
      </w:r>
      <w:proofErr w:type="spellEnd"/>
      <w:r>
        <w:rPr>
          <w:sz w:val="20"/>
        </w:rPr>
        <w:t xml:space="preserve"> 51.21я8</w:t>
      </w:r>
      <w:r>
        <w:rPr>
          <w:sz w:val="20"/>
        </w:rPr>
        <w:t xml:space="preserve"> 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Г46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1. Разработаны: Российская медицинская академия последипломного образования (</w:t>
      </w:r>
      <w:proofErr w:type="spellStart"/>
      <w:r>
        <w:rPr>
          <w:sz w:val="20"/>
        </w:rPr>
        <w:t>д.м.н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Буштуева</w:t>
      </w:r>
      <w:proofErr w:type="spellEnd"/>
      <w:r>
        <w:rPr>
          <w:sz w:val="20"/>
        </w:rPr>
        <w:t xml:space="preserve"> К.А., </w:t>
      </w:r>
      <w:proofErr w:type="spellStart"/>
      <w:r>
        <w:rPr>
          <w:sz w:val="20"/>
        </w:rPr>
        <w:t>к.м.н</w:t>
      </w:r>
      <w:proofErr w:type="spellEnd"/>
      <w:r>
        <w:rPr>
          <w:sz w:val="20"/>
        </w:rPr>
        <w:t>. Беспалько Л.Е.), НИИ гигиены им. Ф.Ф. Эрисмана (</w:t>
      </w:r>
      <w:proofErr w:type="spellStart"/>
      <w:r>
        <w:rPr>
          <w:sz w:val="20"/>
        </w:rPr>
        <w:t>д.м.н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Гильденскиольд</w:t>
      </w:r>
      <w:proofErr w:type="spellEnd"/>
      <w:r>
        <w:rPr>
          <w:sz w:val="20"/>
        </w:rPr>
        <w:t xml:space="preserve"> Р.С.), Департамент Госсанэпиднадзора Минздрава России (Глазкова М.Ф.).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2. Рекомендованы к утверждению Комиссией по </w:t>
      </w:r>
      <w:proofErr w:type="spellStart"/>
      <w:r>
        <w:rPr>
          <w:sz w:val="20"/>
        </w:rPr>
        <w:t>госсанэпиднормированию</w:t>
      </w:r>
      <w:proofErr w:type="spellEnd"/>
      <w:r>
        <w:rPr>
          <w:sz w:val="20"/>
        </w:rPr>
        <w:t xml:space="preserve"> при Минздраве России (</w:t>
      </w:r>
      <w:proofErr w:type="spellStart"/>
      <w:r>
        <w:rPr>
          <w:sz w:val="20"/>
        </w:rPr>
        <w:t>прот</w:t>
      </w:r>
      <w:proofErr w:type="spellEnd"/>
      <w:r>
        <w:rPr>
          <w:sz w:val="20"/>
        </w:rPr>
        <w:t>. № 2 от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5.06.2000</w:t>
      </w:r>
      <w:r>
        <w:rPr>
          <w:sz w:val="20"/>
        </w:rPr>
        <w:t xml:space="preserve"> г.).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 Утверждены Главным государственным санитарным врачом Российской Федерации 13.07.2000 г.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4. Введены взамен СанПиН 2.1.6.575—96 «Гигиен</w:t>
      </w:r>
      <w:r>
        <w:rPr>
          <w:sz w:val="20"/>
        </w:rPr>
        <w:t>ические требования к охране атмосферного воздуха населенных мест».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5. Не нуждаются в государственной регистрации, т. к. носят организационно-технический характер (письмо Минюста России от 6.09.00 № 7493-ЮД).</w:t>
      </w:r>
    </w:p>
    <w:p w:rsidR="00000000" w:rsidRDefault="003F4B9A">
      <w:pPr>
        <w:ind w:firstLine="284"/>
        <w:rPr>
          <w:b/>
          <w:sz w:val="20"/>
        </w:rPr>
      </w:pPr>
    </w:p>
    <w:p w:rsidR="00000000" w:rsidRDefault="003F4B9A">
      <w:pPr>
        <w:ind w:firstLine="284"/>
        <w:rPr>
          <w:b/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Федеральный закон Российской Федерации </w:t>
      </w: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«О санитарно-эпидемиологическом</w:t>
      </w: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 благополучии населения»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«Государственные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том числе критерии б</w:t>
      </w:r>
      <w:r>
        <w:rPr>
          <w:sz w:val="20"/>
        </w:rPr>
        <w:t>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заболеваний» (статья 1).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«Соблюдение санитарных правил является обязательным для граждан, индивидуальных предпринимателей и юридических лиц» (статья 39).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«За нарушение санитарного законодательства устанавливается дисциплинарная, административная и уголовная ответственность» (статья 55).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3F4B9A">
            <w:pPr>
              <w:ind w:firstLine="284"/>
              <w:rPr>
                <w:sz w:val="20"/>
              </w:rPr>
            </w:pPr>
          </w:p>
          <w:p w:rsidR="00000000" w:rsidRDefault="003F4B9A">
            <w:pPr>
              <w:ind w:firstLine="284"/>
              <w:rPr>
                <w:sz w:val="20"/>
              </w:rPr>
            </w:pPr>
          </w:p>
        </w:tc>
        <w:tc>
          <w:tcPr>
            <w:tcW w:w="4253" w:type="dxa"/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УТВЕРЖДАЮ</w:t>
            </w:r>
          </w:p>
          <w:p w:rsidR="00000000" w:rsidRDefault="003F4B9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Главный государственный санитарный </w:t>
            </w:r>
          </w:p>
          <w:p w:rsidR="00000000" w:rsidRDefault="003F4B9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врач Российской Федерации - Первый </w:t>
            </w:r>
          </w:p>
          <w:p w:rsidR="00000000" w:rsidRDefault="003F4B9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заместитель Министра здравоохранения </w:t>
            </w:r>
          </w:p>
          <w:p w:rsidR="00000000" w:rsidRDefault="003F4B9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Российской Федерации </w:t>
            </w:r>
          </w:p>
          <w:p w:rsidR="00000000" w:rsidRDefault="003F4B9A">
            <w:pPr>
              <w:ind w:firstLine="284"/>
              <w:jc w:val="right"/>
              <w:rPr>
                <w:sz w:val="20"/>
              </w:rPr>
            </w:pPr>
            <w:r>
              <w:rPr>
                <w:sz w:val="20"/>
              </w:rPr>
              <w:t>Г. Г. Онищенко</w:t>
            </w:r>
          </w:p>
          <w:p w:rsidR="00000000" w:rsidRDefault="003F4B9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13 июля 2000 г. </w:t>
            </w:r>
          </w:p>
          <w:p w:rsidR="00000000" w:rsidRDefault="003F4B9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Дата введения: с 1 октября 2000 г.</w:t>
            </w:r>
          </w:p>
        </w:tc>
      </w:tr>
    </w:tbl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1. Область применения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Настоящие санитарные правила разработаны в соответствии с Федеральным законом «О санитарно-эпидемиологическом благополучии населения» от 30 марта 1999 г. №52-ФЗ (Собрание законодательства Российской Федерации, 1999.—№ 14, ст.1650), федеральным законом «Об охране атмосферного</w:t>
      </w:r>
      <w:r>
        <w:rPr>
          <w:sz w:val="20"/>
        </w:rPr>
        <w:t xml:space="preserve"> воздуха» от 4 мая 1999 г. № 96-ФЗ (Собрание законодательства Российской Федерации, 1999.— № 18, ст. 2222), а также «Положением о государственной санитарно-эпидемиологической службе Российской Федерации», «Положением о государственном санитарно-эпидемиологическом нормировании», утвержденных Постановлением Правительства Российской Федерации от 24 июля 2000 года № 554.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Санитарные правила направлены на предотвращение неблагоприятного воздействия загрязнения атмосферного воздуха на здоровье населения и устанавл</w:t>
      </w:r>
      <w:r>
        <w:rPr>
          <w:sz w:val="20"/>
        </w:rPr>
        <w:t>ивают гигиенические требования к обеспечению качества атмосферного воздуха населенных мест и соблюдению гигиенических нормативов при размещении, проектировании, строительстве, реконструкции (техническом перевооружении) и эксплуатации объектов, а также при разработке всех стадий градостроительной документации.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Требования по охране атмосферного воздуха от загрязнения, включаемые в государственные стандарты и ведомственные нормативные документы, не должны противоречить настоящим санитарным правилам.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Соблюдение</w:t>
      </w:r>
      <w:r>
        <w:rPr>
          <w:sz w:val="20"/>
        </w:rPr>
        <w:t xml:space="preserve"> требований настоящих санитарных правил является обязательным для граждан, индивидуальных предпринимателей и юридических лиц.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2. Гигиенические требования к качеству </w:t>
      </w: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атмосферного воздуха населенных мест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2.1. Основой регулирования качества атмосферного воздуха населенных мест являются гигиенические нормативы - предельно допустимые концентрации (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) атмосферных </w:t>
      </w:r>
      <w:proofErr w:type="spellStart"/>
      <w:r>
        <w:rPr>
          <w:sz w:val="20"/>
        </w:rPr>
        <w:t>загрязнений</w:t>
      </w:r>
      <w:proofErr w:type="spellEnd"/>
      <w:r>
        <w:rPr>
          <w:sz w:val="20"/>
        </w:rPr>
        <w:t xml:space="preserve"> химических и биологических веществ, соблюдение которых обеспечивает отсутствие прямого или косвенного влияния на здоровье населения и у</w:t>
      </w:r>
      <w:r>
        <w:rPr>
          <w:sz w:val="20"/>
        </w:rPr>
        <w:t>словия его проживания.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Для отдельных веществ допускается использование ориентировочных безопасных уровней воздействия (ОБУВ), для которых устанавливаются сроки их действия.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2.2. В жилой зоне и на других территориях проживания должны соблюдаться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и 0,8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- в местах массового отдыха населения, на территориях размещения лечебно-профилактических учреждений длительного пребывания больных и центров реабилитации.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К местам массового отдыха населения следует относить территории, выделенные в генпланах городов, </w:t>
      </w:r>
      <w:r>
        <w:rPr>
          <w:sz w:val="20"/>
        </w:rPr>
        <w:t>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дачных и садово-огородных участков, организованного отдыха населения (городские пляжи, парки, спортивные базы и их сооружения на открытом воздухе).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2.3. Предотвращение появления запахов, раздражающего действия и рефлекторных реакций у населения, а также острого влияния атмосферных </w:t>
      </w:r>
      <w:proofErr w:type="spellStart"/>
      <w:r>
        <w:rPr>
          <w:sz w:val="20"/>
        </w:rPr>
        <w:t>загрязнений</w:t>
      </w:r>
      <w:proofErr w:type="spellEnd"/>
      <w:r>
        <w:rPr>
          <w:sz w:val="20"/>
        </w:rPr>
        <w:t xml:space="preserve"> на здоровье в период кратко</w:t>
      </w:r>
      <w:r>
        <w:rPr>
          <w:sz w:val="20"/>
        </w:rPr>
        <w:t xml:space="preserve">временных подъемов концентраций обеспечивается соблюдением максимальных разовых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мр</w:t>
      </w:r>
      <w:proofErr w:type="spellEnd"/>
      <w:r>
        <w:rPr>
          <w:sz w:val="20"/>
        </w:rPr>
        <w:t>).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Предотвращение неблагоприятного влияния на здоровье населения при длительном поступлении атмосферных </w:t>
      </w:r>
      <w:proofErr w:type="spellStart"/>
      <w:r>
        <w:rPr>
          <w:sz w:val="20"/>
        </w:rPr>
        <w:t>загрязнений</w:t>
      </w:r>
      <w:proofErr w:type="spellEnd"/>
      <w:r>
        <w:rPr>
          <w:sz w:val="20"/>
        </w:rPr>
        <w:t xml:space="preserve"> в организм обеспечивается соблюдением среднесуточных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сс</w:t>
      </w:r>
      <w:proofErr w:type="spellEnd"/>
      <w:r>
        <w:rPr>
          <w:sz w:val="20"/>
        </w:rPr>
        <w:t>).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Для веществ, имеющих только среднесуточные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при использовании расчетных методов определения степени загрязнения атмосферы используются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сс</w:t>
      </w:r>
      <w:proofErr w:type="spellEnd"/>
      <w:r>
        <w:rPr>
          <w:sz w:val="20"/>
        </w:rPr>
        <w:t>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2.4. Соблюдение для жилых территорий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, а для зон массового отдыха 0,8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, </w:t>
      </w:r>
      <w:r>
        <w:rPr>
          <w:sz w:val="20"/>
        </w:rPr>
        <w:lastRenderedPageBreak/>
        <w:t>обеспечивается</w:t>
      </w:r>
      <w:r>
        <w:rPr>
          <w:sz w:val="20"/>
        </w:rPr>
        <w:t xml:space="preserve"> с учетом </w:t>
      </w:r>
      <w:proofErr w:type="spellStart"/>
      <w:r>
        <w:rPr>
          <w:sz w:val="20"/>
        </w:rPr>
        <w:t>суммации</w:t>
      </w:r>
      <w:proofErr w:type="spellEnd"/>
      <w:r>
        <w:rPr>
          <w:sz w:val="20"/>
        </w:rPr>
        <w:t xml:space="preserve"> биологического действия веществ или продуктов их трансформации в атмосфере, а также загрязнения атмосферы за счет действующих, строящихся и намеченных к строительству объектов, являющихся источниками загрязнения атмосферного воздуха.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3. Гигиенические требования к обеспечению качества атмосферного воздуха при размещении, строительстве и реконструкции (техническом перевооружении) объектов хозяйственной и иной деятельности, являющихся источниками загрязнения атмосферного воздуха (далее объе</w:t>
      </w:r>
      <w:r>
        <w:rPr>
          <w:b/>
          <w:sz w:val="22"/>
        </w:rPr>
        <w:t>кты)</w:t>
      </w:r>
    </w:p>
    <w:p w:rsidR="00000000" w:rsidRDefault="003F4B9A">
      <w:pPr>
        <w:ind w:firstLine="284"/>
        <w:jc w:val="center"/>
        <w:rPr>
          <w:sz w:val="22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3.1. Общие требования</w:t>
      </w:r>
    </w:p>
    <w:p w:rsidR="00000000" w:rsidRDefault="003F4B9A">
      <w:pPr>
        <w:ind w:firstLine="284"/>
        <w:jc w:val="center"/>
        <w:rPr>
          <w:sz w:val="22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3.1.1. При размещении, проектировании, строительстве и вводе в эксплуатацию новых и реконструированных объектов, при техническом перевооружении действующих объектов граждане, индивидуальные предприниматели, юридические лица обязаны осуществлять меры по максимально возможному снижению выброса загрязняющих веществ с использованием малоотходной и безотходной технологии, комплексного использования природных ресурсов, а также мероприятия по улавливанию, обезвреживанию и утилизации вр</w:t>
      </w:r>
      <w:r>
        <w:rPr>
          <w:sz w:val="20"/>
        </w:rPr>
        <w:t>едных выбросов и отходов.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3.1.2. Не допускается проектирование, строительство и ввод в эксплуатацию объектов, являющихся источниками загрязнения атмосферы, на территориях с уровнями загрязнения, превышающими установленные гигиенические нормативы.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выбросов (</w:t>
      </w:r>
      <w:proofErr w:type="spellStart"/>
      <w:r>
        <w:rPr>
          <w:sz w:val="20"/>
        </w:rPr>
        <w:t>ПДВ</w:t>
      </w:r>
      <w:proofErr w:type="spellEnd"/>
      <w:r>
        <w:rPr>
          <w:sz w:val="20"/>
        </w:rPr>
        <w:t>), устанавливаемых с учетом требований раздела 4.2.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3.1.3. Размещение, проектиро</w:t>
      </w:r>
      <w:r>
        <w:rPr>
          <w:sz w:val="20"/>
        </w:rPr>
        <w:t xml:space="preserve">вание, строительство и ввод в эксплуатацию объектов не проводится если в составе выбросов присутствуют вещества, не имеющие утвержденных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или ОБУВ.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3.1.4. Площадка для строительства новых и расширения существующих объектов выбирается с учетом аэроклиматической характеристики, рельефа местности, закономерностей распространения промышленных выбросов в атмосфере, а также потенциала загрязнения атмосферы (</w:t>
      </w:r>
      <w:proofErr w:type="spellStart"/>
      <w:r>
        <w:rPr>
          <w:sz w:val="20"/>
        </w:rPr>
        <w:t>ПЗА</w:t>
      </w:r>
      <w:proofErr w:type="spellEnd"/>
      <w:r>
        <w:rPr>
          <w:sz w:val="20"/>
        </w:rPr>
        <w:t>).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Размещение предприятий, отнесенных в соответствии с санитарной классификацией к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II</w:t>
      </w:r>
      <w:proofErr w:type="spellEnd"/>
      <w:r>
        <w:rPr>
          <w:sz w:val="20"/>
        </w:rPr>
        <w:t xml:space="preserve"> классам вре</w:t>
      </w:r>
      <w:r>
        <w:rPr>
          <w:sz w:val="20"/>
        </w:rPr>
        <w:t xml:space="preserve">дности, на территориях с высоким и очень высоким </w:t>
      </w:r>
      <w:proofErr w:type="spellStart"/>
      <w:r>
        <w:rPr>
          <w:sz w:val="20"/>
        </w:rPr>
        <w:t>ПЗА</w:t>
      </w:r>
      <w:proofErr w:type="spellEnd"/>
      <w:r>
        <w:rPr>
          <w:sz w:val="20"/>
        </w:rPr>
        <w:t>, решается в индивидуальном порядке Главным государственным санитарным врачом Российской Федерации или его заместителем.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3.1.5. Не допускается размещать в жилой зоне и местах массового отдыха объекты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II</w:t>
      </w:r>
      <w:proofErr w:type="spellEnd"/>
      <w:r>
        <w:rPr>
          <w:sz w:val="20"/>
        </w:rPr>
        <w:t xml:space="preserve"> классов вредности.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3.1.6. Для предприятий, их отдельных зданий и сооружений с технологическими процессами, являющимися источниками загрязнения атмосферного воздуха, устанавливаются санитарно-защитные зоны (</w:t>
      </w:r>
      <w:proofErr w:type="spellStart"/>
      <w:r>
        <w:rPr>
          <w:sz w:val="20"/>
        </w:rPr>
        <w:t>СЗЗ</w:t>
      </w:r>
      <w:proofErr w:type="spellEnd"/>
      <w:r>
        <w:rPr>
          <w:sz w:val="20"/>
        </w:rPr>
        <w:t xml:space="preserve">) в соответствии с санитарной классификацией </w:t>
      </w:r>
      <w:r>
        <w:rPr>
          <w:sz w:val="20"/>
        </w:rPr>
        <w:t>предприятий, производств и объектов.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Санитарная классификация, размер </w:t>
      </w:r>
      <w:proofErr w:type="spellStart"/>
      <w:r>
        <w:rPr>
          <w:sz w:val="20"/>
        </w:rPr>
        <w:t>СЗЗ</w:t>
      </w:r>
      <w:proofErr w:type="spellEnd"/>
      <w:r>
        <w:rPr>
          <w:sz w:val="20"/>
        </w:rPr>
        <w:t>, ее организация и благоустройство определяется в соответствии с гигиеническими требованиями, предъявляемыми к санитарно-защитным зонам.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3.1.7. Достаточность ширины санитарно-защитной зоны подтверждается расчетами прогнозируемых уровней загрязнения в соответствии с действующими указаниями по расчету рассеивания в атмосфере загрязняющих веществ, содержащихся в выбросах объектов, а также результатами лабораторных исследований атмосферног</w:t>
      </w:r>
      <w:r>
        <w:rPr>
          <w:sz w:val="20"/>
        </w:rPr>
        <w:t>о воздуха в районах размещения аналогичных действующих объектов.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3.1.8. В </w:t>
      </w:r>
      <w:proofErr w:type="spellStart"/>
      <w:r>
        <w:rPr>
          <w:sz w:val="20"/>
        </w:rPr>
        <w:t>СЗЗ</w:t>
      </w:r>
      <w:proofErr w:type="spellEnd"/>
      <w:r>
        <w:rPr>
          <w:sz w:val="20"/>
        </w:rPr>
        <w:t xml:space="preserve"> не допускается размещение объектов для проживания людей. </w:t>
      </w:r>
      <w:proofErr w:type="spellStart"/>
      <w:r>
        <w:rPr>
          <w:sz w:val="20"/>
        </w:rPr>
        <w:t>СЗЗ</w:t>
      </w:r>
      <w:proofErr w:type="spellEnd"/>
      <w:r>
        <w:rPr>
          <w:sz w:val="20"/>
        </w:rPr>
        <w:t xml:space="preserve"> или какая-либо ее часть не могут рассматриваться как резервная территория объекта и использоваться для расширения промышленной или жилой территории.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3.2. Гигиенические требования к выбору площадки для строительства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3.2.1. Выбор площадки для строительства объектов осуществляется на </w:t>
      </w:r>
      <w:proofErr w:type="spellStart"/>
      <w:r>
        <w:rPr>
          <w:sz w:val="20"/>
        </w:rPr>
        <w:t>предпроектной</w:t>
      </w:r>
      <w:proofErr w:type="spellEnd"/>
      <w:r>
        <w:rPr>
          <w:sz w:val="20"/>
        </w:rPr>
        <w:t xml:space="preserve"> стадии. Организацию выбора площадки (трассы) для строительства объектов, п</w:t>
      </w:r>
      <w:r>
        <w:rPr>
          <w:sz w:val="20"/>
        </w:rPr>
        <w:t>одготовку необходимых материалов и полноту согласований намечаемых при этом решений обеспечивает заказчик проекта.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3.2.2. Площадка для строительства выбирается в соответствии с действующим земельным, водным, лесным и др. законодательствами и утвержденной в установленном порядке градостроительной документацией (генеральными планами городов и других поселений, схемами и проектами планировки и застройки территориальных образований и др.).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3.2.3. Материалы по обеспечению качества атмосферного воздуха, представл</w:t>
      </w:r>
      <w:r>
        <w:rPr>
          <w:sz w:val="20"/>
        </w:rPr>
        <w:t xml:space="preserve">яемые в органы и учреждения государственной </w:t>
      </w:r>
      <w:proofErr w:type="spellStart"/>
      <w:r>
        <w:rPr>
          <w:sz w:val="20"/>
        </w:rPr>
        <w:t>санэпидслужбы</w:t>
      </w:r>
      <w:proofErr w:type="spellEnd"/>
      <w:r>
        <w:rPr>
          <w:sz w:val="20"/>
        </w:rPr>
        <w:t xml:space="preserve"> для заключения о соответствии их санитарным правилам, на стадии выбора площадки должны содержать: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• обоснование выбора района, пункта, площадки (трассы) для строительства, включая особенности физико-географических и аэроклиматических условий, в т. ч. рельефа местности, </w:t>
      </w:r>
      <w:proofErr w:type="spellStart"/>
      <w:r>
        <w:rPr>
          <w:sz w:val="20"/>
        </w:rPr>
        <w:t>ПЗА</w:t>
      </w:r>
      <w:proofErr w:type="spellEnd"/>
      <w:r>
        <w:rPr>
          <w:sz w:val="20"/>
        </w:rPr>
        <w:t>, данные о фоновом загрязнении местности, полученные и согласованные в установленном порядке;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• перечень загрязняющих веществ, выбрасываемых в атмосферу, с указанием для них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или</w:t>
      </w:r>
      <w:r>
        <w:rPr>
          <w:sz w:val="20"/>
        </w:rPr>
        <w:t xml:space="preserve"> ОБУВ. Для последних указывается установленный срок действия. В перечень включаются вещества, не имеющие норматива (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или ОБУВ);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качественные и количественные характеристики выбросов загрязняющих веществ в атмосферу с обоснованными результатами опытно-промышленных испытаний новых технологий, данными длительной эксплуатации действующего аналога, материалами зарубежного опыта по созданию подобного производства;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• намечаемые принципиальные решения по предупреждению загрязнения воздушного бассейна, включая </w:t>
      </w:r>
      <w:r>
        <w:rPr>
          <w:sz w:val="20"/>
        </w:rPr>
        <w:t>вторичные источники и неорганизованные выбросы;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данные о возможных аварийных и залповых выбросах в атмосферу;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• обоснование размеров </w:t>
      </w:r>
      <w:proofErr w:type="spellStart"/>
      <w:r>
        <w:rPr>
          <w:sz w:val="20"/>
        </w:rPr>
        <w:t>СЗЗ</w:t>
      </w:r>
      <w:proofErr w:type="spellEnd"/>
      <w:r>
        <w:rPr>
          <w:sz w:val="20"/>
        </w:rPr>
        <w:t xml:space="preserve"> и объемов финансирования на ее организацию;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расчеты ожидаемого (прогнозируемого) загрязнения атмосферного воздуха с учетом действующих, строящихся и намеченных к строительству объектов;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перечень и характеристика научно-исследовательских (</w:t>
      </w:r>
      <w:proofErr w:type="spellStart"/>
      <w:r>
        <w:rPr>
          <w:sz w:val="20"/>
        </w:rPr>
        <w:t>НИР</w:t>
      </w:r>
      <w:proofErr w:type="spellEnd"/>
      <w:r>
        <w:rPr>
          <w:sz w:val="20"/>
        </w:rPr>
        <w:t>), экспериментальных и (или) опытных работ, которые необходимо выполнить для осуществления принятых решений по охране атмосферно</w:t>
      </w:r>
      <w:r>
        <w:rPr>
          <w:sz w:val="20"/>
        </w:rPr>
        <w:t>го воздуха от загрязнения и сроки их выполнения. Для веществ, требующих разработки гигиенических нормативов (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взамен ОБУВ) </w:t>
      </w:r>
      <w:proofErr w:type="spellStart"/>
      <w:r>
        <w:rPr>
          <w:sz w:val="20"/>
        </w:rPr>
        <w:t>НИР</w:t>
      </w:r>
      <w:proofErr w:type="spellEnd"/>
      <w:r>
        <w:rPr>
          <w:sz w:val="20"/>
        </w:rPr>
        <w:t xml:space="preserve"> должны завершаться до утверждения проектно-сметной документации;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графические материалы: ситуационный план с указанием действующих, строящихся и намеченных к строительству объектов и их санитарно-защитных зон, существующих и перспективных районов жилищно-гражданского строительства, с нанесением «розы ветров» и данных о существующем и ожидаемом загрязнении атмосферного возду</w:t>
      </w:r>
      <w:r>
        <w:rPr>
          <w:sz w:val="20"/>
        </w:rPr>
        <w:t>ха; генплан площадки намечаемого к строительству объекта с нанесением источников выбросов в атмосферу.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3.2.4. По представленным материалам органы и учреждения государственной санитарно-эпидемиологической службы выдают санитарно-эпидемиологическое заключение о соответствии принятых решений по обеспечению качества атмосферного воздуха санитарным правилам и гигиеническим нормативам.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Вопросы, требующие проведения </w:t>
      </w:r>
      <w:proofErr w:type="spellStart"/>
      <w:r>
        <w:rPr>
          <w:sz w:val="20"/>
        </w:rPr>
        <w:t>НИР</w:t>
      </w:r>
      <w:proofErr w:type="spellEnd"/>
      <w:r>
        <w:rPr>
          <w:sz w:val="20"/>
        </w:rPr>
        <w:t>, экспериментальных и (или) опытных работ формулируются в виде санитарного задания, которое вклю</w:t>
      </w:r>
      <w:r>
        <w:rPr>
          <w:sz w:val="20"/>
        </w:rPr>
        <w:t>чается в задание на проектирование объекта.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3.2.5 Земельные участки под строительство предоставляются при наличии санитарно-эпидемиологического заключения.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33. Гигиенические требования к обеспечению качества </w:t>
      </w:r>
    </w:p>
    <w:p w:rsidR="00000000" w:rsidRDefault="003F4B9A">
      <w:pPr>
        <w:ind w:firstLine="284"/>
        <w:jc w:val="center"/>
        <w:rPr>
          <w:sz w:val="22"/>
        </w:rPr>
      </w:pPr>
      <w:r>
        <w:rPr>
          <w:b/>
          <w:sz w:val="22"/>
        </w:rPr>
        <w:t>атмосферного воздуха при разработке проекта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3.3.1. Проектно-сметная документация разрабатывается в соответствии с решениями по обеспечению качества атмосферного воздуха, по которым на стадии выбора площадки под строительство было дано заключение об их соответствии санитарным правилам и гигиеническим </w:t>
      </w:r>
      <w:r>
        <w:rPr>
          <w:sz w:val="20"/>
        </w:rPr>
        <w:t>нормативам.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Внесение изменений в указанные решения требует дополнительного заключения до окончания разработки проекта.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3.3.2. На заключение в учреждения государственной </w:t>
      </w:r>
      <w:proofErr w:type="spellStart"/>
      <w:r>
        <w:rPr>
          <w:sz w:val="20"/>
        </w:rPr>
        <w:t>санэпидслужбы</w:t>
      </w:r>
      <w:proofErr w:type="spellEnd"/>
      <w:r>
        <w:rPr>
          <w:sz w:val="20"/>
        </w:rPr>
        <w:t xml:space="preserve"> представляется одновременно проектно-сметная документация на строительство объекта и проект организации и благоустройства </w:t>
      </w:r>
      <w:proofErr w:type="spellStart"/>
      <w:r>
        <w:rPr>
          <w:sz w:val="20"/>
        </w:rPr>
        <w:t>СЗЗ</w:t>
      </w:r>
      <w:proofErr w:type="spellEnd"/>
      <w:r>
        <w:rPr>
          <w:sz w:val="20"/>
        </w:rPr>
        <w:t>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3.3.3. Проект организации и благоустройства </w:t>
      </w:r>
      <w:proofErr w:type="spellStart"/>
      <w:r>
        <w:rPr>
          <w:sz w:val="20"/>
        </w:rPr>
        <w:t>СЗЗ</w:t>
      </w:r>
      <w:proofErr w:type="spellEnd"/>
      <w:r>
        <w:rPr>
          <w:sz w:val="20"/>
        </w:rPr>
        <w:t xml:space="preserve"> разрабатывается в соответствии с гигиеническими требованиями к санитарно-защитным зонам и санитарной классификацией предприятий, сооружений и иных объекто</w:t>
      </w:r>
      <w:r>
        <w:rPr>
          <w:sz w:val="20"/>
        </w:rPr>
        <w:t xml:space="preserve">в и включает в числе первоочередных мероприятий переселение жителей в случае попадания жилой застройки в </w:t>
      </w:r>
      <w:proofErr w:type="spellStart"/>
      <w:r>
        <w:rPr>
          <w:sz w:val="20"/>
        </w:rPr>
        <w:t>СЗЗ</w:t>
      </w:r>
      <w:proofErr w:type="spellEnd"/>
      <w:r>
        <w:rPr>
          <w:sz w:val="20"/>
        </w:rPr>
        <w:t>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Сроки реализации проекта организации и благоустройства </w:t>
      </w:r>
      <w:proofErr w:type="spellStart"/>
      <w:r>
        <w:rPr>
          <w:sz w:val="20"/>
        </w:rPr>
        <w:t>СЗЗ</w:t>
      </w:r>
      <w:proofErr w:type="spellEnd"/>
      <w:r>
        <w:rPr>
          <w:sz w:val="20"/>
        </w:rPr>
        <w:t xml:space="preserve"> должны соответствовать срокам окончания строительства объектов.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3.3.4. Проектно-сметная документация на строительство объекта включает следующие материалы технологической части проекта и раздела «Охрана окружающей природной среды»: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• обоснование принятых проектных решений по технологии производства в части уменьшения образования и выделения </w:t>
      </w:r>
      <w:r>
        <w:rPr>
          <w:sz w:val="20"/>
        </w:rPr>
        <w:t>загрязняющих веществ и сопоставление их с лучшими отечественными и зарубежными аналогами;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обоснование выбора оборудования и аппаратуры для очистки выбросов в атмосферу с подтверждением принятой эффективности очистки условиями эксплуатации на аналогичных предприятиях с передовыми технологическими решениями в отечественной и зарубежной практике или материалами лабораторно-производственных испытаний при использовании новых приемов очистки;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предложения по предотвращению аварийных выбросов загрязняющих вещес</w:t>
      </w:r>
      <w:r>
        <w:rPr>
          <w:sz w:val="20"/>
        </w:rPr>
        <w:t>тв;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мероприятия по снижению неблагоприятного воздействия залповых временных выбросов, предусмотренных технологическими регламентами;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обоснование мероприятий по снижению выбросов загрязняющих веществ в атмосферу в периоды неблагоприятных метеорологических условий;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качественные и количественные характеристики выбросов загрязняющих веществ в атмосферу по отдельным цехам, производствам, сооружениям;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данные о существующих уровнях загрязнения атмосферного воздуха (фоновые концентрации), полученные и согла</w:t>
      </w:r>
      <w:r>
        <w:rPr>
          <w:sz w:val="20"/>
        </w:rPr>
        <w:t>сованные в установленном порядке;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результаты расчета загрязнения атмосферного воздуха в районе размещения объекта и его анализ (с учетом продуктов трансформации);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• предложения по </w:t>
      </w:r>
      <w:proofErr w:type="spellStart"/>
      <w:r>
        <w:rPr>
          <w:sz w:val="20"/>
        </w:rPr>
        <w:t>ПДВ</w:t>
      </w:r>
      <w:proofErr w:type="spellEnd"/>
      <w:r>
        <w:rPr>
          <w:sz w:val="20"/>
        </w:rPr>
        <w:t xml:space="preserve"> вредных веществ;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сметная ведомость о затратах на реализацию мероприятий по обеспечению качества атмосферного воздуха;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очередность строительства и пусковые комплексы;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предложения по системе контроля за загрязнением атмосферного воздуха в зоне влияния выбросов объекта;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графические материалы: ситуационный план района ра</w:t>
      </w:r>
      <w:r>
        <w:rPr>
          <w:sz w:val="20"/>
        </w:rPr>
        <w:t>змещения объекта с нанесением на него санитарно-защитных зон действующих, строящихся и намеченных к строительству объектов, мест проживания и зон массового отдыха населения, генплан площадки намечаемого к строительству объекта с нанесением источников выбросов в атмосферу;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приложения: акт по выбору площадки для строительства; заключение территориального управления гражданской авиации в случае проектирования высоких труб.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3.3.5. Внесение изменений и дополнений в проектные материалы требует заключения органо</w:t>
      </w:r>
      <w:r>
        <w:rPr>
          <w:sz w:val="20"/>
        </w:rPr>
        <w:t>в и учреждений государственной санитарно-эпидемиологической службы о соответствии этих изменений санитарным правилам.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3.4. Гигиенические требования </w:t>
      </w: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к качеству атмосферного воздуха на стадии </w:t>
      </w:r>
    </w:p>
    <w:p w:rsidR="00000000" w:rsidRDefault="003F4B9A">
      <w:pPr>
        <w:ind w:firstLine="284"/>
        <w:jc w:val="center"/>
        <w:rPr>
          <w:sz w:val="22"/>
        </w:rPr>
      </w:pPr>
      <w:r>
        <w:rPr>
          <w:b/>
          <w:sz w:val="22"/>
        </w:rPr>
        <w:t>строительства и ввода в эксплуатацию объектов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3.4.1. Строительство объектов по проектам, не имеющим заключения органов и учреждений государственной санитарно-эпидемиологической службы об их соответствии санитарным правилам, является нарушением ст. 16, п. 5 федерального закона «Об охране атмосферного воздуха» и ст. 12</w:t>
      </w:r>
      <w:r>
        <w:rPr>
          <w:sz w:val="20"/>
        </w:rPr>
        <w:t>, п. 3 федерального закона «О санитарно-эпидемиологическом благополучии населения».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3.4.2. Необходимость внесения изменений в проектные решения по охране атмосферного воздуха обосновывается проектной организацией - генеральным проектировщиком объекта, и строительство ведется лишь после заключения органов и учреждений государственной санитарно-эпидемиологической службы о соответствии этих изменений санитарным правилам.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3.4.3. Заказчик строящегося объекта должен в установленном порядке уведомить органы и учре</w:t>
      </w:r>
      <w:r>
        <w:rPr>
          <w:sz w:val="20"/>
        </w:rPr>
        <w:t xml:space="preserve">ждения государственной </w:t>
      </w:r>
      <w:proofErr w:type="spellStart"/>
      <w:r>
        <w:rPr>
          <w:sz w:val="20"/>
        </w:rPr>
        <w:t>санэпидслужбы</w:t>
      </w:r>
      <w:proofErr w:type="spellEnd"/>
      <w:r>
        <w:rPr>
          <w:sz w:val="20"/>
        </w:rPr>
        <w:t xml:space="preserve"> о сроках окончания строительства и формировании приемочной комиссии.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3.4.4. В состав приемочной комиссии включается представитель органов и учреждений государственной санитарно-эпидемиологической службы.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3.4.5. Ввод в эксплуатацию объектов и пусковых комплексов при наличии замечаний о нарушении санитарных правил является нарушением санитарного законодательства (ст. 12, п. 3 федерального закона «О санитарно-эпидемиологическом благополучии населения»).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3.4.5. Не допускаетс</w:t>
      </w:r>
      <w:r>
        <w:rPr>
          <w:sz w:val="20"/>
        </w:rPr>
        <w:t>я ввод в эксплуатацию объектов и пусковых комплексов с недоделками, препятствующими их нормальной эксплуатации и соблюдению гигиенических нормативов качества атмосферного воздуха, с отступлениями от утвержденного проекта или состава пускового комплекса, без опробования, испытания и проверки работы всего установленного оборудования и механизмов и выпуска продукции, предусмотренной проектом в объеме, соответствующим нормам освоения проектных мощностей в начальный период, а также готовности предприятия к осуще</w:t>
      </w:r>
      <w:r>
        <w:rPr>
          <w:sz w:val="20"/>
        </w:rPr>
        <w:t>ствлению лабораторного контроля за загрязнением атмосферного воздуха.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3.4.6. При осуществлении комплексного опробования оборудования заказчик обеспечивает проведение лабораторных исследований качества атмосферного воздуха в зоне влияния выбросов объекта. Результаты лабораторных исследований, соотнесенные к объему выпускаемой продукции в начальный период, подписанные заказчиком, являются обязательной составной частью документов приемочной комиссии. После выхода объекта на полную проектную мощность заказчик о</w:t>
      </w:r>
      <w:r>
        <w:rPr>
          <w:sz w:val="20"/>
        </w:rPr>
        <w:t>беспечивает проведение лабораторных исследований качества атмосферного воздуха в зоне влияния объекта, что должно быть зафиксировано актом приемочной комиссии, и передает результаты исследований в органы и учреждения государственной санитарно-эпидемиологической службы.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3.4.7. При наличии нарушений санитарных правил заказчик принимает необходимые меры по устранению имеющихся нарушений до предъявления объекта в эксплуатацию приемочной комиссии.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3.4.8. Приемка объекта в эксплуатацию приемочной комиссией допуск</w:t>
      </w:r>
      <w:r>
        <w:rPr>
          <w:sz w:val="20"/>
        </w:rPr>
        <w:t>ается при наличии санитарно-эпидемиологического заключения о соответствии объекта санитарным правилам и подписи представителя органов и учреждений государственной санитарно-эпидемиологической службы (ст. 12, п. 3 федерального закона «О санитарно-эпидемиологическом благополучии населения»).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3.4.9 В соответствии со ст. 12, п. 4 федерального закона «О санитарно-эпидемиологическом благополучии населения» граждане, индивидуальные предприниматели и юридические лица, ответственные за выполнение работ по проектиров</w:t>
      </w:r>
      <w:r>
        <w:rPr>
          <w:sz w:val="20"/>
        </w:rPr>
        <w:t>анию и строительству объектов, их финансирование и (или) кредитованию, в случае выявления нарушений санитарных правил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4. Гигиенические требования к качеству атмосферного воздуха при эксплуатации объектов, являющихся источниками загрязнения атмосферы</w:t>
      </w:r>
    </w:p>
    <w:p w:rsidR="00000000" w:rsidRDefault="003F4B9A">
      <w:pPr>
        <w:ind w:firstLine="284"/>
        <w:jc w:val="center"/>
        <w:rPr>
          <w:b/>
          <w:sz w:val="22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4.1. Общие требования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4.1.1. Юридические лица, имеющие источники выбросов загрязняющих веществ в атмосферный в</w:t>
      </w:r>
      <w:r>
        <w:rPr>
          <w:sz w:val="20"/>
        </w:rPr>
        <w:t>оздух, обязаны: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разрабатывать и осуществлять планы организационно-технических или иных мероприятий, направленные на обеспечение качества атмосферного воздуха санитарным правилам;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• обеспечить разработку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или ОБУВ для веществ, не имеющих нормативов;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обеспечить проведение лабораторных исследований загрязнения атмосферного воздуха мест проживания населения в зоне влияния выбросов объекта;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получать санитарно-эпидемиологическое заключение органов и учреждений государственной санитарно-эпидемиологической</w:t>
      </w:r>
      <w:r>
        <w:rPr>
          <w:sz w:val="20"/>
        </w:rPr>
        <w:t xml:space="preserve"> службы на все изменения технологического процесса или оборудования (увеличение производственной мощности, изменение состава сырья, номенклатуры выпускаемой продукции и другие отклонения от утвержденного проекта);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обеспечить работы по проектированию, организации и благоустройству санитарно-защитных зон на объектах, не имеющих организованные зоны в соответствии с действующими санитарными правилами;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информировать органы и учреждения государственной санитарно-эпидемиологической службы о всех случаях нерегл</w:t>
      </w:r>
      <w:r>
        <w:rPr>
          <w:sz w:val="20"/>
        </w:rPr>
        <w:t>аментированных выбросов вредных примесей в атмосферный воздух, разрабатывать мероприятия по их ликвидации и предотвращению аналогичных ситуаций;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выполнять в установленные сроки предписания органов и учреждений государственной санитарно-эпидемиологической службы по устранению нарушений санитарных правил.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4.2. Гигиенические требования при установлении нормативов</w:t>
      </w:r>
    </w:p>
    <w:p w:rsidR="00000000" w:rsidRDefault="003F4B9A">
      <w:pPr>
        <w:ind w:firstLine="284"/>
        <w:jc w:val="center"/>
        <w:rPr>
          <w:sz w:val="22"/>
        </w:rPr>
      </w:pPr>
      <w:r>
        <w:rPr>
          <w:b/>
          <w:sz w:val="22"/>
        </w:rPr>
        <w:t>выбросов загрязняющих веществ на действующих объектах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4.2.1. Предельно допустимые выбросы для конкретного стационарного источника выбросов загряз</w:t>
      </w:r>
      <w:r>
        <w:rPr>
          <w:sz w:val="20"/>
        </w:rPr>
        <w:t>няющих веществ в атмосферный воздух и их совокупности (организации в целом) устанавливаются территориальными органами специально уполномоченного федерального органа исполнительной власти в области охраны атмосферного воздуха при наличии санитарно-эпидемиологического заключения о соответствии их санитарным правилам и согласованного с органами и учреждениями государственной санитарно-эпидемиологической службы плана мероприятий по их достижению.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4.2.2. При разработке предельно допустимых выбросов для конкретно</w:t>
      </w:r>
      <w:r>
        <w:rPr>
          <w:sz w:val="20"/>
        </w:rPr>
        <w:t>го стационарного источника учитываются выбросы загрязняющих веществ от данного источника и соседствующих, определяющих загрязнение атмосферного воздуха в зоне влияния выбросов рассматриваемого объекта.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Существующее загрязнение атмосферного воздуха (фоновое загрязнение) при разработке предложений по установлению предельно допустимых выбросов может учитываться расчетным путем или определяться по результатам лабораторных исследований в установленном порядке. Перечень источников выбросов соседствующих объектов,</w:t>
      </w:r>
      <w:r>
        <w:rPr>
          <w:sz w:val="20"/>
        </w:rPr>
        <w:t xml:space="preserve"> учтенных расчетным путем, и значение фоновой концентрации определяются и согласовываются в установленном порядке.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4.2.3. Проекты нормативов предельно допустимых выбросов по отдельным объектам до включения их в сводный том предельно допустимых выбросов конкретной территории должны пройти санитарно-эпидемиологическую экспертизу для установления соответствия их санитарным правилам.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4.2.4. Для проведения экспертизы по каждому объекту представляются следующие материалы: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инвентаризационный перечень стационарны</w:t>
      </w:r>
      <w:r>
        <w:rPr>
          <w:sz w:val="20"/>
        </w:rPr>
        <w:t>х источников выбросов с качественной и количественной характеристикой каждого из них;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предложения по нормативам предельно допустимых выбросов для каждого источника и загрязняющего вещества;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план мероприятий по достижению предельно допустимых выбросов;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способ учета фоновых концентраций;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• результаты прогнозных расчетов (при необходимости - первичные материалы по расчетам) на каждый этап достижения предельно допустимого выброса;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• ситуационный план с изолиниями концентраций на каждый этап достижения </w:t>
      </w:r>
      <w:proofErr w:type="spellStart"/>
      <w:r>
        <w:rPr>
          <w:sz w:val="20"/>
        </w:rPr>
        <w:t>ПДВ</w:t>
      </w:r>
      <w:proofErr w:type="spellEnd"/>
      <w:r>
        <w:rPr>
          <w:sz w:val="20"/>
        </w:rPr>
        <w:t>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4.2.5. Проекты нормативов </w:t>
      </w:r>
      <w:proofErr w:type="spellStart"/>
      <w:r>
        <w:rPr>
          <w:sz w:val="20"/>
        </w:rPr>
        <w:t>ПДВ</w:t>
      </w:r>
      <w:proofErr w:type="spellEnd"/>
      <w:r>
        <w:rPr>
          <w:sz w:val="20"/>
        </w:rPr>
        <w:t xml:space="preserve"> по отдельным объектам могут быть включены в сводный том только после доработки материалов в соответствии с замечаниями санитарно-эпидемиологического заключения.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4.2.6. В случае невозможности достижения </w:t>
      </w:r>
      <w:proofErr w:type="spellStart"/>
      <w:r>
        <w:rPr>
          <w:sz w:val="20"/>
        </w:rPr>
        <w:t>ПДВ</w:t>
      </w:r>
      <w:proofErr w:type="spellEnd"/>
      <w:r>
        <w:rPr>
          <w:sz w:val="20"/>
        </w:rPr>
        <w:t xml:space="preserve"> современными средствами должны быть предусмотрены меры и конкретные сроки по сокращению или исключению данного загрязнения путем изменения технологического процесса, сокращения мощности или перепрофилирования предприятия.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4.2.7. В плане мероприятий по достижению </w:t>
      </w:r>
      <w:proofErr w:type="spellStart"/>
      <w:r>
        <w:rPr>
          <w:sz w:val="20"/>
        </w:rPr>
        <w:t>ПДВ</w:t>
      </w:r>
      <w:proofErr w:type="spellEnd"/>
      <w:r>
        <w:rPr>
          <w:sz w:val="20"/>
        </w:rPr>
        <w:t xml:space="preserve"> не допу</w:t>
      </w:r>
      <w:r>
        <w:rPr>
          <w:sz w:val="20"/>
        </w:rPr>
        <w:t xml:space="preserve">скается превышение существующего выброса вредных веществ на отдельных этапах достижения </w:t>
      </w:r>
      <w:proofErr w:type="spellStart"/>
      <w:r>
        <w:rPr>
          <w:sz w:val="20"/>
        </w:rPr>
        <w:t>ПДВ</w:t>
      </w:r>
      <w:proofErr w:type="spellEnd"/>
      <w:r>
        <w:rPr>
          <w:sz w:val="20"/>
        </w:rPr>
        <w:t>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4.2.8. При наличии данных о неблагоприятном влиянии выбросов объекта, в период достижения </w:t>
      </w:r>
      <w:proofErr w:type="spellStart"/>
      <w:r>
        <w:rPr>
          <w:sz w:val="20"/>
        </w:rPr>
        <w:t>ПДВ</w:t>
      </w:r>
      <w:proofErr w:type="spellEnd"/>
      <w:r>
        <w:rPr>
          <w:sz w:val="20"/>
        </w:rPr>
        <w:t>, на здоровье населения, проживающего в зоне его влияния, юридическое лицо обязано возместить ущерб причиненный этим влиянием здоровью населения (ст. 57 федерального закона «О санитарно-эпидемиологическом благополучии населения»).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5. Требования к организации производственного лабораторного </w:t>
      </w:r>
    </w:p>
    <w:p w:rsidR="00000000" w:rsidRDefault="003F4B9A">
      <w:pPr>
        <w:ind w:firstLine="284"/>
        <w:jc w:val="center"/>
        <w:rPr>
          <w:sz w:val="22"/>
        </w:rPr>
      </w:pPr>
      <w:r>
        <w:rPr>
          <w:b/>
          <w:sz w:val="22"/>
        </w:rPr>
        <w:t>контроля за загрязнением атмосфер</w:t>
      </w:r>
      <w:r>
        <w:rPr>
          <w:b/>
          <w:sz w:val="22"/>
        </w:rPr>
        <w:t>ного воздуха населенных мест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5.1. Юридические лица, имеющие источники выбросов загрязняющих веществ в атмосферный воздух, обеспечивают проведение лабораторных исследований за загрязнением атмосферного воздуха в зоне влияния выбросов данного объекта.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5.2. Система контроля и наблюдения должна соответствовать требованиям ГОСТа «Правила контроля качества атмосферного воздуха населенных мест».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5.3. Размещение постов наблюдения, перечень загрязняющих веществ, подлежащих контролю, методы их определения, а также п</w:t>
      </w:r>
      <w:r>
        <w:rPr>
          <w:sz w:val="20"/>
        </w:rPr>
        <w:t>ериодичность отбора проб атмосферного воздуха согласовываются в установленном порядке.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5.4. Результаты производственного контроля за загрязнением атмосферного воздуха представляются в территориальные органы и учреждения государственной санитарно-эпидемиологической службы и другие органы в установленном порядке.</w:t>
      </w:r>
    </w:p>
    <w:p w:rsidR="00000000" w:rsidRDefault="003F4B9A">
      <w:pPr>
        <w:ind w:firstLine="284"/>
        <w:rPr>
          <w:b/>
          <w:sz w:val="20"/>
        </w:rPr>
      </w:pPr>
    </w:p>
    <w:p w:rsidR="00000000" w:rsidRDefault="003F4B9A">
      <w:pPr>
        <w:ind w:firstLine="284"/>
        <w:rPr>
          <w:b/>
          <w:sz w:val="20"/>
        </w:rPr>
      </w:pPr>
    </w:p>
    <w:p w:rsidR="00000000" w:rsidRDefault="003F4B9A">
      <w:pPr>
        <w:ind w:firstLine="284"/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</w:p>
    <w:p w:rsidR="00000000" w:rsidRDefault="003F4B9A">
      <w:pPr>
        <w:ind w:firstLine="284"/>
        <w:rPr>
          <w:b/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Определение </w:t>
      </w:r>
      <w:proofErr w:type="spellStart"/>
      <w:r>
        <w:rPr>
          <w:b/>
          <w:sz w:val="22"/>
        </w:rPr>
        <w:t>ПЗА</w:t>
      </w:r>
      <w:proofErr w:type="spellEnd"/>
      <w:r>
        <w:rPr>
          <w:b/>
          <w:sz w:val="22"/>
        </w:rPr>
        <w:t xml:space="preserve"> по среднегодовым значениям </w:t>
      </w: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метеорологических параметров</w:t>
      </w:r>
    </w:p>
    <w:p w:rsidR="00000000" w:rsidRDefault="003F4B9A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611"/>
        <w:gridCol w:w="948"/>
        <w:gridCol w:w="1418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Потенциал </w:t>
            </w:r>
          </w:p>
        </w:tc>
        <w:tc>
          <w:tcPr>
            <w:tcW w:w="2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Приземные инверсии 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Повторяемость,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Высота слоя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Продолжи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загрязнения атмосферы</w:t>
            </w:r>
          </w:p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ПЗА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Повторяемо</w:t>
            </w:r>
            <w:r>
              <w:rPr>
                <w:sz w:val="20"/>
              </w:rPr>
              <w:t xml:space="preserve">сть, </w:t>
            </w:r>
          </w:p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Мощ</w:t>
            </w:r>
            <w:proofErr w:type="spellEnd"/>
            <w:r>
              <w:rPr>
                <w:sz w:val="20"/>
              </w:rPr>
              <w:t>-</w:t>
            </w:r>
          </w:p>
          <w:p w:rsidR="00000000" w:rsidRDefault="003F4B9A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z w:val="20"/>
              </w:rPr>
              <w:t xml:space="preserve">, </w:t>
            </w:r>
          </w:p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Интенсивность,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Скорость ветра </w:t>
            </w:r>
          </w:p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0—1 м/сек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непрерывно подряд дней застоя воздуха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перемеще</w:t>
            </w:r>
            <w:proofErr w:type="spellEnd"/>
            <w:r>
              <w:rPr>
                <w:sz w:val="20"/>
              </w:rPr>
              <w:t>-</w:t>
            </w:r>
          </w:p>
          <w:p w:rsidR="00000000" w:rsidRDefault="003F4B9A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 км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тельность</w:t>
            </w:r>
            <w:proofErr w:type="spellEnd"/>
            <w:r>
              <w:rPr>
                <w:sz w:val="20"/>
              </w:rPr>
              <w:t xml:space="preserve"> тумана,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20—30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0,3—0,4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2—3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10—20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5—10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0,7—0,8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80—350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Умеренный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30—40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0,4—0,5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3—5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20—30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7—12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0,8—1,0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100—550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Повышенный: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континен</w:t>
            </w:r>
            <w:proofErr w:type="spellEnd"/>
            <w:r>
              <w:rPr>
                <w:sz w:val="20"/>
              </w:rPr>
              <w:t>-</w:t>
            </w:r>
          </w:p>
          <w:p w:rsidR="00000000" w:rsidRDefault="003F4B9A">
            <w:pPr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тальный</w:t>
            </w:r>
            <w:proofErr w:type="spellEnd"/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30—45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0,3—0,6</w:t>
            </w:r>
          </w:p>
        </w:tc>
        <w:tc>
          <w:tcPr>
            <w:tcW w:w="6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</w:tc>
        <w:tc>
          <w:tcPr>
            <w:tcW w:w="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20—40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</w:p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3—1810—25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0,7—1,0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100—600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приморский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30—45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0,3—0,7</w:t>
            </w:r>
          </w:p>
        </w:tc>
        <w:tc>
          <w:tcPr>
            <w:tcW w:w="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2—6</w:t>
            </w:r>
          </w:p>
        </w:tc>
        <w:tc>
          <w:tcPr>
            <w:tcW w:w="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10—30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0,4—1,1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100—600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40—60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0,3—0,7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3—6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30—60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10—30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0,7—1,6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50—200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Очень высокий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40—60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0,3—0,9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3—10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50—70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20—45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0,8—1</w:t>
            </w:r>
            <w:r>
              <w:rPr>
                <w:sz w:val="20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F4B9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10—600</w:t>
            </w:r>
          </w:p>
        </w:tc>
      </w:tr>
    </w:tbl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jc w:val="center"/>
        <w:rPr>
          <w:b/>
          <w:sz w:val="22"/>
        </w:rPr>
      </w:pPr>
      <w:r>
        <w:rPr>
          <w:b/>
          <w:sz w:val="22"/>
        </w:rPr>
        <w:t>Содержание</w:t>
      </w:r>
    </w:p>
    <w:p w:rsidR="00000000" w:rsidRDefault="003F4B9A">
      <w:pPr>
        <w:ind w:firstLine="284"/>
        <w:rPr>
          <w:sz w:val="20"/>
        </w:rPr>
      </w:pP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1. Область применения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2. Гигиенические требования к качеству атмосферного воздуха населенных мест 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 Гигиенические требования к обеспечению качества атмосферного воздуха при размещении, строительстве и реконструкции (техническом перевооружении) объектов хозяйственной и иной деятельности, являющихся источниками загрязнения атмосферного воздуха (далее объекты)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3.1. Общие требования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3.2. Гигиенические требования к выбору площадки для строительства 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3.3. Гигиенические требования к обес</w:t>
      </w:r>
      <w:r>
        <w:rPr>
          <w:sz w:val="20"/>
        </w:rPr>
        <w:t xml:space="preserve">печению качества атмосферного воздуха при разработке проекта 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3.4. Гигиенические требования к качеству атмосферного воздуха на стадии строительства и ввода в эксплуатацию объектов 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4. Гигиенические требования к качеству атмосферного воздуха при эксплуатации объектов, являющихся источниками загрязнения атмосферы 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4.1. Общие требования 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 xml:space="preserve">4.2. Гигиенические требования при установлении нормативов выбросов загрязняющих веществ на действующих объектах </w:t>
      </w:r>
    </w:p>
    <w:p w:rsidR="00000000" w:rsidRDefault="003F4B9A">
      <w:pPr>
        <w:ind w:firstLine="284"/>
        <w:rPr>
          <w:sz w:val="20"/>
        </w:rPr>
      </w:pPr>
      <w:r>
        <w:rPr>
          <w:sz w:val="20"/>
        </w:rPr>
        <w:t>5. Требования к организации производственного лабораторного ко</w:t>
      </w:r>
      <w:r>
        <w:rPr>
          <w:sz w:val="20"/>
        </w:rPr>
        <w:t xml:space="preserve">нтроля за загрязнением атмосферного воздуха населенных мест </w:t>
      </w:r>
    </w:p>
    <w:p w:rsidR="00000000" w:rsidRDefault="003F4B9A">
      <w:pPr>
        <w:ind w:firstLine="284"/>
        <w:rPr>
          <w:sz w:val="20"/>
        </w:rPr>
      </w:pPr>
      <w:r>
        <w:rPr>
          <w:i/>
          <w:sz w:val="20"/>
        </w:rPr>
        <w:t>Приложение.</w:t>
      </w:r>
      <w:r>
        <w:rPr>
          <w:sz w:val="20"/>
        </w:rPr>
        <w:t xml:space="preserve"> Определение </w:t>
      </w:r>
      <w:proofErr w:type="spellStart"/>
      <w:r>
        <w:rPr>
          <w:sz w:val="20"/>
        </w:rPr>
        <w:t>ПЗА</w:t>
      </w:r>
      <w:proofErr w:type="spellEnd"/>
      <w:r>
        <w:rPr>
          <w:sz w:val="20"/>
        </w:rPr>
        <w:t xml:space="preserve"> по среднегодовым значениям метеорологических параметров 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B9A"/>
    <w:rsid w:val="003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4033</Words>
  <Characters>22993</Characters>
  <Application>Microsoft Office Word</Application>
  <DocSecurity>0</DocSecurity>
  <Lines>191</Lines>
  <Paragraphs>53</Paragraphs>
  <ScaleCrop>false</ScaleCrop>
  <Company>Elcom Ltd</Company>
  <LinksUpToDate>false</LinksUpToDate>
  <CharactersWithSpaces>26973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CNTI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