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C5849">
      <w:pPr>
        <w:ind w:right="2069"/>
        <w:jc w:val="center"/>
        <w:rPr>
          <w:u w:val="single"/>
        </w:rPr>
      </w:pPr>
      <w:bookmarkStart w:id="0" w:name="_GoBack"/>
      <w:bookmarkEnd w:id="0"/>
      <w:r>
        <w:rPr>
          <w:u w:val="single"/>
        </w:rPr>
        <w:t>РЕСПУБЛИКАНСКИЕ СТРОИТЕЛЬНЫЕ НОРМЫ</w:t>
      </w:r>
    </w:p>
    <w:p w:rsidR="00000000" w:rsidRDefault="003C5849">
      <w:pPr>
        <w:ind w:right="2069"/>
        <w:jc w:val="center"/>
      </w:pPr>
    </w:p>
    <w:p w:rsidR="00000000" w:rsidRDefault="003C5849">
      <w:pPr>
        <w:ind w:right="2069"/>
        <w:jc w:val="center"/>
        <w:rPr>
          <w:b/>
        </w:rPr>
      </w:pPr>
      <w:r>
        <w:rPr>
          <w:b/>
        </w:rPr>
        <w:t>ИНЖЕНЕРНЫЕ ИЗЫСКАНИЯ ДЛЯ СТРОИТЕЛЬСТВА. ТЕХНИЧЕСКИЕ ТРЕБОВАНИЯ К ПРОИЗВОДСТВУ СЪЕМОК ПОДЗЕМНЫХ (НАДЗЕМНЫХ) КОММУНИКАЦИЙ.</w:t>
      </w:r>
    </w:p>
    <w:p w:rsidR="00000000" w:rsidRDefault="003C5849">
      <w:pPr>
        <w:ind w:right="2069"/>
        <w:jc w:val="center"/>
        <w:rPr>
          <w:b/>
        </w:rPr>
      </w:pPr>
    </w:p>
    <w:p w:rsidR="00000000" w:rsidRDefault="003C5849">
      <w:pPr>
        <w:ind w:right="2069"/>
        <w:jc w:val="center"/>
        <w:rPr>
          <w:b/>
          <w:u w:val="single"/>
        </w:rPr>
      </w:pPr>
      <w:r>
        <w:rPr>
          <w:b/>
          <w:u w:val="single"/>
        </w:rPr>
        <w:t>РСН 72-88</w:t>
      </w:r>
    </w:p>
    <w:p w:rsidR="00000000" w:rsidRDefault="003C5849">
      <w:pPr>
        <w:ind w:right="2069"/>
        <w:jc w:val="center"/>
        <w:rPr>
          <w:b/>
        </w:rPr>
      </w:pPr>
      <w:r>
        <w:rPr>
          <w:b/>
        </w:rPr>
        <w:t>Госстрой РСФСР</w:t>
      </w:r>
    </w:p>
    <w:p w:rsidR="00000000" w:rsidRDefault="003C5849">
      <w:pPr>
        <w:ind w:right="2069"/>
        <w:jc w:val="center"/>
      </w:pPr>
    </w:p>
    <w:p w:rsidR="00000000" w:rsidRDefault="003C5849">
      <w:pPr>
        <w:ind w:right="2069"/>
        <w:jc w:val="center"/>
      </w:pPr>
      <w:r>
        <w:t>ГОСУДАРСТВЕННЫЙ КОМИТЕТ РСФСР ПО ДЕЛАМ СТРОИТЕЛЬСТВА</w:t>
      </w:r>
    </w:p>
    <w:p w:rsidR="00000000" w:rsidRDefault="003C5849">
      <w:pPr>
        <w:ind w:right="2069"/>
        <w:jc w:val="center"/>
      </w:pPr>
    </w:p>
    <w:p w:rsidR="00000000" w:rsidRDefault="003C5849">
      <w:pPr>
        <w:ind w:right="2069" w:firstLine="284"/>
        <w:jc w:val="both"/>
      </w:pPr>
      <w:r>
        <w:t>РАЗРАБОТАНЫ научно</w:t>
      </w:r>
      <w:r>
        <w:t>-производственным объединением по инженерно-строительным изысканиям (НПО «Стройизыскания») Госстроя РСФСР.</w:t>
      </w:r>
    </w:p>
    <w:p w:rsidR="00000000" w:rsidRDefault="003C5849">
      <w:pPr>
        <w:ind w:right="2069" w:firstLine="284"/>
        <w:jc w:val="both"/>
      </w:pPr>
      <w:r>
        <w:t>Руководитель темы И.И. Либман.</w:t>
      </w:r>
    </w:p>
    <w:p w:rsidR="00000000" w:rsidRDefault="003C5849">
      <w:pPr>
        <w:ind w:right="2069" w:firstLine="284"/>
        <w:jc w:val="both"/>
      </w:pPr>
      <w:r>
        <w:t>Исполнители: канд. Техн. Наук Л.Я. Кельман</w:t>
      </w:r>
      <w:r>
        <w:softHyphen/>
        <w:t xml:space="preserve"> инж. Т.Н. Кукушкина.</w:t>
      </w:r>
    </w:p>
    <w:p w:rsidR="00000000" w:rsidRDefault="003C5849">
      <w:pPr>
        <w:ind w:right="2069" w:firstLine="284"/>
        <w:jc w:val="both"/>
      </w:pPr>
      <w:r>
        <w:t>ВНЕСЕНЫ НПО «Стройизыскания» Госстроя РСФСР.</w:t>
      </w:r>
    </w:p>
    <w:p w:rsidR="00000000" w:rsidRDefault="003C5849">
      <w:pPr>
        <w:ind w:right="2069" w:firstLine="284"/>
        <w:jc w:val="both"/>
      </w:pPr>
      <w:r>
        <w:t>ПОДГОТОВЛЕНЫ К УТВЕРЖДЕНИЮ Управлением новой техники</w:t>
      </w:r>
      <w:r>
        <w:softHyphen/>
        <w:t xml:space="preserve"> технического нормирования и типового проектирования Госстроя РСФСР (исполнитель - инж. С.П. Климова).</w:t>
      </w:r>
    </w:p>
    <w:p w:rsidR="00000000" w:rsidRDefault="003C5849">
      <w:pPr>
        <w:ind w:right="2069" w:firstLine="284"/>
        <w:jc w:val="both"/>
      </w:pPr>
      <w:r>
        <w:t>Вводятся впервые.</w:t>
      </w:r>
    </w:p>
    <w:p w:rsidR="00000000" w:rsidRDefault="003C5849">
      <w:pPr>
        <w:ind w:right="2069" w:firstLine="28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235"/>
        <w:gridCol w:w="2268"/>
        <w:gridCol w:w="184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Государственный комитет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РСФСР по делам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Республиканские строительные нормы</w:t>
            </w:r>
          </w:p>
        </w:tc>
        <w:tc>
          <w:tcPr>
            <w:tcW w:w="1842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РСН 72-88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Госст</w:t>
            </w:r>
            <w:r>
              <w:rPr>
                <w:sz w:val="16"/>
              </w:rPr>
              <w:t>рой РСФСР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bottom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строительства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(Госстрой РСФСР)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Инженерные изыскания для строительства. Технические требования к производству съемок подземных (надземных) коммуникаций</w:t>
            </w:r>
          </w:p>
        </w:tc>
        <w:tc>
          <w:tcPr>
            <w:tcW w:w="18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Вводятся впервые</w:t>
            </w:r>
          </w:p>
        </w:tc>
      </w:tr>
    </w:tbl>
    <w:p w:rsidR="00000000" w:rsidRDefault="003C5849">
      <w:pPr>
        <w:ind w:right="2069" w:firstLine="284"/>
        <w:jc w:val="both"/>
      </w:pPr>
    </w:p>
    <w:p w:rsidR="00000000" w:rsidRDefault="003C5849">
      <w:pPr>
        <w:ind w:right="2069" w:firstLine="284"/>
        <w:jc w:val="both"/>
      </w:pPr>
      <w:r>
        <w:t>Настоящие Нормы устанавливают технические требования к производству съемок существующих подземных (надземных) коммуникаций и сооружений (инженерных коммуникаций) при инженерно-геодезических изысканиях</w:t>
      </w:r>
      <w:r>
        <w:sym w:font="Times New Roman" w:char="002C"/>
      </w:r>
      <w:r>
        <w:softHyphen/>
        <w:t xml:space="preserve"> выполняемых для строительства новых зданий и сооружений городов, поселков и сельских населенных пунктов</w:t>
      </w:r>
      <w:r>
        <w:sym w:font="Times New Roman" w:char="002C"/>
      </w:r>
      <w:r>
        <w:softHyphen/>
        <w:t xml:space="preserve"> производственных объек</w:t>
      </w:r>
      <w:r>
        <w:t>тов сельскохозяйственного назначения</w:t>
      </w:r>
      <w:r>
        <w:softHyphen/>
      </w:r>
      <w:r>
        <w:sym w:font="Times New Roman" w:char="002C"/>
      </w:r>
      <w:r>
        <w:t xml:space="preserve"> а также строительства</w:t>
      </w:r>
      <w:r>
        <w:softHyphen/>
      </w:r>
      <w:r>
        <w:softHyphen/>
      </w:r>
      <w:r>
        <w:softHyphen/>
      </w:r>
      <w:r>
        <w:softHyphen/>
      </w:r>
      <w:r>
        <w:softHyphen/>
        <w:t>, реконструкции и технического перевооружения промышленных предприятий на территории РСФСР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Требования настоящих Норм не распространяются на съемки инженерных коммуникаций</w:t>
      </w:r>
      <w:r>
        <w:sym w:font="Times New Roman" w:char="002C"/>
      </w:r>
      <w:r>
        <w:t xml:space="preserve"> выполняемые при инженерно-геодезических изысканиях для гидротехнического</w:t>
      </w:r>
      <w:r>
        <w:sym w:font="Times New Roman" w:char="002C"/>
      </w:r>
      <w:r>
        <w:t xml:space="preserve"> энергетического</w:t>
      </w:r>
      <w:r>
        <w:sym w:font="Times New Roman" w:char="002C"/>
      </w:r>
      <w:r>
        <w:t xml:space="preserve"> транспортного</w:t>
      </w:r>
      <w:r>
        <w:sym w:font="Times New Roman" w:char="002C"/>
      </w:r>
      <w:r>
        <w:t xml:space="preserve"> нефтехимического и других специальных видов строительства</w:t>
      </w:r>
      <w:r>
        <w:sym w:font="Times New Roman" w:char="002E"/>
      </w:r>
    </w:p>
    <w:p w:rsidR="00000000" w:rsidRDefault="003C5849">
      <w:pPr>
        <w:spacing w:after="120"/>
        <w:ind w:right="2070" w:firstLine="284"/>
        <w:jc w:val="both"/>
      </w:pPr>
      <w:r>
        <w:t>Исполнительные съемки законченных строительством подземных инженерных коммуникаций в открытых траншеях входят</w:t>
      </w:r>
      <w:r>
        <w:t xml:space="preserve"> в комплекс геодезических работ</w:t>
      </w:r>
      <w:r>
        <w:sym w:font="Times New Roman" w:char="002C"/>
      </w:r>
      <w:r>
        <w:t xml:space="preserve"> выполняемых в процессе строительства</w:t>
      </w:r>
      <w:r>
        <w:sym w:font="Times New Roman" w:char="002C"/>
      </w:r>
      <w:r>
        <w:t xml:space="preserve"> и осуществляются в соответствии с требованиями раздела 4 настоящих РСН</w:t>
      </w:r>
      <w:r>
        <w:sym w:font="Times New Roman" w:char="002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3118"/>
        <w:gridCol w:w="1559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668" w:type="dxa"/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Внесены НПО «Стройизыскания» Госстроя РСФСР</w:t>
            </w:r>
          </w:p>
        </w:tc>
        <w:tc>
          <w:tcPr>
            <w:tcW w:w="3118" w:type="dxa"/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Утверждены постановлением Государственного комитета РСФСР по делам строительства 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 5 августа 1988 г</w:t>
            </w:r>
            <w:r>
              <w:rPr>
                <w:sz w:val="16"/>
              </w:rPr>
              <w:sym w:font="Times New Roman" w:char="002E"/>
            </w:r>
            <w:r>
              <w:rPr>
                <w:sz w:val="16"/>
              </w:rPr>
              <w:t xml:space="preserve"> № 73</w:t>
            </w:r>
          </w:p>
        </w:tc>
        <w:tc>
          <w:tcPr>
            <w:tcW w:w="1559" w:type="dxa"/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Срок 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введения в действие 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января 1989 г</w:t>
            </w:r>
            <w:r>
              <w:rPr>
                <w:sz w:val="16"/>
              </w:rPr>
              <w:sym w:font="Times New Roman" w:char="002E"/>
            </w:r>
          </w:p>
        </w:tc>
      </w:tr>
    </w:tbl>
    <w:p w:rsidR="00000000" w:rsidRDefault="003C5849">
      <w:pPr>
        <w:spacing w:before="120" w:after="120"/>
        <w:ind w:right="2070" w:firstLine="284"/>
        <w:jc w:val="center"/>
      </w:pPr>
      <w:r>
        <w:t>1</w:t>
      </w:r>
      <w:r>
        <w:sym w:font="Times New Roman" w:char="002E"/>
      </w:r>
      <w:r>
        <w:t xml:space="preserve"> ОБЩИЕ ПОЛОЖЕНИЯ</w:t>
      </w:r>
    </w:p>
    <w:p w:rsidR="00000000" w:rsidRDefault="003C5849">
      <w:pPr>
        <w:ind w:right="2069" w:firstLine="284"/>
        <w:jc w:val="both"/>
      </w:pPr>
      <w:r>
        <w:t>1</w:t>
      </w:r>
      <w:r>
        <w:sym w:font="Times New Roman" w:char="002E"/>
      </w:r>
      <w:r>
        <w:t>1</w:t>
      </w:r>
      <w:r>
        <w:sym w:font="Times New Roman" w:char="002E"/>
      </w:r>
      <w:r>
        <w:t xml:space="preserve"> Подземные и надземные коммуникации и сооружения</w:t>
      </w:r>
      <w:r>
        <w:sym w:font="Times New Roman" w:char="002C"/>
      </w:r>
      <w:r>
        <w:t xml:space="preserve"> относящиеся к ним</w:t>
      </w:r>
      <w:r>
        <w:sym w:font="Times New Roman" w:char="002C"/>
      </w:r>
      <w:r>
        <w:t xml:space="preserve"> являются одним из основных элементов содержания инженерно-топографических планов</w:t>
      </w:r>
      <w:r>
        <w:sym w:font="Times New Roman" w:char="002C"/>
      </w:r>
      <w:r>
        <w:t xml:space="preserve"> а также специальных планов инженерных коммуникаций масштабов 1:5000-1:500</w:t>
      </w:r>
      <w:r>
        <w:sym w:font="Times New Roman" w:char="002C"/>
      </w:r>
      <w:r>
        <w:t xml:space="preserve"> используемых для проектирования объектов промышленного</w:t>
      </w:r>
      <w:r>
        <w:sym w:font="Times New Roman" w:char="002C"/>
      </w:r>
      <w:r>
        <w:t xml:space="preserve"> жилищно-гражданского и </w:t>
      </w:r>
      <w:r>
        <w:lastRenderedPageBreak/>
        <w:t>сельскохозяйственного назначения</w:t>
      </w:r>
      <w:r>
        <w:sym w:font="Times New Roman" w:char="002E"/>
      </w:r>
      <w:r>
        <w:t xml:space="preserve"> Специальные планы создаются по дополнительному требованию заказчика при большой насыщенности инженерно-топографического плана элементами подземных (надземных) коммуникаций и их характеристиками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1</w:t>
      </w:r>
      <w:r>
        <w:sym w:font="Times New Roman" w:char="002E"/>
      </w:r>
      <w:r>
        <w:t>2</w:t>
      </w:r>
      <w:r>
        <w:sym w:font="Times New Roman" w:char="002E"/>
      </w:r>
      <w:r>
        <w:t xml:space="preserve"> К подземным коммуникациям и сооружениям относятся: трубопроводы</w:t>
      </w:r>
      <w:r>
        <w:sym w:font="Times New Roman" w:char="002C"/>
      </w:r>
      <w:r>
        <w:t xml:space="preserve"> кабельные сети различного назначения</w:t>
      </w:r>
      <w:r>
        <w:sym w:font="Times New Roman" w:char="002C"/>
      </w:r>
      <w:r>
        <w:t xml:space="preserve"> общие коллекторы</w:t>
      </w:r>
      <w:r>
        <w:sym w:font="Times New Roman" w:char="002C"/>
      </w:r>
      <w:r>
        <w:t xml:space="preserve"> т</w:t>
      </w:r>
      <w:r>
        <w:t>оннели</w:t>
      </w:r>
      <w:r>
        <w:sym w:font="Times New Roman" w:char="002C"/>
      </w:r>
      <w:r>
        <w:t xml:space="preserve"> подземные переходы и другие сооружения</w:t>
      </w:r>
      <w:r>
        <w:sym w:font="Times New Roman" w:char="002C"/>
      </w:r>
      <w:r>
        <w:t xml:space="preserve"> расположенные ниже поверхности земли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1</w:t>
      </w:r>
      <w:r>
        <w:sym w:font="Times New Roman" w:char="002E"/>
      </w:r>
      <w:r>
        <w:t>3</w:t>
      </w:r>
      <w:r>
        <w:sym w:font="Times New Roman" w:char="002E"/>
      </w:r>
      <w:r>
        <w:t xml:space="preserve"> К надземным коммуникациям и сооружениям относятся коммуникации</w:t>
      </w:r>
      <w:r>
        <w:sym w:font="Times New Roman" w:char="002C"/>
      </w:r>
      <w:r>
        <w:t xml:space="preserve"> расположенные на земле и над поверхностью земли и предназначенные для транспортировки и хранения материалов</w:t>
      </w:r>
      <w:r>
        <w:sym w:font="Times New Roman" w:char="002C"/>
      </w:r>
      <w:r>
        <w:t xml:space="preserve"> жидкостей</w:t>
      </w:r>
      <w:r>
        <w:sym w:font="Times New Roman" w:char="002C"/>
      </w:r>
      <w:r>
        <w:t xml:space="preserve"> газов</w:t>
      </w:r>
      <w:r>
        <w:sym w:font="Times New Roman" w:char="002C"/>
      </w:r>
      <w:r>
        <w:t xml:space="preserve"> энергии: трубопроводы на опорах</w:t>
      </w:r>
      <w:r>
        <w:sym w:font="Times New Roman" w:char="002C"/>
      </w:r>
      <w:r>
        <w:t xml:space="preserve"> воздушные линии электропередач и связи</w:t>
      </w:r>
      <w:r>
        <w:sym w:font="Times New Roman" w:char="002C"/>
      </w:r>
      <w:r>
        <w:t xml:space="preserve"> эстакады</w:t>
      </w:r>
      <w:r>
        <w:sym w:font="Times New Roman" w:char="002C"/>
      </w:r>
      <w:r>
        <w:t xml:space="preserve"> транспортные сооружения промышленных предприятий</w:t>
      </w:r>
      <w:r>
        <w:sym w:font="Times New Roman" w:char="002C"/>
      </w:r>
      <w:r>
        <w:t xml:space="preserve"> станции перекачки</w:t>
      </w:r>
      <w:r>
        <w:sym w:font="Times New Roman" w:char="002C"/>
      </w:r>
      <w:r>
        <w:t xml:space="preserve"> насосные станции</w:t>
      </w:r>
      <w:r>
        <w:sym w:font="Times New Roman" w:char="002C"/>
      </w:r>
      <w:r>
        <w:t xml:space="preserve"> резервуары</w:t>
      </w:r>
      <w:r>
        <w:sym w:font="Times New Roman" w:char="002C"/>
      </w:r>
      <w:r>
        <w:t xml:space="preserve"> фильтры</w:t>
      </w:r>
      <w:r>
        <w:sym w:font="Times New Roman" w:char="002C"/>
      </w:r>
      <w:r>
        <w:t xml:space="preserve"> газгольдеры</w:t>
      </w:r>
      <w:r>
        <w:sym w:font="Times New Roman" w:char="002C"/>
      </w:r>
      <w:r>
        <w:t xml:space="preserve"> водонапорные башни и т</w:t>
      </w:r>
      <w:r>
        <w:sym w:font="Times New Roman" w:char="002E"/>
      </w:r>
      <w:r>
        <w:t>п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1</w:t>
      </w:r>
      <w:r>
        <w:sym w:font="Times New Roman" w:char="002E"/>
      </w:r>
      <w:r>
        <w:t>4</w:t>
      </w:r>
      <w:r>
        <w:sym w:font="Times New Roman" w:char="002E"/>
      </w:r>
      <w:r>
        <w:t xml:space="preserve"> Инженерно-топографические и специальные планы</w:t>
      </w:r>
      <w:r>
        <w:sym w:font="Times New Roman" w:char="002C"/>
      </w:r>
      <w:r>
        <w:t xml:space="preserve"> отобра</w:t>
      </w:r>
      <w:r>
        <w:softHyphen/>
        <w:t>жа</w:t>
      </w:r>
      <w:r>
        <w:softHyphen/>
        <w:t>ю</w:t>
      </w:r>
      <w:r>
        <w:softHyphen/>
        <w:t>щие инженерные коммуникации</w:t>
      </w:r>
      <w:r>
        <w:sym w:font="Times New Roman" w:char="002C"/>
      </w:r>
      <w:r>
        <w:t xml:space="preserve"> должны создаваться согласно требованиям действующих нормативных документов</w:t>
      </w:r>
      <w:r>
        <w:sym w:font="Times New Roman" w:char="002C"/>
      </w:r>
      <w:r>
        <w:t xml:space="preserve"> утвержденных или согласованных Госстроем СССР</w:t>
      </w:r>
      <w:r>
        <w:sym w:font="Times New Roman" w:char="002C"/>
      </w:r>
      <w:r>
        <w:t xml:space="preserve"> а также настоящих РСН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1</w:t>
      </w:r>
      <w:r>
        <w:sym w:font="Times New Roman" w:char="002E"/>
      </w:r>
      <w:r>
        <w:t>5</w:t>
      </w:r>
      <w:r>
        <w:sym w:font="Times New Roman" w:char="002E"/>
      </w:r>
      <w:r>
        <w:t xml:space="preserve"> Степень детализации съемки инженерных коммуникаций определяется стадией и видом проектирования и отражается в техническом задании</w:t>
      </w:r>
      <w:r>
        <w:sym w:font="Times New Roman" w:char="002C"/>
      </w:r>
      <w:r>
        <w:t xml:space="preserve"> которое составляется в соответствии с требованиями СНиП 1</w:t>
      </w:r>
      <w:r>
        <w:sym w:font="Times New Roman" w:char="002E"/>
      </w:r>
      <w:r>
        <w:t>02</w:t>
      </w:r>
      <w:r>
        <w:sym w:font="Times New Roman" w:char="002E"/>
      </w:r>
      <w:r>
        <w:t>07-87 на съемку подземных (надземных) сооружений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1</w:t>
      </w:r>
      <w:r>
        <w:sym w:font="Times New Roman" w:char="002E"/>
      </w:r>
      <w:r>
        <w:t>6</w:t>
      </w:r>
      <w:r>
        <w:sym w:font="Times New Roman" w:char="002E"/>
      </w:r>
      <w:r>
        <w:t xml:space="preserve"> До производства съемк</w:t>
      </w:r>
      <w:r>
        <w:t>и подземных (надземных) коммуни</w:t>
      </w:r>
      <w:r>
        <w:softHyphen/>
        <w:t>ка</w:t>
      </w:r>
      <w:r>
        <w:softHyphen/>
        <w:t>ций территории населенного пункта или промышленного предприятия на основе технического задания необходимо разработать программу</w:t>
      </w:r>
      <w:r>
        <w:sym w:font="Times New Roman" w:char="002C"/>
      </w:r>
      <w:r>
        <w:t xml:space="preserve"> составляемую в соответствии с требованиями п</w:t>
      </w:r>
      <w:r>
        <w:sym w:font="Times New Roman" w:char="002E"/>
      </w:r>
      <w:r>
        <w:t>2</w:t>
      </w:r>
      <w:r>
        <w:sym w:font="Times New Roman" w:char="002E"/>
      </w:r>
      <w:r>
        <w:t>5 СНиП 1</w:t>
      </w:r>
      <w:r>
        <w:sym w:font="Times New Roman" w:char="002E"/>
      </w:r>
      <w:r>
        <w:t>02</w:t>
      </w:r>
      <w:r>
        <w:sym w:font="Times New Roman" w:char="002E"/>
      </w:r>
      <w:r>
        <w:t>07-87</w:t>
      </w:r>
      <w:r>
        <w:sym w:font="Times New Roman" w:char="002E"/>
      </w:r>
    </w:p>
    <w:p w:rsidR="00000000" w:rsidRDefault="003C5849">
      <w:pPr>
        <w:spacing w:before="120" w:after="120"/>
        <w:ind w:right="2070" w:firstLine="284"/>
        <w:jc w:val="center"/>
      </w:pPr>
      <w:r>
        <w:t>2</w:t>
      </w:r>
      <w:r>
        <w:sym w:font="Times New Roman" w:char="002E"/>
      </w:r>
      <w:r>
        <w:t xml:space="preserve"> НАЗНАЧЕНИЕ ПЛАНОВ ИНЖЕНЕРНЫХ КОММУНИКАЦИЙ</w:t>
      </w:r>
    </w:p>
    <w:p w:rsidR="00000000" w:rsidRDefault="003C5849">
      <w:pPr>
        <w:ind w:right="2069" w:firstLine="284"/>
        <w:jc w:val="both"/>
      </w:pPr>
      <w:r>
        <w:t>2</w:t>
      </w:r>
      <w:r>
        <w:sym w:font="Times New Roman" w:char="002E"/>
      </w:r>
      <w:r>
        <w:t>1</w:t>
      </w:r>
      <w:r>
        <w:sym w:font="Times New Roman" w:char="002E"/>
      </w:r>
      <w:r>
        <w:t xml:space="preserve"> Для комплексного проектирования подземных (надземных) сетей и сооружений при разработке генпланов на этапе ТЭО (ТЭР) служат инженерно-топографические и специальные планы инженерных коммуникаций масштабов 1:10000</w:t>
      </w:r>
      <w:r>
        <w:sym w:font="Times New Roman" w:char="002C"/>
      </w:r>
      <w:r>
        <w:t xml:space="preserve"> 1:5000 на площадках</w:t>
      </w:r>
      <w:r>
        <w:t xml:space="preserve"> нового строительства и масштабов 1:5000</w:t>
      </w:r>
      <w:r>
        <w:sym w:font="Times New Roman" w:char="002C"/>
      </w:r>
      <w:r>
        <w:t xml:space="preserve"> 1:2000 при реконструкции предприятий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При выборе масштаба плана следует руководствоваться указаниями п</w:t>
      </w:r>
      <w:r>
        <w:sym w:font="Times New Roman" w:char="002E"/>
      </w:r>
      <w:r>
        <w:t>2</w:t>
      </w:r>
      <w:r>
        <w:sym w:font="Times New Roman" w:char="002E"/>
      </w:r>
      <w:r>
        <w:t>24 СНиП 1</w:t>
      </w:r>
      <w:r>
        <w:sym w:font="Times New Roman" w:char="002E"/>
      </w:r>
      <w:r>
        <w:t>02</w:t>
      </w:r>
      <w:r>
        <w:sym w:font="Times New Roman" w:char="002E"/>
      </w:r>
      <w:r>
        <w:t>07-87</w:t>
      </w:r>
      <w:r>
        <w:sym w:font="Times New Roman" w:char="002E"/>
      </w:r>
    </w:p>
    <w:p w:rsidR="00000000" w:rsidRDefault="003C5849">
      <w:pPr>
        <w:spacing w:before="120"/>
        <w:ind w:right="2070" w:firstLine="284"/>
        <w:jc w:val="both"/>
        <w:rPr>
          <w:sz w:val="18"/>
        </w:rPr>
      </w:pPr>
      <w:r>
        <w:rPr>
          <w:spacing w:val="20"/>
          <w:sz w:val="18"/>
        </w:rPr>
        <w:t>Примечания</w:t>
      </w:r>
      <w:r>
        <w:rPr>
          <w:sz w:val="18"/>
        </w:rPr>
        <w:t>: 1</w:t>
      </w:r>
      <w:r>
        <w:rPr>
          <w:sz w:val="18"/>
        </w:rPr>
        <w:sym w:font="Times New Roman" w:char="002E"/>
      </w:r>
      <w:r>
        <w:rPr>
          <w:sz w:val="18"/>
        </w:rPr>
        <w:t xml:space="preserve"> Планы масштаба 1:10000 используют для территорий с редкой застройкой и малым количеством инженерных коммуникаций</w:t>
      </w:r>
      <w:r>
        <w:rPr>
          <w:sz w:val="18"/>
        </w:rPr>
        <w:sym w:font="Times New Roman" w:char="002E"/>
      </w:r>
    </w:p>
    <w:p w:rsidR="00000000" w:rsidRDefault="003C5849">
      <w:pPr>
        <w:spacing w:after="120"/>
        <w:ind w:right="2070" w:firstLine="284"/>
        <w:jc w:val="both"/>
        <w:rPr>
          <w:sz w:val="18"/>
        </w:rPr>
      </w:pPr>
      <w:r>
        <w:rPr>
          <w:sz w:val="18"/>
        </w:rPr>
        <w:t>2</w:t>
      </w:r>
      <w:r>
        <w:rPr>
          <w:sz w:val="18"/>
        </w:rPr>
        <w:sym w:font="Times New Roman" w:char="002E"/>
      </w:r>
      <w:r>
        <w:rPr>
          <w:sz w:val="18"/>
        </w:rPr>
        <w:t xml:space="preserve"> Масштабы планов для разработки проектов планировки населенных пунктов устанавливаются в соответствии с требованиям ведомственных строительных норм</w:t>
      </w:r>
      <w:r>
        <w:rPr>
          <w:sz w:val="18"/>
        </w:rPr>
        <w:sym w:font="Times New Roman" w:char="002C"/>
      </w:r>
      <w:r>
        <w:rPr>
          <w:sz w:val="18"/>
        </w:rPr>
        <w:t xml:space="preserve"> утвержденных Госгражданстроем</w:t>
      </w:r>
      <w:r>
        <w:rPr>
          <w:sz w:val="18"/>
        </w:rPr>
        <w:sym w:font="Times New Roman" w:char="002E"/>
      </w:r>
    </w:p>
    <w:p w:rsidR="00000000" w:rsidRDefault="003C5849">
      <w:pPr>
        <w:ind w:right="2069" w:firstLine="284"/>
        <w:jc w:val="both"/>
      </w:pPr>
      <w:r>
        <w:t>3</w:t>
      </w:r>
      <w:r>
        <w:sym w:font="Times New Roman" w:char="002E"/>
      </w:r>
      <w:r>
        <w:t>2</w:t>
      </w:r>
      <w:r>
        <w:sym w:font="Times New Roman" w:char="002E"/>
      </w:r>
      <w:r>
        <w:t xml:space="preserve"> Для проектирования инженерных</w:t>
      </w:r>
      <w:r>
        <w:t xml:space="preserve"> коммуникаций на стадии проекта (рабочего проекта) и стадии рабочей документации при реконструкции и техническом перевооружении промышленных предприятий и при разработке проектов застройки населенных пунктов служат инженерно-топографические и специальные планы масштабов 1:1000 и 1:500 (1:200)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Примечание</w:t>
      </w:r>
      <w:r>
        <w:sym w:font="Times New Roman" w:char="002E"/>
      </w:r>
      <w:r>
        <w:t xml:space="preserve"> Для проектирования отдельных участков промыш</w:t>
      </w:r>
      <w:r>
        <w:softHyphen/>
        <w:t>лен</w:t>
      </w:r>
      <w:r>
        <w:softHyphen/>
        <w:t>ных предприятий и улиц (проездов</w:t>
      </w:r>
      <w:r>
        <w:sym w:font="Times New Roman" w:char="002C"/>
      </w:r>
      <w:r>
        <w:t xml:space="preserve"> переходов) городов с густой сетью подземных (надземных) коммуникаций допускается составление инженерно-топографических пла</w:t>
      </w:r>
      <w:r>
        <w:t>нов в масштабе 1:200</w:t>
      </w:r>
      <w:r>
        <w:sym w:font="Times New Roman" w:char="002C"/>
      </w:r>
      <w:r>
        <w:t xml:space="preserve"> что должно быть указано в техническом задании заказчика и обосновано в программе работ</w:t>
      </w:r>
      <w:r>
        <w:sym w:font="Times New Roman" w:char="002E"/>
      </w:r>
    </w:p>
    <w:p w:rsidR="00000000" w:rsidRDefault="003C5849">
      <w:pPr>
        <w:spacing w:before="120" w:after="120"/>
        <w:ind w:right="2070" w:firstLine="284"/>
        <w:jc w:val="center"/>
      </w:pPr>
      <w:r>
        <w:t>3</w:t>
      </w:r>
      <w:r>
        <w:sym w:font="Times New Roman" w:char="002E"/>
      </w:r>
      <w:r>
        <w:t xml:space="preserve"> ТРЕБОВАНИЯ К СОДЕРЖАНИЮ ПЛАНОВ ИНЖЕНЕРНЫХ КОММУНИКАЦИЙ</w:t>
      </w:r>
    </w:p>
    <w:p w:rsidR="00000000" w:rsidRDefault="003C5849">
      <w:pPr>
        <w:ind w:right="2069" w:firstLine="284"/>
        <w:jc w:val="both"/>
      </w:pPr>
      <w:r>
        <w:lastRenderedPageBreak/>
        <w:t>3</w:t>
      </w:r>
      <w:r>
        <w:sym w:font="Times New Roman" w:char="002E"/>
      </w:r>
      <w:r>
        <w:t>1</w:t>
      </w:r>
      <w:r>
        <w:sym w:font="Times New Roman" w:char="002E"/>
      </w:r>
      <w:r>
        <w:t xml:space="preserve"> Инженерно-топографические планы масштабов 1:5000 (1:10000) и 1:2000 в части отображения на них подземных (надземных) коммуникаций носят учетно-справочный характер и дают общее представление о наличии подземных (надземных) коммуни</w:t>
      </w:r>
      <w:r>
        <w:softHyphen/>
        <w:t>каций</w:t>
      </w:r>
      <w:r>
        <w:sym w:font="Times New Roman" w:char="002C"/>
      </w:r>
      <w:r>
        <w:t xml:space="preserve"> их взаимном расположении</w:t>
      </w:r>
      <w:r>
        <w:sym w:font="Times New Roman" w:char="002C"/>
      </w:r>
      <w:r>
        <w:t xml:space="preserve"> назначении</w:t>
      </w:r>
      <w:r>
        <w:sym w:font="Times New Roman" w:char="002C"/>
      </w:r>
      <w:r>
        <w:t xml:space="preserve"> назначении и основных характеристиках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На планах масштабов 1:100</w:t>
      </w:r>
      <w:r>
        <w:t>0</w:t>
      </w:r>
      <w:r>
        <w:sym w:font="Times New Roman" w:char="002C"/>
      </w:r>
      <w:r>
        <w:t xml:space="preserve"> 1:500 отражается точное плановое положение и глубина заложения подземных сетей</w:t>
      </w:r>
      <w:r>
        <w:sym w:font="Times New Roman" w:char="002C"/>
      </w:r>
      <w:r>
        <w:t xml:space="preserve"> а также данные</w:t>
      </w:r>
      <w:r>
        <w:sym w:font="Times New Roman" w:char="002C"/>
      </w:r>
      <w:r>
        <w:t xml:space="preserve"> характеризующие подземные (надземные) сооружения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3</w:t>
      </w:r>
      <w:r>
        <w:sym w:font="Times New Roman" w:char="002E"/>
      </w:r>
      <w:r>
        <w:t>2</w:t>
      </w:r>
      <w:r>
        <w:sym w:font="Times New Roman" w:char="002E"/>
      </w:r>
      <w:r>
        <w:t xml:space="preserve"> На планах масштаба 1:5000 (1:10000) показывают магист</w:t>
      </w:r>
      <w:r>
        <w:softHyphen/>
        <w:t>раль</w:t>
      </w:r>
      <w:r>
        <w:softHyphen/>
        <w:t>ные и распределительные трубные прокладки (с указанием внутреннего диаметра и материала труб)</w:t>
      </w:r>
      <w:r>
        <w:sym w:font="Times New Roman" w:char="002C"/>
      </w:r>
      <w:r>
        <w:t xml:space="preserve"> кабельные и воздушные ЛЭП и ЛЭС:</w:t>
      </w:r>
    </w:p>
    <w:p w:rsidR="00000000" w:rsidRDefault="003C5849">
      <w:pPr>
        <w:ind w:right="2069" w:firstLine="284"/>
        <w:jc w:val="both"/>
      </w:pPr>
      <w:r>
        <w:t>по водопроводу - водоводы магистральные диаметром 300 мм и более</w:t>
      </w:r>
      <w:r>
        <w:sym w:font="Times New Roman" w:char="002C"/>
      </w:r>
      <w:r>
        <w:t xml:space="preserve"> водоводы транзитные диаметром 200 мм и более</w:t>
      </w:r>
      <w:r>
        <w:sym w:font="Times New Roman" w:char="002C"/>
      </w:r>
      <w:r>
        <w:t xml:space="preserve"> водоводы технические без ограничений;</w:t>
      </w:r>
    </w:p>
    <w:p w:rsidR="00000000" w:rsidRDefault="003C5849">
      <w:pPr>
        <w:ind w:right="2069" w:firstLine="284"/>
        <w:jc w:val="both"/>
      </w:pPr>
      <w:r>
        <w:t>по канализации - труб</w:t>
      </w:r>
      <w:r>
        <w:t>опроводы напорные диаметром 200 мм и более</w:t>
      </w:r>
      <w:r>
        <w:sym w:font="Times New Roman" w:char="002C"/>
      </w:r>
      <w:r>
        <w:t xml:space="preserve"> трубопроводы самотечные диаметром 300 мм и более;</w:t>
      </w:r>
    </w:p>
    <w:p w:rsidR="00000000" w:rsidRDefault="003C5849">
      <w:pPr>
        <w:ind w:right="2069" w:firstLine="284"/>
        <w:jc w:val="both"/>
      </w:pPr>
      <w:r>
        <w:t>по водостоку - ливневая канализация без ограничений;</w:t>
      </w:r>
    </w:p>
    <w:p w:rsidR="00000000" w:rsidRDefault="003C5849">
      <w:pPr>
        <w:ind w:right="2069" w:firstLine="284"/>
        <w:jc w:val="both"/>
      </w:pPr>
      <w:r>
        <w:t>по теплосети - магистральные теплопроводы диаметром 100 мм и более (до всех ЦТП);</w:t>
      </w:r>
    </w:p>
    <w:p w:rsidR="00000000" w:rsidRDefault="003C5849">
      <w:pPr>
        <w:ind w:right="2069" w:firstLine="284"/>
        <w:jc w:val="both"/>
      </w:pPr>
      <w:r>
        <w:t>по газовым сетям - газопроводы высокого</w:t>
      </w:r>
      <w:r>
        <w:sym w:font="Times New Roman" w:char="002C"/>
      </w:r>
      <w:r>
        <w:t xml:space="preserve"> среднего и низкого давлений диаметром 100 мм и более</w:t>
      </w:r>
      <w:r>
        <w:sym w:font="Times New Roman" w:char="002C"/>
      </w:r>
      <w:r>
        <w:t xml:space="preserve"> без внутриквартальной разводки;</w:t>
      </w:r>
    </w:p>
    <w:p w:rsidR="00000000" w:rsidRDefault="003C5849">
      <w:pPr>
        <w:ind w:right="2069" w:firstLine="284"/>
        <w:jc w:val="both"/>
      </w:pPr>
      <w:r>
        <w:t>по кабельным линиям - междугородные кабели связи (в том числе транзитные)</w:t>
      </w:r>
      <w:r>
        <w:sym w:font="Times New Roman" w:char="002C"/>
      </w:r>
      <w:r>
        <w:t xml:space="preserve"> межстанционные</w:t>
      </w:r>
      <w:r>
        <w:sym w:font="Times New Roman" w:char="002C"/>
      </w:r>
      <w:r>
        <w:t xml:space="preserve"> магистральные радиофидеры</w:t>
      </w:r>
      <w:r>
        <w:sym w:font="Times New Roman" w:char="002C"/>
      </w:r>
      <w:r>
        <w:t xml:space="preserve"> кабель</w:t>
      </w:r>
      <w:r>
        <w:softHyphen/>
        <w:t>ные сети напряжением 1 кВ и бол</w:t>
      </w:r>
      <w:r>
        <w:t>ее;</w:t>
      </w:r>
    </w:p>
    <w:p w:rsidR="00000000" w:rsidRDefault="003C5849">
      <w:pPr>
        <w:ind w:right="2069" w:firstLine="284"/>
        <w:jc w:val="both"/>
      </w:pPr>
      <w:r>
        <w:t>по воздушным ЛЭП - линии напряжением 35 кВ и более;</w:t>
      </w:r>
    </w:p>
    <w:p w:rsidR="00000000" w:rsidRDefault="003C5849">
      <w:pPr>
        <w:ind w:right="2069" w:firstLine="284"/>
        <w:jc w:val="both"/>
      </w:pPr>
      <w:r>
        <w:t>по тоннелям (общим коллекторам) - все коллекторы с указанием их назначения и сечения (в виде произведения ширины тоннеля на всю его высоту</w:t>
      </w:r>
      <w:r>
        <w:sym w:font="Times New Roman" w:char="002C"/>
      </w:r>
      <w:r>
        <w:t xml:space="preserve"> мм)</w:t>
      </w:r>
    </w:p>
    <w:p w:rsidR="00000000" w:rsidRDefault="003C5849">
      <w:pPr>
        <w:ind w:right="2069" w:firstLine="284"/>
        <w:jc w:val="both"/>
      </w:pPr>
      <w:r>
        <w:t>На планах масштаба 1:5000 показывают опоры линий высокого напряжения</w:t>
      </w:r>
      <w:r>
        <w:sym w:font="Times New Roman" w:char="002C"/>
      </w:r>
      <w:r>
        <w:t xml:space="preserve"> а на незастроенных территориях - поворотные столбы низкого напряжения и связи без указания количества проводов</w:t>
      </w:r>
      <w:r>
        <w:sym w:font="Times New Roman" w:char="002C"/>
      </w:r>
      <w:r>
        <w:t xml:space="preserve"> напряжения и вводов в отдельные здания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Выходы подземных коммуникаций (колодцы</w:t>
      </w:r>
      <w:r>
        <w:sym w:font="Times New Roman" w:char="002C"/>
      </w:r>
      <w:r>
        <w:t xml:space="preserve"> камеры</w:t>
      </w:r>
      <w:r>
        <w:sym w:font="Times New Roman" w:char="002C"/>
      </w:r>
      <w:r>
        <w:t xml:space="preserve"> коверы) показывают только на незастроенных</w:t>
      </w:r>
      <w:r>
        <w:t xml:space="preserve"> территориях</w:t>
      </w:r>
      <w:r>
        <w:sym w:font="Times New Roman" w:char="002C"/>
      </w:r>
      <w:r>
        <w:t xml:space="preserve"> на углах поворота сетей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На планы масштаба 1:5000 наносят все здания и сооружения</w:t>
      </w:r>
      <w:r>
        <w:sym w:font="Times New Roman" w:char="002C"/>
      </w:r>
      <w:r>
        <w:t xml:space="preserve"> относящиеся к подземным коммуникациям: водозаборныеузлы и сооружения</w:t>
      </w:r>
      <w:r>
        <w:sym w:font="Times New Roman" w:char="002C"/>
      </w:r>
      <w:r>
        <w:t xml:space="preserve"> технические водозаборы</w:t>
      </w:r>
      <w:r>
        <w:sym w:font="Times New Roman" w:char="002C"/>
      </w:r>
      <w:r>
        <w:t xml:space="preserve"> очистные сооружения хозяйственно-фекальных стоков и ливневой канализации</w:t>
      </w:r>
      <w:r>
        <w:sym w:font="Times New Roman" w:char="002C"/>
      </w:r>
      <w:r>
        <w:t xml:space="preserve"> котельные</w:t>
      </w:r>
      <w:r>
        <w:sym w:font="Times New Roman" w:char="002C"/>
      </w:r>
      <w:r>
        <w:t xml:space="preserve"> электроподстанции</w:t>
      </w:r>
      <w:r>
        <w:sym w:font="Times New Roman" w:char="002C"/>
      </w:r>
      <w:r>
        <w:t xml:space="preserve"> площадки ГРС</w:t>
      </w:r>
      <w:r>
        <w:sym w:font="Times New Roman" w:char="002C"/>
      </w:r>
      <w:r>
        <w:t xml:space="preserve"> ГРП</w:t>
      </w:r>
      <w:r>
        <w:sym w:font="Times New Roman" w:char="002C"/>
      </w:r>
      <w:r>
        <w:t xml:space="preserve"> ЦТП</w:t>
      </w:r>
      <w:r>
        <w:sym w:font="Times New Roman" w:char="002C"/>
      </w:r>
      <w:r>
        <w:t xml:space="preserve"> АТС</w:t>
      </w:r>
      <w:r>
        <w:sym w:font="Times New Roman" w:char="002C"/>
      </w:r>
      <w:r>
        <w:t xml:space="preserve"> РУС и др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Высоты инженерных сооружений на планы масштаба 1:5000 не наносятся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3</w:t>
      </w:r>
      <w:r>
        <w:sym w:font="Times New Roman" w:char="002E"/>
      </w:r>
      <w:r>
        <w:t>3</w:t>
      </w:r>
      <w:r>
        <w:sym w:font="Times New Roman" w:char="002E"/>
      </w:r>
      <w:r>
        <w:t xml:space="preserve"> На планах масштаба 1:2000 показывают следующие трубные (с указанием внутреннего диаметра и материала труб</w:t>
      </w:r>
      <w:r>
        <w:t>)</w:t>
      </w:r>
      <w:r>
        <w:sym w:font="Times New Roman" w:char="002C"/>
      </w:r>
      <w:r>
        <w:t xml:space="preserve"> кабельные и воздушные прокладки:</w:t>
      </w:r>
    </w:p>
    <w:p w:rsidR="00000000" w:rsidRDefault="003C5849">
      <w:pPr>
        <w:ind w:right="2069" w:firstLine="284"/>
        <w:jc w:val="both"/>
      </w:pPr>
      <w:r>
        <w:t>по водопроводу - все коммуникации без вводов в отдельные здания;</w:t>
      </w:r>
    </w:p>
    <w:p w:rsidR="00000000" w:rsidRDefault="003C5849">
      <w:pPr>
        <w:ind w:right="2069" w:firstLine="284"/>
        <w:jc w:val="both"/>
      </w:pPr>
      <w:r>
        <w:t>по канализации - все коммуникации без выпусков из зданий;</w:t>
      </w:r>
    </w:p>
    <w:p w:rsidR="00000000" w:rsidRDefault="003C5849">
      <w:pPr>
        <w:ind w:right="2069" w:firstLine="284"/>
        <w:jc w:val="both"/>
      </w:pPr>
      <w:r>
        <w:t>по водостоку и дренажу - все коммуникации без разводки на водоприемные сооружения;</w:t>
      </w:r>
    </w:p>
    <w:p w:rsidR="00000000" w:rsidRDefault="003C5849">
      <w:pPr>
        <w:ind w:right="2069" w:firstLine="284"/>
        <w:jc w:val="both"/>
      </w:pPr>
      <w:r>
        <w:t>по газопроводу - все трубопроводы без вводов в отдельные здания;</w:t>
      </w:r>
    </w:p>
    <w:p w:rsidR="00000000" w:rsidRDefault="003C5849">
      <w:pPr>
        <w:ind w:right="2069" w:firstLine="284"/>
        <w:jc w:val="both"/>
      </w:pPr>
      <w:r>
        <w:t>по теплосети - все коммуникации</w:t>
      </w:r>
      <w:r>
        <w:sym w:font="Times New Roman" w:char="002C"/>
      </w:r>
      <w:r>
        <w:t xml:space="preserve"> идущие от ТЭЦ или котельных</w:t>
      </w:r>
      <w:r>
        <w:sym w:font="Times New Roman" w:char="002C"/>
      </w:r>
      <w:r>
        <w:t xml:space="preserve"> без вводов в здания;</w:t>
      </w:r>
    </w:p>
    <w:p w:rsidR="00000000" w:rsidRDefault="003C5849">
      <w:pPr>
        <w:ind w:right="2069" w:firstLine="284"/>
        <w:jc w:val="both"/>
      </w:pPr>
      <w:r>
        <w:t>по кабельным и воздушным сетям - все сети</w:t>
      </w:r>
      <w:r>
        <w:sym w:font="Times New Roman" w:char="002C"/>
      </w:r>
      <w:r>
        <w:t xml:space="preserve"> все опоры (столбы) линий высокого и низкого напряжения и связи без вводов в отд</w:t>
      </w:r>
      <w:r>
        <w:t>ельные здания</w:t>
      </w:r>
      <w:r>
        <w:sym w:font="Times New Roman" w:char="002E"/>
      </w:r>
      <w:r>
        <w:t xml:space="preserve"> Напряжение в сетях</w:t>
      </w:r>
      <w:r>
        <w:sym w:font="Times New Roman" w:char="002C"/>
      </w:r>
      <w:r>
        <w:t xml:space="preserve"> количество прокладок и число прокладок указывают на планах по дополнительным требованиям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На планах показывают все коллекторы (с указанием сечения)</w:t>
      </w:r>
      <w:r>
        <w:sym w:font="Times New Roman" w:char="002C"/>
      </w:r>
      <w:r>
        <w:t xml:space="preserve"> в которых размещены сети разного назначения</w:t>
      </w:r>
      <w:r>
        <w:sym w:font="Times New Roman" w:char="002C"/>
      </w:r>
      <w:r>
        <w:t xml:space="preserve"> выходы подземных коммуникаций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Вводы коммуникаций в здания</w:t>
      </w:r>
      <w:r>
        <w:sym w:font="Times New Roman" w:char="002C"/>
      </w:r>
      <w:r>
        <w:t xml:space="preserve"> высоты люков колодцев</w:t>
      </w:r>
      <w:r>
        <w:sym w:font="Times New Roman" w:char="002C"/>
      </w:r>
      <w:r>
        <w:t xml:space="preserve"> эстакад наносят только по дополнительным требованиям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3</w:t>
      </w:r>
      <w:r>
        <w:sym w:font="Times New Roman" w:char="002E"/>
      </w:r>
      <w:r>
        <w:t>4</w:t>
      </w:r>
      <w:r>
        <w:sym w:font="Times New Roman" w:char="002E"/>
      </w:r>
      <w:r>
        <w:t xml:space="preserve"> На планах масштабов 1:1000</w:t>
      </w:r>
      <w:r>
        <w:sym w:font="Times New Roman" w:char="002C"/>
      </w:r>
      <w:r>
        <w:t xml:space="preserve"> 1:500 (1:200) обязательному отображению подлежат:</w:t>
      </w:r>
    </w:p>
    <w:p w:rsidR="00000000" w:rsidRDefault="003C5849">
      <w:pPr>
        <w:ind w:right="2069" w:firstLine="284"/>
        <w:jc w:val="both"/>
      </w:pPr>
      <w:r>
        <w:t xml:space="preserve">плановое положение всех трубопроводов и сооружений с указанием </w:t>
      </w:r>
      <w:r>
        <w:t>назначения</w:t>
      </w:r>
      <w:r>
        <w:sym w:font="Times New Roman" w:char="002C"/>
      </w:r>
      <w:r>
        <w:t xml:space="preserve"> внутреннего диаметра и материала всех труб;</w:t>
      </w:r>
    </w:p>
    <w:p w:rsidR="00000000" w:rsidRDefault="003C5849">
      <w:pPr>
        <w:ind w:right="2069" w:firstLine="284"/>
        <w:jc w:val="both"/>
      </w:pPr>
      <w:r>
        <w:t>высоты кольца люка колодцев (или его выступающей вверх части при наклонном положении кольца)</w:t>
      </w:r>
      <w:r>
        <w:sym w:font="Times New Roman" w:char="002C"/>
      </w:r>
      <w:r>
        <w:t xml:space="preserve"> поверхности земли или покрытия у колодца</w:t>
      </w:r>
      <w:r>
        <w:sym w:font="Times New Roman" w:char="002C"/>
      </w:r>
      <w:r>
        <w:t xml:space="preserve"> верха труб</w:t>
      </w:r>
      <w:r>
        <w:sym w:font="Times New Roman" w:char="002C"/>
      </w:r>
      <w:r>
        <w:t xml:space="preserve"> лотка</w:t>
      </w:r>
      <w:r>
        <w:sym w:font="Times New Roman" w:char="002C"/>
      </w:r>
      <w:r>
        <w:t xml:space="preserve"> верха и низа каналов теплотрасс</w:t>
      </w:r>
      <w:r>
        <w:sym w:font="Times New Roman" w:char="002C"/>
      </w:r>
      <w:r>
        <w:t xml:space="preserve"> траверсов эстакад и опор надземных трубопроводов;</w:t>
      </w:r>
    </w:p>
    <w:p w:rsidR="00000000" w:rsidRDefault="003C5849">
      <w:pPr>
        <w:ind w:right="2069" w:firstLine="284"/>
        <w:jc w:val="both"/>
      </w:pPr>
      <w:r>
        <w:t>кабельные линии;</w:t>
      </w:r>
    </w:p>
    <w:p w:rsidR="00000000" w:rsidRDefault="003C5849">
      <w:pPr>
        <w:ind w:right="2069" w:firstLine="284"/>
        <w:jc w:val="both"/>
      </w:pPr>
      <w:r>
        <w:t>для воздушных ЛЭП и ЛЭС - направления к соседним опорам и зданиям;</w:t>
      </w:r>
    </w:p>
    <w:p w:rsidR="00000000" w:rsidRDefault="003C5849">
      <w:pPr>
        <w:ind w:right="2069" w:firstLine="284"/>
        <w:jc w:val="both"/>
      </w:pPr>
      <w:r>
        <w:t>габариты колодцев и камер</w:t>
      </w:r>
      <w:r>
        <w:sym w:font="Times New Roman" w:char="002C"/>
      </w:r>
      <w:r>
        <w:t xml:space="preserve"> если их размеры в натуре не менее 9 м</w:t>
      </w:r>
      <w:r>
        <w:rPr>
          <w:vertAlign w:val="superscript"/>
        </w:rPr>
        <w:t>2</w:t>
      </w:r>
      <w:r>
        <w:t xml:space="preserve"> при съемке в масштабе 1:1000</w:t>
      </w:r>
      <w:r>
        <w:sym w:font="Times New Roman" w:char="002C"/>
      </w:r>
      <w:r>
        <w:t xml:space="preserve"> 4 м</w:t>
      </w:r>
      <w:r>
        <w:rPr>
          <w:vertAlign w:val="superscript"/>
        </w:rPr>
        <w:t>2</w:t>
      </w:r>
      <w:r>
        <w:t xml:space="preserve"> - в масштабе 1:500 и 1 м</w:t>
      </w:r>
      <w:r>
        <w:rPr>
          <w:vertAlign w:val="superscript"/>
        </w:rPr>
        <w:t>2</w:t>
      </w:r>
      <w:r>
        <w:t xml:space="preserve"> - в мас</w:t>
      </w:r>
      <w:r>
        <w:t>штабе 1:200;</w:t>
      </w:r>
    </w:p>
    <w:p w:rsidR="00000000" w:rsidRDefault="003C5849">
      <w:pPr>
        <w:ind w:right="2069" w:firstLine="284"/>
        <w:jc w:val="both"/>
      </w:pPr>
      <w:r>
        <w:t>внецентренность прокладок в колодцах (камерах) при расстоянии между центром люка и осью прокладки</w:t>
      </w:r>
      <w:r>
        <w:sym w:font="Times New Roman" w:char="002C"/>
      </w:r>
      <w:r>
        <w:t xml:space="preserve"> равном или более 1 мм плана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По дополнительному заданию заказчика на планах указываются:</w:t>
      </w:r>
    </w:p>
    <w:p w:rsidR="00000000" w:rsidRDefault="003C5849">
      <w:pPr>
        <w:ind w:right="2069" w:firstLine="284"/>
        <w:jc w:val="both"/>
      </w:pPr>
      <w:r>
        <w:t>высоты дна колодца</w:t>
      </w:r>
      <w:r>
        <w:sym w:font="Times New Roman" w:char="002C"/>
      </w:r>
      <w:r>
        <w:t xml:space="preserve"> высоты верха и низа блока телефонной канализации</w:t>
      </w:r>
      <w:r>
        <w:sym w:font="Times New Roman" w:char="002C"/>
      </w:r>
      <w:r>
        <w:t xml:space="preserve"> высоты провеса проводов ЛЭП и ЛЭС и др;</w:t>
      </w:r>
    </w:p>
    <w:p w:rsidR="00000000" w:rsidRDefault="003C5849">
      <w:pPr>
        <w:ind w:right="2069" w:firstLine="284"/>
        <w:jc w:val="both"/>
      </w:pPr>
      <w:r>
        <w:t>диаметр и материал труб вводов в здания</w:t>
      </w:r>
      <w:r>
        <w:sym w:font="Times New Roman" w:char="002C"/>
      </w:r>
      <w:r>
        <w:t xml:space="preserve"> количество проводов ЛЭП иЛЭС</w:t>
      </w:r>
      <w:r>
        <w:sym w:font="Times New Roman" w:char="002C"/>
      </w:r>
      <w:r>
        <w:t xml:space="preserve"> число кабелей в пучке или канале</w:t>
      </w:r>
      <w:r>
        <w:sym w:font="Times New Roman" w:char="002C"/>
      </w:r>
      <w:r>
        <w:t xml:space="preserve"> марка проводов кабелей</w:t>
      </w:r>
      <w:r>
        <w:sym w:font="Times New Roman" w:char="002C"/>
      </w:r>
      <w:r>
        <w:t xml:space="preserve"> габариты и номера опор и т</w:t>
      </w:r>
      <w:r>
        <w:sym w:font="Times New Roman" w:char="002E"/>
      </w:r>
      <w:r>
        <w:t>п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 xml:space="preserve">Дополнительно могут быть указаны и другие </w:t>
      </w:r>
      <w:r>
        <w:t>характеристики</w:t>
      </w:r>
      <w:r>
        <w:sym w:font="Times New Roman" w:char="002E"/>
      </w:r>
      <w:r>
        <w:t xml:space="preserve"> Методика их определения при необходимости указывается в программе работ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Технические характеристики при большой нагрузке плана разрешается давать с показом на плане номера сооружения в виде ведомостей</w:t>
      </w:r>
      <w:r>
        <w:sym w:font="Times New Roman" w:char="002C"/>
      </w:r>
      <w:r>
        <w:t xml:space="preserve"> экспликаций и т</w:t>
      </w:r>
      <w:r>
        <w:sym w:font="Times New Roman" w:char="002E"/>
      </w:r>
      <w:r>
        <w:t>п</w:t>
      </w:r>
      <w:r>
        <w:sym w:font="Times New Roman" w:char="002E"/>
      </w:r>
    </w:p>
    <w:p w:rsidR="00000000" w:rsidRDefault="003C5849">
      <w:pPr>
        <w:spacing w:before="120"/>
        <w:ind w:right="2070" w:firstLine="284"/>
        <w:jc w:val="center"/>
      </w:pPr>
      <w:r>
        <w:t>4</w:t>
      </w:r>
      <w:r>
        <w:sym w:font="Times New Roman" w:char="002E"/>
      </w:r>
      <w:r>
        <w:t xml:space="preserve"> СЪЕМКА ИНЖЕНЕРНЫХ КОММУНИКАЦИЙ</w:t>
      </w:r>
      <w:r>
        <w:sym w:font="Times New Roman" w:char="002E"/>
      </w:r>
    </w:p>
    <w:p w:rsidR="00000000" w:rsidRDefault="003C5849">
      <w:pPr>
        <w:spacing w:after="120"/>
        <w:ind w:right="2070" w:firstLine="284"/>
        <w:jc w:val="center"/>
      </w:pPr>
      <w:r>
        <w:t>ТРЕБОВАНИЯ К ТОЧНОСТИ СЪЕМКИ</w:t>
      </w:r>
    </w:p>
    <w:p w:rsidR="00000000" w:rsidRDefault="003C5849">
      <w:pPr>
        <w:ind w:right="2069" w:firstLine="284"/>
        <w:jc w:val="both"/>
      </w:pPr>
      <w:r>
        <w:t>4</w:t>
      </w:r>
      <w:r>
        <w:sym w:font="Times New Roman" w:char="002E"/>
      </w:r>
      <w:r>
        <w:t>1</w:t>
      </w:r>
      <w:r>
        <w:sym w:font="Times New Roman" w:char="002E"/>
      </w:r>
      <w:r>
        <w:t xml:space="preserve"> В комплекс работ по съемке существующих подземных (надземных) коммуникаций и сооружений входят:</w:t>
      </w:r>
    </w:p>
    <w:p w:rsidR="00000000" w:rsidRDefault="003C5849">
      <w:pPr>
        <w:ind w:right="2069" w:firstLine="284"/>
        <w:jc w:val="both"/>
      </w:pPr>
      <w:r>
        <w:t>сбор и анализ имеющихся материалов по подземным (надземным) сетям и сооружениям;</w:t>
      </w:r>
    </w:p>
    <w:p w:rsidR="00000000" w:rsidRDefault="003C5849">
      <w:pPr>
        <w:ind w:right="2069" w:firstLine="284"/>
        <w:jc w:val="both"/>
      </w:pPr>
      <w:r>
        <w:t>составление общей схемы распо</w:t>
      </w:r>
      <w:r>
        <w:t>ложения инженерных коммуникаций;</w:t>
      </w:r>
    </w:p>
    <w:p w:rsidR="00000000" w:rsidRDefault="003C5849">
      <w:pPr>
        <w:ind w:right="2069" w:firstLine="284"/>
        <w:jc w:val="both"/>
      </w:pPr>
      <w:r>
        <w:t>рекогносцировка;</w:t>
      </w:r>
    </w:p>
    <w:p w:rsidR="00000000" w:rsidRDefault="003C5849">
      <w:pPr>
        <w:ind w:right="2069" w:firstLine="284"/>
        <w:jc w:val="both"/>
      </w:pPr>
      <w:r>
        <w:t>обследование инженерных коммуникаций и сооружений;</w:t>
      </w:r>
    </w:p>
    <w:p w:rsidR="00000000" w:rsidRDefault="003C5849">
      <w:pPr>
        <w:ind w:right="2069" w:firstLine="284"/>
        <w:jc w:val="both"/>
      </w:pPr>
      <w:r>
        <w:t>создание или развитие (при недостаточной полноте) планово-высотной геодезической основы;</w:t>
      </w:r>
    </w:p>
    <w:p w:rsidR="00000000" w:rsidRDefault="003C5849">
      <w:pPr>
        <w:ind w:right="2069" w:firstLine="284"/>
        <w:jc w:val="both"/>
      </w:pPr>
      <w:r>
        <w:t>планово-высотная съемка инженерных коммуникаций;</w:t>
      </w:r>
    </w:p>
    <w:p w:rsidR="00000000" w:rsidRDefault="003C5849">
      <w:pPr>
        <w:ind w:right="2069" w:firstLine="284"/>
        <w:jc w:val="both"/>
      </w:pPr>
      <w:r>
        <w:t>поиск и съемка подземных коммуникаций</w:t>
      </w:r>
      <w:r>
        <w:sym w:font="Times New Roman" w:char="002C"/>
      </w:r>
      <w:r>
        <w:t xml:space="preserve"> не имеющих выхода на поверхность земли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4</w:t>
      </w:r>
      <w:r>
        <w:sym w:font="Times New Roman" w:char="002E"/>
      </w:r>
      <w:r>
        <w:t>2</w:t>
      </w:r>
      <w:r>
        <w:sym w:font="Times New Roman" w:char="002E"/>
      </w:r>
      <w:r>
        <w:t xml:space="preserve"> На подготовительной стадии</w:t>
      </w:r>
      <w:r>
        <w:sym w:font="Times New Roman" w:char="002C"/>
      </w:r>
      <w:r>
        <w:t xml:space="preserve"> до начала полевых работ по съемке инженерных коммуникаций</w:t>
      </w:r>
      <w:r>
        <w:sym w:font="Times New Roman" w:char="002C"/>
      </w:r>
      <w:r>
        <w:t xml:space="preserve"> на объект должны быть собраны:</w:t>
      </w:r>
    </w:p>
    <w:p w:rsidR="00000000" w:rsidRDefault="003C5849">
      <w:pPr>
        <w:ind w:right="2069" w:firstLine="284"/>
        <w:jc w:val="both"/>
      </w:pPr>
      <w:r>
        <w:t>инженерно-топографические планы с данными о технических характеристиках</w:t>
      </w:r>
      <w:r>
        <w:t xml:space="preserve"> и планово-высотном положении инженерных коммуникаций и сооружений;</w:t>
      </w:r>
    </w:p>
    <w:p w:rsidR="00000000" w:rsidRDefault="003C5849">
      <w:pPr>
        <w:ind w:right="2069" w:firstLine="284"/>
        <w:jc w:val="both"/>
      </w:pPr>
      <w:r>
        <w:t>материалы по съемке и обмеру инженерных сооружений</w:t>
      </w:r>
      <w:r>
        <w:sym w:font="Times New Roman" w:char="002C"/>
      </w:r>
      <w:r>
        <w:t xml:space="preserve"> состав</w:t>
      </w:r>
      <w:r>
        <w:softHyphen/>
        <w:t>ленные ранее;</w:t>
      </w:r>
    </w:p>
    <w:p w:rsidR="00000000" w:rsidRDefault="003C5849">
      <w:pPr>
        <w:ind w:right="2069" w:firstLine="284"/>
        <w:jc w:val="both"/>
      </w:pPr>
      <w:r>
        <w:t>общие схемы подземных (надземных) коммуникаций на отрабаты</w:t>
      </w:r>
      <w:r>
        <w:softHyphen/>
        <w:t>ваемый объект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4</w:t>
      </w:r>
      <w:r>
        <w:sym w:font="Times New Roman" w:char="002E"/>
      </w:r>
      <w:r>
        <w:t>3</w:t>
      </w:r>
      <w:r>
        <w:sym w:font="Times New Roman" w:char="002E"/>
      </w:r>
      <w:r>
        <w:t xml:space="preserve"> На основе анализа и изучения собранных материалов устанавливается возможность их использования в намечаемых работах и составляется общая схема (или по отдельным видам) расположения подземных (надземных) коммуникаций на копии плана масштабов 1:500 - 1:2000</w:t>
      </w:r>
      <w:r>
        <w:sym w:font="Times New Roman" w:char="002E"/>
      </w:r>
      <w:r>
        <w:t xml:space="preserve"> Составленная схема уточняется в гео</w:t>
      </w:r>
      <w:r>
        <w:t>службе отдела (управления) главного архитектора или</w:t>
      </w:r>
      <w:r>
        <w:sym w:font="Times New Roman" w:char="002C"/>
      </w:r>
      <w:r>
        <w:t xml:space="preserve"> по ее указанию</w:t>
      </w:r>
      <w:r>
        <w:sym w:font="Times New Roman" w:char="002C"/>
      </w:r>
      <w:r>
        <w:t xml:space="preserve"> в эксплуатирующих организациях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4</w:t>
      </w:r>
      <w:r>
        <w:sym w:font="Times New Roman" w:char="002E"/>
      </w:r>
      <w:r>
        <w:t>4</w:t>
      </w:r>
      <w:r>
        <w:sym w:font="Times New Roman" w:char="002E"/>
      </w:r>
      <w:r>
        <w:t xml:space="preserve"> Рекогносцировка производится для проверки соответствия составленной схемы с расположением сетей в натуре</w:t>
      </w:r>
      <w:r>
        <w:sym w:font="Times New Roman" w:char="002C"/>
      </w:r>
      <w:r>
        <w:t xml:space="preserve"> отыскания на местности выходов подземных сетей</w:t>
      </w:r>
      <w:r>
        <w:sym w:font="Times New Roman" w:char="002C"/>
      </w:r>
      <w:r>
        <w:t xml:space="preserve"> определения участков трубопроводов и кабелей</w:t>
      </w:r>
      <w:r>
        <w:sym w:font="Times New Roman" w:char="002C"/>
      </w:r>
      <w:r>
        <w:t xml:space="preserve"> подлежащих отыскиванию с помощью приборов поиска</w:t>
      </w:r>
      <w:r>
        <w:sym w:font="Times New Roman" w:char="002C"/>
      </w:r>
      <w:r>
        <w:t xml:space="preserve"> выбора мест заложения шурфов</w:t>
      </w:r>
      <w:r>
        <w:sym w:font="Times New Roman" w:char="002C"/>
      </w:r>
      <w:r>
        <w:t xml:space="preserve"> уточнения объемов предстоящих работ по обследованию и съемке инженерных сооружений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4</w:t>
      </w:r>
      <w:r>
        <w:sym w:font="Times New Roman" w:char="002E"/>
      </w:r>
      <w:r>
        <w:t>5</w:t>
      </w:r>
      <w:r>
        <w:sym w:font="Times New Roman" w:char="002E"/>
      </w:r>
      <w:r>
        <w:t xml:space="preserve"> Все колодцы (камеры)</w:t>
      </w:r>
      <w:r>
        <w:sym w:font="Times New Roman" w:char="002C"/>
      </w:r>
      <w:r>
        <w:t xml:space="preserve"> как правило</w:t>
      </w:r>
      <w:r>
        <w:sym w:font="Times New Roman" w:char="002C"/>
      </w:r>
      <w:r>
        <w:t xml:space="preserve"> ну</w:t>
      </w:r>
      <w:r>
        <w:t>меруются в целях идентификации их в натуре</w:t>
      </w:r>
      <w:r>
        <w:sym w:font="Times New Roman" w:char="002C"/>
      </w:r>
      <w:r>
        <w:t xml:space="preserve"> на плане</w:t>
      </w:r>
      <w:r>
        <w:sym w:font="Times New Roman" w:char="002C"/>
      </w:r>
      <w:r>
        <w:t xml:space="preserve"> в эскизах</w:t>
      </w:r>
      <w:r>
        <w:sym w:font="Times New Roman" w:char="002C"/>
      </w:r>
      <w:r>
        <w:t xml:space="preserve"> каталогах</w:t>
      </w:r>
      <w:r>
        <w:sym w:font="Times New Roman" w:char="002E"/>
      </w:r>
      <w:r>
        <w:t xml:space="preserve"> Маркировка в натуре выполняется эксплуатирующими службами на стенах зданий или путем установки опознавательных сторожков (трафаретов)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Существующая ранее или новая нумерация колодцев должна быть согласована с отделами (управлениями) по делам строительства и архитектуры</w:t>
      </w:r>
      <w:r>
        <w:sym w:font="Times New Roman" w:char="002C"/>
      </w:r>
      <w:r>
        <w:t xml:space="preserve"> а на территории промышленных предприятий - с эксплуатационными службами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4</w:t>
      </w:r>
      <w:r>
        <w:sym w:font="Times New Roman" w:char="002E"/>
      </w:r>
      <w:r>
        <w:t>6</w:t>
      </w:r>
      <w:r>
        <w:sym w:font="Times New Roman" w:char="002E"/>
      </w:r>
      <w:r>
        <w:t xml:space="preserve"> При обследовании колодцев подземных сетей определяют:</w:t>
      </w:r>
    </w:p>
    <w:p w:rsidR="00000000" w:rsidRDefault="003C5849">
      <w:pPr>
        <w:ind w:right="2069" w:firstLine="284"/>
        <w:jc w:val="both"/>
      </w:pPr>
      <w:r>
        <w:t>назначение</w:t>
      </w:r>
      <w:r>
        <w:sym w:font="Times New Roman" w:char="002C"/>
      </w:r>
      <w:r>
        <w:t xml:space="preserve"> габариты колодцев</w:t>
      </w:r>
      <w:r>
        <w:sym w:font="Times New Roman" w:char="002C"/>
      </w:r>
      <w:r>
        <w:t xml:space="preserve"> ка</w:t>
      </w:r>
      <w:r>
        <w:t>налов</w:t>
      </w:r>
      <w:r>
        <w:sym w:font="Times New Roman" w:char="002C"/>
      </w:r>
      <w:r>
        <w:t xml:space="preserve"> камер и других сооружений (если их размеры не менее указанных в п</w:t>
      </w:r>
      <w:r>
        <w:sym w:font="Times New Roman" w:char="002E"/>
      </w:r>
      <w:r>
        <w:t>3</w:t>
      </w:r>
      <w:r>
        <w:sym w:font="Times New Roman" w:char="002E"/>
      </w:r>
      <w:r>
        <w:t>4);</w:t>
      </w:r>
    </w:p>
    <w:p w:rsidR="00000000" w:rsidRDefault="003C5849">
      <w:pPr>
        <w:ind w:right="2069" w:firstLine="284"/>
        <w:jc w:val="both"/>
      </w:pPr>
      <w:r>
        <w:t>материал и внутренние диаметры труб</w:t>
      </w:r>
      <w:r>
        <w:sym w:font="Times New Roman" w:char="002C"/>
      </w:r>
      <w:r>
        <w:t xml:space="preserve"> их количество</w:t>
      </w:r>
      <w:r>
        <w:sym w:font="Times New Roman" w:char="002C"/>
      </w:r>
      <w:r>
        <w:t xml:space="preserve"> места их вводов</w:t>
      </w:r>
      <w:r>
        <w:sym w:font="Times New Roman" w:char="002C"/>
      </w:r>
      <w:r>
        <w:t xml:space="preserve"> присоединений</w:t>
      </w:r>
      <w:r>
        <w:sym w:font="Times New Roman" w:char="002C"/>
      </w:r>
      <w:r>
        <w:t xml:space="preserve"> выпусков относительно проекции центра люка колодца;</w:t>
      </w:r>
    </w:p>
    <w:p w:rsidR="00000000" w:rsidRDefault="003C5849">
      <w:pPr>
        <w:ind w:right="2069" w:firstLine="284"/>
        <w:jc w:val="both"/>
      </w:pPr>
      <w:r>
        <w:t>направление стока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При съемках в масштабах 1:5000 и 1:200 обмер габаритов колодцев (камер)</w:t>
      </w:r>
      <w:r>
        <w:sym w:font="Times New Roman" w:char="002C"/>
      </w:r>
      <w:r>
        <w:t xml:space="preserve"> а также привязка размещенных в них прокладок не производятся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Результаты обследования заносят в журналы (приложение 1) или в абрисы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4</w:t>
      </w:r>
      <w:r>
        <w:sym w:font="Times New Roman" w:char="002E"/>
      </w:r>
      <w:r>
        <w:t>7</w:t>
      </w:r>
      <w:r>
        <w:sym w:font="Times New Roman" w:char="002E"/>
      </w:r>
      <w:r>
        <w:t xml:space="preserve"> По дополнительным требованиям выполняют детальное обсле</w:t>
      </w:r>
      <w:r>
        <w:softHyphen/>
        <w:t>до</w:t>
      </w:r>
      <w:r>
        <w:softHyphen/>
        <w:t>вание ко</w:t>
      </w:r>
      <w:r>
        <w:t>лодцев (камер)</w:t>
      </w:r>
      <w:r>
        <w:sym w:font="Times New Roman" w:char="002C"/>
      </w:r>
      <w:r>
        <w:t xml:space="preserve"> которое включает:</w:t>
      </w:r>
    </w:p>
    <w:p w:rsidR="00000000" w:rsidRDefault="003C5849">
      <w:pPr>
        <w:ind w:right="2069" w:firstLine="284"/>
        <w:jc w:val="both"/>
      </w:pPr>
      <w:r>
        <w:t>обмеры габаритов и определение материалов колодцев (камер) и каналов (габариты типовых колодцев и камер обмеру не подлежат);</w:t>
      </w:r>
    </w:p>
    <w:p w:rsidR="00000000" w:rsidRDefault="003C5849">
      <w:pPr>
        <w:ind w:right="2069" w:firstLine="284"/>
        <w:jc w:val="both"/>
      </w:pPr>
      <w:r>
        <w:t>обмеры конструктивных элементов трубопроводов и их фасонных частей;</w:t>
      </w:r>
    </w:p>
    <w:p w:rsidR="00000000" w:rsidRDefault="003C5849">
      <w:pPr>
        <w:ind w:right="2069" w:firstLine="284"/>
        <w:jc w:val="both"/>
      </w:pPr>
      <w:r>
        <w:t>определение взаимного положения вводов</w:t>
      </w:r>
      <w:r>
        <w:sym w:font="Times New Roman" w:char="002C"/>
      </w:r>
      <w:r>
        <w:t xml:space="preserve"> выпусков</w:t>
      </w:r>
      <w:r>
        <w:sym w:font="Times New Roman" w:char="002C"/>
      </w:r>
      <w:r>
        <w:t xml:space="preserve"> присоединений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Эскизы (схематические чертежи) колодцев и сооружений составляются по основным сечениям</w:t>
      </w:r>
      <w:r>
        <w:sym w:font="Times New Roman" w:char="002E"/>
      </w:r>
      <w:r>
        <w:t xml:space="preserve"> Зарисовка всех фасонных частей и арматуры выполняется в принятых условных знаках</w:t>
      </w:r>
      <w:r>
        <w:sym w:font="Times New Roman" w:char="002E"/>
      </w:r>
      <w:r>
        <w:t xml:space="preserve"> При составлении эскизов в плане все линейные проме</w:t>
      </w:r>
      <w:r>
        <w:t>ры следует относить к проекции центра люка колодца</w:t>
      </w:r>
      <w:r>
        <w:sym w:font="Times New Roman" w:char="002E"/>
      </w:r>
      <w:r>
        <w:t xml:space="preserve"> В вертикальном разрезе колодца или сооружения необходимо показывать все детали устройства и высоты расположения трубопроводов (приложение 2)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4</w:t>
      </w:r>
      <w:r>
        <w:sym w:font="Times New Roman" w:char="002E"/>
      </w:r>
      <w:r>
        <w:t>8</w:t>
      </w:r>
      <w:r>
        <w:sym w:font="Times New Roman" w:char="002E"/>
      </w:r>
      <w:r>
        <w:t xml:space="preserve"> Для обеспечения проведения работ по рекогносцировке и обследованию подземных сетей заказчик совместно с эксплуатирующими службами обязан освободить крышки колодцев от мусора</w:t>
      </w:r>
      <w:r>
        <w:sym w:font="Times New Roman" w:char="002C"/>
      </w:r>
      <w:r>
        <w:t xml:space="preserve"> снега</w:t>
      </w:r>
      <w:r>
        <w:sym w:font="Times New Roman" w:char="002C"/>
      </w:r>
      <w:r>
        <w:t xml:space="preserve"> льда</w:t>
      </w:r>
      <w:r>
        <w:sym w:font="Times New Roman" w:char="002C"/>
      </w:r>
      <w:r>
        <w:t xml:space="preserve"> откачать воду из залитых колодцев</w:t>
      </w:r>
      <w:r>
        <w:sym w:font="Times New Roman" w:char="002C"/>
      </w:r>
      <w:r>
        <w:t xml:space="preserve"> проверить колодцы и камеры</w:t>
      </w:r>
      <w:r>
        <w:sym w:font="Times New Roman" w:char="002E"/>
      </w:r>
      <w:r>
        <w:t xml:space="preserve"> При отказе от выполнения данных требований на планах указывает</w:t>
      </w:r>
      <w:r>
        <w:t>ся фактическое состояние колодца (засыпан</w:t>
      </w:r>
      <w:r>
        <w:sym w:font="Times New Roman" w:char="002C"/>
      </w:r>
      <w:r>
        <w:t xml:space="preserve"> залит</w:t>
      </w:r>
      <w:r>
        <w:sym w:font="Times New Roman" w:char="002C"/>
      </w:r>
      <w:r>
        <w:t xml:space="preserve"> заасфальтирован и т</w:t>
      </w:r>
      <w:r>
        <w:sym w:font="Times New Roman" w:char="002E"/>
      </w:r>
      <w:r>
        <w:t>п</w:t>
      </w:r>
      <w:r>
        <w:sym w:font="Times New Roman" w:char="002E"/>
      </w:r>
      <w:r>
        <w:t>)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4</w:t>
      </w:r>
      <w:r>
        <w:sym w:font="Times New Roman" w:char="002E"/>
      </w:r>
      <w:r>
        <w:t>9</w:t>
      </w:r>
      <w:r>
        <w:sym w:font="Times New Roman" w:char="002E"/>
      </w:r>
      <w:r>
        <w:t xml:space="preserve"> При обследовании надземных сооружений устанавливается назначение сооружений</w:t>
      </w:r>
      <w:r>
        <w:sym w:font="Times New Roman" w:char="002C"/>
      </w:r>
      <w:r>
        <w:t xml:space="preserve"> направление прокладок к смежным опорам и зданиям</w:t>
      </w:r>
      <w:r>
        <w:sym w:font="Times New Roman" w:char="002C"/>
      </w:r>
      <w:r>
        <w:t xml:space="preserve"> материал опор</w:t>
      </w:r>
      <w:r>
        <w:sym w:font="Times New Roman" w:char="002C"/>
      </w:r>
      <w:r>
        <w:t xml:space="preserve"> диаметр</w:t>
      </w:r>
      <w:r>
        <w:sym w:font="Times New Roman" w:char="002C"/>
      </w:r>
      <w:r>
        <w:t xml:space="preserve"> материал и количество трубопроводов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В результате обследования составляют эскизы</w:t>
      </w:r>
      <w:r>
        <w:sym w:font="Times New Roman" w:char="002C"/>
      </w:r>
      <w:r>
        <w:t xml:space="preserve"> на которых показывают конструкцию опоры</w:t>
      </w:r>
      <w:r>
        <w:sym w:font="Times New Roman" w:char="002C"/>
      </w:r>
      <w:r>
        <w:t xml:space="preserve"> материал опоры и фундамента</w:t>
      </w:r>
      <w:r>
        <w:sym w:font="Times New Roman" w:char="002C"/>
      </w:r>
      <w:r>
        <w:t xml:space="preserve"> основные промеры самой опоры</w:t>
      </w:r>
      <w:r>
        <w:sym w:font="Times New Roman" w:char="002C"/>
      </w:r>
      <w:r>
        <w:t xml:space="preserve"> высоту траверсов над фундаментом</w:t>
      </w:r>
      <w:r>
        <w:sym w:font="Times New Roman" w:char="002C"/>
      </w:r>
      <w:r>
        <w:t xml:space="preserve"> взаимное положение прокладок на траверсах (приложение 3)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По допо</w:t>
      </w:r>
      <w:r>
        <w:t>лнительным требованиям определяют напряжение и количество проводов в линиях электропередач и связи</w:t>
      </w:r>
      <w:r>
        <w:sym w:font="Times New Roman" w:char="002C"/>
      </w:r>
      <w:r>
        <w:t xml:space="preserve"> марку кабелей</w:t>
      </w:r>
      <w:r>
        <w:sym w:font="Times New Roman" w:char="002C"/>
      </w:r>
      <w:r>
        <w:t xml:space="preserve"> число кабелей</w:t>
      </w:r>
      <w:r>
        <w:sym w:font="Times New Roman" w:char="002C"/>
      </w:r>
      <w:r>
        <w:t xml:space="preserve"> принадлежность коммуникации</w:t>
      </w:r>
      <w:r>
        <w:sym w:font="Times New Roman" w:char="002C"/>
      </w:r>
      <w:r>
        <w:t xml:space="preserve"> габариты и номера опор</w:t>
      </w:r>
      <w:r>
        <w:sym w:font="Times New Roman" w:char="002C"/>
      </w:r>
      <w:r>
        <w:t xml:space="preserve"> точное расположение прокладок на опорах и эстакадах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4</w:t>
      </w:r>
      <w:r>
        <w:sym w:font="Times New Roman" w:char="002E"/>
      </w:r>
      <w:r>
        <w:t>10</w:t>
      </w:r>
      <w:r>
        <w:sym w:font="Times New Roman" w:char="002E"/>
      </w:r>
      <w:r>
        <w:t xml:space="preserve"> Плановое положение выходов подземных коммуникаций (центров люков</w:t>
      </w:r>
      <w:r>
        <w:sym w:font="Times New Roman" w:char="002C"/>
      </w:r>
      <w:r>
        <w:t xml:space="preserve"> коверов) и точек надземных сооружений определяется от пунктов опорной геодезической сети и съемочного обоснования</w:t>
      </w:r>
      <w:r>
        <w:sym w:font="Times New Roman" w:char="002C"/>
      </w:r>
      <w:r>
        <w:t xml:space="preserve"> а на застроенных территориях - от углов капитальных зданий (сооружений) способами: полярн</w:t>
      </w:r>
      <w:r>
        <w:t>ым</w:t>
      </w:r>
      <w:r>
        <w:sym w:font="Times New Roman" w:char="002C"/>
      </w:r>
      <w:r>
        <w:t xml:space="preserve"> перпендикуляров</w:t>
      </w:r>
      <w:r>
        <w:sym w:font="Times New Roman" w:char="002C"/>
      </w:r>
      <w:r>
        <w:t xml:space="preserve"> засечек</w:t>
      </w:r>
      <w:r>
        <w:sym w:font="Times New Roman" w:char="002C"/>
      </w:r>
      <w:r>
        <w:t xml:space="preserve"> створов в соответствии с требованиями</w:t>
      </w:r>
      <w:r>
        <w:sym w:font="Times New Roman" w:char="002C"/>
      </w:r>
      <w:r>
        <w:t xml:space="preserve"> изложенными в п</w:t>
      </w:r>
      <w:r>
        <w:sym w:font="Times New Roman" w:char="002E"/>
      </w:r>
      <w:r>
        <w:t>п</w:t>
      </w:r>
      <w:r>
        <w:sym w:font="Times New Roman" w:char="002E"/>
      </w:r>
      <w:r>
        <w:t xml:space="preserve"> 2</w:t>
      </w:r>
      <w:r>
        <w:sym w:font="Times New Roman" w:char="002E"/>
      </w:r>
      <w:r>
        <w:t>166-2</w:t>
      </w:r>
      <w:r>
        <w:sym w:font="Times New Roman" w:char="002E"/>
      </w:r>
      <w:r>
        <w:t>172 СНиП 1</w:t>
      </w:r>
      <w:r>
        <w:sym w:font="Times New Roman" w:char="002E"/>
      </w:r>
      <w:r>
        <w:t>02</w:t>
      </w:r>
      <w:r>
        <w:sym w:font="Times New Roman" w:char="002E"/>
      </w:r>
      <w:r>
        <w:t>07-87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Средние погрешности в положении на инженерно-топографических планах выходов подземных и точек надземных сооружений относительно ближайших точек съемочного обоснования не должны превышать 0</w:t>
      </w:r>
      <w:r>
        <w:sym w:font="Times New Roman" w:char="002C"/>
      </w:r>
      <w:r>
        <w:t>5 мм плана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4</w:t>
      </w:r>
      <w:r>
        <w:sym w:font="Times New Roman" w:char="002E"/>
      </w:r>
      <w:r>
        <w:t>11</w:t>
      </w:r>
      <w:r>
        <w:sym w:font="Times New Roman" w:char="002E"/>
      </w:r>
      <w:r>
        <w:t xml:space="preserve"> Координирование центров люков колодцев подземных коммуникаций</w:t>
      </w:r>
      <w:r>
        <w:sym w:font="Times New Roman" w:char="002C"/>
      </w:r>
      <w:r>
        <w:t xml:space="preserve"> центров угловых и узловых опор (эстакад) надземных коммуникаций производится по специальному заданию</w:t>
      </w:r>
      <w:r>
        <w:sym w:font="Times New Roman" w:char="002C"/>
      </w:r>
      <w:r>
        <w:t xml:space="preserve"> преимущественно полярны</w:t>
      </w:r>
      <w:r>
        <w:t>м способом</w:t>
      </w:r>
      <w:r>
        <w:sym w:font="Times New Roman" w:char="002C"/>
      </w:r>
      <w:r>
        <w:t xml:space="preserve"> с соблюдением требований п</w:t>
      </w:r>
      <w:r>
        <w:sym w:font="Times New Roman" w:char="002E"/>
      </w:r>
      <w:r>
        <w:t>2</w:t>
      </w:r>
      <w:r>
        <w:sym w:font="Times New Roman" w:char="002E"/>
      </w:r>
      <w:r>
        <w:t>111 СНиП 1</w:t>
      </w:r>
      <w:r>
        <w:sym w:font="Times New Roman" w:char="002E"/>
      </w:r>
      <w:r>
        <w:t>02</w:t>
      </w:r>
      <w:r>
        <w:sym w:font="Times New Roman" w:char="002E"/>
      </w:r>
      <w:r>
        <w:t>07-87 и обесечением контрольных промеров между координируемыми точками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4</w:t>
      </w:r>
      <w:r>
        <w:sym w:font="Times New Roman" w:char="002E"/>
      </w:r>
      <w:r>
        <w:t>12</w:t>
      </w:r>
      <w:r>
        <w:sym w:font="Times New Roman" w:char="002E"/>
      </w:r>
      <w:r>
        <w:t xml:space="preserve"> Высоты люков колодцев (обечаек) подземных сооружений и верха труб-переездов на дорогах</w:t>
      </w:r>
      <w:r>
        <w:sym w:font="Times New Roman" w:char="002C"/>
      </w:r>
      <w:r>
        <w:t xml:space="preserve"> а также верха фундаментов опор должны определяться техническим нивелированием по двум сторонам рейки</w:t>
      </w:r>
      <w:r>
        <w:sym w:font="Times New Roman" w:char="002E"/>
      </w:r>
      <w:r>
        <w:t xml:space="preserve"> Расхождения между превышениями не должны быть более 2 см</w:t>
      </w:r>
      <w:r>
        <w:sym w:font="Times New Roman" w:char="002E"/>
      </w:r>
      <w:r>
        <w:t xml:space="preserve"> </w:t>
      </w:r>
    </w:p>
    <w:p w:rsidR="00000000" w:rsidRDefault="003C5849">
      <w:pPr>
        <w:ind w:right="2069" w:firstLine="284"/>
        <w:jc w:val="both"/>
      </w:pPr>
      <w:r>
        <w:t>Нивелирование колодцев включает определение высотземли или мощения у колодцев</w:t>
      </w:r>
      <w:r>
        <w:sym w:font="Times New Roman" w:char="002C"/>
      </w:r>
      <w:r>
        <w:t xml:space="preserve"> а также высот расположенных в колодцах труб</w:t>
      </w:r>
      <w:r>
        <w:sym w:font="Times New Roman" w:char="002C"/>
      </w:r>
      <w:r>
        <w:t xml:space="preserve"> кабеле</w:t>
      </w:r>
      <w:r>
        <w:t>й</w:t>
      </w:r>
      <w:r>
        <w:sym w:font="Times New Roman" w:char="002C"/>
      </w:r>
      <w:r>
        <w:t xml:space="preserve"> каналов (путем промеров от обечайки или дна с отсчетом до 1 см)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Высота траверсов эстакад определяется промерами от фундамента опоры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В особо сложных условиях для всех видов коммуникаций допускается применение тригонометрического нивелированияс соблюдением требований пп</w:t>
      </w:r>
      <w:r>
        <w:sym w:font="Times New Roman" w:char="002E"/>
      </w:r>
      <w:r>
        <w:t xml:space="preserve"> 2</w:t>
      </w:r>
      <w:r>
        <w:sym w:font="Times New Roman" w:char="002E"/>
      </w:r>
      <w:r>
        <w:t>183</w:t>
      </w:r>
      <w:r>
        <w:sym w:font="Times New Roman" w:char="002C"/>
      </w:r>
      <w:r>
        <w:t xml:space="preserve"> 2</w:t>
      </w:r>
      <w:r>
        <w:sym w:font="Times New Roman" w:char="002E"/>
      </w:r>
      <w:r>
        <w:t>187 СНиП 1</w:t>
      </w:r>
      <w:r>
        <w:sym w:font="Times New Roman" w:char="002E"/>
      </w:r>
      <w:r>
        <w:t>02</w:t>
      </w:r>
      <w:r>
        <w:sym w:font="Times New Roman" w:char="002E"/>
      </w:r>
      <w:r>
        <w:t>07-87</w:t>
      </w:r>
      <w:r>
        <w:sym w:font="Times New Roman" w:char="002E"/>
      </w:r>
      <w:r>
        <w:t xml:space="preserve"> Высоты подвеса проводов и кабелей между опорами также определяются тригонометрическим нивелированием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4</w:t>
      </w:r>
      <w:r>
        <w:sym w:font="Times New Roman" w:char="002E"/>
      </w:r>
      <w:r>
        <w:t>13</w:t>
      </w:r>
      <w:r>
        <w:sym w:font="Times New Roman" w:char="002E"/>
      </w:r>
      <w:r>
        <w:t xml:space="preserve"> Положение бесколодезных подземных прокладок (трубопро</w:t>
      </w:r>
      <w:r>
        <w:softHyphen/>
        <w:t>во</w:t>
      </w:r>
      <w:r>
        <w:softHyphen/>
        <w:t>дов</w:t>
      </w:r>
      <w:r>
        <w:sym w:font="Times New Roman" w:char="002C"/>
      </w:r>
      <w:r>
        <w:t xml:space="preserve"> кабелей</w:t>
      </w:r>
      <w:r>
        <w:sym w:font="Times New Roman" w:char="002C"/>
      </w:r>
      <w:r>
        <w:t xml:space="preserve"> контуров электрокоррозионной</w:t>
      </w:r>
      <w:r>
        <w:t xml:space="preserve"> защиты и других скрытых точек подземных сооружений) должны определяться с помощью трубокабелеискателя с привязкой точек к пунктам опорной геодезической сети съемочного обоснования или к ближайшим капитальным зданиям (сооружениям)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4</w:t>
      </w:r>
      <w:r>
        <w:sym w:font="Times New Roman" w:char="002E"/>
      </w:r>
      <w:r>
        <w:t>14</w:t>
      </w:r>
      <w:r>
        <w:sym w:font="Times New Roman" w:char="002E"/>
      </w:r>
      <w:r>
        <w:t xml:space="preserve"> Определение планового положения точек подземных коммуникаций трубокабелеискателем на прямолинейных участках должно производиться</w:t>
      </w:r>
      <w:r>
        <w:sym w:font="Times New Roman" w:char="002C"/>
      </w:r>
      <w:r>
        <w:t xml:space="preserve"> как правило</w:t>
      </w:r>
      <w:r>
        <w:sym w:font="Times New Roman" w:char="002C"/>
      </w:r>
      <w:r>
        <w:t xml:space="preserve"> через 20</w:t>
      </w:r>
      <w:r>
        <w:sym w:font="Times New Roman" w:char="002C"/>
      </w:r>
      <w:r>
        <w:t xml:space="preserve"> 30</w:t>
      </w:r>
      <w:r>
        <w:sym w:font="Times New Roman" w:char="002C"/>
      </w:r>
      <w:r>
        <w:t xml:space="preserve"> 50 м соответственно при съемках в масштабах 1:500</w:t>
      </w:r>
      <w:r>
        <w:sym w:font="Times New Roman" w:char="002C"/>
      </w:r>
      <w:r>
        <w:t xml:space="preserve"> 1:1000 и 1:2000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4</w:t>
      </w:r>
      <w:r>
        <w:sym w:font="Times New Roman" w:char="002E"/>
      </w:r>
      <w:r>
        <w:t>15</w:t>
      </w:r>
      <w:r>
        <w:sym w:font="Times New Roman" w:char="002E"/>
      </w:r>
      <w:r>
        <w:t xml:space="preserve"> Средняя погрешность положения скрытых точек</w:t>
      </w:r>
      <w:r>
        <w:t xml:space="preserve"> подземных сооружений</w:t>
      </w:r>
      <w:r>
        <w:sym w:font="Times New Roman" w:char="002C"/>
      </w:r>
      <w:r>
        <w:t xml:space="preserve"> определенных с помощью трубокабелеискателя</w:t>
      </w:r>
      <w:r>
        <w:sym w:font="Times New Roman" w:char="002C"/>
      </w:r>
      <w:r>
        <w:t xml:space="preserve"> относительно точек съемочного обоснования и ближайших капиталь</w:t>
      </w:r>
      <w:r>
        <w:softHyphen/>
        <w:t>ных зданий (сооружений)</w:t>
      </w:r>
      <w:r>
        <w:sym w:font="Times New Roman" w:char="002C"/>
      </w:r>
      <w:r>
        <w:t xml:space="preserve"> не должна превышать 0</w:t>
      </w:r>
      <w:r>
        <w:sym w:font="Times New Roman" w:char="002C"/>
      </w:r>
      <w:r>
        <w:t>7 мм на плане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4</w:t>
      </w:r>
      <w:r>
        <w:sym w:font="Times New Roman" w:char="002E"/>
      </w:r>
      <w:r>
        <w:t>16</w:t>
      </w:r>
      <w:r>
        <w:sym w:font="Times New Roman" w:char="002E"/>
      </w:r>
      <w:r>
        <w:t xml:space="preserve"> Средняя величина расхождений между результатами измере</w:t>
      </w:r>
      <w:r>
        <w:softHyphen/>
        <w:t>ния планового положения скрытых точек подземных сооружений</w:t>
      </w:r>
      <w:r>
        <w:sym w:font="Times New Roman" w:char="002C"/>
      </w:r>
      <w:r>
        <w:t xml:space="preserve"> дважды определенного с помощью трубокабелеискателя - при съемке и при контроле - не должна превышать: для масштаба 1:500 - 1 мм</w:t>
      </w:r>
      <w:r>
        <w:sym w:font="Times New Roman" w:char="002C"/>
      </w:r>
      <w:r>
        <w:t xml:space="preserve"> масштаба 1:1000 - 0</w:t>
      </w:r>
      <w:r>
        <w:sym w:font="Times New Roman" w:char="002C"/>
      </w:r>
      <w:r>
        <w:t>8 мм</w:t>
      </w:r>
      <w:r>
        <w:sym w:font="Times New Roman" w:char="002C"/>
      </w:r>
      <w:r>
        <w:t xml:space="preserve"> масштаба 1:2000 - 0</w:t>
      </w:r>
      <w:r>
        <w:sym w:font="Times New Roman" w:char="002C"/>
      </w:r>
      <w:r>
        <w:t>6 мм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4</w:t>
      </w:r>
      <w:r>
        <w:sym w:font="Times New Roman" w:char="002E"/>
      </w:r>
      <w:r>
        <w:t>17</w:t>
      </w:r>
      <w:r>
        <w:sym w:font="Times New Roman" w:char="002E"/>
      </w:r>
      <w:r>
        <w:t xml:space="preserve"> Глубина зало</w:t>
      </w:r>
      <w:r>
        <w:t>жения бесколодезных прокладок определяется по требованию заказчика в местах</w:t>
      </w:r>
      <w:r>
        <w:sym w:font="Times New Roman" w:char="002C"/>
      </w:r>
      <w:r>
        <w:t xml:space="preserve"> с ним согласованных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Определение глубины заложения прокладок трубокабелеискателем должно выполняться дважды</w:t>
      </w:r>
      <w:r>
        <w:sym w:font="Times New Roman" w:char="002E"/>
      </w:r>
      <w:r>
        <w:t xml:space="preserve"> Расхождения между результатами измерений не должны превышать 15% глубины заложения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4</w:t>
      </w:r>
      <w:r>
        <w:sym w:font="Times New Roman" w:char="002E"/>
      </w:r>
      <w:r>
        <w:t>18</w:t>
      </w:r>
      <w:r>
        <w:sym w:font="Times New Roman" w:char="002E"/>
      </w:r>
      <w:r>
        <w:t xml:space="preserve"> В исключительных случаях в местах</w:t>
      </w:r>
      <w:r>
        <w:sym w:font="Times New Roman" w:char="002C"/>
      </w:r>
      <w:r>
        <w:t xml:space="preserve"> где определение планового положения и глубины заложения подземных сооружений с помощью приборов поиска невозможно</w:t>
      </w:r>
      <w:r>
        <w:sym w:font="Times New Roman" w:char="002C"/>
      </w:r>
      <w:r>
        <w:t xml:space="preserve"> допускается применять шурфование</w:t>
      </w:r>
      <w:r>
        <w:sym w:font="Times New Roman" w:char="002E"/>
      </w:r>
      <w:r>
        <w:t xml:space="preserve"> Проходка шурфов производится эксплуатирующей организ</w:t>
      </w:r>
      <w:r>
        <w:t>ацией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При обследовании шурфа фиксируют повороты</w:t>
      </w:r>
      <w:r>
        <w:sym w:font="Times New Roman" w:char="002C"/>
      </w:r>
      <w:r>
        <w:t xml:space="preserve"> вводы</w:t>
      </w:r>
      <w:r>
        <w:sym w:font="Times New Roman" w:char="002C"/>
      </w:r>
      <w:r>
        <w:t xml:space="preserve"> пересе</w:t>
      </w:r>
      <w:r>
        <w:softHyphen/>
        <w:t>че</w:t>
      </w:r>
      <w:r>
        <w:softHyphen/>
        <w:t>ния подземных сетей</w:t>
      </w:r>
      <w:r>
        <w:sym w:font="Times New Roman" w:char="002C"/>
      </w:r>
      <w:r>
        <w:t xml:space="preserve"> выявляют их основные технические характеристики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Плановое положение трубопроводов в шурфе определяют способами</w:t>
      </w:r>
      <w:r>
        <w:sym w:font="Times New Roman" w:char="002C"/>
      </w:r>
      <w:r>
        <w:t xml:space="preserve"> изложенными в п</w:t>
      </w:r>
      <w:r>
        <w:sym w:font="Times New Roman" w:char="002E"/>
      </w:r>
      <w:r>
        <w:t>4</w:t>
      </w:r>
      <w:r>
        <w:sym w:font="Times New Roman" w:char="002E"/>
      </w:r>
      <w:r>
        <w:t>10</w:t>
      </w:r>
      <w:r>
        <w:sym w:font="Times New Roman" w:char="002E"/>
      </w:r>
      <w:r>
        <w:t xml:space="preserve"> Верх труб</w:t>
      </w:r>
      <w:r>
        <w:sym w:font="Times New Roman" w:char="002C"/>
      </w:r>
      <w:r>
        <w:t xml:space="preserve"> кабелей</w:t>
      </w:r>
      <w:r>
        <w:sym w:font="Times New Roman" w:char="002C"/>
      </w:r>
      <w:r>
        <w:t xml:space="preserve"> коробов нивелируют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4</w:t>
      </w:r>
      <w:r>
        <w:sym w:font="Times New Roman" w:char="002E"/>
      </w:r>
      <w:r>
        <w:t>19</w:t>
      </w:r>
      <w:r>
        <w:sym w:font="Times New Roman" w:char="002E"/>
      </w:r>
      <w:r>
        <w:t xml:space="preserve"> Съемка тоннелей (пешеходных</w:t>
      </w:r>
      <w:r>
        <w:sym w:font="Times New Roman" w:char="002C"/>
      </w:r>
      <w:r>
        <w:t xml:space="preserve"> транспортных</w:t>
      </w:r>
      <w:r>
        <w:sym w:font="Times New Roman" w:char="002C"/>
      </w:r>
      <w:r>
        <w:t xml:space="preserve"> общих коллекторов) состоит из определения планового и высотного положения элементов тоннеля</w:t>
      </w:r>
      <w:r>
        <w:sym w:font="Times New Roman" w:char="002C"/>
      </w:r>
      <w:r>
        <w:t xml:space="preserve"> обследования и обмеров находящихся в тоннеле коммуникаций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4</w:t>
      </w:r>
      <w:r>
        <w:sym w:font="Times New Roman" w:char="002E"/>
      </w:r>
      <w:r>
        <w:t>20</w:t>
      </w:r>
      <w:r>
        <w:sym w:font="Times New Roman" w:char="002E"/>
      </w:r>
      <w:r>
        <w:t xml:space="preserve"> В качестве съемочной сети в тоннеле проклад</w:t>
      </w:r>
      <w:r>
        <w:t>ывают теодолитные ходы и ходы технического нивелирования</w:t>
      </w:r>
      <w:r>
        <w:sym w:font="Times New Roman" w:char="002E"/>
      </w:r>
      <w:r>
        <w:t xml:space="preserve"> Передача с поверхности ориентирных направлений осуществляется одним из известных геодезических способов</w:t>
      </w:r>
      <w:r>
        <w:sym w:font="Times New Roman" w:char="002C"/>
      </w:r>
      <w:r>
        <w:t xml:space="preserve"> обеспечивающих необходимую точность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4</w:t>
      </w:r>
      <w:r>
        <w:sym w:font="Times New Roman" w:char="002E"/>
      </w:r>
      <w:r>
        <w:t>21</w:t>
      </w:r>
      <w:r>
        <w:sym w:font="Times New Roman" w:char="002E"/>
      </w:r>
      <w:r>
        <w:t xml:space="preserve"> При съемке тоннелей необходимо определять координаты точек пересечения осей поворота</w:t>
      </w:r>
      <w:r>
        <w:sym w:font="Times New Roman" w:char="002C"/>
      </w:r>
      <w:r>
        <w:t xml:space="preserve"> точек осей на входах в камеры</w:t>
      </w:r>
      <w:r>
        <w:sym w:font="Times New Roman" w:char="002C"/>
      </w:r>
      <w:r>
        <w:t xml:space="preserve"> а также других характерных точек</w:t>
      </w:r>
      <w:r>
        <w:sym w:font="Times New Roman" w:char="002E"/>
      </w:r>
      <w:r>
        <w:t xml:space="preserve"> Тоннели и камеры обмеряют в плане и по высоте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В характерных местах тоннеля (изменение сечения</w:t>
      </w:r>
      <w:r>
        <w:sym w:font="Times New Roman" w:char="002C"/>
      </w:r>
      <w:r>
        <w:t xml:space="preserve"> вход или выход коммуникаций и др</w:t>
      </w:r>
      <w:r>
        <w:sym w:font="Times New Roman" w:char="002E"/>
      </w:r>
      <w:r>
        <w:t>) выполняют съемку по сече</w:t>
      </w:r>
      <w:r>
        <w:t>нию тоннеля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4</w:t>
      </w:r>
      <w:r>
        <w:sym w:font="Times New Roman" w:char="002E"/>
      </w:r>
      <w:r>
        <w:t>22</w:t>
      </w:r>
      <w:r>
        <w:sym w:font="Times New Roman" w:char="002E"/>
      </w:r>
      <w:r>
        <w:t xml:space="preserve"> Нивелирование тоннеля (пола и кровли) на прямых участках следует выполнять через 30 м</w:t>
      </w:r>
      <w:r>
        <w:sym w:font="Times New Roman" w:char="002C"/>
      </w:r>
      <w:r>
        <w:t xml:space="preserve"> во всех местах изменения уклона и профиля тоннеля</w:t>
      </w:r>
      <w:r>
        <w:sym w:font="Times New Roman" w:char="002C"/>
      </w:r>
      <w:r>
        <w:t xml:space="preserve"> на поворотах</w:t>
      </w:r>
      <w:r>
        <w:sym w:font="Times New Roman" w:char="002C"/>
      </w:r>
      <w:r>
        <w:t xml:space="preserve"> в камерах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Высоты коомуникаций следует вычислять по вертикальным промерам от пола тоннеля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Эскизы камер составляют в плане и по сечениям стен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4</w:t>
      </w:r>
      <w:r>
        <w:sym w:font="Times New Roman" w:char="002E"/>
      </w:r>
      <w:r>
        <w:t>23</w:t>
      </w:r>
      <w:r>
        <w:sym w:font="Times New Roman" w:char="002E"/>
      </w:r>
      <w:r>
        <w:t xml:space="preserve"> По результатам съемки составляется масштабированная схема или план тоннеля с выпиской координат по осям тоннеля</w:t>
      </w:r>
      <w:r>
        <w:sym w:font="Times New Roman" w:char="002C"/>
      </w:r>
      <w:r>
        <w:t xml:space="preserve"> а также с указанием основных размеров и расположения сечений</w:t>
      </w:r>
      <w:r>
        <w:sym w:font="Times New Roman" w:char="002E"/>
      </w:r>
    </w:p>
    <w:p w:rsidR="00000000" w:rsidRDefault="003C5849">
      <w:pPr>
        <w:spacing w:before="120" w:after="120"/>
        <w:ind w:right="2070"/>
        <w:jc w:val="center"/>
      </w:pPr>
      <w:r>
        <w:t>5</w:t>
      </w:r>
      <w:r>
        <w:sym w:font="Times New Roman" w:char="002E"/>
      </w:r>
      <w:r>
        <w:t xml:space="preserve"> СОСТАВЛЕНИЕ ПЛ</w:t>
      </w:r>
      <w:r>
        <w:t>АНОВ ИНЖЕНЕРНЫХ КОММУНИКАЦИЙ</w:t>
      </w:r>
    </w:p>
    <w:p w:rsidR="00000000" w:rsidRDefault="003C5849">
      <w:pPr>
        <w:ind w:right="2069" w:firstLine="284"/>
        <w:jc w:val="both"/>
      </w:pPr>
      <w:r>
        <w:t>5</w:t>
      </w:r>
      <w:r>
        <w:sym w:font="Times New Roman" w:char="002E"/>
      </w:r>
      <w:r>
        <w:t>1</w:t>
      </w:r>
      <w:r>
        <w:sym w:font="Times New Roman" w:char="002E"/>
      </w:r>
      <w:r>
        <w:t xml:space="preserve"> Исходными для составления планов инженерных коммуни</w:t>
      </w:r>
      <w:r>
        <w:softHyphen/>
        <w:t>каций служат:</w:t>
      </w:r>
    </w:p>
    <w:p w:rsidR="00000000" w:rsidRDefault="003C5849">
      <w:pPr>
        <w:ind w:right="2069" w:firstLine="284"/>
        <w:jc w:val="both"/>
      </w:pPr>
      <w:r>
        <w:t>материалы съемки существующих инженерных коммуникаций;</w:t>
      </w:r>
    </w:p>
    <w:p w:rsidR="00000000" w:rsidRDefault="003C5849">
      <w:pPr>
        <w:ind w:right="2069" w:firstLine="284"/>
        <w:jc w:val="both"/>
      </w:pPr>
      <w:r>
        <w:t>материалы инженерно-топографических съемок прежних лет;</w:t>
      </w:r>
    </w:p>
    <w:p w:rsidR="00000000" w:rsidRDefault="003C5849">
      <w:pPr>
        <w:ind w:right="2069" w:firstLine="284"/>
        <w:jc w:val="both"/>
      </w:pPr>
      <w:r>
        <w:t>материалы исполнительных съемок;</w:t>
      </w:r>
    </w:p>
    <w:p w:rsidR="00000000" w:rsidRDefault="003C5849">
      <w:pPr>
        <w:ind w:right="2069" w:firstLine="284"/>
        <w:jc w:val="both"/>
      </w:pPr>
      <w:r>
        <w:t>каталоги и профили инженерных коммуникаций;</w:t>
      </w:r>
    </w:p>
    <w:p w:rsidR="00000000" w:rsidRDefault="003C5849">
      <w:pPr>
        <w:ind w:right="2069" w:firstLine="284"/>
        <w:jc w:val="both"/>
      </w:pPr>
      <w:r>
        <w:t>данные эксплуатирующих организаций и служб промышленных предприятий;</w:t>
      </w:r>
    </w:p>
    <w:p w:rsidR="00000000" w:rsidRDefault="003C5849">
      <w:pPr>
        <w:ind w:right="2069" w:firstLine="284"/>
        <w:jc w:val="both"/>
      </w:pPr>
      <w:r>
        <w:t>архивные материалы учетно-справочного характера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5</w:t>
      </w:r>
      <w:r>
        <w:sym w:font="Times New Roman" w:char="002E"/>
      </w:r>
      <w:r>
        <w:t>2</w:t>
      </w:r>
      <w:r>
        <w:sym w:font="Times New Roman" w:char="002E"/>
      </w:r>
      <w:r>
        <w:t xml:space="preserve"> В общем случае результаты съемки подземных (надземных) коммуникаций и сооружений со всеми техническим</w:t>
      </w:r>
      <w:r>
        <w:t>и характерис</w:t>
      </w:r>
      <w:r>
        <w:softHyphen/>
        <w:t>ти</w:t>
      </w:r>
      <w:r>
        <w:softHyphen/>
        <w:t>ка</w:t>
      </w:r>
      <w:r>
        <w:softHyphen/>
        <w:t>ми должны быть нанесены на инженерно-топографический план</w:t>
      </w:r>
      <w:r>
        <w:sym w:font="Times New Roman" w:char="002E"/>
      </w:r>
      <w:r>
        <w:t xml:space="preserve"> Полученный инженерно-топографический план содержит необхо</w:t>
      </w:r>
      <w:r>
        <w:softHyphen/>
        <w:t>димую для проектирования полную информацию о контурах</w:t>
      </w:r>
      <w:r>
        <w:sym w:font="Times New Roman" w:char="002C"/>
      </w:r>
      <w:r>
        <w:t xml:space="preserve"> рельефе и инженерных коммуникациях местности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Фрагмент инженерно-топографического плана дан в приложении 4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5</w:t>
      </w:r>
      <w:r>
        <w:sym w:font="Times New Roman" w:char="002E"/>
      </w:r>
      <w:r>
        <w:t>3</w:t>
      </w:r>
      <w:r>
        <w:sym w:font="Times New Roman" w:char="002E"/>
      </w:r>
      <w:r>
        <w:t xml:space="preserve"> При очень большой насыщенности инженерно-топогра</w:t>
      </w:r>
      <w:r>
        <w:softHyphen/>
        <w:t>фи</w:t>
      </w:r>
      <w:r>
        <w:softHyphen/>
        <w:t>чес</w:t>
      </w:r>
      <w:r>
        <w:softHyphen/>
        <w:t>кого плана контурами</w:t>
      </w:r>
      <w:r>
        <w:sym w:font="Times New Roman" w:char="002C"/>
      </w:r>
      <w:r>
        <w:t xml:space="preserve"> ситуацией</w:t>
      </w:r>
      <w:r>
        <w:sym w:font="Times New Roman" w:char="002C"/>
      </w:r>
      <w:r>
        <w:t xml:space="preserve"> элементами рельефа</w:t>
      </w:r>
      <w:r>
        <w:sym w:font="Times New Roman" w:char="002C"/>
      </w:r>
      <w:r>
        <w:t xml:space="preserve"> инженерными коммуникациями с их характеристиками и при невозможности обеспечить удовлетворительную </w:t>
      </w:r>
      <w:r>
        <w:t>читаемость плана составляют специальные планы инженерных коммуникаций</w:t>
      </w:r>
      <w:r>
        <w:sym w:font="Times New Roman" w:char="002C"/>
      </w:r>
      <w:r>
        <w:t xml:space="preserve"> а на инженерно-топографических планах показывают все линейные прокладки и выборочные характеристики</w:t>
      </w:r>
      <w:r>
        <w:sym w:font="Times New Roman" w:char="002C"/>
      </w:r>
      <w:r>
        <w:t xml:space="preserve"> но обязательно с указанием номера колодца (опоры) и высоты обечайки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Специальные планы составляют также по заданию заказчика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5</w:t>
      </w:r>
      <w:r>
        <w:sym w:font="Times New Roman" w:char="002E"/>
      </w:r>
      <w:r>
        <w:t>4</w:t>
      </w:r>
      <w:r>
        <w:sym w:font="Times New Roman" w:char="002E"/>
      </w:r>
      <w:r>
        <w:t xml:space="preserve"> Специальные планы инженерных коммуникаций создают на разгруженных от второстепенных деталей местности и элементов ельефа дубликатах (копиях) топографических планов</w:t>
      </w:r>
      <w:r>
        <w:sym w:font="Times New Roman" w:char="002C"/>
      </w:r>
      <w:r>
        <w:t xml:space="preserve"> а также на прозрачной пластиковой основе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На</w:t>
      </w:r>
      <w:r>
        <w:t xml:space="preserve"> специальные планы инженерных коммуникаций наносят либо все прокладки</w:t>
      </w:r>
      <w:r>
        <w:sym w:font="Times New Roman" w:char="002C"/>
      </w:r>
      <w:r>
        <w:t xml:space="preserve"> либо несколько видов (групп) прокладок</w:t>
      </w:r>
      <w:r>
        <w:sym w:font="Times New Roman" w:char="002C"/>
      </w:r>
      <w:r>
        <w:t xml:space="preserve"> либо одну прокладку в зависимости от густоты подземных (надземных) коммуникаций и назначения специального плана (например</w:t>
      </w:r>
      <w:r>
        <w:sym w:font="Times New Roman" w:char="002C"/>
      </w:r>
      <w:r>
        <w:t xml:space="preserve"> все виды сетей водопровода или канализации</w:t>
      </w:r>
      <w:r>
        <w:sym w:font="Times New Roman" w:char="002C"/>
      </w:r>
      <w:r>
        <w:t xml:space="preserve"> тепловые или газовые сети</w:t>
      </w:r>
      <w:r>
        <w:sym w:font="Times New Roman" w:char="002C"/>
      </w:r>
      <w:r>
        <w:t xml:space="preserve"> кабельные линии электропередач или линий связи</w:t>
      </w:r>
      <w:r>
        <w:sym w:font="Times New Roman" w:char="002C"/>
      </w:r>
      <w:r>
        <w:t xml:space="preserve"> надземные материалопроводы и т</w:t>
      </w:r>
      <w:r>
        <w:sym w:font="Times New Roman" w:char="002E"/>
      </w:r>
      <w:r>
        <w:t>п</w:t>
      </w:r>
      <w:r>
        <w:sym w:font="Times New Roman" w:char="002E"/>
      </w:r>
      <w:r>
        <w:t>)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Фрагмент специального плана дан в приложении 5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5</w:t>
      </w:r>
      <w:r>
        <w:sym w:font="Times New Roman" w:char="002E"/>
      </w:r>
      <w:r>
        <w:t>5</w:t>
      </w:r>
      <w:r>
        <w:sym w:font="Times New Roman" w:char="002E"/>
      </w:r>
      <w:r>
        <w:t xml:space="preserve"> Элементы подземных (надземных) коммуникаций и сооружений отображаются </w:t>
      </w:r>
      <w:r>
        <w:t>на планах в соответствии с действующими «Условными знаками для топографических планов масштабов 1:5000</w:t>
      </w:r>
      <w:r>
        <w:sym w:font="Times New Roman" w:char="002C"/>
      </w:r>
      <w:r>
        <w:t xml:space="preserve"> 1:2000</w:t>
      </w:r>
      <w:r>
        <w:sym w:font="Times New Roman" w:char="002C"/>
      </w:r>
      <w:r>
        <w:t xml:space="preserve"> 1:1000</w:t>
      </w:r>
      <w:r>
        <w:sym w:font="Times New Roman" w:char="002C"/>
      </w:r>
      <w:r>
        <w:t xml:space="preserve"> 1:500»</w:t>
      </w:r>
      <w:r>
        <w:sym w:font="Times New Roman" w:char="002E"/>
      </w:r>
      <w:r>
        <w:t>-М</w:t>
      </w:r>
      <w:r>
        <w:sym w:font="Times New Roman" w:char="002E"/>
      </w:r>
      <w:r>
        <w:sym w:font="Times New Roman" w:char="002C"/>
      </w:r>
      <w:r>
        <w:t xml:space="preserve"> Недра</w:t>
      </w:r>
      <w:r>
        <w:sym w:font="Times New Roman" w:char="002C"/>
      </w:r>
      <w:r>
        <w:t xml:space="preserve"> 1973 и «Правилами начертания условных знаков на топографических планах подземных коммуникаций масштабов 1:5000</w:t>
      </w:r>
      <w:r>
        <w:sym w:font="Times New Roman" w:char="002C"/>
      </w:r>
      <w:r>
        <w:t xml:space="preserve"> 1:2000</w:t>
      </w:r>
      <w:r>
        <w:sym w:font="Times New Roman" w:char="002C"/>
      </w:r>
      <w:r>
        <w:t xml:space="preserve"> 1:1000</w:t>
      </w:r>
      <w:r>
        <w:sym w:font="Times New Roman" w:char="002C"/>
      </w:r>
      <w:r>
        <w:t xml:space="preserve"> 1:500»</w:t>
      </w:r>
      <w:r>
        <w:sym w:font="Times New Roman" w:char="002E"/>
      </w:r>
      <w:r>
        <w:t xml:space="preserve"> - М</w:t>
      </w:r>
      <w:r>
        <w:sym w:font="Times New Roman" w:char="002E"/>
      </w:r>
      <w:r>
        <w:sym w:font="Times New Roman" w:char="002C"/>
      </w:r>
      <w:r>
        <w:t xml:space="preserve"> 1981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Для специальных планов по согласованию с заказчиком допус</w:t>
      </w:r>
      <w:r>
        <w:softHyphen/>
        <w:t>кается применение специальных условных знаков</w:t>
      </w:r>
      <w:r>
        <w:sym w:font="Times New Roman" w:char="002E"/>
      </w:r>
    </w:p>
    <w:p w:rsidR="00000000" w:rsidRDefault="003C5849">
      <w:pPr>
        <w:spacing w:before="120" w:after="120"/>
        <w:ind w:right="2070" w:firstLine="284"/>
        <w:jc w:val="both"/>
        <w:rPr>
          <w:sz w:val="18"/>
        </w:rPr>
      </w:pPr>
      <w:r>
        <w:rPr>
          <w:spacing w:val="20"/>
          <w:sz w:val="18"/>
        </w:rPr>
        <w:t>Примечание</w:t>
      </w:r>
      <w:r>
        <w:rPr>
          <w:sz w:val="18"/>
        </w:rPr>
        <w:sym w:font="Times New Roman" w:char="002E"/>
      </w:r>
      <w:r>
        <w:rPr>
          <w:sz w:val="18"/>
        </w:rPr>
        <w:t xml:space="preserve"> В связи с тем</w:t>
      </w:r>
      <w:r>
        <w:rPr>
          <w:sz w:val="18"/>
        </w:rPr>
        <w:sym w:font="Times New Roman" w:char="002C"/>
      </w:r>
      <w:r>
        <w:rPr>
          <w:sz w:val="18"/>
        </w:rPr>
        <w:t xml:space="preserve"> что по многим населенным пунктам подземные коммуникации на планшетах отображены в ранее приня</w:t>
      </w:r>
      <w:r>
        <w:rPr>
          <w:sz w:val="18"/>
        </w:rPr>
        <w:t>тых условных знаках</w:t>
      </w:r>
      <w:r>
        <w:rPr>
          <w:sz w:val="18"/>
        </w:rPr>
        <w:sym w:font="Times New Roman" w:char="002C"/>
      </w:r>
      <w:r>
        <w:rPr>
          <w:sz w:val="18"/>
        </w:rPr>
        <w:t xml:space="preserve"> допускается продолжать изображение прокладки подземных коммуникаций первоначально принятыми условными знаками</w:t>
      </w:r>
      <w:r>
        <w:rPr>
          <w:sz w:val="18"/>
        </w:rPr>
        <w:sym w:font="Times New Roman" w:char="002E"/>
      </w:r>
    </w:p>
    <w:p w:rsidR="00000000" w:rsidRDefault="003C5849">
      <w:pPr>
        <w:ind w:right="2069" w:firstLine="284"/>
        <w:jc w:val="both"/>
      </w:pPr>
      <w:r>
        <w:t>5</w:t>
      </w:r>
      <w:r>
        <w:sym w:font="Times New Roman" w:char="002E"/>
      </w:r>
      <w:r>
        <w:t>6</w:t>
      </w:r>
      <w:r>
        <w:sym w:font="Times New Roman" w:char="002E"/>
      </w:r>
      <w:r>
        <w:t xml:space="preserve"> Данные</w:t>
      </w:r>
      <w:r>
        <w:sym w:font="Times New Roman" w:char="002C"/>
      </w:r>
      <w:r>
        <w:t xml:space="preserve"> дополнительно характеризующие инженерные комму</w:t>
      </w:r>
      <w:r>
        <w:softHyphen/>
        <w:t>ни</w:t>
      </w:r>
      <w:r>
        <w:softHyphen/>
        <w:t>кации и сооружения</w:t>
      </w:r>
      <w:r>
        <w:sym w:font="Times New Roman" w:char="002C"/>
      </w:r>
      <w:r>
        <w:t xml:space="preserve"> приводятся обычно в приложениях</w:t>
      </w:r>
      <w:r>
        <w:sym w:font="Times New Roman" w:char="002C"/>
      </w:r>
      <w:r>
        <w:t xml:space="preserve"> к которым относятся:</w:t>
      </w:r>
    </w:p>
    <w:p w:rsidR="00000000" w:rsidRDefault="003C5849">
      <w:pPr>
        <w:ind w:right="2069" w:firstLine="284"/>
        <w:jc w:val="both"/>
      </w:pPr>
      <w:r>
        <w:t>каталоги координат и высот колодцев и бесколодезных углов поворота (приложение 6);</w:t>
      </w:r>
    </w:p>
    <w:p w:rsidR="00000000" w:rsidRDefault="003C5849">
      <w:pPr>
        <w:ind w:right="2069" w:firstLine="284"/>
        <w:jc w:val="both"/>
      </w:pPr>
      <w:r>
        <w:t>каталоги координат центров опор (эстакад);</w:t>
      </w:r>
    </w:p>
    <w:p w:rsidR="00000000" w:rsidRDefault="003C5849">
      <w:pPr>
        <w:ind w:right="2069" w:firstLine="284"/>
        <w:jc w:val="both"/>
      </w:pPr>
      <w:r>
        <w:t>альбомы эскизов колодцев;</w:t>
      </w:r>
    </w:p>
    <w:p w:rsidR="00000000" w:rsidRDefault="003C5849">
      <w:pPr>
        <w:ind w:right="2069" w:firstLine="284"/>
        <w:jc w:val="both"/>
      </w:pPr>
      <w:r>
        <w:t>альбомы эскизов опор (эстакад);</w:t>
      </w:r>
    </w:p>
    <w:p w:rsidR="00000000" w:rsidRDefault="003C5849">
      <w:pPr>
        <w:ind w:right="2069" w:firstLine="284"/>
        <w:jc w:val="both"/>
      </w:pPr>
      <w:r>
        <w:t>альбом разрезов опор;</w:t>
      </w:r>
    </w:p>
    <w:p w:rsidR="00000000" w:rsidRDefault="003C5849">
      <w:pPr>
        <w:ind w:right="2069" w:firstLine="284"/>
        <w:jc w:val="both"/>
      </w:pPr>
      <w:r>
        <w:t>технологическая схема трубопроводов (</w:t>
      </w:r>
      <w:r>
        <w:t>приложение 7);</w:t>
      </w:r>
    </w:p>
    <w:p w:rsidR="00000000" w:rsidRDefault="003C5849">
      <w:pPr>
        <w:ind w:right="2069" w:firstLine="284"/>
        <w:jc w:val="both"/>
      </w:pPr>
      <w:r>
        <w:t>экспликация надземных трубопроводов (приложение 8)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5</w:t>
      </w:r>
      <w:r>
        <w:sym w:font="Times New Roman" w:char="002E"/>
      </w:r>
      <w:r>
        <w:t>7</w:t>
      </w:r>
      <w:r>
        <w:sym w:font="Times New Roman" w:char="002E"/>
      </w:r>
      <w:r>
        <w:t xml:space="preserve"> Полнота составленного плана и технических характеристик инженерных сооружений должна быть подтверждена геослужбой отдела (управления) по делам строительства и архитектуры исполкомов советов народных депутатов или</w:t>
      </w:r>
      <w:r>
        <w:sym w:font="Times New Roman" w:char="002C"/>
      </w:r>
      <w:r>
        <w:t xml:space="preserve"> по ее указанию</w:t>
      </w:r>
      <w:r>
        <w:sym w:font="Times New Roman" w:char="002C"/>
      </w:r>
      <w:r>
        <w:t xml:space="preserve"> соответствующими эксплуатационными службами города</w:t>
      </w:r>
      <w:r>
        <w:sym w:font="Times New Roman" w:char="002C"/>
      </w:r>
      <w:r>
        <w:t xml:space="preserve"> поселка</w:t>
      </w:r>
      <w:r>
        <w:sym w:font="Times New Roman" w:char="002C"/>
      </w:r>
      <w:r>
        <w:t xml:space="preserve"> промышленного предприятия</w:t>
      </w:r>
      <w:r>
        <w:sym w:font="Times New Roman" w:char="002C"/>
      </w:r>
      <w:r>
        <w:t xml:space="preserve"> о чем производятся соответствующие записи в Ведомости согласований подземных (надземных) коммуникаций (приложение 9)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5</w:t>
      </w:r>
      <w:r>
        <w:sym w:font="Times New Roman" w:char="002E"/>
      </w:r>
      <w:r>
        <w:t>8</w:t>
      </w:r>
      <w:r>
        <w:sym w:font="Times New Roman" w:char="002E"/>
      </w:r>
      <w:r>
        <w:t xml:space="preserve"> Планы подземных (надземных) сооружений размножаются в соответствии с требованиями п</w:t>
      </w:r>
      <w:r>
        <w:sym w:font="Times New Roman" w:char="002E"/>
      </w:r>
      <w:r>
        <w:t xml:space="preserve"> 2</w:t>
      </w:r>
      <w:r>
        <w:sym w:font="Times New Roman" w:char="002E"/>
      </w:r>
      <w:r>
        <w:t>358 СНиП 1</w:t>
      </w:r>
      <w:r>
        <w:sym w:font="Times New Roman" w:char="002E"/>
      </w:r>
      <w:r>
        <w:t>02</w:t>
      </w:r>
      <w:r>
        <w:sym w:font="Times New Roman" w:char="002E"/>
      </w:r>
      <w:r>
        <w:t>07-87</w:t>
      </w:r>
      <w:r>
        <w:sym w:font="Times New Roman" w:char="002E"/>
      </w:r>
    </w:p>
    <w:p w:rsidR="00000000" w:rsidRDefault="003C5849">
      <w:pPr>
        <w:ind w:right="2069" w:firstLine="284"/>
        <w:jc w:val="both"/>
      </w:pPr>
      <w:r>
        <w:t>Оригиналы планов подземных (надземных) сооружений при необходимости вычерчиваются в туши</w:t>
      </w:r>
      <w:r>
        <w:sym w:font="Times New Roman" w:char="002E"/>
      </w:r>
      <w:r>
        <w:t xml:space="preserve"> При размножении планов типографским способом следует руководствоваться требованиями Инструкции по оперативному размножению планов и карт с многоцветной штриховой нагрузкой (ИП-16</w:t>
      </w:r>
      <w:r>
        <w:sym w:font="Times New Roman" w:char="002C"/>
      </w:r>
      <w:r>
        <w:t xml:space="preserve"> ЦНИИГАиК ГУГК СССР)</w:t>
      </w:r>
      <w:r>
        <w:sym w:font="Times New Roman" w:char="002E"/>
      </w:r>
    </w:p>
    <w:p w:rsidR="00000000" w:rsidRDefault="003C5849">
      <w:pPr>
        <w:spacing w:before="120"/>
        <w:ind w:right="2070" w:firstLine="284"/>
        <w:jc w:val="right"/>
      </w:pPr>
      <w:r>
        <w:t>Приложение 1</w:t>
      </w:r>
    </w:p>
    <w:p w:rsidR="00000000" w:rsidRDefault="003C5849">
      <w:pPr>
        <w:ind w:right="2069" w:firstLine="284"/>
        <w:jc w:val="right"/>
      </w:pPr>
      <w:r>
        <w:t>Рекомендуемое</w:t>
      </w:r>
    </w:p>
    <w:p w:rsidR="00000000" w:rsidRDefault="003C5849">
      <w:pPr>
        <w:spacing w:before="120"/>
        <w:ind w:right="2070" w:firstLine="284"/>
        <w:jc w:val="center"/>
      </w:pPr>
      <w:r>
        <w:t xml:space="preserve">Образец журнала обследования колодцев </w:t>
      </w:r>
    </w:p>
    <w:p w:rsidR="00000000" w:rsidRDefault="003C5849">
      <w:pPr>
        <w:spacing w:after="120"/>
        <w:ind w:right="2070" w:firstLine="284"/>
        <w:jc w:val="center"/>
      </w:pPr>
      <w:r>
        <w:t>подземных коммуникаций</w:t>
      </w:r>
    </w:p>
    <w:p w:rsidR="00000000" w:rsidRDefault="003C5849">
      <w:pPr>
        <w:ind w:right="2069" w:firstLine="284"/>
        <w:jc w:val="both"/>
      </w:pPr>
      <w:r>
        <w:t>Сеть:   канализация быт</w:t>
      </w:r>
      <w:r>
        <w:t>овая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809"/>
        <w:gridCol w:w="1211"/>
        <w:gridCol w:w="1196"/>
        <w:gridCol w:w="1126"/>
        <w:gridCol w:w="100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Схема</w:t>
            </w:r>
          </w:p>
        </w:tc>
        <w:tc>
          <w:tcPr>
            <w:tcW w:w="121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Обозначение трубы по схеме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Диаметр трубы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 xml:space="preserve"> мм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Глубина от обечайки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 xml:space="preserve"> м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Отметка лотка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 xml:space="preserve">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21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колодец  № 114</w:t>
            </w:r>
          </w:p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1211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1,81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1,80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147,92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object w:dxaOrig="4575" w:dyaOrig="40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108.75pt" o:ole="">
                  <v:imagedata r:id="rId4" o:title=""/>
                </v:shape>
                <o:OLEObject Type="Embed" ProgID="PBrush" ShapeID="_x0000_i1025" DrawAspect="Content" ObjectID="_1427218445" r:id="rId5"/>
              </w:object>
            </w:r>
          </w:p>
        </w:tc>
        <w:tc>
          <w:tcPr>
            <w:tcW w:w="4535" w:type="dxa"/>
            <w:gridSpan w:val="4"/>
            <w:tcBorders>
              <w:left w:val="nil"/>
              <w:right w:val="single" w:sz="6" w:space="0" w:color="auto"/>
            </w:tcBorders>
          </w:tcPr>
          <w:p w:rsidR="00000000" w:rsidRDefault="003C5849">
            <w:pPr>
              <w:ind w:firstLine="318"/>
              <w:jc w:val="both"/>
              <w:rPr>
                <w:sz w:val="16"/>
                <w:u w:val="single"/>
              </w:rPr>
            </w:pPr>
            <w:r>
              <w:rPr>
                <w:sz w:val="16"/>
              </w:rPr>
              <w:t xml:space="preserve">Материал труб </w:t>
            </w:r>
            <w:r>
              <w:rPr>
                <w:sz w:val="16"/>
                <w:u w:val="single"/>
              </w:rPr>
              <w:t>керам</w:t>
            </w:r>
            <w:r>
              <w:rPr>
                <w:sz w:val="16"/>
                <w:u w:val="single"/>
              </w:rPr>
              <w:sym w:font="Times New Roman" w:char="002E"/>
            </w:r>
          </w:p>
          <w:p w:rsidR="00000000" w:rsidRDefault="003C5849">
            <w:pPr>
              <w:ind w:firstLine="318"/>
              <w:jc w:val="both"/>
              <w:rPr>
                <w:sz w:val="16"/>
              </w:rPr>
            </w:pPr>
            <w:r>
              <w:rPr>
                <w:sz w:val="16"/>
              </w:rPr>
              <w:t>Отметка обечайки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 xml:space="preserve"> м</w:t>
            </w:r>
            <w:r>
              <w:rPr>
                <w:sz w:val="16"/>
                <w:u w:val="single"/>
              </w:rPr>
              <w:t xml:space="preserve"> 149</w:t>
            </w:r>
            <w:r>
              <w:rPr>
                <w:sz w:val="16"/>
                <w:u w:val="single"/>
              </w:rPr>
              <w:sym w:font="Times New Roman" w:char="002C"/>
            </w:r>
            <w:r>
              <w:rPr>
                <w:sz w:val="16"/>
                <w:u w:val="single"/>
              </w:rPr>
              <w:t>73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месторасположение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object w:dxaOrig="3630" w:dyaOrig="2295">
                <v:shape id="_x0000_i1026" type="#_x0000_t75" style="width:79.5pt;height:42pt" o:ole="">
                  <v:imagedata r:id="rId6" o:title=""/>
                </v:shape>
                <o:OLEObject Type="Embed" ProgID="PBrush" ShapeID="_x0000_i1026" DrawAspect="Content" ObjectID="_1427218446" r:id="rId7"/>
              </w:object>
            </w:r>
          </w:p>
        </w:tc>
        <w:tc>
          <w:tcPr>
            <w:tcW w:w="4535" w:type="dxa"/>
            <w:gridSpan w:val="4"/>
            <w:tcBorders>
              <w:left w:val="nil"/>
              <w:right w:val="single" w:sz="6" w:space="0" w:color="auto"/>
            </w:tcBorders>
          </w:tcPr>
          <w:p w:rsidR="00000000" w:rsidRDefault="003C5849">
            <w:pPr>
              <w:jc w:val="both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колодец  № 115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object w:dxaOrig="5715" w:dyaOrig="4350">
                <v:shape id="_x0000_i1027" type="#_x0000_t75" style="width:81pt;height:63.75pt" o:ole="">
                  <v:imagedata r:id="rId8" o:title=""/>
                </v:shape>
                <o:OLEObject Type="Embed" ProgID="PBrush" ShapeID="_x0000_i1027" DrawAspect="Content" ObjectID="_1427218447" r:id="rId9"/>
              </w:object>
            </w:r>
          </w:p>
        </w:tc>
        <w:tc>
          <w:tcPr>
            <w:tcW w:w="12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1,86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1,85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1,85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147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>96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4535" w:type="dxa"/>
            <w:gridSpan w:val="4"/>
            <w:tcBorders>
              <w:left w:val="nil"/>
              <w:right w:val="single" w:sz="6" w:space="0" w:color="auto"/>
            </w:tcBorders>
          </w:tcPr>
          <w:p w:rsidR="00000000" w:rsidRDefault="003C5849">
            <w:pPr>
              <w:ind w:firstLine="318"/>
              <w:jc w:val="both"/>
              <w:rPr>
                <w:sz w:val="16"/>
              </w:rPr>
            </w:pPr>
            <w:r>
              <w:rPr>
                <w:sz w:val="16"/>
              </w:rPr>
              <w:t xml:space="preserve">Материал труб </w:t>
            </w:r>
            <w:r>
              <w:rPr>
                <w:sz w:val="16"/>
                <w:u w:val="single"/>
              </w:rPr>
              <w:t>керам</w:t>
            </w:r>
            <w:r>
              <w:rPr>
                <w:sz w:val="16"/>
                <w:u w:val="single"/>
              </w:rPr>
              <w:sym w:font="Times New Roman" w:char="002E"/>
            </w:r>
          </w:p>
          <w:p w:rsidR="00000000" w:rsidRDefault="003C5849">
            <w:pPr>
              <w:ind w:firstLine="318"/>
              <w:jc w:val="both"/>
              <w:rPr>
                <w:sz w:val="16"/>
              </w:rPr>
            </w:pPr>
            <w:r>
              <w:rPr>
                <w:sz w:val="16"/>
              </w:rPr>
              <w:t>Отметка обечайки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 xml:space="preserve"> м</w:t>
            </w:r>
            <w:r>
              <w:rPr>
                <w:sz w:val="16"/>
                <w:u w:val="single"/>
              </w:rPr>
              <w:t xml:space="preserve"> 149</w:t>
            </w:r>
            <w:r>
              <w:rPr>
                <w:sz w:val="16"/>
                <w:u w:val="single"/>
              </w:rPr>
              <w:sym w:font="Times New Roman" w:char="002C"/>
            </w:r>
            <w:r>
              <w:rPr>
                <w:sz w:val="16"/>
                <w:u w:val="single"/>
              </w:rPr>
              <w:t>82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месторасположение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object w:dxaOrig="5325" w:dyaOrig="2040">
                <v:shape id="_x0000_i1028" type="#_x0000_t75" style="width:84pt;height:36.75pt" o:ole="">
                  <v:imagedata r:id="rId10" o:title=""/>
                </v:shape>
                <o:OLEObject Type="Embed" ProgID="PBrush" ShapeID="_x0000_i1028" DrawAspect="Content" ObjectID="_1427218448" r:id="rId11"/>
              </w:object>
            </w:r>
          </w:p>
        </w:tc>
        <w:tc>
          <w:tcPr>
            <w:tcW w:w="4535" w:type="dxa"/>
            <w:gridSpan w:val="4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both"/>
              <w:rPr>
                <w:sz w:val="16"/>
              </w:rPr>
            </w:pPr>
          </w:p>
        </w:tc>
      </w:tr>
    </w:tbl>
    <w:p w:rsidR="00000000" w:rsidRDefault="003C5849">
      <w:pPr>
        <w:spacing w:before="120" w:after="120"/>
      </w:pPr>
      <w:r>
        <w:t>Сеть: телефонная канализация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809"/>
        <w:gridCol w:w="1211"/>
        <w:gridCol w:w="1196"/>
        <w:gridCol w:w="1126"/>
        <w:gridCol w:w="100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Схема</w:t>
            </w:r>
          </w:p>
        </w:tc>
        <w:tc>
          <w:tcPr>
            <w:tcW w:w="1211" w:type="dxa"/>
            <w:tcBorders>
              <w:top w:val="single" w:sz="6" w:space="0" w:color="auto"/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Обозначение трубы по схеме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Диаметр трубы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 xml:space="preserve"> мм</w:t>
            </w:r>
          </w:p>
        </w:tc>
        <w:tc>
          <w:tcPr>
            <w:tcW w:w="1126" w:type="dxa"/>
            <w:tcBorders>
              <w:top w:val="single" w:sz="6" w:space="0" w:color="auto"/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Глу</w:t>
            </w:r>
            <w:r>
              <w:rPr>
                <w:sz w:val="16"/>
              </w:rPr>
              <w:t>бина от обечайки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 xml:space="preserve"> м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</w:rPr>
              <w:t>Отметка</w:t>
            </w:r>
            <w:r>
              <w:rPr>
                <w:sz w:val="16"/>
                <w:u w:val="single"/>
              </w:rPr>
              <w:t xml:space="preserve"> </w:t>
            </w:r>
          </w:p>
          <w:p w:rsidR="00000000" w:rsidRDefault="003C5849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  <w:u w:val="single"/>
              </w:rPr>
              <w:t>в</w:t>
            </w:r>
            <w:r>
              <w:rPr>
                <w:sz w:val="16"/>
                <w:u w:val="single"/>
              </w:rPr>
              <w:sym w:font="Times New Roman" w:char="002E"/>
            </w:r>
            <w:r>
              <w:rPr>
                <w:sz w:val="16"/>
                <w:u w:val="single"/>
              </w:rPr>
              <w:t>канала</w:t>
            </w:r>
          </w:p>
          <w:p w:rsidR="00000000" w:rsidRDefault="003C5849">
            <w:pPr>
              <w:jc w:val="center"/>
              <w:rPr>
                <w:sz w:val="16"/>
                <w:u w:val="single"/>
              </w:rPr>
            </w:pPr>
            <w:r>
              <w:rPr>
                <w:sz w:val="16"/>
              </w:rPr>
              <w:t>н</w:t>
            </w:r>
            <w:r>
              <w:rPr>
                <w:sz w:val="16"/>
              </w:rPr>
              <w:sym w:font="Times New Roman" w:char="002E"/>
            </w:r>
            <w:r>
              <w:rPr>
                <w:sz w:val="16"/>
              </w:rPr>
              <w:t>канала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211" w:type="dxa"/>
            <w:tcBorders>
              <w:top w:val="single" w:sz="6" w:space="0" w:color="auto"/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26" w:type="dxa"/>
            <w:tcBorders>
              <w:top w:val="single" w:sz="6" w:space="0" w:color="auto"/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колодец  № 876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object w:dxaOrig="7395" w:dyaOrig="3060">
                <v:shape id="_x0000_i1029" type="#_x0000_t75" style="width:75pt;height:31.5pt" o:ole="">
                  <v:imagedata r:id="rId12" o:title=""/>
                </v:shape>
                <o:OLEObject Type="Embed" ProgID="PBrush" ShapeID="_x0000_i1029" DrawAspect="Content" ObjectID="_1427218449" r:id="rId13"/>
              </w:object>
            </w:r>
          </w:p>
        </w:tc>
        <w:tc>
          <w:tcPr>
            <w:tcW w:w="1211" w:type="dxa"/>
            <w:tcBorders>
              <w:top w:val="single" w:sz="6" w:space="0" w:color="auto"/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000000" w:rsidRDefault="003C5849">
            <w:pPr>
              <w:jc w:val="center"/>
              <w:rPr>
                <w:sz w:val="16"/>
              </w:rPr>
            </w:pP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  <w:p w:rsidR="00000000" w:rsidRDefault="003C5849">
            <w:pPr>
              <w:jc w:val="center"/>
              <w:rPr>
                <w:sz w:val="16"/>
              </w:rPr>
            </w:pP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126" w:type="dxa"/>
            <w:tcBorders>
              <w:top w:val="single" w:sz="6" w:space="0" w:color="auto"/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1,24</w:t>
            </w:r>
          </w:p>
          <w:p w:rsidR="00000000" w:rsidRDefault="003C5849">
            <w:pPr>
              <w:jc w:val="center"/>
              <w:rPr>
                <w:sz w:val="16"/>
              </w:rPr>
            </w:pP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0,73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148</w:t>
            </w:r>
            <w:r>
              <w:rPr>
                <w:sz w:val="16"/>
                <w:u w:val="single"/>
              </w:rPr>
              <w:sym w:font="Times New Roman" w:char="002C"/>
            </w:r>
            <w:r>
              <w:rPr>
                <w:sz w:val="16"/>
                <w:u w:val="single"/>
              </w:rPr>
              <w:t>72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148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>62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149</w:t>
            </w:r>
            <w:r>
              <w:rPr>
                <w:sz w:val="16"/>
                <w:u w:val="single"/>
              </w:rPr>
              <w:sym w:font="Times New Roman" w:char="002C"/>
            </w:r>
            <w:r>
              <w:rPr>
                <w:sz w:val="16"/>
                <w:u w:val="single"/>
              </w:rPr>
              <w:t>23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149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>13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both"/>
              <w:rPr>
                <w:sz w:val="16"/>
              </w:rPr>
            </w:pPr>
          </w:p>
        </w:tc>
        <w:tc>
          <w:tcPr>
            <w:tcW w:w="4535" w:type="dxa"/>
            <w:gridSpan w:val="4"/>
            <w:tcBorders>
              <w:left w:val="nil"/>
              <w:right w:val="single" w:sz="6" w:space="0" w:color="auto"/>
            </w:tcBorders>
          </w:tcPr>
          <w:p w:rsidR="00000000" w:rsidRDefault="003C5849">
            <w:pPr>
              <w:ind w:firstLine="318"/>
              <w:jc w:val="both"/>
              <w:rPr>
                <w:sz w:val="16"/>
              </w:rPr>
            </w:pPr>
            <w:r>
              <w:rPr>
                <w:sz w:val="16"/>
              </w:rPr>
              <w:t xml:space="preserve">Материал труб </w:t>
            </w:r>
            <w:r>
              <w:rPr>
                <w:sz w:val="16"/>
                <w:u w:val="single"/>
              </w:rPr>
              <w:t>асбест</w:t>
            </w:r>
            <w:r>
              <w:rPr>
                <w:sz w:val="16"/>
                <w:u w:val="single"/>
              </w:rPr>
              <w:sym w:font="Times New Roman" w:char="002E"/>
            </w:r>
          </w:p>
          <w:p w:rsidR="00000000" w:rsidRDefault="003C5849">
            <w:pPr>
              <w:ind w:firstLine="318"/>
              <w:jc w:val="both"/>
              <w:rPr>
                <w:sz w:val="16"/>
              </w:rPr>
            </w:pPr>
            <w:r>
              <w:rPr>
                <w:sz w:val="16"/>
              </w:rPr>
              <w:t>Отметка обечайки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 xml:space="preserve"> м </w:t>
            </w:r>
            <w:r>
              <w:rPr>
                <w:sz w:val="16"/>
                <w:u w:val="single"/>
              </w:rPr>
              <w:t>149,96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месторасположение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object w:dxaOrig="7290" w:dyaOrig="2760">
                <v:shape id="_x0000_i1030" type="#_x0000_t75" style="width:84.75pt;height:32.25pt" o:ole="">
                  <v:imagedata r:id="rId14" o:title=""/>
                </v:shape>
                <o:OLEObject Type="Embed" ProgID="PBrush" ShapeID="_x0000_i1030" DrawAspect="Content" ObjectID="_1427218450" r:id="rId15"/>
              </w:object>
            </w:r>
          </w:p>
        </w:tc>
        <w:tc>
          <w:tcPr>
            <w:tcW w:w="4535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both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колодец  № 877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object w:dxaOrig="6270" w:dyaOrig="4545">
                <v:shape id="_x0000_i1031" type="#_x0000_t75" style="width:81.75pt;height:59.25pt" o:ole="">
                  <v:imagedata r:id="rId16" o:title=""/>
                </v:shape>
                <o:OLEObject Type="Embed" ProgID="PBrush" ShapeID="_x0000_i1031" DrawAspect="Content" ObjectID="_1427218451" r:id="rId17"/>
              </w:object>
            </w:r>
          </w:p>
        </w:tc>
        <w:tc>
          <w:tcPr>
            <w:tcW w:w="1211" w:type="dxa"/>
            <w:tcBorders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  <w:p w:rsidR="00000000" w:rsidRDefault="003C5849">
            <w:pPr>
              <w:jc w:val="center"/>
              <w:rPr>
                <w:sz w:val="16"/>
              </w:rPr>
            </w:pP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  <w:p w:rsidR="00000000" w:rsidRDefault="003C5849">
            <w:pPr>
              <w:jc w:val="center"/>
              <w:rPr>
                <w:sz w:val="16"/>
              </w:rPr>
            </w:pP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126" w:type="dxa"/>
            <w:tcBorders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0,90</w:t>
            </w:r>
          </w:p>
          <w:p w:rsidR="00000000" w:rsidRDefault="003C5849">
            <w:pPr>
              <w:jc w:val="center"/>
              <w:rPr>
                <w:sz w:val="16"/>
              </w:rPr>
            </w:pP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0,95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149,00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148,90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148,95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148,85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месторасположение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object w:dxaOrig="5955" w:dyaOrig="3510">
                <v:shape id="_x0000_i1032" type="#_x0000_t75" style="width:83.25pt;height:48.75pt" o:ole="">
                  <v:imagedata r:id="rId18" o:title=""/>
                </v:shape>
                <o:OLEObject Type="Embed" ProgID="PBrush" ShapeID="_x0000_i1032" DrawAspect="Content" ObjectID="_1427218452" r:id="rId19"/>
              </w:object>
            </w:r>
          </w:p>
        </w:tc>
        <w:tc>
          <w:tcPr>
            <w:tcW w:w="4535" w:type="dxa"/>
            <w:gridSpan w:val="4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ind w:firstLine="318"/>
              <w:jc w:val="both"/>
              <w:rPr>
                <w:sz w:val="16"/>
              </w:rPr>
            </w:pPr>
            <w:r>
              <w:rPr>
                <w:sz w:val="16"/>
              </w:rPr>
              <w:t xml:space="preserve">Материал труб </w:t>
            </w:r>
            <w:r>
              <w:rPr>
                <w:sz w:val="16"/>
                <w:u w:val="single"/>
              </w:rPr>
              <w:t>асбест</w:t>
            </w:r>
            <w:r>
              <w:rPr>
                <w:sz w:val="16"/>
                <w:u w:val="single"/>
              </w:rPr>
              <w:sym w:font="Times New Roman" w:char="002E"/>
            </w:r>
          </w:p>
          <w:p w:rsidR="00000000" w:rsidRDefault="003C5849">
            <w:pPr>
              <w:ind w:firstLine="318"/>
              <w:jc w:val="both"/>
              <w:rPr>
                <w:sz w:val="16"/>
              </w:rPr>
            </w:pPr>
            <w:r>
              <w:rPr>
                <w:sz w:val="16"/>
              </w:rPr>
              <w:t>Отметка обечайки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 xml:space="preserve"> м </w:t>
            </w:r>
            <w:r>
              <w:rPr>
                <w:sz w:val="16"/>
                <w:u w:val="single"/>
              </w:rPr>
              <w:t>149</w:t>
            </w:r>
            <w:r>
              <w:rPr>
                <w:sz w:val="16"/>
                <w:u w:val="single"/>
              </w:rPr>
              <w:sym w:font="Times New Roman" w:char="002C"/>
            </w:r>
            <w:r>
              <w:rPr>
                <w:sz w:val="16"/>
                <w:u w:val="single"/>
              </w:rPr>
              <w:t>90</w:t>
            </w:r>
          </w:p>
        </w:tc>
      </w:tr>
    </w:tbl>
    <w:p w:rsidR="00000000" w:rsidRDefault="003C5849">
      <w:r>
        <w:t>Сеть: тепловая канальная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809"/>
        <w:gridCol w:w="1211"/>
        <w:gridCol w:w="1196"/>
        <w:gridCol w:w="1126"/>
        <w:gridCol w:w="100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Схема</w:t>
            </w:r>
          </w:p>
        </w:tc>
        <w:tc>
          <w:tcPr>
            <w:tcW w:w="1211" w:type="dxa"/>
            <w:tcBorders>
              <w:top w:val="single" w:sz="6" w:space="0" w:color="auto"/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Обозначения по схеме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Диаметр трубы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 xml:space="preserve"> мм</w:t>
            </w:r>
          </w:p>
        </w:tc>
        <w:tc>
          <w:tcPr>
            <w:tcW w:w="1126" w:type="dxa"/>
            <w:tcBorders>
              <w:top w:val="single" w:sz="6" w:space="0" w:color="auto"/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Промеры от дна (м)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в</w:t>
            </w:r>
            <w:r>
              <w:rPr>
                <w:sz w:val="16"/>
                <w:u w:val="single"/>
              </w:rPr>
              <w:sym w:font="Times New Roman" w:char="002E"/>
            </w:r>
            <w:r>
              <w:rPr>
                <w:sz w:val="16"/>
                <w:u w:val="single"/>
              </w:rPr>
              <w:t>короб</w:t>
            </w:r>
            <w:r>
              <w:rPr>
                <w:sz w:val="16"/>
                <w:u w:val="single"/>
              </w:rPr>
              <w:t>а</w:t>
            </w:r>
            <w:r>
              <w:rPr>
                <w:sz w:val="16"/>
              </w:rPr>
              <w:t xml:space="preserve">  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</w:t>
            </w:r>
            <w:r>
              <w:rPr>
                <w:sz w:val="16"/>
              </w:rPr>
              <w:sym w:font="Times New Roman" w:char="002E"/>
            </w:r>
            <w:r>
              <w:rPr>
                <w:sz w:val="16"/>
              </w:rPr>
              <w:t>короба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Отметка (м)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в</w:t>
            </w:r>
            <w:r>
              <w:rPr>
                <w:sz w:val="16"/>
                <w:u w:val="single"/>
              </w:rPr>
              <w:sym w:font="Times New Roman" w:char="002E"/>
            </w:r>
            <w:r>
              <w:rPr>
                <w:sz w:val="16"/>
                <w:u w:val="single"/>
              </w:rPr>
              <w:t>короба</w:t>
            </w:r>
            <w:r>
              <w:rPr>
                <w:sz w:val="16"/>
              </w:rPr>
              <w:t xml:space="preserve">  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</w:t>
            </w:r>
            <w:r>
              <w:rPr>
                <w:sz w:val="16"/>
              </w:rPr>
              <w:sym w:font="Times New Roman" w:char="002E"/>
            </w:r>
            <w:r>
              <w:rPr>
                <w:sz w:val="16"/>
              </w:rPr>
              <w:t>короба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2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колодец  № 43</w:t>
            </w:r>
          </w:p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1211" w:type="dxa"/>
            <w:tcBorders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1-2</w:t>
            </w:r>
          </w:p>
        </w:tc>
        <w:tc>
          <w:tcPr>
            <w:tcW w:w="119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2х150</w:t>
            </w:r>
          </w:p>
        </w:tc>
        <w:tc>
          <w:tcPr>
            <w:tcW w:w="1126" w:type="dxa"/>
            <w:tcBorders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0,65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100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119,83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119,53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object w:dxaOrig="7230" w:dyaOrig="6060">
                <v:shape id="_x0000_i1033" type="#_x0000_t75" style="width:83.25pt;height:73.5pt" o:ole="">
                  <v:imagedata r:id="rId20" o:title=""/>
                </v:shape>
                <o:OLEObject Type="Embed" ProgID="PBrush" ShapeID="_x0000_i1033" DrawAspect="Content" ObjectID="_1427218453" r:id="rId21"/>
              </w:object>
            </w:r>
          </w:p>
        </w:tc>
        <w:tc>
          <w:tcPr>
            <w:tcW w:w="4535" w:type="dxa"/>
            <w:gridSpan w:val="4"/>
            <w:tcBorders>
              <w:left w:val="nil"/>
              <w:right w:val="single" w:sz="6" w:space="0" w:color="auto"/>
            </w:tcBorders>
          </w:tcPr>
          <w:p w:rsidR="00000000" w:rsidRDefault="003C5849">
            <w:pPr>
              <w:ind w:firstLine="318"/>
              <w:jc w:val="both"/>
              <w:rPr>
                <w:sz w:val="16"/>
                <w:u w:val="single"/>
              </w:rPr>
            </w:pPr>
            <w:r>
              <w:rPr>
                <w:sz w:val="16"/>
              </w:rPr>
              <w:t xml:space="preserve">Материал труб </w:t>
            </w:r>
            <w:r>
              <w:rPr>
                <w:sz w:val="16"/>
                <w:u w:val="single"/>
              </w:rPr>
              <w:t>сталь</w:t>
            </w:r>
          </w:p>
          <w:p w:rsidR="00000000" w:rsidRDefault="003C5849">
            <w:pPr>
              <w:ind w:firstLine="318"/>
              <w:jc w:val="both"/>
              <w:rPr>
                <w:sz w:val="16"/>
                <w:u w:val="single"/>
              </w:rPr>
            </w:pPr>
            <w:r>
              <w:rPr>
                <w:sz w:val="16"/>
              </w:rPr>
              <w:t>Отметка обечайки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 xml:space="preserve"> м </w:t>
            </w:r>
            <w:r>
              <w:rPr>
                <w:sz w:val="16"/>
                <w:u w:val="single"/>
              </w:rPr>
              <w:t>120</w:t>
            </w:r>
            <w:r>
              <w:rPr>
                <w:sz w:val="16"/>
                <w:u w:val="single"/>
              </w:rPr>
              <w:sym w:font="Times New Roman" w:char="002C"/>
            </w:r>
            <w:r>
              <w:rPr>
                <w:sz w:val="16"/>
                <w:u w:val="single"/>
              </w:rPr>
              <w:t>98</w:t>
            </w:r>
          </w:p>
          <w:p w:rsidR="00000000" w:rsidRDefault="003C5849">
            <w:pPr>
              <w:ind w:firstLine="318"/>
              <w:jc w:val="both"/>
              <w:rPr>
                <w:sz w:val="16"/>
                <w:u w:val="single"/>
              </w:rPr>
            </w:pPr>
            <w:r>
              <w:rPr>
                <w:sz w:val="16"/>
              </w:rPr>
              <w:t>Глубина колодца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 xml:space="preserve"> м </w:t>
            </w:r>
            <w:r>
              <w:rPr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sym w:font="Times New Roman" w:char="002C"/>
            </w:r>
            <w:r>
              <w:rPr>
                <w:sz w:val="16"/>
                <w:u w:val="single"/>
              </w:rPr>
              <w:t>80</w:t>
            </w:r>
          </w:p>
          <w:p w:rsidR="00000000" w:rsidRDefault="003C5849">
            <w:pPr>
              <w:ind w:firstLine="318"/>
              <w:jc w:val="both"/>
              <w:rPr>
                <w:sz w:val="16"/>
              </w:rPr>
            </w:pPr>
            <w:r>
              <w:rPr>
                <w:sz w:val="16"/>
              </w:rPr>
              <w:t>Отметка дна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 xml:space="preserve"> м </w:t>
            </w:r>
            <w:r>
              <w:rPr>
                <w:sz w:val="16"/>
                <w:u w:val="single"/>
              </w:rPr>
              <w:t>119</w:t>
            </w:r>
            <w:r>
              <w:rPr>
                <w:sz w:val="16"/>
                <w:u w:val="single"/>
              </w:rPr>
              <w:sym w:font="Times New Roman" w:char="002C"/>
            </w:r>
            <w:r>
              <w:rPr>
                <w:sz w:val="16"/>
                <w:u w:val="single"/>
              </w:rPr>
              <w:t>18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месторасположение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object w:dxaOrig="6225" w:dyaOrig="3405">
                <v:shape id="_x0000_i1034" type="#_x0000_t75" style="width:80.25pt;height:43.5pt" o:ole="">
                  <v:imagedata r:id="rId22" o:title=""/>
                </v:shape>
                <o:OLEObject Type="Embed" ProgID="PBrush" ShapeID="_x0000_i1034" DrawAspect="Content" ObjectID="_1427218454" r:id="rId23"/>
              </w:object>
            </w:r>
          </w:p>
        </w:tc>
        <w:tc>
          <w:tcPr>
            <w:tcW w:w="4535" w:type="dxa"/>
            <w:gridSpan w:val="4"/>
            <w:tcBorders>
              <w:left w:val="nil"/>
              <w:right w:val="single" w:sz="6" w:space="0" w:color="auto"/>
            </w:tcBorders>
          </w:tcPr>
          <w:p w:rsidR="00000000" w:rsidRDefault="003C5849">
            <w:pPr>
              <w:jc w:val="both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колодец  № 44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object w:dxaOrig="7905" w:dyaOrig="6450">
                <v:shape id="_x0000_i1035" type="#_x0000_t75" style="width:75.75pt;height:61.5pt" o:ole="">
                  <v:imagedata r:id="rId24" o:title=""/>
                </v:shape>
                <o:OLEObject Type="Embed" ProgID="PBrush" ShapeID="_x0000_i1035" DrawAspect="Content" ObjectID="_1427218455" r:id="rId25"/>
              </w:object>
            </w:r>
          </w:p>
        </w:tc>
        <w:tc>
          <w:tcPr>
            <w:tcW w:w="1211" w:type="dxa"/>
            <w:tcBorders>
              <w:top w:val="single" w:sz="6" w:space="0" w:color="auto"/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1-2</w:t>
            </w:r>
          </w:p>
          <w:p w:rsidR="00000000" w:rsidRDefault="003C5849">
            <w:pPr>
              <w:jc w:val="center"/>
              <w:rPr>
                <w:sz w:val="16"/>
              </w:rPr>
            </w:pP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2х150</w:t>
            </w:r>
          </w:p>
          <w:p w:rsidR="00000000" w:rsidRDefault="003C5849">
            <w:pPr>
              <w:jc w:val="center"/>
              <w:rPr>
                <w:sz w:val="16"/>
              </w:rPr>
            </w:pP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2х100</w:t>
            </w:r>
          </w:p>
        </w:tc>
        <w:tc>
          <w:tcPr>
            <w:tcW w:w="1126" w:type="dxa"/>
            <w:tcBorders>
              <w:top w:val="single" w:sz="6" w:space="0" w:color="auto"/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0,65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0,65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0,40</w:t>
            </w:r>
          </w:p>
        </w:tc>
        <w:tc>
          <w:tcPr>
            <w:tcW w:w="100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116,97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116,67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  <w:u w:val="single"/>
              </w:rPr>
              <w:t>116,97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116,72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8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месторасположение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object w:dxaOrig="7020" w:dyaOrig="4080">
                <v:shape id="_x0000_i1036" type="#_x0000_t75" style="width:78pt;height:45.75pt" o:ole="">
                  <v:imagedata r:id="rId26" o:title=""/>
                </v:shape>
                <o:OLEObject Type="Embed" ProgID="PBrush" ShapeID="_x0000_i1036" DrawAspect="Content" ObjectID="_1427218456" r:id="rId27"/>
              </w:object>
            </w:r>
          </w:p>
        </w:tc>
        <w:tc>
          <w:tcPr>
            <w:tcW w:w="4535" w:type="dxa"/>
            <w:gridSpan w:val="4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ind w:firstLine="318"/>
              <w:jc w:val="both"/>
              <w:rPr>
                <w:sz w:val="16"/>
                <w:u w:val="single"/>
              </w:rPr>
            </w:pPr>
            <w:r>
              <w:rPr>
                <w:sz w:val="16"/>
              </w:rPr>
              <w:t xml:space="preserve">Материал труб </w:t>
            </w:r>
            <w:r>
              <w:rPr>
                <w:sz w:val="16"/>
                <w:u w:val="single"/>
              </w:rPr>
              <w:t>сталь</w:t>
            </w:r>
          </w:p>
          <w:p w:rsidR="00000000" w:rsidRDefault="003C5849">
            <w:pPr>
              <w:ind w:firstLine="318"/>
              <w:jc w:val="both"/>
              <w:rPr>
                <w:sz w:val="16"/>
                <w:u w:val="single"/>
              </w:rPr>
            </w:pPr>
            <w:r>
              <w:rPr>
                <w:sz w:val="16"/>
              </w:rPr>
              <w:t>Отметка обечайки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 xml:space="preserve"> м </w:t>
            </w:r>
            <w:r>
              <w:rPr>
                <w:sz w:val="16"/>
                <w:u w:val="single"/>
              </w:rPr>
              <w:t>118</w:t>
            </w:r>
            <w:r>
              <w:rPr>
                <w:sz w:val="16"/>
                <w:u w:val="single"/>
              </w:rPr>
              <w:sym w:font="Times New Roman" w:char="002C"/>
            </w:r>
            <w:r>
              <w:rPr>
                <w:sz w:val="16"/>
                <w:u w:val="single"/>
              </w:rPr>
              <w:t>12</w:t>
            </w:r>
          </w:p>
          <w:p w:rsidR="00000000" w:rsidRDefault="003C5849">
            <w:pPr>
              <w:ind w:firstLine="318"/>
              <w:jc w:val="both"/>
              <w:rPr>
                <w:sz w:val="16"/>
                <w:u w:val="single"/>
              </w:rPr>
            </w:pPr>
            <w:r>
              <w:rPr>
                <w:sz w:val="16"/>
              </w:rPr>
              <w:t>Глубина колодца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 xml:space="preserve"> м </w:t>
            </w:r>
            <w:r>
              <w:rPr>
                <w:sz w:val="16"/>
                <w:u w:val="single"/>
              </w:rPr>
              <w:t>1</w:t>
            </w:r>
            <w:r>
              <w:rPr>
                <w:sz w:val="16"/>
                <w:u w:val="single"/>
              </w:rPr>
              <w:sym w:font="Times New Roman" w:char="002C"/>
            </w:r>
            <w:r>
              <w:rPr>
                <w:sz w:val="16"/>
                <w:u w:val="single"/>
              </w:rPr>
              <w:t>80</w:t>
            </w:r>
          </w:p>
          <w:p w:rsidR="00000000" w:rsidRDefault="003C5849">
            <w:pPr>
              <w:ind w:firstLine="318"/>
              <w:jc w:val="both"/>
              <w:rPr>
                <w:sz w:val="16"/>
              </w:rPr>
            </w:pPr>
            <w:r>
              <w:rPr>
                <w:sz w:val="16"/>
              </w:rPr>
              <w:t>Отметка дна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 xml:space="preserve"> м </w:t>
            </w:r>
            <w:r>
              <w:rPr>
                <w:sz w:val="16"/>
                <w:u w:val="single"/>
              </w:rPr>
              <w:t>116</w:t>
            </w:r>
            <w:r>
              <w:rPr>
                <w:sz w:val="16"/>
                <w:u w:val="single"/>
              </w:rPr>
              <w:sym w:font="Times New Roman" w:char="002C"/>
            </w:r>
            <w:r>
              <w:rPr>
                <w:sz w:val="16"/>
                <w:u w:val="single"/>
              </w:rPr>
              <w:t>32</w:t>
            </w:r>
          </w:p>
        </w:tc>
      </w:tr>
    </w:tbl>
    <w:p w:rsidR="00000000" w:rsidRDefault="003C5849">
      <w:pPr>
        <w:ind w:right="2069" w:firstLine="284"/>
        <w:jc w:val="both"/>
      </w:pPr>
    </w:p>
    <w:p w:rsidR="00000000" w:rsidRDefault="003C5849">
      <w:pPr>
        <w:ind w:right="2069" w:firstLine="284"/>
        <w:jc w:val="right"/>
      </w:pPr>
      <w:r>
        <w:t>Приложение 2</w:t>
      </w:r>
    </w:p>
    <w:p w:rsidR="00000000" w:rsidRDefault="003C5849">
      <w:pPr>
        <w:ind w:right="2069" w:firstLine="284"/>
        <w:jc w:val="right"/>
      </w:pPr>
      <w:r>
        <w:t>Ре</w:t>
      </w:r>
      <w:r>
        <w:t>комендуемое</w:t>
      </w:r>
    </w:p>
    <w:p w:rsidR="00000000" w:rsidRDefault="003C5849">
      <w:pPr>
        <w:spacing w:before="120" w:after="120"/>
        <w:ind w:right="2070" w:firstLine="284"/>
        <w:jc w:val="center"/>
      </w:pPr>
      <w:r>
        <w:t>Образец журнала детального обследования колодцев (камер) подземных коммуникаций</w:t>
      </w:r>
    </w:p>
    <w:p w:rsidR="00000000" w:rsidRDefault="003C5849">
      <w:pPr>
        <w:ind w:right="2069" w:firstLine="284"/>
        <w:jc w:val="both"/>
      </w:pPr>
      <w:r>
        <w:t>Сеть:  водопровод</w:t>
      </w:r>
      <w:r>
        <w:tab/>
      </w:r>
      <w:r>
        <w:tab/>
      </w:r>
      <w:r>
        <w:tab/>
      </w:r>
    </w:p>
    <w:p w:rsidR="00000000" w:rsidRDefault="003C5849">
      <w:pPr>
        <w:ind w:right="2069" w:firstLine="284"/>
        <w:jc w:val="center"/>
      </w:pPr>
      <w:r>
        <w:t>Разрез по В-Г</w:t>
      </w:r>
    </w:p>
    <w:p w:rsidR="00000000" w:rsidRDefault="003C5849">
      <w:pPr>
        <w:ind w:right="2069" w:firstLine="284"/>
        <w:jc w:val="center"/>
      </w:pPr>
      <w:r>
        <w:object w:dxaOrig="11385" w:dyaOrig="10980">
          <v:shape id="_x0000_i1037" type="#_x0000_t75" style="width:132.75pt;height:103.5pt" o:ole="">
            <v:imagedata r:id="rId28" o:title=""/>
          </v:shape>
          <o:OLEObject Type="Embed" ProgID="PBrush" ShapeID="_x0000_i1037" DrawAspect="Content" ObjectID="_1427218457" r:id="rId29"/>
        </w:object>
      </w:r>
    </w:p>
    <w:p w:rsidR="00000000" w:rsidRDefault="003C5849">
      <w:pPr>
        <w:ind w:right="2069" w:firstLine="284"/>
        <w:jc w:val="center"/>
      </w:pPr>
      <w:r>
        <w:t>План по А-Б</w:t>
      </w:r>
    </w:p>
    <w:p w:rsidR="00000000" w:rsidRDefault="003C5849">
      <w:pPr>
        <w:ind w:right="2069" w:firstLine="284"/>
        <w:jc w:val="center"/>
      </w:pPr>
      <w:r>
        <w:object w:dxaOrig="12210" w:dyaOrig="9585">
          <v:shape id="_x0000_i1038" type="#_x0000_t75" style="width:163.5pt;height:109.5pt" o:ole="">
            <v:imagedata r:id="rId30" o:title=""/>
          </v:shape>
          <o:OLEObject Type="Embed" ProgID="PBrush" ShapeID="_x0000_i1038" DrawAspect="Content" ObjectID="_1427218458" r:id="rId31"/>
        </w:object>
      </w:r>
    </w:p>
    <w:p w:rsidR="00000000" w:rsidRDefault="003C5849">
      <w:pPr>
        <w:ind w:right="2069" w:firstLine="284"/>
        <w:jc w:val="center"/>
      </w:pPr>
      <w:r>
        <w:tab/>
      </w:r>
    </w:p>
    <w:p w:rsidR="00000000" w:rsidRDefault="003C5849">
      <w:pPr>
        <w:ind w:right="2069" w:firstLine="284"/>
        <w:jc w:val="both"/>
      </w:pPr>
    </w:p>
    <w:p w:rsidR="00000000" w:rsidRDefault="003C5849">
      <w:pPr>
        <w:spacing w:after="120"/>
        <w:ind w:right="2070" w:firstLine="284"/>
        <w:jc w:val="both"/>
      </w:pPr>
      <w:r>
        <w:t>колодец  № 73</w:t>
      </w:r>
    </w:p>
    <w:tbl>
      <w:tblPr>
        <w:tblW w:w="0" w:type="auto"/>
        <w:tblBorders>
          <w:left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100"/>
        <w:gridCol w:w="1275"/>
        <w:gridCol w:w="2127"/>
        <w:gridCol w:w="184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10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№ трубы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Диа</w:t>
            </w:r>
            <w:r>
              <w:rPr>
                <w:sz w:val="16"/>
              </w:rPr>
              <w:softHyphen/>
              <w:t>метр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 xml:space="preserve"> мм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Глубина от обечайки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 xml:space="preserve"> м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Отметка верха трубы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 xml:space="preserve"> 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275" w:type="dxa"/>
            <w:tcBorders>
              <w:top w:val="nil"/>
              <w:left w:val="nil"/>
              <w:righ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1,87</w:t>
            </w:r>
          </w:p>
        </w:tc>
        <w:tc>
          <w:tcPr>
            <w:tcW w:w="1842" w:type="dxa"/>
            <w:tcBorders>
              <w:top w:val="nil"/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148,11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0" w:type="dxa"/>
            <w:tcBorders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212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1,87</w:t>
            </w:r>
          </w:p>
        </w:tc>
        <w:tc>
          <w:tcPr>
            <w:tcW w:w="1842" w:type="dxa"/>
            <w:tcBorders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148,11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0" w:type="dxa"/>
            <w:tcBorders>
              <w:bottom w:val="nil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275" w:type="dxa"/>
            <w:tcBorders>
              <w:left w:val="nil"/>
              <w:bottom w:val="nil"/>
              <w:righ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27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1,97</w:t>
            </w:r>
          </w:p>
        </w:tc>
        <w:tc>
          <w:tcPr>
            <w:tcW w:w="1842" w:type="dxa"/>
            <w:tcBorders>
              <w:left w:val="nil"/>
              <w:bottom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148,01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100" w:type="dxa"/>
            <w:tcBorders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275" w:type="dxa"/>
            <w:tcBorders>
              <w:left w:val="nil"/>
              <w:bottom w:val="single" w:sz="6" w:space="0" w:color="auto"/>
              <w:righ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212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1,27</w:t>
            </w:r>
          </w:p>
        </w:tc>
        <w:tc>
          <w:tcPr>
            <w:tcW w:w="1842" w:type="dxa"/>
            <w:tcBorders>
              <w:left w:val="nil"/>
              <w:bottom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148,73</w:t>
            </w:r>
          </w:p>
        </w:tc>
      </w:tr>
    </w:tbl>
    <w:p w:rsidR="00000000" w:rsidRDefault="003C5849">
      <w:pPr>
        <w:spacing w:before="120"/>
        <w:ind w:right="2070" w:firstLine="284"/>
        <w:jc w:val="both"/>
      </w:pPr>
      <w:r>
        <w:t>Материал:</w:t>
      </w:r>
    </w:p>
    <w:p w:rsidR="00000000" w:rsidRDefault="003C5849">
      <w:pPr>
        <w:ind w:right="2069" w:firstLine="284"/>
        <w:jc w:val="both"/>
        <w:rPr>
          <w:u w:val="single"/>
        </w:rPr>
      </w:pPr>
      <w:r>
        <w:t xml:space="preserve">труб </w:t>
      </w:r>
      <w:r>
        <w:rPr>
          <w:u w:val="single"/>
        </w:rPr>
        <w:t>чугун</w:t>
      </w:r>
    </w:p>
    <w:p w:rsidR="00000000" w:rsidRDefault="003C5849">
      <w:pPr>
        <w:ind w:right="2069" w:firstLine="284"/>
        <w:jc w:val="both"/>
        <w:rPr>
          <w:u w:val="single"/>
        </w:rPr>
      </w:pPr>
      <w:r>
        <w:t xml:space="preserve">стен колодца </w:t>
      </w:r>
      <w:r>
        <w:rPr>
          <w:u w:val="single"/>
        </w:rPr>
        <w:t>кирпич</w:t>
      </w:r>
    </w:p>
    <w:p w:rsidR="00000000" w:rsidRDefault="003C5849">
      <w:pPr>
        <w:ind w:right="2069" w:firstLine="284"/>
        <w:jc w:val="both"/>
      </w:pPr>
      <w:r>
        <w:t xml:space="preserve">крышки колодца </w:t>
      </w:r>
      <w:r>
        <w:rPr>
          <w:u w:val="single"/>
        </w:rPr>
        <w:t>чугун</w:t>
      </w:r>
    </w:p>
    <w:p w:rsidR="00000000" w:rsidRDefault="003C5849">
      <w:pPr>
        <w:ind w:right="2069" w:firstLine="284"/>
        <w:jc w:val="both"/>
      </w:pPr>
      <w:r>
        <w:t>Отметка обечайки</w:t>
      </w:r>
      <w:r>
        <w:sym w:font="Times New Roman" w:char="002C"/>
      </w:r>
      <w:r>
        <w:t xml:space="preserve"> м </w:t>
      </w:r>
      <w:r>
        <w:rPr>
          <w:u w:val="single"/>
        </w:rPr>
        <w:t>149</w:t>
      </w:r>
      <w:r>
        <w:rPr>
          <w:u w:val="single"/>
        </w:rPr>
        <w:sym w:font="Times New Roman" w:char="002C"/>
      </w:r>
      <w:r>
        <w:rPr>
          <w:u w:val="single"/>
        </w:rPr>
        <w:t>99</w:t>
      </w:r>
    </w:p>
    <w:p w:rsidR="00000000" w:rsidRDefault="003C5849">
      <w:pPr>
        <w:spacing w:before="120"/>
        <w:ind w:right="2070" w:firstLine="284"/>
        <w:jc w:val="right"/>
      </w:pPr>
      <w:r>
        <w:t>Приложение 3</w:t>
      </w:r>
    </w:p>
    <w:p w:rsidR="00000000" w:rsidRDefault="003C5849">
      <w:pPr>
        <w:ind w:right="2069" w:firstLine="284"/>
        <w:jc w:val="right"/>
      </w:pPr>
      <w:r>
        <w:t>Рекомендуемое</w:t>
      </w:r>
    </w:p>
    <w:p w:rsidR="00000000" w:rsidRDefault="003C5849">
      <w:pPr>
        <w:spacing w:before="120" w:after="120"/>
        <w:ind w:right="2070" w:firstLine="284"/>
        <w:jc w:val="center"/>
      </w:pPr>
      <w:r>
        <w:t>Образец журнала детального обследования опор (эстакад)</w:t>
      </w:r>
    </w:p>
    <w:p w:rsidR="00000000" w:rsidRDefault="003C5849">
      <w:pPr>
        <w:ind w:right="2069" w:firstLine="284"/>
        <w:jc w:val="both"/>
      </w:pPr>
      <w:r>
        <w:t>О</w:t>
      </w:r>
      <w:r>
        <w:t>пора 204</w:t>
      </w:r>
    </w:p>
    <w:p w:rsidR="00000000" w:rsidRDefault="003C5849">
      <w:pPr>
        <w:ind w:right="2069" w:firstLine="284"/>
        <w:jc w:val="center"/>
      </w:pPr>
      <w:r>
        <w:object w:dxaOrig="18075" w:dyaOrig="16785">
          <v:shape id="_x0000_i1039" type="#_x0000_t75" style="width:191.25pt;height:177.75pt" o:ole="">
            <v:imagedata r:id="rId32" o:title=""/>
          </v:shape>
          <o:OLEObject Type="Embed" ProgID="PBrush" ShapeID="_x0000_i1039" DrawAspect="Content" ObjectID="_1427218459" r:id="rId33"/>
        </w:object>
      </w:r>
    </w:p>
    <w:p w:rsidR="00000000" w:rsidRDefault="003C5849">
      <w:pPr>
        <w:ind w:right="2069" w:firstLine="284"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951"/>
        <w:gridCol w:w="2197"/>
        <w:gridCol w:w="219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№ по эскизу</w:t>
            </w:r>
          </w:p>
        </w:tc>
        <w:tc>
          <w:tcPr>
            <w:tcW w:w="2197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Назначение</w:t>
            </w:r>
          </w:p>
        </w:tc>
        <w:tc>
          <w:tcPr>
            <w:tcW w:w="2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Диаметр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 xml:space="preserve">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2197" w:type="dxa"/>
            <w:tcBorders>
              <w:left w:val="nil"/>
            </w:tcBorders>
          </w:tcPr>
          <w:p w:rsidR="00000000" w:rsidRDefault="003C5849">
            <w:pPr>
              <w:ind w:firstLine="176"/>
              <w:jc w:val="both"/>
              <w:rPr>
                <w:sz w:val="16"/>
              </w:rPr>
            </w:pPr>
            <w:r>
              <w:rPr>
                <w:sz w:val="16"/>
              </w:rPr>
              <w:t>прямая вода</w:t>
            </w:r>
          </w:p>
        </w:tc>
        <w:tc>
          <w:tcPr>
            <w:tcW w:w="21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ind w:right="884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2197" w:type="dxa"/>
            <w:tcBorders>
              <w:left w:val="nil"/>
            </w:tcBorders>
          </w:tcPr>
          <w:p w:rsidR="00000000" w:rsidRDefault="003C5849">
            <w:pPr>
              <w:ind w:firstLine="176"/>
              <w:jc w:val="both"/>
              <w:rPr>
                <w:sz w:val="16"/>
              </w:rPr>
            </w:pPr>
            <w:r>
              <w:rPr>
                <w:sz w:val="16"/>
              </w:rPr>
              <w:t>воздух КИП</w:t>
            </w:r>
          </w:p>
        </w:tc>
        <w:tc>
          <w:tcPr>
            <w:tcW w:w="21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ind w:right="884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2197" w:type="dxa"/>
            <w:tcBorders>
              <w:left w:val="nil"/>
            </w:tcBorders>
          </w:tcPr>
          <w:p w:rsidR="00000000" w:rsidRDefault="003C5849">
            <w:pPr>
              <w:ind w:firstLine="176"/>
              <w:jc w:val="both"/>
              <w:rPr>
                <w:sz w:val="16"/>
              </w:rPr>
            </w:pPr>
            <w:r>
              <w:rPr>
                <w:sz w:val="16"/>
              </w:rPr>
              <w:t>газ</w:t>
            </w:r>
          </w:p>
        </w:tc>
        <w:tc>
          <w:tcPr>
            <w:tcW w:w="21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ind w:right="884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2197" w:type="dxa"/>
            <w:tcBorders>
              <w:left w:val="nil"/>
            </w:tcBorders>
          </w:tcPr>
          <w:p w:rsidR="00000000" w:rsidRDefault="003C5849">
            <w:pPr>
              <w:ind w:firstLine="176"/>
              <w:jc w:val="both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21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ind w:right="884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2197" w:type="dxa"/>
            <w:tcBorders>
              <w:left w:val="nil"/>
            </w:tcBorders>
          </w:tcPr>
          <w:p w:rsidR="00000000" w:rsidRDefault="003C5849">
            <w:pPr>
              <w:ind w:firstLine="176"/>
              <w:jc w:val="both"/>
              <w:rPr>
                <w:sz w:val="16"/>
              </w:rPr>
            </w:pPr>
            <w:r>
              <w:rPr>
                <w:sz w:val="16"/>
              </w:rPr>
              <w:t>сброс конденсата</w:t>
            </w:r>
          </w:p>
        </w:tc>
        <w:tc>
          <w:tcPr>
            <w:tcW w:w="219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ind w:right="884"/>
              <w:jc w:val="righ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2197" w:type="dxa"/>
            <w:tcBorders>
              <w:left w:val="nil"/>
              <w:bottom w:val="single" w:sz="6" w:space="0" w:color="auto"/>
            </w:tcBorders>
          </w:tcPr>
          <w:p w:rsidR="00000000" w:rsidRDefault="003C5849">
            <w:pPr>
              <w:ind w:firstLine="176"/>
              <w:jc w:val="both"/>
              <w:rPr>
                <w:sz w:val="16"/>
              </w:rPr>
            </w:pPr>
            <w:r>
              <w:rPr>
                <w:sz w:val="16"/>
              </w:rPr>
              <w:t>обратная вода</w:t>
            </w:r>
          </w:p>
        </w:tc>
        <w:tc>
          <w:tcPr>
            <w:tcW w:w="219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ind w:right="884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</w:tbl>
    <w:p w:rsidR="00000000" w:rsidRDefault="003C5849">
      <w:pPr>
        <w:spacing w:before="120"/>
        <w:ind w:right="2070" w:firstLine="284"/>
        <w:jc w:val="both"/>
      </w:pPr>
      <w:r>
        <w:t>Материал:</w:t>
      </w:r>
      <w:r>
        <w:tab/>
        <w:t>труб - сталь</w:t>
      </w:r>
    </w:p>
    <w:p w:rsidR="00000000" w:rsidRDefault="003C5849">
      <w:pPr>
        <w:ind w:right="2069" w:firstLine="284"/>
        <w:jc w:val="both"/>
      </w:pPr>
      <w:r>
        <w:tab/>
      </w:r>
      <w:r>
        <w:tab/>
        <w:t>опоры - сталь</w:t>
      </w:r>
    </w:p>
    <w:p w:rsidR="00000000" w:rsidRDefault="003C5849">
      <w:pPr>
        <w:ind w:right="2761"/>
        <w:jc w:val="right"/>
      </w:pPr>
      <w:r>
        <w:t xml:space="preserve">Приложение 4 </w:t>
      </w:r>
    </w:p>
    <w:p w:rsidR="00000000" w:rsidRDefault="003C5849">
      <w:pPr>
        <w:ind w:right="2761"/>
        <w:jc w:val="right"/>
      </w:pPr>
      <w:r>
        <w:t>Рекомендуемое</w:t>
      </w:r>
    </w:p>
    <w:p w:rsidR="00000000" w:rsidRDefault="003C5849">
      <w:pPr>
        <w:ind w:right="2761"/>
        <w:jc w:val="right"/>
      </w:pPr>
      <w:r>
        <w:t>Вклейка 1</w:t>
      </w:r>
    </w:p>
    <w:p w:rsidR="00000000" w:rsidRDefault="003C5849">
      <w:pPr>
        <w:ind w:right="210"/>
      </w:pPr>
      <w:r>
        <w:pict>
          <v:shape id="_x0000_i1040" type="#_x0000_t75" style="width:578.25pt;height:393.75pt">
            <v:imagedata r:id="rId34" o:title=""/>
          </v:shape>
        </w:pict>
      </w:r>
    </w:p>
    <w:p w:rsidR="00000000" w:rsidRDefault="003C5849">
      <w:pPr>
        <w:ind w:right="1769"/>
        <w:jc w:val="right"/>
      </w:pPr>
      <w:r>
        <w:t>Вклейка 2</w:t>
      </w:r>
    </w:p>
    <w:p w:rsidR="00000000" w:rsidRDefault="003C5849">
      <w:pPr>
        <w:ind w:right="1769"/>
        <w:jc w:val="right"/>
      </w:pPr>
      <w:r>
        <w:t>Приложение 5</w:t>
      </w:r>
    </w:p>
    <w:p w:rsidR="00000000" w:rsidRDefault="003C5849">
      <w:pPr>
        <w:ind w:right="1769"/>
        <w:jc w:val="right"/>
      </w:pPr>
      <w:r>
        <w:t>рекомендуемое</w:t>
      </w:r>
    </w:p>
    <w:p w:rsidR="00000000" w:rsidRDefault="003C5849">
      <w:pPr>
        <w:tabs>
          <w:tab w:val="left" w:pos="13892"/>
        </w:tabs>
        <w:ind w:right="210"/>
        <w:jc w:val="right"/>
      </w:pPr>
      <w:r>
        <w:object w:dxaOrig="12576" w:dyaOrig="10070">
          <v:shape id="_x0000_i1041" type="#_x0000_t75" style="width:628.5pt;height:503.25pt" o:ole="">
            <v:imagedata r:id="rId35" o:title=""/>
          </v:shape>
          <o:OLEObject Type="Embed" ProgID="Word.Document.8" ShapeID="_x0000_i1041" DrawAspect="Content" ObjectID="_1427218460" r:id="rId36"/>
        </w:object>
      </w:r>
      <w:r>
        <w:t xml:space="preserve"> </w:t>
      </w:r>
      <w:r>
        <w:t>Вклейка 3</w:t>
      </w:r>
    </w:p>
    <w:p w:rsidR="00000000" w:rsidRDefault="003C5849">
      <w:pPr>
        <w:tabs>
          <w:tab w:val="left" w:pos="13892"/>
        </w:tabs>
        <w:ind w:right="210"/>
        <w:jc w:val="right"/>
      </w:pPr>
      <w:r>
        <w:t>Приложение 6</w:t>
      </w:r>
    </w:p>
    <w:p w:rsidR="00000000" w:rsidRDefault="003C5849">
      <w:pPr>
        <w:tabs>
          <w:tab w:val="left" w:pos="13892"/>
        </w:tabs>
        <w:ind w:right="210"/>
        <w:jc w:val="right"/>
      </w:pPr>
      <w:r>
        <w:t>рекомендуемое</w:t>
      </w:r>
    </w:p>
    <w:p w:rsidR="00000000" w:rsidRDefault="003C5849">
      <w:pPr>
        <w:ind w:right="210"/>
        <w:jc w:val="center"/>
      </w:pPr>
      <w:r>
        <w:t>КАТАЛОГ СМОТРОВЫХ КОЛОДЦЕВ ПОДЗЕМНЫХ  КОММУНИКАЦИЙ</w:t>
      </w:r>
    </w:p>
    <w:p w:rsidR="00000000" w:rsidRDefault="003C5849">
      <w:pPr>
        <w:ind w:right="210" w:firstLine="284"/>
        <w:jc w:val="both"/>
      </w:pPr>
      <w:r>
        <w:t>Объект: водопровод производственный</w:t>
      </w:r>
    </w:p>
    <w:p w:rsidR="00000000" w:rsidRDefault="003C5849">
      <w:pPr>
        <w:ind w:right="210" w:firstLine="284"/>
        <w:jc w:val="both"/>
      </w:pPr>
    </w:p>
    <w:tbl>
      <w:tblPr>
        <w:tblW w:w="0" w:type="auto"/>
        <w:tblInd w:w="57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283"/>
        <w:gridCol w:w="709"/>
        <w:gridCol w:w="1134"/>
        <w:gridCol w:w="992"/>
        <w:gridCol w:w="850"/>
        <w:gridCol w:w="851"/>
        <w:gridCol w:w="567"/>
        <w:gridCol w:w="1134"/>
        <w:gridCol w:w="850"/>
        <w:gridCol w:w="709"/>
        <w:gridCol w:w="992"/>
        <w:gridCol w:w="851"/>
        <w:gridCol w:w="2551"/>
        <w:gridCol w:w="226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bookmarkStart w:id="1" w:name="BITSoft"/>
            <w:bookmarkEnd w:id="1"/>
            <w:r>
              <w:rPr>
                <w:sz w:val="16"/>
              </w:rPr>
              <w:t>№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№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№ листа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 xml:space="preserve">Координаты </w:t>
            </w:r>
          </w:p>
        </w:tc>
        <w:tc>
          <w:tcPr>
            <w:tcW w:w="4252" w:type="dxa"/>
            <w:gridSpan w:val="5"/>
            <w:tcBorders>
              <w:top w:val="single" w:sz="6" w:space="0" w:color="auto"/>
              <w:lef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Отметка, м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Труб</w:t>
            </w:r>
            <w:bookmarkStart w:id="2" w:name="OCRUncertain007"/>
            <w:r>
              <w:rPr>
                <w:sz w:val="16"/>
              </w:rPr>
              <w:t>ы</w:t>
            </w:r>
            <w:bookmarkEnd w:id="2"/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Сх</w:t>
            </w:r>
            <w:bookmarkStart w:id="3" w:name="OCRUncertain036"/>
            <w:r>
              <w:rPr>
                <w:sz w:val="16"/>
              </w:rPr>
              <w:t>е</w:t>
            </w:r>
            <w:bookmarkEnd w:id="3"/>
            <w:r>
              <w:rPr>
                <w:sz w:val="16"/>
              </w:rPr>
              <w:t>ма коло</w:t>
            </w:r>
            <w:bookmarkStart w:id="4" w:name="OCRUncertain037"/>
            <w:r>
              <w:rPr>
                <w:sz w:val="16"/>
              </w:rPr>
              <w:t>д</w:t>
            </w:r>
            <w:bookmarkEnd w:id="4"/>
            <w:r>
              <w:rPr>
                <w:sz w:val="16"/>
              </w:rPr>
              <w:t>ца</w:t>
            </w:r>
          </w:p>
        </w:tc>
        <w:tc>
          <w:tcPr>
            <w:tcW w:w="22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Примечания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колодца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(номенклатура планшета)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центра люка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земли (мощенья)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обечайки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лотка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верха трубы (верха канала)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дна (низа канала)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№ трубы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материал (марка кабеля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диаметр, мм</w:t>
            </w:r>
          </w:p>
        </w:tc>
        <w:tc>
          <w:tcPr>
            <w:tcW w:w="25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226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4</w:t>
            </w:r>
          </w:p>
        </w:tc>
        <w:tc>
          <w:tcPr>
            <w:tcW w:w="85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5</w:t>
            </w:r>
          </w:p>
        </w:tc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56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12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226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766,05</w:t>
            </w:r>
          </w:p>
          <w:p w:rsidR="00000000" w:rsidRDefault="003C5849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</w:rPr>
              <w:t>510,54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149,92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149,92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147,42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bookmarkStart w:id="5" w:name="OCRUncertain052"/>
            <w:r>
              <w:rPr>
                <w:sz w:val="16"/>
              </w:rPr>
              <w:t>ЧУГ.</w:t>
            </w:r>
            <w:bookmarkEnd w:id="5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pict>
                <v:shape id="_x0000_i1042" type="#_x0000_t75" style="width:97.5pt;height:54pt">
                  <v:imagedata r:id="rId37" o:title=""/>
                </v:shape>
              </w:pict>
            </w:r>
          </w:p>
        </w:tc>
        <w:tc>
          <w:tcPr>
            <w:tcW w:w="2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колодец кирпичный 1,6</w:t>
            </w:r>
            <w:r>
              <w:rPr>
                <w:sz w:val="16"/>
                <w:lang w:val="en-US"/>
              </w:rPr>
              <w:t>X</w:t>
            </w:r>
            <w:r>
              <w:rPr>
                <w:sz w:val="16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8</w:t>
            </w: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bookmarkStart w:id="6" w:name="OCRUncertain061"/>
            <w:r>
              <w:rPr>
                <w:noProof/>
                <w:sz w:val="16"/>
              </w:rPr>
              <w:t>7</w:t>
            </w:r>
            <w:bookmarkEnd w:id="6"/>
            <w:r>
              <w:rPr>
                <w:noProof/>
                <w:sz w:val="16"/>
              </w:rPr>
              <w:t>65,51 536,34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149,90</w:t>
            </w:r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149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>90</w:t>
            </w:r>
          </w:p>
        </w:tc>
        <w:tc>
          <w:tcPr>
            <w:tcW w:w="56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bookmarkStart w:id="7" w:name="OCRUncertain063"/>
            <w:r>
              <w:rPr>
                <w:noProof/>
                <w:sz w:val="16"/>
              </w:rPr>
              <w:t>4</w:t>
            </w:r>
            <w:bookmarkEnd w:id="7"/>
            <w:r>
              <w:rPr>
                <w:noProof/>
                <w:sz w:val="16"/>
              </w:rPr>
              <w:t>7,95</w:t>
            </w:r>
          </w:p>
        </w:tc>
        <w:tc>
          <w:tcPr>
            <w:tcW w:w="85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0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1.2</w:t>
            </w:r>
          </w:p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bookmarkStart w:id="8" w:name="OCRUncertain064"/>
            <w:r>
              <w:rPr>
                <w:sz w:val="16"/>
              </w:rPr>
              <w:t xml:space="preserve">ЧУГ. 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ЧУГ.</w:t>
            </w:r>
            <w:bookmarkEnd w:id="8"/>
          </w:p>
        </w:tc>
        <w:tc>
          <w:tcPr>
            <w:tcW w:w="8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bookmarkStart w:id="9" w:name="OCRUncertain065"/>
            <w:r>
              <w:rPr>
                <w:noProof/>
                <w:sz w:val="16"/>
              </w:rPr>
              <w:t>3</w:t>
            </w:r>
            <w:bookmarkEnd w:id="9"/>
            <w:r>
              <w:rPr>
                <w:noProof/>
                <w:sz w:val="16"/>
              </w:rPr>
              <w:t xml:space="preserve">00 </w:t>
            </w:r>
          </w:p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  <w:tc>
          <w:tcPr>
            <w:tcW w:w="255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pict>
                <v:shape id="_x0000_i1043" type="#_x0000_t75" style="width:90.75pt;height:72.75pt">
                  <v:imagedata r:id="rId38" o:title=""/>
                </v:shape>
              </w:pict>
            </w:r>
          </w:p>
        </w:tc>
        <w:tc>
          <w:tcPr>
            <w:tcW w:w="226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колодец железобетонный </w:t>
            </w:r>
            <w:r>
              <w:rPr>
                <w:sz w:val="16"/>
              </w:rPr>
              <w:sym w:font="Symbol" w:char="F0C6"/>
            </w:r>
            <w:r>
              <w:rPr>
                <w:sz w:val="16"/>
              </w:rPr>
              <w:t>1,2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766,56 571,13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149,98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bookmarkStart w:id="10" w:name="OCRUncertain071"/>
            <w:r>
              <w:rPr>
                <w:sz w:val="16"/>
              </w:rPr>
              <w:t>1</w:t>
            </w:r>
            <w:bookmarkEnd w:id="10"/>
            <w:r>
              <w:rPr>
                <w:sz w:val="16"/>
              </w:rPr>
              <w:t>4</w:t>
            </w:r>
            <w:bookmarkStart w:id="11" w:name="OCRUncertain072"/>
            <w:r>
              <w:rPr>
                <w:sz w:val="16"/>
              </w:rPr>
              <w:t>9,</w:t>
            </w:r>
            <w:bookmarkEnd w:id="11"/>
            <w:r>
              <w:rPr>
                <w:sz w:val="16"/>
              </w:rPr>
              <w:t>98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148,11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1.2 </w:t>
            </w:r>
          </w:p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bookmarkStart w:id="12" w:name="OCRUncertain073"/>
            <w:r>
              <w:rPr>
                <w:sz w:val="16"/>
              </w:rPr>
              <w:t xml:space="preserve">ЧУГ. </w:t>
            </w:r>
          </w:p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ЧУГ.</w:t>
            </w:r>
            <w:bookmarkEnd w:id="12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 xml:space="preserve">300 </w:t>
            </w:r>
          </w:p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100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  <w:lang w:val="en-US"/>
              </w:rPr>
            </w:pPr>
            <w:r>
              <w:rPr>
                <w:sz w:val="16"/>
                <w:lang w:val="en-US"/>
              </w:rPr>
              <w:pict>
                <v:shape id="_x0000_i1044" type="#_x0000_t75" style="width:93pt;height:68.25pt">
                  <v:imagedata r:id="rId39" o:title=""/>
                </v:shape>
              </w:pict>
            </w:r>
          </w:p>
        </w:tc>
        <w:tc>
          <w:tcPr>
            <w:tcW w:w="2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 xml:space="preserve">колодец железобетонный </w:t>
            </w:r>
            <w:r>
              <w:rPr>
                <w:sz w:val="16"/>
              </w:rPr>
              <w:sym w:font="Symbol" w:char="F0C6"/>
            </w:r>
            <w:r>
              <w:rPr>
                <w:sz w:val="16"/>
              </w:rPr>
              <w:t>1,2</w:t>
            </w:r>
          </w:p>
        </w:tc>
      </w:tr>
    </w:tbl>
    <w:p w:rsidR="00000000" w:rsidRDefault="003C5849">
      <w:pPr>
        <w:ind w:right="2069" w:firstLine="284"/>
        <w:jc w:val="both"/>
      </w:pPr>
    </w:p>
    <w:p w:rsidR="00000000" w:rsidRDefault="003C5849">
      <w:pPr>
        <w:ind w:right="1769"/>
        <w:jc w:val="right"/>
      </w:pPr>
      <w:r>
        <w:t>Вклейка 4</w:t>
      </w:r>
    </w:p>
    <w:p w:rsidR="00000000" w:rsidRDefault="003C5849">
      <w:pPr>
        <w:ind w:right="1769"/>
        <w:jc w:val="right"/>
      </w:pPr>
      <w:r>
        <w:t xml:space="preserve">Приложение 7 </w:t>
      </w:r>
    </w:p>
    <w:p w:rsidR="00000000" w:rsidRDefault="003C5849">
      <w:pPr>
        <w:ind w:right="1769"/>
        <w:jc w:val="right"/>
      </w:pPr>
      <w:r>
        <w:t>реко</w:t>
      </w:r>
      <w:r>
        <w:t>мендуемое</w:t>
      </w:r>
    </w:p>
    <w:p w:rsidR="00000000" w:rsidRDefault="003C5849">
      <w:pPr>
        <w:ind w:right="210"/>
      </w:pPr>
      <w:r>
        <w:rPr>
          <w:noProof/>
        </w:rPr>
        <w:pict>
          <v:rect id="_x0000_s1026" style="position:absolute;margin-left:568.8pt;margin-top:3.6pt;width:43.25pt;height:36.05pt;z-index:251657728;mso-position-horizontal-relative:text;mso-position-vertical-relative:text" o:allowincell="f" stroked="f"/>
        </w:pict>
      </w:r>
      <w:r>
        <w:pict>
          <v:shape id="_x0000_i1045" type="#_x0000_t75" style="width:623.25pt;height:375.75pt">
            <v:imagedata r:id="rId40" o:title=""/>
          </v:shape>
        </w:pict>
      </w:r>
    </w:p>
    <w:p w:rsidR="00000000" w:rsidRDefault="003C5849">
      <w:pPr>
        <w:ind w:right="2069" w:firstLine="284"/>
        <w:jc w:val="both"/>
      </w:pPr>
    </w:p>
    <w:p w:rsidR="00000000" w:rsidRDefault="003C5849">
      <w:pPr>
        <w:ind w:right="2069" w:firstLine="284"/>
        <w:jc w:val="right"/>
      </w:pPr>
      <w:r>
        <w:t>Приложение 8</w:t>
      </w:r>
    </w:p>
    <w:p w:rsidR="00000000" w:rsidRDefault="003C5849">
      <w:pPr>
        <w:ind w:right="2069" w:firstLine="284"/>
        <w:jc w:val="right"/>
      </w:pPr>
      <w:r>
        <w:t>Рекомендуемое</w:t>
      </w:r>
    </w:p>
    <w:p w:rsidR="00000000" w:rsidRDefault="003C5849">
      <w:pPr>
        <w:spacing w:before="120" w:after="120"/>
        <w:ind w:right="2070" w:firstLine="284"/>
        <w:jc w:val="center"/>
      </w:pPr>
      <w:r>
        <w:t>Экспликация трубопроводов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17"/>
        <w:gridCol w:w="3852"/>
        <w:gridCol w:w="167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№ по схеме</w:t>
            </w:r>
          </w:p>
        </w:tc>
        <w:tc>
          <w:tcPr>
            <w:tcW w:w="3852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Назначение</w:t>
            </w:r>
          </w:p>
        </w:tc>
        <w:tc>
          <w:tcPr>
            <w:tcW w:w="1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Диаметр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 xml:space="preserve"> мм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Конденсат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Обратная вода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Прямая вода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Диэтиламин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Диметиламин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Азот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Изопропиловый спирт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Воздух КИП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Высшие спирты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Сточные воды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Ксинол (нед)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Конденсат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Воздух КИП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Обратная вода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Прямая вода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z w:val="16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Пар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Раствор хлорист</w:t>
            </w:r>
            <w:r>
              <w:rPr>
                <w:sz w:val="16"/>
              </w:rPr>
              <w:sym w:font="Times New Roman" w:char="002E"/>
            </w:r>
            <w:r>
              <w:rPr>
                <w:sz w:val="16"/>
              </w:rPr>
              <w:t xml:space="preserve"> Кальция (рассол)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Углекислый газ СО</w:t>
            </w:r>
            <w:r>
              <w:rPr>
                <w:sz w:val="16"/>
                <w:vertAlign w:val="subscript"/>
              </w:rPr>
              <w:t>2</w:t>
            </w:r>
            <w:r>
              <w:rPr>
                <w:sz w:val="16"/>
              </w:rPr>
              <w:t xml:space="preserve"> (нед)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Прямая вода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Обратная вода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  <w:r>
              <w:rPr>
                <w:b/>
                <w:sz w:val="16"/>
              </w:rPr>
              <w:t xml:space="preserve"> </w:t>
            </w:r>
            <w:r>
              <w:rPr>
                <w:b/>
                <w:sz w:val="16"/>
              </w:rPr>
              <w:sym w:font="Times New Roman" w:char="002E"/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3852" w:type="dxa"/>
            <w:tcBorders>
              <w:left w:val="nil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Сброс конденсата</w:t>
            </w:r>
          </w:p>
        </w:tc>
        <w:tc>
          <w:tcPr>
            <w:tcW w:w="167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81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3852" w:type="dxa"/>
            <w:tcBorders>
              <w:left w:val="nil"/>
              <w:bottom w:val="single" w:sz="6" w:space="0" w:color="auto"/>
            </w:tcBorders>
          </w:tcPr>
          <w:p w:rsidR="00000000" w:rsidRDefault="003C5849">
            <w:pPr>
              <w:jc w:val="both"/>
              <w:rPr>
                <w:sz w:val="16"/>
              </w:rPr>
            </w:pPr>
            <w:r>
              <w:rPr>
                <w:sz w:val="16"/>
              </w:rPr>
              <w:t>Газ</w:t>
            </w:r>
          </w:p>
        </w:tc>
        <w:tc>
          <w:tcPr>
            <w:tcW w:w="16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</w:tr>
    </w:tbl>
    <w:p w:rsidR="00000000" w:rsidRDefault="003C5849">
      <w:pPr>
        <w:ind w:right="2069" w:firstLine="284"/>
        <w:jc w:val="both"/>
      </w:pPr>
    </w:p>
    <w:p w:rsidR="00000000" w:rsidRDefault="003C5849">
      <w:pPr>
        <w:ind w:right="2069" w:firstLine="284"/>
        <w:jc w:val="right"/>
      </w:pPr>
      <w:r>
        <w:t>Приложение 9</w:t>
      </w:r>
    </w:p>
    <w:p w:rsidR="00000000" w:rsidRDefault="003C5849">
      <w:pPr>
        <w:ind w:right="2069" w:firstLine="284"/>
        <w:jc w:val="right"/>
      </w:pPr>
      <w:r>
        <w:t>Рекомендуемое</w:t>
      </w:r>
    </w:p>
    <w:p w:rsidR="00000000" w:rsidRDefault="003C5849">
      <w:pPr>
        <w:ind w:right="2069" w:firstLine="284"/>
        <w:jc w:val="center"/>
        <w:rPr>
          <w:spacing w:val="20"/>
        </w:rPr>
      </w:pPr>
      <w:r>
        <w:rPr>
          <w:spacing w:val="20"/>
        </w:rPr>
        <w:t>ВЕДОМОСТЬ</w:t>
      </w:r>
    </w:p>
    <w:p w:rsidR="00000000" w:rsidRDefault="003C5849">
      <w:pPr>
        <w:ind w:right="2069" w:firstLine="284"/>
        <w:jc w:val="center"/>
      </w:pPr>
      <w:r>
        <w:t>согласований полноты и правильности нанесения подземных (надземных) коомуникаций на инженерно-топографических планах</w:t>
      </w:r>
    </w:p>
    <w:p w:rsidR="00000000" w:rsidRDefault="003C5849">
      <w:pPr>
        <w:ind w:right="2069" w:firstLine="284"/>
        <w:jc w:val="both"/>
      </w:pPr>
      <w:r>
        <w:t>Заказ № ________</w:t>
      </w:r>
      <w:r>
        <w:tab/>
      </w:r>
      <w:r>
        <w:tab/>
        <w:t>Объект _______________________</w:t>
      </w:r>
    </w:p>
    <w:p w:rsidR="00000000" w:rsidRDefault="003C5849">
      <w:pPr>
        <w:ind w:right="2069" w:firstLine="284"/>
        <w:jc w:val="both"/>
      </w:pPr>
      <w:r>
        <w:t>_______________________________________________</w:t>
      </w:r>
      <w:r>
        <w:t>______</w:t>
      </w:r>
    </w:p>
    <w:p w:rsidR="00000000" w:rsidRDefault="003C5849">
      <w:pPr>
        <w:ind w:right="2069" w:firstLine="284"/>
        <w:jc w:val="both"/>
      </w:pPr>
      <w:r>
        <w:t>Краткое описание расположения участка согласований: ________</w:t>
      </w:r>
    </w:p>
    <w:p w:rsidR="00000000" w:rsidRDefault="003C5849">
      <w:pPr>
        <w:ind w:right="2069" w:firstLine="284"/>
        <w:jc w:val="both"/>
      </w:pPr>
      <w:r>
        <w:t>_____________________________________________________</w:t>
      </w:r>
    </w:p>
    <w:p w:rsidR="00000000" w:rsidRDefault="003C5849">
      <w:pPr>
        <w:ind w:right="2069" w:firstLine="284"/>
        <w:jc w:val="both"/>
      </w:pPr>
      <w:r>
        <w:t>_____________________________________________________</w:t>
      </w:r>
    </w:p>
    <w:p w:rsidR="00000000" w:rsidRDefault="003C5849">
      <w:pPr>
        <w:spacing w:after="120"/>
        <w:ind w:right="2070" w:firstLine="284"/>
        <w:jc w:val="both"/>
      </w:pPr>
      <w:r>
        <w:t>Номенклатура планшетов: ________________________________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235"/>
        <w:gridCol w:w="1984"/>
        <w:gridCol w:w="198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№ п/п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Название служб (организаций)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Дата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 xml:space="preserve"> штамп (печать) согласования</w:t>
            </w:r>
            <w:r>
              <w:rPr>
                <w:sz w:val="16"/>
              </w:rPr>
              <w:sym w:font="Times New Roman" w:char="002C"/>
            </w:r>
            <w:r>
              <w:rPr>
                <w:sz w:val="16"/>
              </w:rPr>
              <w:t xml:space="preserve"> пояснительный текст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984" w:type="dxa"/>
            <w:tcBorders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1984" w:type="dxa"/>
            <w:tcBorders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1984" w:type="dxa"/>
            <w:tcBorders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1984" w:type="dxa"/>
            <w:tcBorders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1984" w:type="dxa"/>
            <w:tcBorders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1984" w:type="dxa"/>
            <w:tcBorders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1984" w:type="dxa"/>
            <w:tcBorders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1984" w:type="dxa"/>
            <w:tcBorders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1984" w:type="dxa"/>
            <w:tcBorders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1984" w:type="dxa"/>
            <w:tcBorders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23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1984" w:type="dxa"/>
            <w:tcBorders>
              <w:left w:val="nil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  <w:tc>
          <w:tcPr>
            <w:tcW w:w="198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3C5849">
            <w:pPr>
              <w:jc w:val="center"/>
              <w:rPr>
                <w:sz w:val="16"/>
              </w:rPr>
            </w:pPr>
          </w:p>
        </w:tc>
      </w:tr>
    </w:tbl>
    <w:p w:rsidR="00000000" w:rsidRDefault="003C5849">
      <w:pPr>
        <w:ind w:right="2069" w:firstLine="284"/>
        <w:jc w:val="both"/>
      </w:pPr>
    </w:p>
    <w:p w:rsidR="00000000" w:rsidRDefault="003C5849">
      <w:pPr>
        <w:ind w:right="2069" w:firstLine="284"/>
        <w:jc w:val="both"/>
      </w:pPr>
      <w:r>
        <w:t>Согласование производил: _______________________________</w:t>
      </w:r>
    </w:p>
    <w:p w:rsidR="00000000" w:rsidRDefault="003C5849">
      <w:pPr>
        <w:ind w:right="2069" w:firstLine="284"/>
        <w:jc w:val="both"/>
      </w:pPr>
      <w:r>
        <w:t>_____________________________________________________</w:t>
      </w:r>
    </w:p>
    <w:p w:rsidR="00000000" w:rsidRDefault="003C5849">
      <w:pPr>
        <w:ind w:right="2069" w:firstLine="284"/>
        <w:jc w:val="both"/>
      </w:pPr>
    </w:p>
    <w:p w:rsidR="00000000" w:rsidRDefault="003C5849">
      <w:pPr>
        <w:ind w:right="2069" w:firstLine="284"/>
        <w:jc w:val="center"/>
      </w:pPr>
      <w:r>
        <w:t>СОДЕРЖАНИЕ</w:t>
      </w:r>
    </w:p>
    <w:p w:rsidR="00000000" w:rsidRDefault="003C5849">
      <w:pPr>
        <w:ind w:right="2069" w:firstLine="284"/>
        <w:jc w:val="both"/>
      </w:pPr>
      <w:r>
        <w:t>1</w:t>
      </w:r>
      <w:r>
        <w:sym w:font="Times New Roman" w:char="002E"/>
      </w:r>
      <w:r>
        <w:t xml:space="preserve"> Общие положени</w:t>
      </w:r>
      <w:r>
        <w:t>я</w:t>
      </w:r>
    </w:p>
    <w:p w:rsidR="00000000" w:rsidRDefault="003C5849">
      <w:pPr>
        <w:ind w:right="2069" w:firstLine="284"/>
        <w:jc w:val="both"/>
      </w:pPr>
      <w:r>
        <w:t>2</w:t>
      </w:r>
      <w:r>
        <w:sym w:font="Times New Roman" w:char="002E"/>
      </w:r>
      <w:r>
        <w:t xml:space="preserve"> Назначение планов инженерных коммуникаций</w:t>
      </w:r>
    </w:p>
    <w:p w:rsidR="00000000" w:rsidRDefault="003C5849">
      <w:pPr>
        <w:ind w:right="2069" w:firstLine="284"/>
        <w:jc w:val="both"/>
      </w:pPr>
      <w:r>
        <w:t>3</w:t>
      </w:r>
      <w:r>
        <w:sym w:font="Times New Roman" w:char="002E"/>
      </w:r>
      <w:r>
        <w:t xml:space="preserve"> Требования к содержанию планов инженерных коммуникаций</w:t>
      </w:r>
    </w:p>
    <w:p w:rsidR="00000000" w:rsidRDefault="003C5849">
      <w:pPr>
        <w:ind w:right="2069" w:firstLine="284"/>
        <w:jc w:val="both"/>
      </w:pPr>
      <w:r>
        <w:t>4</w:t>
      </w:r>
      <w:r>
        <w:sym w:font="Times New Roman" w:char="002E"/>
      </w:r>
      <w:r>
        <w:t xml:space="preserve"> Съемка инженерных коммуникаций</w:t>
      </w:r>
      <w:r>
        <w:sym w:font="Times New Roman" w:char="002E"/>
      </w:r>
      <w:r>
        <w:t xml:space="preserve"> Требования к точности съемки</w:t>
      </w:r>
    </w:p>
    <w:p w:rsidR="00000000" w:rsidRDefault="003C5849">
      <w:pPr>
        <w:ind w:right="2069" w:firstLine="284"/>
        <w:jc w:val="both"/>
      </w:pPr>
      <w:r>
        <w:t>5</w:t>
      </w:r>
      <w:r>
        <w:sym w:font="Times New Roman" w:char="002E"/>
      </w:r>
      <w:r>
        <w:t xml:space="preserve"> Составление планов инженерных коммуникаций</w:t>
      </w:r>
    </w:p>
    <w:p w:rsidR="00000000" w:rsidRDefault="003C5849">
      <w:pPr>
        <w:ind w:right="2069" w:firstLine="284"/>
        <w:jc w:val="both"/>
      </w:pPr>
      <w:r>
        <w:t>Приложение 1</w:t>
      </w:r>
      <w:r>
        <w:sym w:font="Times New Roman" w:char="002E"/>
      </w:r>
      <w:r>
        <w:t xml:space="preserve"> Образцы журналов обследования колодцев подземных коммуникаций</w:t>
      </w:r>
    </w:p>
    <w:p w:rsidR="00000000" w:rsidRDefault="003C5849">
      <w:pPr>
        <w:ind w:right="2069" w:firstLine="284"/>
        <w:jc w:val="both"/>
      </w:pPr>
      <w:r>
        <w:t>Приложение 2</w:t>
      </w:r>
      <w:r>
        <w:sym w:font="Times New Roman" w:char="002E"/>
      </w:r>
      <w:r>
        <w:t xml:space="preserve"> Образец журнала детального обследования колодцев (камер) подземных коммуникаций</w:t>
      </w:r>
    </w:p>
    <w:p w:rsidR="00000000" w:rsidRDefault="003C5849">
      <w:pPr>
        <w:ind w:right="2069" w:firstLine="284"/>
        <w:jc w:val="both"/>
      </w:pPr>
      <w:r>
        <w:t>Приложение 3</w:t>
      </w:r>
      <w:r>
        <w:sym w:font="Times New Roman" w:char="002E"/>
      </w:r>
      <w:r>
        <w:t xml:space="preserve"> Образец журнала детального обследования опор (эстакад)</w:t>
      </w:r>
    </w:p>
    <w:p w:rsidR="00000000" w:rsidRDefault="003C5849">
      <w:pPr>
        <w:ind w:right="2069" w:firstLine="284"/>
        <w:jc w:val="both"/>
      </w:pPr>
      <w:r>
        <w:t>Приложение 4</w:t>
      </w:r>
      <w:r>
        <w:sym w:font="Times New Roman" w:char="002E"/>
      </w:r>
      <w:r>
        <w:t xml:space="preserve"> Фрагмент инженерно-топографического плана М </w:t>
      </w:r>
      <w:r>
        <w:t>1:500</w:t>
      </w:r>
    </w:p>
    <w:p w:rsidR="00000000" w:rsidRDefault="003C5849">
      <w:pPr>
        <w:ind w:right="2069" w:firstLine="284"/>
        <w:jc w:val="both"/>
      </w:pPr>
      <w:r>
        <w:t>Приложение 5</w:t>
      </w:r>
      <w:r>
        <w:sym w:font="Times New Roman" w:char="002E"/>
      </w:r>
      <w:r>
        <w:t xml:space="preserve"> Фрагмент специального плана канализационных сетей М 1:500</w:t>
      </w:r>
    </w:p>
    <w:p w:rsidR="00000000" w:rsidRDefault="003C5849">
      <w:pPr>
        <w:ind w:right="2069" w:firstLine="284"/>
        <w:jc w:val="both"/>
      </w:pPr>
      <w:r>
        <w:t>Приложение 6</w:t>
      </w:r>
      <w:r>
        <w:sym w:font="Times New Roman" w:char="002E"/>
      </w:r>
      <w:r>
        <w:t xml:space="preserve"> Каталог смотровых колодцев подземных коммуникаций</w:t>
      </w:r>
    </w:p>
    <w:p w:rsidR="00000000" w:rsidRDefault="003C5849">
      <w:pPr>
        <w:ind w:right="2069" w:firstLine="284"/>
        <w:jc w:val="both"/>
      </w:pPr>
      <w:r>
        <w:t>Приложение 7</w:t>
      </w:r>
      <w:r>
        <w:sym w:font="Times New Roman" w:char="002E"/>
      </w:r>
      <w:r>
        <w:t xml:space="preserve"> Фрагмент технологической схемы подземных трубопроводов</w:t>
      </w:r>
    </w:p>
    <w:p w:rsidR="00000000" w:rsidRDefault="003C5849">
      <w:pPr>
        <w:ind w:right="2069" w:firstLine="284"/>
        <w:jc w:val="both"/>
      </w:pPr>
      <w:r>
        <w:t>Приложение 8</w:t>
      </w:r>
      <w:r>
        <w:sym w:font="Times New Roman" w:char="002E"/>
      </w:r>
      <w:r>
        <w:t xml:space="preserve"> Экспликация трубопроводов</w:t>
      </w:r>
    </w:p>
    <w:p w:rsidR="00000000" w:rsidRDefault="003C5849">
      <w:pPr>
        <w:ind w:right="2069" w:firstLine="284"/>
        <w:jc w:val="both"/>
      </w:pPr>
      <w:r>
        <w:t>Приложение 9</w:t>
      </w:r>
      <w:r>
        <w:sym w:font="Times New Roman" w:char="002E"/>
      </w:r>
      <w:r>
        <w:t xml:space="preserve"> Ведомость согласований полноты и правильности нанесения подземных (надземных) коммуникаций на инженерно-топографических планах</w:t>
      </w:r>
    </w:p>
    <w:p w:rsidR="00000000" w:rsidRDefault="003C5849">
      <w:pPr>
        <w:ind w:right="2069" w:firstLine="284"/>
        <w:jc w:val="both"/>
      </w:pPr>
    </w:p>
    <w:sectPr w:rsidR="00000000">
      <w:pgSz w:w="11906" w:h="16838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oman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C5849"/>
    <w:rsid w:val="003C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Roman 10cpi" w:eastAsia="Times New Roman" w:hAnsi="Roman 10cp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oleObject" Target="embeddings/oleObject16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4376</Words>
  <Characters>24945</Characters>
  <Application>Microsoft Office Word</Application>
  <DocSecurity>0</DocSecurity>
  <Lines>207</Lines>
  <Paragraphs>58</Paragraphs>
  <ScaleCrop>false</ScaleCrop>
  <Company>СНИиП</Company>
  <LinksUpToDate>false</LinksUpToDate>
  <CharactersWithSpaces>29263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РСН 72-88</dc:title>
  <dc:subject/>
  <dc:creator>Благий Андрей Владимирович</dc:creator>
  <cp:keywords/>
  <dc:description/>
  <cp:lastModifiedBy>Parhomeiai</cp:lastModifiedBy>
  <cp:revision>2</cp:revision>
  <cp:lastPrinted>1601-01-01T00:00:00Z</cp:lastPrinted>
  <dcterms:created xsi:type="dcterms:W3CDTF">2013-04-11T11:46:00Z</dcterms:created>
  <dcterms:modified xsi:type="dcterms:W3CDTF">2013-04-11T11:46:00Z</dcterms:modified>
</cp:coreProperties>
</file>