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55F8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  ПИСЬМО ГЛАВГОСЭКСПЕРТИЗЫ ПРИ МИНСТРОЕ РОССИИ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от 19 ноября 1992 года N 24-13-4/457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Методические  рекомендации по  проведению экспертизы  технико -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экономических   обоснований  (ТЭО)   и  проектов   на  строительство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(реконст</w:t>
      </w:r>
      <w:r>
        <w:rPr>
          <w:rFonts w:ascii="Courier New" w:hAnsi="Courier New"/>
          <w:sz w:val="18"/>
        </w:rPr>
        <w:t>рукцию) автомобильных дорог и мостовых переходов.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1. Общие положения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Настоящие   методические  рекомендации   составлены  в   помощь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специалистам,   осуществляющим   экспертизу   ТЭО   и   проектов  на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и (реконструкцию) автодорог и мостовых переходов.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2. Порядок проведения экспертизы 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утверждения ТЭО и проектов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2.1. Порядок проведения экспертизы и утверждения ТЭО и проектов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 строительство регламентирован  в настояще</w:t>
      </w:r>
      <w:r>
        <w:rPr>
          <w:rFonts w:ascii="Courier New" w:hAnsi="Courier New"/>
          <w:sz w:val="18"/>
        </w:rPr>
        <w:t>е  время постановлением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Госкомархстроя  РСФСР  от  5  апреля  1991  года  N  81  "О  порядке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экспертизы   и   утверждения   ТЭО   и   проектов  на  строительство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предприятий, зданий и сооружений  на территории РСФСР", в дальнейшем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 соответствующими    постановлениями    Правительства    Российской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3. Организация проведения экспертизы ТЭО и проектов.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Проверяется: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комплектность документации;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соответствие     законодательным     и     нормативным    актам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(государстве</w:t>
      </w:r>
      <w:r>
        <w:rPr>
          <w:rFonts w:ascii="Courier New" w:hAnsi="Courier New"/>
          <w:sz w:val="18"/>
        </w:rPr>
        <w:t>нным нормам, правилам и стандартам, нормам и требованиям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органов   государственного   надзора),   действующим   в  Российской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наличие необходимых согласований;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соответствие  объекта генеральной  схеме развития автомобильных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дорог,  схеме  развития  автомобильных  дорог  республики  в составе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 Федерации,  края,   области,  района;  при  рассмотрении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городских  сооружений  (мост,  транспортная  развязка)  соответствие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генеральному  плану   или  комплексной  схеме   развития  </w:t>
      </w:r>
      <w:r>
        <w:rPr>
          <w:rFonts w:ascii="Courier New" w:hAnsi="Courier New"/>
          <w:sz w:val="18"/>
        </w:rPr>
        <w:t>городского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транспорта;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соответствие  заданию на  разработку ТЭО  и показателей проекта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утвержденному ТЭО.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4. Основные вопросы, подлежащие рассмотрению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при экспертизе.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4.1. Транспортно-экономическая  характеристика района тяготения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дороги    (мостового    перехода).    Обоснование   целесообразности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или реконструкции объекта.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Проводится анализ отчетных данных  по объектам грузоперевозок 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интенсивности  автомобильного движения,  транспортн</w:t>
      </w:r>
      <w:r>
        <w:rPr>
          <w:rFonts w:ascii="Courier New" w:hAnsi="Courier New"/>
          <w:sz w:val="18"/>
        </w:rPr>
        <w:t>ых связей  района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тяготения, данных контрольного  учета интенсивности, прироста объема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грузоперевозок  на расчетный  срок, согласованного  с администрацией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территории  на  основании   указанных  данных.  Производится  оценка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назначения категории автомобильной дороги (ширина моста).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4.2.  Обоснованность  принятых  проектных  решений  технической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части на строительство (реконструкцию) автомобильной дороги: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варианта проложения трассы;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правильности  определения  параметров  рекомендуемого  вар</w:t>
      </w:r>
      <w:r>
        <w:rPr>
          <w:rFonts w:ascii="Courier New" w:hAnsi="Courier New"/>
          <w:sz w:val="18"/>
        </w:rPr>
        <w:t>ианта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(границы работ);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варианта продольного и поперечного профиля при сложных условиях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строительства,   конструкции  дорожной   одежды,  в   том  числе   с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использованием местных строительных и технологических материалов;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рациональности  принятых  решений  по  устройству искусственных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сооружений:    путепроводов,    мостов,    транспортных    развязок;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конструктивных схем и габаритов;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вариантов  устройства  мостов  или  труб  при пересечении малых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водотоков с расходом воды до 50 мз/ч;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выбора источников получения  основных строительных материалов 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конструкций, а также оптимальность транспортных схем их доставки;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рациональность принятых методов производства работ;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выделении очередности строительства ее необходимость;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продолжительность строительства;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строительства;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рациональность  использования природных  ресурсов (земли, воды,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леса);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оценка мероприятий  и  их  достаточность  по  охране окружающей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среды, компенсации наносимого ущерба.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4.3.  Обоснованность  принятых  проектных  решений  технической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части на строительство (реконструкцию) мостового перехода: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полноты  изысканий   гидрологических,  инженерно-геологических,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топографических  и  других   природно-климатических  условий  района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варианта проложения створа моста;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 реконструкции  -   обоснование  возможности  использования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существующего  моста  или  отдельных   его  конструкций  с  анализом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    обследования,      выполненных     спе</w:t>
      </w:r>
      <w:r>
        <w:rPr>
          <w:rFonts w:ascii="Courier New" w:hAnsi="Courier New"/>
          <w:sz w:val="18"/>
        </w:rPr>
        <w:t>циализированной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организацией;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правильность определения параметров моста и подходов;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варианта  продольного профиля  с учетом  подмостовых судоходных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габаритов в  строгом соответствии с  ГОСТ 26775-85 для  мостов через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судоходные реки  и ГОСТ 9238-83 по  габаритам приближения строений 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подвижного  состава  железных  дорог   для  путепроводов  в  составе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автомобильных   дорог   через   железнодорожные   пути   (в  случаях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отступлений от  указанных ГОСТов, в  связи с техническими  условиями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владель</w:t>
      </w:r>
      <w:r>
        <w:rPr>
          <w:rFonts w:ascii="Courier New" w:hAnsi="Courier New"/>
          <w:sz w:val="18"/>
        </w:rPr>
        <w:t>цев    пересекаемых    путей,    рассмотреть   дополнительное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экономическое  обоснование  или   долевое  участие  в  строительстве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последних);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рекомендуемого вариата  схемы мостов, конструкций  и материалов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пролетных строений, опор, фундаментов;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оценка принятых решений по организации строительства, выделению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очередей;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стоимости и сроков строительства;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оценка  мероприятий,  их  достаточность  по  охране  окружающей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среды, соответствие их методическим рекомендациям по вопросам охраны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</w:t>
      </w:r>
      <w:r>
        <w:rPr>
          <w:rFonts w:ascii="Courier New" w:hAnsi="Courier New"/>
          <w:sz w:val="18"/>
        </w:rPr>
        <w:t>кружающей  среды  при  проектировании  автодорожных переходов через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водотоки (ут. СоюздорНИИ), компенсация наносимого ущерба.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4.4.    Оценка    экономических    показателей   (экономическая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эффективность инвестиций):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соответсвие  технико-экономичесикх   показателей  автомобильных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дорог   показателям  объектов-аналогов   и  "Прогрессивным  удельным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показателям   технического   уровня    проектных   решений   больших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автодорожных и городских мостов на период до 2000 г.";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уточнение   основных</w:t>
      </w:r>
      <w:r>
        <w:rPr>
          <w:rFonts w:ascii="Courier New" w:hAnsi="Courier New"/>
          <w:sz w:val="18"/>
        </w:rPr>
        <w:t xml:space="preserve">   данных   и   экономических  показателей,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определенных  предварительными   технико-экономическими  оценками  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укрупненными расчетами инвестиций по данному объекту (предполагаемые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источники финансирования, прогнозный объем инвестиций и др.);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обоснованность выбора  расчетного периода, в  пределах которого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выполняются экономические расчеты, включающего время проектирования,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освоения проетной мощности и эксплуатации объекта.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Приложения: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1.(*) Требования по составу и содержани</w:t>
      </w:r>
      <w:r>
        <w:rPr>
          <w:rFonts w:ascii="Courier New" w:hAnsi="Courier New"/>
          <w:sz w:val="18"/>
        </w:rPr>
        <w:t>ю экспертного заключения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 ТЭО  (проекту)  на  строительство  (реконструкцию) автомобильной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дороги.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2.(*) Требования по составу и содержанию экспертного заключения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ТЭО (прокту) на строительство мостового перехода через реку ...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Перечень  основных нормативных документов,  используемых при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экспертизе   ТЭО   (проекта)    на   строительство   (реконструкцию)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автомобильных дорог и мостов.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 Перечень   основных  типовых  проектов,   используемых  при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экспертизе.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   Перечень  </w:t>
      </w:r>
      <w:r>
        <w:rPr>
          <w:rFonts w:ascii="Courier New" w:hAnsi="Courier New"/>
          <w:sz w:val="18"/>
        </w:rPr>
        <w:t xml:space="preserve">   необходимых    согласований   при разработке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проектно-сметной   документации  на   строительство  (реконструкцию)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автомобильных дорог и мостов.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(*)  Указанные  нормативные  документы  были  направлены  ранее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письмом Главгосэкспертизы России от 23 апреля 1992 г. N 24-13-4/222.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3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Перечень  основных  нормативных  документов,  используемых  при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экспертизе  ТЭО (проектов)  на строительство  автомобильных дорог </w:t>
      </w:r>
      <w:r>
        <w:rPr>
          <w:rFonts w:ascii="Courier New" w:hAnsi="Courier New"/>
          <w:sz w:val="18"/>
        </w:rPr>
        <w:t xml:space="preserve"> и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мостов: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------T-----------------T------------------------------------------¬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1.  ¦ СНиП 2.05.02-85 ¦ Автомобильные дороги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2.  ¦ СНиП 2.05.03-84 ¦ Мосты и трубы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3.  ¦ СНиП 2.07.01-89 ¦ Градостроительство. Планировка и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застройка городских и сельских поселений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</w:t>
      </w:r>
      <w:r>
        <w:rPr>
          <w:rFonts w:ascii="Courier New" w:hAnsi="Courier New"/>
          <w:sz w:val="18"/>
        </w:rPr>
        <w:t>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4.  ¦ ГОСТ 9128-84    ¦ Смеси асфальтобетонные дорожные,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аэродромные и асфальтобетон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5.  ¦ ГОСТ 25607-83   ¦ Материалы нерудные для щебеночных и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гравийных оснований и покрытий автодорог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6.  ¦ ГОСТ 26775-85   ¦ Габариты подмостовых</w:t>
      </w:r>
      <w:r>
        <w:rPr>
          <w:rFonts w:ascii="Courier New" w:hAnsi="Courier New"/>
          <w:sz w:val="18"/>
        </w:rPr>
        <w:t xml:space="preserve"> судоходных пролетов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мостов на внутренних водных путях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7.  ¦ ГОСТ 9238-83    ¦ Габариты приближения строений и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подвижного состава железных дорог колеи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1520 (1525) мм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8.  ¦ ВСН 46-83       ¦ Инструкция по проектированию дорожных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</w:t>
      </w:r>
      <w:r>
        <w:rPr>
          <w:rFonts w:ascii="Courier New" w:hAnsi="Courier New"/>
          <w:sz w:val="18"/>
        </w:rPr>
        <w:t>¦                 ¦ одежд нежесткого типа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9.  ¦ ВСН 197-83      ¦ Инструкция по проетированию жестких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дорожных одежд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10. ¦ ВСН 42-87       ¦ Инструкция по проведению экономических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изысканий для проектирования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автомобил</w:t>
      </w:r>
      <w:r>
        <w:rPr>
          <w:rFonts w:ascii="Courier New" w:hAnsi="Courier New"/>
          <w:sz w:val="18"/>
        </w:rPr>
        <w:t>ьных дорог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+-----+-----------------+------------------------------------------+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11. ¦ ВСН 89          ¦ Инструкция по охране природной среды при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строительстве, ремонте и содержании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¦ автомобильных дорог (Минавтодор РСФСР)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L-----+-----------------+-------------------------------------------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4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Перечень основных типовых проектов, используемых при экспер</w:t>
      </w:r>
      <w:r>
        <w:rPr>
          <w:rFonts w:ascii="Courier New" w:hAnsi="Courier New"/>
          <w:sz w:val="18"/>
        </w:rPr>
        <w:t>тизе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--------------T------------------------------------T---------------¬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Шифр    ¦    Наименование типовых проектов   ¦  Разработчик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+-------------+------------------------------------+---------------+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503-0-48.87 ¦ Земляное полотно автомобильных     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дорог общего пользования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503-0-49.87 ¦ Земляное полотно автомобильных     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дорог о</w:t>
      </w:r>
      <w:r>
        <w:rPr>
          <w:rFonts w:ascii="Courier New" w:hAnsi="Courier New"/>
          <w:sz w:val="18"/>
        </w:rPr>
        <w:t>бщего пользования в зоне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вечной мерзлоты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Поперечные профили автомобильных   ¦  Белгипродор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дорог, проходящих по населенным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пунктам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3.503-71/88 ¦ Дорожные одежды автомобильных      ¦</w:t>
      </w:r>
      <w:r>
        <w:rPr>
          <w:rFonts w:ascii="Courier New" w:hAnsi="Courier New"/>
          <w:sz w:val="18"/>
        </w:rPr>
        <w:t xml:space="preserve">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дорог общего пользования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Дорожные одежды с покрытием из     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сборных железобетонных плит. Для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автомобильных дорог в сложных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условиях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503-09-7.8</w:t>
      </w:r>
      <w:r>
        <w:rPr>
          <w:rFonts w:ascii="Courier New" w:hAnsi="Courier New"/>
          <w:sz w:val="18"/>
        </w:rPr>
        <w:t>4 ¦ Водоотводные сооружения на         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автомобильных дорогах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503-0-43    ¦ Дренажные устройства земляного     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полотна автомобильных дорог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3.503.9-78  ¦ Конструкции укрепления откосов     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земляного полотна автомоб</w:t>
      </w:r>
      <w:r>
        <w:rPr>
          <w:rFonts w:ascii="Courier New" w:hAnsi="Courier New"/>
          <w:sz w:val="18"/>
        </w:rPr>
        <w:t>ильных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дорог общего пользования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503-0-45    ¦ Элементы автомобильных дорог на    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закруглениях - виражи, уширения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проезшей части, переходные кривые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503.0-51.89 ¦ Пересечения и примыкания           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</w:t>
      </w:r>
      <w:r>
        <w:rPr>
          <w:rFonts w:ascii="Courier New" w:hAnsi="Courier New"/>
          <w:sz w:val="18"/>
        </w:rPr>
        <w:t xml:space="preserve">             ¦ автомобильных дорог в одном уровне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503.05-8.84 ¦ Автобусные остановки и площадки для¦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стоянок автомобилей и их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оборудования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3.503-1-89  ¦ Ограждения на автомобильных дорогах¦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¦               </w:t>
      </w:r>
      <w:r>
        <w:rPr>
          <w:rFonts w:ascii="Courier New" w:hAnsi="Courier New"/>
          <w:sz w:val="18"/>
        </w:rPr>
        <w:t xml:space="preserve">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Альбом типовых решений             ¦ Союздорпроект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автомобильных дорог (включая мосты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и водопроводные трубы) в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Нечерноземной зоне РСФСР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Дорожная одежда внутрихозяйственных¦ ПромтрансНИИ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автомобильных дорог в колхозах,    ¦ проект</w:t>
      </w:r>
      <w:r>
        <w:rPr>
          <w:rFonts w:ascii="Courier New" w:hAnsi="Courier New"/>
          <w:sz w:val="18"/>
        </w:rPr>
        <w:t xml:space="preserve">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совхозах и других сельскохозяйствен¦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ных предприятиях и организациях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Дорожная одежда автомобильных дорог¦ ПромтрансНИИ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промышленных предприятий           ¦ проект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¦                                    ¦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L-------------+------------------------------------+----------------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</w:t>
      </w:r>
      <w:r>
        <w:rPr>
          <w:rFonts w:ascii="Courier New" w:hAnsi="Courier New"/>
          <w:sz w:val="18"/>
        </w:rPr>
        <w:t xml:space="preserve">                                       Приложение 5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Перечень необходимых согласований</w:t>
      </w:r>
    </w:p>
    <w:p w:rsidR="00000000" w:rsidRDefault="004F55F8">
      <w:pPr>
        <w:rPr>
          <w:rFonts w:ascii="Courier New" w:hAnsi="Courier New"/>
          <w:sz w:val="18"/>
        </w:rPr>
      </w:pP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------T------------------T-----------------------------------------¬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N  ¦ Организация или  ¦    Вопросы, подлежащие согласованию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п/п ¦ ведомство,с кото-¦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рым производится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согласование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+-----+------------------+------------------------------------</w:t>
      </w:r>
      <w:r>
        <w:rPr>
          <w:rFonts w:ascii="Courier New" w:hAnsi="Courier New"/>
          <w:sz w:val="18"/>
        </w:rPr>
        <w:t>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Месторасположение трассы и сопутствующих сооружений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+------------------T-----------------------------------------+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1.  ¦ Администрация    ¦ Объемы автомобильных перевозок за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территорий       ¦ отчетный год и на перспективные сроки.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Предварительные рекомендации по выбору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трассы и конкурирующих вариатов, подача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¦               </w:t>
      </w:r>
      <w:r>
        <w:rPr>
          <w:rFonts w:ascii="Courier New" w:hAnsi="Courier New"/>
          <w:sz w:val="18"/>
        </w:rPr>
        <w:t xml:space="preserve">   ¦ ходатайства о возбуждении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землеустроительного дела.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2.  ¦ Территориальное  ¦ О наличии полезных ископаемых в районе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геологическое    ¦ проложения трассы.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управление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3.  ¦ Органы           ¦ Проложение трассы дороги</w:t>
      </w:r>
      <w:r>
        <w:rPr>
          <w:rFonts w:ascii="Courier New" w:hAnsi="Courier New"/>
          <w:sz w:val="18"/>
        </w:rPr>
        <w:t xml:space="preserve"> и расположение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Госгортехнадзора ¦ других объектов в зоне залегания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полезных ископаемых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4.  ¦ Территориальное  ¦ Класс реки, место перехода, схема моста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бассейновое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управление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5.  ¦ Мес</w:t>
      </w:r>
      <w:r>
        <w:rPr>
          <w:rFonts w:ascii="Courier New" w:hAnsi="Courier New"/>
          <w:sz w:val="18"/>
        </w:rPr>
        <w:t>тные органы   ¦ Оценка влияния объекта на рыбные запасы.¦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Минэкологии      ¦ Назначение компенсационных мероприятий.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России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6.  ¦ Краевые,областные¦ Архитектурно-планировочное задание при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районные управле-¦ проектировании объектов в пригородной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ния архитектуры  ¦ зоне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¦                  ¦              </w:t>
      </w:r>
      <w:r>
        <w:rPr>
          <w:rFonts w:ascii="Courier New" w:hAnsi="Courier New"/>
          <w:sz w:val="18"/>
        </w:rPr>
        <w:t xml:space="preserve">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7.  ¦ Управление       ¦ Пересечения с железными дорогами.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железных дорог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МПС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8.  ¦ Администрация    ¦ Пересечения и примыкания, расположение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территорий и     ¦ транспортных развязок, комплексов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органы ГАИ       ¦ дорожной и автотранспортной службы.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9.  ¦ Владельцы        ¦ Места пересечения и получение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инженерных       ¦ технических условий.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коммуникаций: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трубопроводы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различного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назначения, ВЛ,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¦ кабели и линии   ¦   </w:t>
      </w:r>
      <w:r>
        <w:rPr>
          <w:rFonts w:ascii="Courier New" w:hAnsi="Courier New"/>
          <w:sz w:val="18"/>
        </w:rPr>
        <w:t xml:space="preserve">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связи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10. ¦ Заказчик с       ¦ Участие в составлении землеустроительных¦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участием         ¦ дел.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проектной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организации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¦                  ¦                                </w:t>
      </w:r>
      <w:r>
        <w:rPr>
          <w:rFonts w:ascii="Courier New" w:hAnsi="Courier New"/>
          <w:sz w:val="18"/>
        </w:rPr>
        <w:t xml:space="preserve">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11. ¦ Военные округа   ¦ Проложение трассы дороги, мостового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перехода.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+------------------+-----------------------------------------+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Сооружения дорожной и автотранспортной службы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+------------------T-----------------------------------------+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12. ¦ Территориа</w:t>
      </w:r>
      <w:r>
        <w:rPr>
          <w:rFonts w:ascii="Courier New" w:hAnsi="Courier New"/>
          <w:sz w:val="18"/>
        </w:rPr>
        <w:t>льное  ¦ Места расположения и показатели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транспортное     ¦ сооружений автотранспортной службы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управление       ¦ (автобусные остановки, автовокзалы,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автостанции и др.).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13. ¦ Территориальное  ¦ Местоположение АЗС.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упраление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¦                  ¦                     </w:t>
      </w:r>
      <w:r>
        <w:rPr>
          <w:rFonts w:ascii="Courier New" w:hAnsi="Courier New"/>
          <w:sz w:val="18"/>
        </w:rPr>
        <w:t xml:space="preserve">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14. ¦ Местные          ¦ Возможность подсоединения проектируемых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организации      ¦ объектов к местным сетям.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электроснабжения,¦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связи, коммуналь-¦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ного хозяйства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+------------------+-----------------------------------------+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</w:t>
      </w:r>
      <w:r>
        <w:rPr>
          <w:rFonts w:ascii="Courier New" w:hAnsi="Courier New"/>
          <w:sz w:val="18"/>
        </w:rPr>
        <w:t xml:space="preserve"> Строительные материалы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+------------------T-----------------------------------------+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15. ¦ Заказчик и       ¦ Источники снабжения основными дорожно -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строительная     ¦ строительными материалами, годовые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организация -    ¦ объемы поставок, способы и дальности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генеральный      ¦ транспортировок.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¦ подрядчик        ¦          </w:t>
      </w:r>
      <w:r>
        <w:rPr>
          <w:rFonts w:ascii="Courier New" w:hAnsi="Courier New"/>
          <w:sz w:val="18"/>
        </w:rPr>
        <w:t xml:space="preserve">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16. ¦ Рудоуправления,  ¦ Условия поставок местных дорожно -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карьеро-управле- ¦ строительных материалов.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ния, щебзаводы и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другие поставщики¦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17. ¦ Землепользователи¦ Местоположение резервов грунта и      </w:t>
      </w:r>
      <w:r>
        <w:rPr>
          <w:rFonts w:ascii="Courier New" w:hAnsi="Courier New"/>
          <w:sz w:val="18"/>
        </w:rPr>
        <w:t xml:space="preserve">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нерудных материалов.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+------------------+-----------------------------------------+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Организация строительства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+------------------T-----------------------------------------+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18. ¦ Управление       ¦ Возможность использования и условия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¦ железной дороги  </w:t>
      </w:r>
      <w:r>
        <w:rPr>
          <w:rFonts w:ascii="Courier New" w:hAnsi="Courier New"/>
          <w:sz w:val="18"/>
        </w:rPr>
        <w:t>¦ аренды существующих железнодорожных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путей, станций, тупиков, разгрузочных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площадок, постройки новых прирельсовых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складов, а также строительства новых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железнодорожных тупиков.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19. ¦ Управление       ¦ Возможность и условия перевозки дорожно-¦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речного          ¦ строительных материалов вод</w:t>
      </w:r>
      <w:r>
        <w:rPr>
          <w:rFonts w:ascii="Courier New" w:hAnsi="Courier New"/>
          <w:sz w:val="18"/>
        </w:rPr>
        <w:t>ным путем,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пароходства      ¦ возможность использования речных портов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и пристаней.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20. ¦ Органы, ведающие ¦ Возможность и условия получения газа,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эксплуатацией    ¦ электроэнергии, воды для производствен-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энергосистем,    ¦ ных нужд.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тепло-водо-газо-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снабже</w:t>
      </w:r>
      <w:r>
        <w:rPr>
          <w:rFonts w:ascii="Courier New" w:hAnsi="Courier New"/>
          <w:sz w:val="18"/>
        </w:rPr>
        <w:t>нием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¦                  ¦                                         ¦</w:t>
      </w:r>
    </w:p>
    <w:p w:rsidR="00000000" w:rsidRDefault="004F55F8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L-----+------------------+------------------------------------------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5F8"/>
    <w:rsid w:val="004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3352</Words>
  <Characters>19113</Characters>
  <Application>Microsoft Office Word</Application>
  <DocSecurity>0</DocSecurity>
  <Lines>159</Lines>
  <Paragraphs>44</Paragraphs>
  <ScaleCrop>false</ScaleCrop>
  <Company>Elcom Ltd</Company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ПИСЬМО ГЛАВГОСЭКСПЕРТИЗЫ ПРИ МИНСТРОЕ РОССИИ</dc:title>
  <dc:subject/>
  <dc:creator>Alexandre Katalov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