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ПРАВИТЕЛЬСТВО МОСКВЫ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МОСКОМАРХИТЕКТУРА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ПРОЕКТИРОВАНИЮ И УСТРОЙСТВУ ОСНОВАНИЙ И ФУНДАМЕНТОВ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ВОЗВЕДЕНИИ ЗДАНИЙ ВБЛИЗИ СУЩЕСТВУЮЩИХ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УСЛОВИЯХ ПЛОТНОЙ ЗАСТРОЙКИ В  г. МОСКВЕ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Настоящие Рекомендации по проектированию и уст</w:t>
      </w:r>
      <w:r>
        <w:rPr>
          <w:rFonts w:ascii="Times New Roman" w:hAnsi="Times New Roman"/>
          <w:sz w:val="20"/>
        </w:rPr>
        <w:t xml:space="preserve">ройству оснований и фундаментов при возведении зданий вблизи существующих в условиях плотной застройки в г. Москве 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1.РАЗРАБОТАНЫ: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ГП Научно-исследовательским, проектно-изыскательским и конструкторско-технологическим институтом оснований и подземных сооружений (НИИОСП) им. Н.М. </w:t>
      </w:r>
      <w:proofErr w:type="spellStart"/>
      <w:r>
        <w:rPr>
          <w:rFonts w:ascii="Times New Roman" w:hAnsi="Times New Roman"/>
          <w:sz w:val="20"/>
        </w:rPr>
        <w:t>Герсеванова</w:t>
      </w:r>
      <w:proofErr w:type="spellEnd"/>
      <w:r>
        <w:rPr>
          <w:rFonts w:ascii="Times New Roman" w:hAnsi="Times New Roman"/>
          <w:sz w:val="20"/>
        </w:rPr>
        <w:t xml:space="preserve"> - головная организация;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 проектно-изыскательским институтом (ГПИ "</w:t>
      </w:r>
      <w:proofErr w:type="spellStart"/>
      <w:r>
        <w:rPr>
          <w:rFonts w:ascii="Times New Roman" w:hAnsi="Times New Roman"/>
          <w:sz w:val="20"/>
        </w:rPr>
        <w:t>Фундаментпроект</w:t>
      </w:r>
      <w:proofErr w:type="spellEnd"/>
      <w:r>
        <w:rPr>
          <w:rFonts w:ascii="Times New Roman" w:hAnsi="Times New Roman"/>
          <w:sz w:val="20"/>
        </w:rPr>
        <w:t>");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Проектно-строительной фирмой (ПСФ) " </w:t>
      </w:r>
      <w:proofErr w:type="spellStart"/>
      <w:r>
        <w:rPr>
          <w:rFonts w:ascii="Times New Roman" w:hAnsi="Times New Roman"/>
          <w:sz w:val="20"/>
        </w:rPr>
        <w:t>Гидростройинжиниринг</w:t>
      </w:r>
      <w:proofErr w:type="spellEnd"/>
      <w:r>
        <w:rPr>
          <w:rFonts w:ascii="Times New Roman" w:hAnsi="Times New Roman"/>
          <w:sz w:val="20"/>
        </w:rPr>
        <w:t>";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Московским государственным строительным университетом (МГСУ)</w:t>
      </w:r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ПОДГОТОВЛЕНЫ к утверждению и изданию Управлением перспективного проектирования и нормативов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ПРИНЯТЫ И ВВЕДЕНЫ в действие указанием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от 13.01.99 г. N2.     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Настоящие Рекомендации разработаны по заданию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. При разработке Рекомендаций учтены положения МГСН 2.07-97 "Основания, фундаменты и подземные сооружения", "Рекомендаций по расчету, проектированию и устройству свайных фундаментов нового типа в г. Москве" (1997 г.). "Рекомендаций по </w:t>
      </w:r>
      <w:r>
        <w:rPr>
          <w:rFonts w:ascii="Times New Roman" w:hAnsi="Times New Roman"/>
          <w:sz w:val="20"/>
        </w:rPr>
        <w:t>проектированию и устройству оснований, фундаментов и подземных сооружений при реконструкции гражданских зданий и исторической застройки" (1998 г.), "Рекомендаций по обследованию и мониторингу технического состояния эксплуатируемых зданий, расположенных вблизи нового строительства или реконструкции" (1998 г.), а также других нормативных документов.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разнообразии инженерно-геологических условий площадок строительства в г. Москве во многих случаях строительство новых зданий на площадках с плотной за</w:t>
      </w:r>
      <w:r>
        <w:rPr>
          <w:rFonts w:ascii="Times New Roman" w:hAnsi="Times New Roman"/>
          <w:sz w:val="20"/>
        </w:rPr>
        <w:t xml:space="preserve">стройкой приводит к деформациям, а иногда и разрушениям </w:t>
      </w:r>
      <w:proofErr w:type="spellStart"/>
      <w:r>
        <w:rPr>
          <w:rFonts w:ascii="Times New Roman" w:hAnsi="Times New Roman"/>
          <w:sz w:val="20"/>
        </w:rPr>
        <w:t>близрасположенных</w:t>
      </w:r>
      <w:proofErr w:type="spellEnd"/>
      <w:r>
        <w:rPr>
          <w:rFonts w:ascii="Times New Roman" w:hAnsi="Times New Roman"/>
          <w:sz w:val="20"/>
        </w:rPr>
        <w:t xml:space="preserve"> существующих зданий. Поэтому главная цель настоящих Рекомендаций - обеспечить надежность существующих зданий при строительстве новых зданий любой конструкции на застроенных площадках с различными инженерно-геологическими и гидрогеологическими условиями.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в отмеченных выше условиях имеет ряд особенностей, которые детально рассмотрены в Рекомендациях.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Особенности проектирования оснований и фундаментов новых зданий и разраб</w:t>
      </w:r>
      <w:r>
        <w:rPr>
          <w:rFonts w:ascii="Times New Roman" w:hAnsi="Times New Roman"/>
          <w:sz w:val="20"/>
        </w:rPr>
        <w:t>отки мероприятий по сохранению надежности существующих зданий в условиях плотной застройки требуют тщательного рассмотрения и учета характеристик проектируемых зданий и возможных конструкций их фундаментов, а также технических характеристик и состояния конструкций существующих зданий. Эти проблемы также отражены в Рекомендациях.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обеспечения сохранности и возможности нормальной эксплуатации объектов, находящихся в зоне влияния нового строительства, необходимо, помимо принятия надежных конструктивных прое</w:t>
      </w:r>
      <w:r>
        <w:rPr>
          <w:rFonts w:ascii="Times New Roman" w:hAnsi="Times New Roman"/>
          <w:sz w:val="20"/>
        </w:rPr>
        <w:t>ктных решений, предусмотреть выполнение специальных технологических мероприятий, которые изложены в Рекомендациях.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возведении зданий вблизи существующих в условиях плотной городской застройки следует осуществлять мониторинг за состоянием возводимого здания и окружающих его зданий и среды как в период строительства, так и в период эксплуатации.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Выполнение этих решений и мероприятий не исключает возможности появления повреждений в элементах конструкций существующих зданий, в связи с чем может потребоватьс</w:t>
      </w:r>
      <w:r>
        <w:rPr>
          <w:rFonts w:ascii="Times New Roman" w:hAnsi="Times New Roman"/>
          <w:sz w:val="20"/>
        </w:rPr>
        <w:t>я проведение дополнительных работ с включением затрат на эти работы по фактическим объемам в смету на строительство нового или реконструируемого здания.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Проблемы мониторинга технического состояния существующих зданий при новом строительстве подробно рассмотрены в "Рекомендациях по обследованию и мониторингу технического состояния эксплуатируемых зданий, расположенных вблизи нового строительства или реконструкции" (1998 г.). В настоящих Рекомендациях, в развитие указанных выше Рекомендаций, приведены дополни</w:t>
      </w:r>
      <w:r>
        <w:rPr>
          <w:rFonts w:ascii="Times New Roman" w:hAnsi="Times New Roman"/>
          <w:sz w:val="20"/>
        </w:rPr>
        <w:t>тельные данные по мониторингу с учетом характеристик вновь строящихся объектов.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ВСН 70-98 "Организационно-технологические правила строительства (реконструкции) объектов в стесненных условиях существующей городской застройки" проектная документация по основаниям, фундаментам и подземным сооружениям, отчеты по инженерно-геологическим изысканиям и техническому обследованию зданий и сооружений и программы по инженерному мониторингу проектируемых (реконструируемых) и существующих зданий и сооруж</w:t>
      </w:r>
      <w:r>
        <w:rPr>
          <w:rFonts w:ascii="Times New Roman" w:hAnsi="Times New Roman"/>
          <w:sz w:val="20"/>
        </w:rPr>
        <w:t xml:space="preserve">ений подлежат геотехнической экспертизе на стадии разработки ТЭО (утверждаемой части рабочего проекта) до представления в </w:t>
      </w:r>
      <w:proofErr w:type="spellStart"/>
      <w:r>
        <w:rPr>
          <w:rFonts w:ascii="Times New Roman" w:hAnsi="Times New Roman"/>
          <w:sz w:val="20"/>
        </w:rPr>
        <w:t>Мосгосэкспертизу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положения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Настоящие Рекомендации разработаны с учетом выпущенных в 1997-1998 гг. нормативных и рекомендательных документов по основаниям, фундаментам и подземным сооружениям, разработанных для Москвы и указанных во введении.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Рекомендации предназначены для всех организаций, независимо от формы их собственности и принадлежности, осуществляющих проект</w:t>
      </w:r>
      <w:r>
        <w:rPr>
          <w:rFonts w:ascii="Times New Roman" w:hAnsi="Times New Roman"/>
          <w:sz w:val="20"/>
        </w:rPr>
        <w:t>но-изыскательские и строительные работы в г. Москве по основаниям, фундаментам и подземным сооружениям в условиях плотной застройки.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В Рекомендациях рассмотрен комплекс работ, связанный с выполнением строительства - изыскания, проектирование, выбор метода строительства, защита окружающей застройки, мониторинг объектов, особенности производства работ вблизи существующих зданий.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 В техническом задании на инженерные изыскания должна приводиться не только характеристика нового здания, но и характеристики</w:t>
      </w:r>
      <w:r>
        <w:rPr>
          <w:rFonts w:ascii="Times New Roman" w:hAnsi="Times New Roman"/>
          <w:sz w:val="20"/>
        </w:rPr>
        <w:t xml:space="preserve"> рядом расположенных эксплуатируемых зданий.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Приводятся требования по составу основных и дополнительных работ при инженерных изысканиях.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 Для решения основного вопроса при проектировании - выборе типа фундамента нового здания в зависимости от передаваемых на грунт нагрузок, особенностей площадки строительства и объекта строительства следует руководствоваться таблицами 3.4 и 3.5.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 Все виды геотехнических работ должны выполняться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3.02.01-87, МГСН 2.07-97, "Организацион</w:t>
      </w:r>
      <w:r>
        <w:rPr>
          <w:rFonts w:ascii="Times New Roman" w:hAnsi="Times New Roman"/>
          <w:sz w:val="20"/>
        </w:rPr>
        <w:t>но-технических правил строительства (реконструкции) объектов в стесненных условиях существующей городской застройки" (1998 г.), а также технических регламентов, разрабатываемых специализированными организациями на отдельные виды работ.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 При разработке проектов защиты окружающей застройки следует руководствоваться разделом 7, в котором приведены необходимые данные для проектирования.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 При разработке раздела проекта о мониторинге следует в дополнение к действующим "Рекомендациям по обследованию и монито</w:t>
      </w:r>
      <w:r>
        <w:rPr>
          <w:rFonts w:ascii="Times New Roman" w:hAnsi="Times New Roman"/>
          <w:sz w:val="20"/>
        </w:rPr>
        <w:t>рингу технического состояния эксплуатируемых зданий, расположенных вблизи нового строительства или реконструкции" (1998 г.) руководствоваться разделом 8 настоящего документа.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 Особенностью производства работ вблизи существующих зданий является обязательность учета дефектов обследованных объектов до начала строительства с их актированием с участием заинтересованных организаций, чтобы в дальнейшем они не были отнесены к результатам технологических операций, которые будут выполняться в процессе производства</w:t>
      </w:r>
      <w:r>
        <w:rPr>
          <w:rFonts w:ascii="Times New Roman" w:hAnsi="Times New Roman"/>
          <w:sz w:val="20"/>
        </w:rPr>
        <w:t xml:space="preserve"> строительных работ.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Обследование объектов проводится в зоне влияния на них нового строительства, которая определяется до начала строительства в соответствии с рекомендациями п. 7.4.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Особенности инженерных изысканий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2.1 Инженерные изыскания для проектирования новых зданий рядом с существующими должны обеспечить не только изучение инженерно-геологических условий площадки строительства нового здания, но и получение необходимых данных для проверки влияния нового здания на осадки существующих, для проектир</w:t>
      </w:r>
      <w:r>
        <w:rPr>
          <w:rFonts w:ascii="Times New Roman" w:hAnsi="Times New Roman"/>
          <w:sz w:val="20"/>
        </w:rPr>
        <w:t>ования мероприятий по уменьшению влияния нового здания на деформации существующих, а также для проектирования, в случае необходимости, усиления оснований и фундаментов существующих зданий.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 Инженерные изыскания должны проводиться в соответствии с требованиями главы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11-02-96, СП 11-105-97, СП 11-102-97, СП 11-104-97, МГСН 2.07-97 и настоящих Рекомендаций.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Техническое задание на изыскания необходимо составлять после осмотра представителем проектной организации существующих зданий, расположенных ря</w:t>
      </w:r>
      <w:r>
        <w:rPr>
          <w:rFonts w:ascii="Times New Roman" w:hAnsi="Times New Roman"/>
          <w:sz w:val="20"/>
        </w:rPr>
        <w:t>дом с новым, с целью визуальной оценки состояния несущих конструкций зданий (как снаружи, так и внутри) и уточнения требований к изысканиям.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техническом задании на изыскания должны приводиться характеристика нового здания (см. Приложение 1 к МГСН 2.07-97) и характеристики рядом расположенных эксплуатируемых зданий (этажность, конструкция, вид основания, тип и глубина заложения фундаментов, год постройки, уровень ответственности, геотехническая категория и др.). Указываются сведения об имеющихся материалах</w:t>
      </w:r>
      <w:r>
        <w:rPr>
          <w:rFonts w:ascii="Times New Roman" w:hAnsi="Times New Roman"/>
          <w:sz w:val="20"/>
        </w:rPr>
        <w:t xml:space="preserve"> изысканий для этих зданий (изыскательская организация, год изысканий, номера архивных дел) и сведения о техническом состоянии конструкций зданий по результатам предшествующих обследований, а также предварительного визуального обследования. Должны быть приведены задачи изысканий, расширенные в связи с наличием рядом расположенных зданий.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Состав, объем и методы работ назначают в соответствии с требованиями документов, указанных в п. 2.2, с учетом стадии проектирования, уровня ответственности и геотехниче</w:t>
      </w:r>
      <w:r>
        <w:rPr>
          <w:rFonts w:ascii="Times New Roman" w:hAnsi="Times New Roman"/>
          <w:sz w:val="20"/>
        </w:rPr>
        <w:t>ской категории нового здания и существующих и технического состояния последних.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Объем и состав технического обследования надземных и подземных конструкций существующих зданий устанавливаются с учетом предварительного обследования здания. При обследовании следует руководствоваться "Рекомендациями по обследованию и мониторингу технического состояния эксплуатируемых зданий, расположенных вблизи нового строительства или реконструкции" (1998 г.).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 Сбор и анализ архивных материалов изысканий </w:t>
      </w:r>
      <w:proofErr w:type="spellStart"/>
      <w:r>
        <w:rPr>
          <w:rFonts w:ascii="Times New Roman" w:hAnsi="Times New Roman"/>
          <w:sz w:val="20"/>
        </w:rPr>
        <w:t>Мосгоргеотрест</w:t>
      </w:r>
      <w:r>
        <w:rPr>
          <w:rFonts w:ascii="Times New Roman" w:hAnsi="Times New Roman"/>
          <w:sz w:val="20"/>
        </w:rPr>
        <w:t>а</w:t>
      </w:r>
      <w:proofErr w:type="spellEnd"/>
      <w:r>
        <w:rPr>
          <w:rFonts w:ascii="Times New Roman" w:hAnsi="Times New Roman"/>
          <w:sz w:val="20"/>
        </w:rPr>
        <w:t xml:space="preserve"> и других специализированных организаций должен выполняться не только для площадки нового строительства, но и для рядом расположенных существующих зданий. Собирают также сведения по планировке, инженерной подготовке и благоустройству площадки, документы по производству земляных работ. В условиях существующей застройки особое внимание должно быть обращено на выявление подземных сооружений и инженерных сетей (коллекторов, коммуникаций и т.п.).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основе сопоставления новых материалов изысканий с архивными да</w:t>
      </w:r>
      <w:r>
        <w:rPr>
          <w:rFonts w:ascii="Times New Roman" w:hAnsi="Times New Roman"/>
          <w:sz w:val="20"/>
        </w:rPr>
        <w:t>нными необходимо установить произошедшие за период эксплуатации существующих зданий изменения инженерно-геологических и гидрогеологических условий.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 Горные выработки и точки зондирования должны размещаться не только в пределах новой площадки, но и в непосредственной близости от существующих зданий. В связи с присущей Москве большой неоднородностью грунтовых напластований по глубине и в плане для зданий II и III геотехнических категорий расстояние между буровыми скважинами рекомендуется принимать не более</w:t>
      </w:r>
      <w:r>
        <w:rPr>
          <w:rFonts w:ascii="Times New Roman" w:hAnsi="Times New Roman"/>
          <w:sz w:val="20"/>
        </w:rPr>
        <w:t xml:space="preserve"> 15-20 м, особенно по линии примыкания нового здания к существующему. Должны быть предусмотрены шурфы около фундаментов существующих зданий для обследования конструкций фундаментов и грунтов основания.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районах исторической застройки необходимо выявлять наличие и местоположение существующих и существовавших подземных сооружений, подвалов, фундаментов снесенных зданий, колодцев, водоемов, подземных выработок и пр.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 Глубина бурения и зондирования должна назначаться не только исходя из вида и глубины залож</w:t>
      </w:r>
      <w:r>
        <w:rPr>
          <w:rFonts w:ascii="Times New Roman" w:hAnsi="Times New Roman"/>
          <w:sz w:val="20"/>
        </w:rPr>
        <w:t>ения фундаментов нового здания, но также с учетом вида и глубины заложения фундаментов существующих зданий. При выборе метода зондирования в условиях плотной жилой застройки предпочтение следует отдавать статическому зондированию.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 В связи со сложной гидрогеологической обстановкой, характерной для застроенных районов Москвы, и наблюдающейся тенденцией к подтоплению особое внимание должно быть уделено изучению гидрогеологических условий площадки и прогнозу их изменения в связи с новым строительством. Необ</w:t>
      </w:r>
      <w:r>
        <w:rPr>
          <w:rFonts w:ascii="Times New Roman" w:hAnsi="Times New Roman"/>
          <w:sz w:val="20"/>
        </w:rPr>
        <w:t xml:space="preserve">ходимо прогнозировать влияние изменений гидрогеологических условий, в том числе </w:t>
      </w:r>
      <w:proofErr w:type="spellStart"/>
      <w:r>
        <w:rPr>
          <w:rFonts w:ascii="Times New Roman" w:hAnsi="Times New Roman"/>
          <w:sz w:val="20"/>
        </w:rPr>
        <w:t>водопонижения</w:t>
      </w:r>
      <w:proofErr w:type="spellEnd"/>
      <w:r>
        <w:rPr>
          <w:rFonts w:ascii="Times New Roman" w:hAnsi="Times New Roman"/>
          <w:sz w:val="20"/>
        </w:rPr>
        <w:t xml:space="preserve"> при строительстве нового здания, на поведение рядом расположенных существующих зданий с учетом их габаритов и особенностей конструкций.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 Изыскания должны обеспечить получение с помощью полевых и лабораторных методов всех характеристик грунтов, необходимых для расчета и проектирования оснований и фундаментов нового здания, а также проверки в случае необходимости деформаций и устойчивости рядом расположенных суще</w:t>
      </w:r>
      <w:r>
        <w:rPr>
          <w:rFonts w:ascii="Times New Roman" w:hAnsi="Times New Roman"/>
          <w:sz w:val="20"/>
        </w:rPr>
        <w:t>ствующих зданий.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между новым и существующим зданием разделительной стены, выполняющей функции подпорной или ограждающей стенки, противофильтрационной завесы, в виде "стены в грунте", шпунтового ограждения из металлического шпунта или свай, при изысканиях должны быть определены характеристики грунтов, необходимые для расчета этих конструкций (раздел 12 МГСН 2.07-97).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 На территории Москвы наряду с благоприятными для строительства грунтовыми условиями (песчаные отложения средней плотнос</w:t>
      </w:r>
      <w:r>
        <w:rPr>
          <w:rFonts w:ascii="Times New Roman" w:hAnsi="Times New Roman"/>
          <w:sz w:val="20"/>
        </w:rPr>
        <w:t>ти и плотные, глинистые отложения ледникового комплекса от твердой до тугопластичной консистенции) встречаются неблагоприятные специфические грунты и развиты негативные геологические и инженерно-геологические процессы, перечень, характеристика и дополнительные требования к исследованию которых даны в МГСН 2.07-97 (разд. 4).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 При инженерных изысканиях по площадкам, где возможно проявление опасных природных и техногенных воздействий на здания, необходимо предусматривать специальные исследования, обеспечив</w:t>
      </w:r>
      <w:r>
        <w:rPr>
          <w:rFonts w:ascii="Times New Roman" w:hAnsi="Times New Roman"/>
          <w:sz w:val="20"/>
        </w:rPr>
        <w:t>ающие получение характеристик грунтов и подземных вод, используемых для выполнения проектных работ с учетом особенностей слагающих площадку грунтов и происходящих на ней процессов (оползни, карсты, суффозия, эрозия, пучение, подтопление, динамические воздействия, электрические, магнитные и тепловые поля, техногенные воздействия).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Оценка этих процессов производится в соответствии с приложением Б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22-01-95 "Геофизика опасных природных воздействий".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 В программе инженерно-геологических изысканий на уча</w:t>
      </w:r>
      <w:r>
        <w:rPr>
          <w:rFonts w:ascii="Times New Roman" w:hAnsi="Times New Roman"/>
          <w:sz w:val="20"/>
        </w:rPr>
        <w:t>стках развития неблагоприятных процессов и явлений рекомендуется предусмотреть выполнение специализированными организациями стационарных наблюдений с целью изучения динамики их развития, а также установление площадей их проявления и глубин интенсивного развития, приуроченности к геоморфологическим элементам, формам рельефа и литологическим видам грунтов, условий и причин возникновения, форм проявления и развития.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Должны быть выполнены специальные исследования грунтов для оценки возможных изменений их свойст</w:t>
      </w:r>
      <w:r>
        <w:rPr>
          <w:rFonts w:ascii="Times New Roman" w:hAnsi="Times New Roman"/>
          <w:sz w:val="20"/>
        </w:rPr>
        <w:t>в вследствие протекания этих процессов.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участках развития неблагоприятных процессов и явлений горные выработки необходимо проходить не менее чем на 5 м ниже зоны активного развития этих процессов - поверхностей скольжения оползневых тел, предполагаемой глубины </w:t>
      </w:r>
      <w:proofErr w:type="spellStart"/>
      <w:r>
        <w:rPr>
          <w:rFonts w:ascii="Times New Roman" w:hAnsi="Times New Roman"/>
          <w:sz w:val="20"/>
        </w:rPr>
        <w:t>карстообразования</w:t>
      </w:r>
      <w:proofErr w:type="spellEnd"/>
      <w:r>
        <w:rPr>
          <w:rFonts w:ascii="Times New Roman" w:hAnsi="Times New Roman"/>
          <w:sz w:val="20"/>
        </w:rPr>
        <w:t>, поверхностей раздела подвижных и неподвижных частей тела осыпей.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техническом отчете по изысканиям должен выделяться раздел "Геологические процессы".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 Геофизические исследования предусматриваются для выявления неоднородности</w:t>
      </w:r>
      <w:r>
        <w:rPr>
          <w:rFonts w:ascii="Times New Roman" w:hAnsi="Times New Roman"/>
          <w:sz w:val="20"/>
        </w:rPr>
        <w:t xml:space="preserve"> строения толщи грунтов, их состава и состояния, выявления </w:t>
      </w:r>
      <w:proofErr w:type="spellStart"/>
      <w:r>
        <w:rPr>
          <w:rFonts w:ascii="Times New Roman" w:hAnsi="Times New Roman"/>
          <w:sz w:val="20"/>
        </w:rPr>
        <w:t>закарстованных</w:t>
      </w:r>
      <w:proofErr w:type="spellEnd"/>
      <w:r>
        <w:rPr>
          <w:rFonts w:ascii="Times New Roman" w:hAnsi="Times New Roman"/>
          <w:sz w:val="20"/>
        </w:rPr>
        <w:t xml:space="preserve"> и техногенных зон, зон эрозионного размыва, условий залегания подземных вод, а также физико-механических свойств грунтов. В городских условиях следует отдавать предпочтение скважинным методам.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 При строительстве уникальных сооружений, сооружений повышенного экономического, социального и экологического риска (I уровня ответственности), а также при наличии сложных инженерно-геологических условий (геотехническая категория III) эконом</w:t>
      </w:r>
      <w:r>
        <w:rPr>
          <w:rFonts w:ascii="Times New Roman" w:hAnsi="Times New Roman"/>
          <w:sz w:val="20"/>
        </w:rPr>
        <w:t>ически целесообразно увеличение объема инженерно-геологических и гидрогеологических изысканий на 40-60 %, против рекомендуемых нормативными документами, причем это увеличение должно осуществляться в основном за счет горных выработок и определения характеристик грунтов полевыми методами. При выполнении этих работ следует привлекать специализированные организации.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изысканиях под объекты геотехнической категории III должны выполняться исследования напряженно-деформированного состояния грунтового массива, о</w:t>
      </w:r>
      <w:r>
        <w:rPr>
          <w:rFonts w:ascii="Times New Roman" w:hAnsi="Times New Roman"/>
          <w:sz w:val="20"/>
        </w:rPr>
        <w:t>пытно-фильтрационные работы, стационарные наблюдения и другие специальные работы и исследования в соответствии с техническим заданием и программой изысканий, к которым должны привлекаться специализированные научные и изыскательские организации.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сооружений повышенного уровня ответственности должны быть организованы наблюдения за осадками с момента закладки их фундаментов.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 Технический отчет (заключение) по инженерным изысканиям составляется в соответствии со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11-02-96. Дополнительно необходимо пр</w:t>
      </w:r>
      <w:r>
        <w:rPr>
          <w:rFonts w:ascii="Times New Roman" w:hAnsi="Times New Roman"/>
          <w:sz w:val="20"/>
        </w:rPr>
        <w:t>ивести: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сведения об архивных материалах изысканий для рядом расположенных зданий и анализ соответствия новых материалов изысканий архивным данным;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характеристику инженерно-геологических напластований, физико-механических свойств грунтов и гидрогеологических условий оснований существующих зданий;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прогноз возможного влияния строительства нового здания на деформации существующих.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сведения о наличии и состоянии подземных </w:t>
      </w:r>
      <w:proofErr w:type="spellStart"/>
      <w:r>
        <w:rPr>
          <w:rFonts w:ascii="Times New Roman" w:hAnsi="Times New Roman"/>
          <w:sz w:val="20"/>
        </w:rPr>
        <w:t>водонесущих</w:t>
      </w:r>
      <w:proofErr w:type="spellEnd"/>
      <w:r>
        <w:rPr>
          <w:rFonts w:ascii="Times New Roman" w:hAnsi="Times New Roman"/>
          <w:sz w:val="20"/>
        </w:rPr>
        <w:t xml:space="preserve"> и других коммуникаций.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Характеристика проектируемых зданий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Для</w:t>
      </w:r>
      <w:r>
        <w:rPr>
          <w:rFonts w:ascii="Times New Roman" w:hAnsi="Times New Roman"/>
          <w:sz w:val="20"/>
        </w:rPr>
        <w:t xml:space="preserve"> строительства в условиях плотной застройки в г. Москве выполняется проектирование зданий и сооружений жилищно-гражданского и производственного назначения, надземных и подземных комплексов. Указанные здания и сооружения могут проектироваться с заглубленными помещениями и без них.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ответственности подземных и заглубленных сооружений в г. Москве, а также зданий и сооружений, на которые может оказывать влияние подземное строительство, приведен в приложении 14 МГСН 2.07-97.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Условия размещения проекти</w:t>
      </w:r>
      <w:r>
        <w:rPr>
          <w:rFonts w:ascii="Times New Roman" w:hAnsi="Times New Roman"/>
          <w:sz w:val="20"/>
        </w:rPr>
        <w:t>руемого здания или сооружения определяют не только его архитектурная и народнохозяйственная значимость, но также технические характеристики и способы производства работ.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Основные технические характеристики проектируемых зданий приведены в таблицах 3.1, 3.2 и 3.3. Примерная область применения фундаментов различных типов в зависимости от передаваемых на грунты основания нагрузок, а также от особенности площадок, выделяемых для строительства, и специфики объекта строительства приведены в таблицах 3.4 и 3.5</w:t>
      </w:r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В зависимости от сложившейся исторической застройки проектируемые здания могут непосредственно примыкать к существующему зданию или располагаться от него на некотором расстоянии.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Высота (этажность) проектируемого здания диктуется: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архитектурой существующей застройки;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взаимным влиянием с существующей застройкой;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эксплуатационными требованиями.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Технические характеристики несущих конструкций проектируемых зданий (по имеющемуся опыту проектирования и строительства) приведены в таблицах 3.1, </w:t>
      </w:r>
      <w:r>
        <w:rPr>
          <w:rFonts w:ascii="Times New Roman" w:hAnsi="Times New Roman"/>
          <w:sz w:val="20"/>
        </w:rPr>
        <w:t>3.2 и 3.3.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3.1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характеристики жилых домов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5"/>
        <w:gridCol w:w="1320"/>
        <w:gridCol w:w="1446"/>
        <w:gridCol w:w="1186"/>
        <w:gridCol w:w="1375"/>
        <w:gridCol w:w="13"/>
        <w:gridCol w:w="1274"/>
        <w:gridCol w:w="12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Наименования </w:t>
            </w:r>
          </w:p>
        </w:tc>
        <w:tc>
          <w:tcPr>
            <w:tcW w:w="50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Технические характеристики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</w:t>
            </w:r>
          </w:p>
        </w:tc>
        <w:tc>
          <w:tcPr>
            <w:tcW w:w="5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Этажность,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7-9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10-17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Примерный уровень давлений под фундаментами,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100 -200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200 - 300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250 - 350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300 - 450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несущих конструкций 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панели, каркас, кирпичные стены </w:t>
            </w:r>
          </w:p>
        </w:tc>
        <w:tc>
          <w:tcPr>
            <w:tcW w:w="2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панели, каркас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Шаг несущих конструкций, м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3-6 </w:t>
            </w:r>
          </w:p>
        </w:tc>
        <w:tc>
          <w:tcPr>
            <w:tcW w:w="2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подвала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 правило имеется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подземных помещений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z w:val="20"/>
              </w:rPr>
              <w:t xml:space="preserve">жет иметься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этажей подземного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помещения,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 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1-4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фундаментов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ленточный, свайный 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ленточный, </w:t>
            </w:r>
            <w:proofErr w:type="spellStart"/>
            <w:r>
              <w:rPr>
                <w:rFonts w:ascii="Times New Roman" w:hAnsi="Times New Roman"/>
                <w:sz w:val="20"/>
              </w:rPr>
              <w:t>плитный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свайный 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ленточный, </w:t>
            </w:r>
            <w:proofErr w:type="spellStart"/>
            <w:r>
              <w:rPr>
                <w:rFonts w:ascii="Times New Roman" w:hAnsi="Times New Roman"/>
                <w:sz w:val="20"/>
              </w:rPr>
              <w:t>плитный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свайный, комбинированный плитно-свайный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деформации оснований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прил.4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СНиП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2.02.01-83*)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разность осадок 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0,0016-0,0020 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крен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осадка, см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2046DD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3.2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характеристики общественных зданий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5"/>
        <w:gridCol w:w="1320"/>
        <w:gridCol w:w="1587"/>
        <w:gridCol w:w="1552"/>
        <w:gridCol w:w="12"/>
        <w:gridCol w:w="1627"/>
        <w:gridCol w:w="12"/>
        <w:gridCol w:w="1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Наименования </w:t>
            </w:r>
          </w:p>
        </w:tc>
        <w:tc>
          <w:tcPr>
            <w:tcW w:w="49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Технические характеристики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азначение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Общественные здания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Этажность,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 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Примерный уровень нагрузок на фундаменты,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400-800 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5000 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несущих конструкций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бескаркасные из монолитного или сборного железобетона 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каркасные из монолитного железобетона 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смешанного каркаса из монолитного железобетона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Шаг несущих конструкций, м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 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подвала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 правило имеется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подземных помещений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 правило имеется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этажей подземного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помещения,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1-4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 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фундаментов 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ленточный, свайный, </w:t>
            </w:r>
            <w:proofErr w:type="spellStart"/>
            <w:r>
              <w:rPr>
                <w:rFonts w:ascii="Times New Roman" w:hAnsi="Times New Roman"/>
                <w:sz w:val="20"/>
              </w:rPr>
              <w:t>плитный</w:t>
            </w:r>
            <w:proofErr w:type="spellEnd"/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ленточный, </w:t>
            </w:r>
            <w:proofErr w:type="spellStart"/>
            <w:r>
              <w:rPr>
                <w:rFonts w:ascii="Times New Roman" w:hAnsi="Times New Roman"/>
                <w:sz w:val="20"/>
              </w:rPr>
              <w:t>плитный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свайный, комбинированный, плитно-свайный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деформации оснований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прил.4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СНиП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2.02.01-83*)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разность осадок 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крен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осадка, см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8*)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8*)</w:t>
            </w:r>
          </w:p>
        </w:tc>
      </w:tr>
    </w:tbl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*) максимальная величина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3.3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характеристики производственных зданий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5"/>
        <w:gridCol w:w="1320"/>
        <w:gridCol w:w="1729"/>
        <w:gridCol w:w="1275"/>
        <w:gridCol w:w="1585"/>
        <w:gridCol w:w="1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Наименования </w:t>
            </w: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Технические характеристики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Производственные здания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Этажность,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подземные до 4 этажей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Примерный уровень нагрузок на фундаменты,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3000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5000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несущих конструкций 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монолитные железобетонные или стальные колонны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монолитные железобетонные стены или каркас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Шаг несущих конструкций, м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6-12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6-9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подвала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может быть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 правило имеется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подземных помещений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может быть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 сооружение подземное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этажей подземного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помещения,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фундаментов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столбчатый, </w:t>
            </w:r>
            <w:r>
              <w:rPr>
                <w:rFonts w:ascii="Times New Roman" w:hAnsi="Times New Roman"/>
                <w:sz w:val="20"/>
              </w:rPr>
              <w:t>свайный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столбчатый, </w:t>
            </w:r>
            <w:proofErr w:type="spellStart"/>
            <w:r>
              <w:rPr>
                <w:rFonts w:ascii="Times New Roman" w:hAnsi="Times New Roman"/>
                <w:sz w:val="20"/>
              </w:rPr>
              <w:t>плитный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свайный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ленточный, </w:t>
            </w:r>
            <w:proofErr w:type="spellStart"/>
            <w:r>
              <w:rPr>
                <w:rFonts w:ascii="Times New Roman" w:hAnsi="Times New Roman"/>
                <w:sz w:val="20"/>
              </w:rPr>
              <w:t>плитный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свайный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деформации оснований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прил.4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СНиП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2.02.01-83*)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разность осадок 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0,0020; 0,004*)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крен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осадка, см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8; 12*)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*) первая цифра - для железобетонных колонн, вторая - для стальных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3.4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типы фундаментов для зданий различной этажности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1565"/>
        <w:gridCol w:w="1276"/>
        <w:gridCol w:w="1215"/>
        <w:gridCol w:w="796"/>
        <w:gridCol w:w="816"/>
        <w:gridCol w:w="818"/>
        <w:gridCol w:w="1885"/>
        <w:gridCol w:w="1131"/>
        <w:gridCol w:w="1130"/>
        <w:gridCol w:w="999"/>
        <w:gridCol w:w="1142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Структура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Процентное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Примерный </w:t>
            </w:r>
          </w:p>
        </w:tc>
        <w:tc>
          <w:tcPr>
            <w:tcW w:w="10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фундаментов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этажности в строительстве на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</w:t>
            </w:r>
            <w:r>
              <w:rPr>
                <w:rFonts w:ascii="Times New Roman" w:hAnsi="Times New Roman"/>
                <w:sz w:val="20"/>
              </w:rPr>
              <w:t xml:space="preserve">отношение зданий по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давлений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естественном основании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Свайные фундаменты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1996-2000 гг.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этажности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фундаментами,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фундаменты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из </w:t>
            </w:r>
            <w:proofErr w:type="spellStart"/>
            <w:r>
              <w:rPr>
                <w:rFonts w:ascii="Times New Roman" w:hAnsi="Times New Roman"/>
                <w:sz w:val="20"/>
              </w:rPr>
              <w:t>песчанощебеночной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уплотнительной смеси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</w:t>
            </w:r>
            <w:proofErr w:type="spellStart"/>
            <w:r>
              <w:rPr>
                <w:rFonts w:ascii="Times New Roman" w:hAnsi="Times New Roman"/>
                <w:sz w:val="20"/>
              </w:rPr>
              <w:t>буроинъекционные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</w:t>
            </w:r>
            <w:proofErr w:type="spellStart"/>
            <w:r>
              <w:rPr>
                <w:rFonts w:ascii="Times New Roman" w:hAnsi="Times New Roman"/>
                <w:sz w:val="20"/>
              </w:rPr>
              <w:t>бурозавинчивающиеся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забивные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буронабивные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Комбинированные </w:t>
            </w:r>
            <w:proofErr w:type="spellStart"/>
            <w:r>
              <w:rPr>
                <w:rFonts w:ascii="Times New Roman" w:hAnsi="Times New Roman"/>
                <w:sz w:val="20"/>
              </w:rPr>
              <w:t>свайноплитные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ленты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</w:p>
        </w:tc>
        <w:tc>
          <w:tcPr>
            <w:tcW w:w="1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100-200 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7-9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200-300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10-17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250-350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18-22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300-450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+ рекомендуется для рассмотрения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рекомендуется для рассмотрения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3.5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типы фундаментов в зависимости от особенности площадок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0"/>
        <w:gridCol w:w="2407"/>
        <w:gridCol w:w="997"/>
        <w:gridCol w:w="1022"/>
        <w:gridCol w:w="1022"/>
        <w:gridCol w:w="1420"/>
        <w:gridCol w:w="1421"/>
        <w:gridCol w:w="1595"/>
        <w:gridCol w:w="1028"/>
        <w:gridCol w:w="1418"/>
        <w:gridCol w:w="1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NN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Особенности площадок,</w:t>
            </w:r>
          </w:p>
        </w:tc>
        <w:tc>
          <w:tcPr>
            <w:tcW w:w="11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выделяемых для</w:t>
            </w: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естественном основании </w:t>
            </w:r>
          </w:p>
        </w:tc>
        <w:tc>
          <w:tcPr>
            <w:tcW w:w="8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Свайные фундаменты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строительства, специфика объекта строительства </w:t>
            </w:r>
          </w:p>
        </w:tc>
        <w:tc>
          <w:tcPr>
            <w:tcW w:w="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фундаментные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из </w:t>
            </w:r>
            <w:proofErr w:type="spellStart"/>
            <w:r>
              <w:rPr>
                <w:rFonts w:ascii="Times New Roman" w:hAnsi="Times New Roman"/>
                <w:sz w:val="20"/>
              </w:rPr>
              <w:t>песчанощебеночной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уплотненной смеси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</w:t>
            </w:r>
            <w:proofErr w:type="spellStart"/>
            <w:r>
              <w:rPr>
                <w:rFonts w:ascii="Times New Roman" w:hAnsi="Times New Roman"/>
                <w:sz w:val="20"/>
              </w:rPr>
              <w:t>буроинъекционные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</w:t>
            </w:r>
            <w:proofErr w:type="spellStart"/>
            <w:r>
              <w:rPr>
                <w:rFonts w:ascii="Times New Roman" w:hAnsi="Times New Roman"/>
                <w:sz w:val="20"/>
              </w:rPr>
              <w:t>бурозавинчивающиеся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забивные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Сваи буронабивные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Комбинированные </w:t>
            </w:r>
            <w:proofErr w:type="spellStart"/>
            <w:r>
              <w:rPr>
                <w:rFonts w:ascii="Times New Roman" w:hAnsi="Times New Roman"/>
                <w:sz w:val="20"/>
              </w:rPr>
              <w:t>св</w:t>
            </w:r>
            <w:r>
              <w:rPr>
                <w:rFonts w:ascii="Times New Roman" w:hAnsi="Times New Roman"/>
                <w:sz w:val="20"/>
              </w:rPr>
              <w:t>айноплитные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ленты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на вновь выделяемых территориях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на территориях после их предварительной инженерной подготовки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на свободных или освобождаемых территориях в зоне существующей застройки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зданий с изменением (частичным или полным) его конструкций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памятников архитектуры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+ рекомендуется для рассмотрения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рекомендуется для рассмотрения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Подземные помещения проектируемых зданий классифицируются: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этажности и глубине (от 1 до 4 этажей, глубиной 3-12м и более);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размерам в плане (под всем зданием, под частью здания, больше размеров здания);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технологическому назначению;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способу устройства (в открытом котловане, во временном или постоянном ограждении, с использованием ограждающих конструкций в качестве несущих).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В подземно</w:t>
      </w:r>
      <w:r>
        <w:rPr>
          <w:rFonts w:ascii="Times New Roman" w:hAnsi="Times New Roman"/>
          <w:sz w:val="20"/>
        </w:rPr>
        <w:t xml:space="preserve">й части здания, в ряде случаев, требуется устройство специальных конструкций, обеспечивающих надежную эксплуатационную пригодность здания - пластовые и </w:t>
      </w:r>
      <w:proofErr w:type="spellStart"/>
      <w:r>
        <w:rPr>
          <w:rFonts w:ascii="Times New Roman" w:hAnsi="Times New Roman"/>
          <w:sz w:val="20"/>
        </w:rPr>
        <w:t>пристенные</w:t>
      </w:r>
      <w:proofErr w:type="spellEnd"/>
      <w:r>
        <w:rPr>
          <w:rFonts w:ascii="Times New Roman" w:hAnsi="Times New Roman"/>
          <w:sz w:val="20"/>
        </w:rPr>
        <w:t xml:space="preserve"> дренажи.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 При разнообразии инженерно-геологических условий площадок строительства (см. приложение 4 МГСН 2.07-97), а также различии конструкций и сооружений, применяемых в г. Москве (см. приложение 14 МГСН 2.07-97), используются, как правило, столбчатые, ленточные и </w:t>
      </w:r>
      <w:proofErr w:type="spellStart"/>
      <w:r>
        <w:rPr>
          <w:rFonts w:ascii="Times New Roman" w:hAnsi="Times New Roman"/>
          <w:sz w:val="20"/>
        </w:rPr>
        <w:t>плитные</w:t>
      </w:r>
      <w:proofErr w:type="spellEnd"/>
      <w:r>
        <w:rPr>
          <w:rFonts w:ascii="Times New Roman" w:hAnsi="Times New Roman"/>
          <w:sz w:val="20"/>
        </w:rPr>
        <w:t xml:space="preserve"> фундаменты на естественном или искусственно закрепленном основании и св</w:t>
      </w:r>
      <w:r>
        <w:rPr>
          <w:rFonts w:ascii="Times New Roman" w:hAnsi="Times New Roman"/>
          <w:sz w:val="20"/>
        </w:rPr>
        <w:t xml:space="preserve">айные фундаменты из буронабивных, завинчиваемых, задавливаемых, забивных,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и др. свай.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Выбор типа фундаментов осуществляется в зависимости от инженерно-геологических и гидрогеологических условий площадки строительства, местоположения проектируемого здания, глубины подземного помещения, от состояния конструкций и фундаментов существующих зданий, вблизи которых планируется осуществить строительство. Общие принципы выбора оснований и фундаментов разработаны в разделе 6 МГСН 2.07-97. Констру</w:t>
      </w:r>
      <w:r>
        <w:rPr>
          <w:rFonts w:ascii="Times New Roman" w:hAnsi="Times New Roman"/>
          <w:sz w:val="20"/>
        </w:rPr>
        <w:t>кции и область применения свайных фундаментов новых типов приведены в "Рекомендациях по расчету, проектированию и устройству свайных фундаментов нового типа в г. Москве" (1997 г., с. 91).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Несущие конструкции - колонны, стены (внутренние и наружные), перекрытия применяются из железобетона класса по прочности не ниже В20; марка по водонепроницаемости W2; марка по морозостойкости F50; арматура, как правило, из стали класса АIII.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Подземные конструкции (ограждающие стены, фундаменты) изготавливаются из</w:t>
      </w:r>
      <w:r>
        <w:rPr>
          <w:rFonts w:ascii="Times New Roman" w:hAnsi="Times New Roman"/>
          <w:sz w:val="20"/>
        </w:rPr>
        <w:t xml:space="preserve"> монолитного или сборного железобетона класса по прочности не ниже В15; марка по водопроницаемости W4; марка по морозостойкости F35; арматура, как правило, класса АIII (продольная).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Характеристика защищаемых зданий и фундаментов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Защита существующих зданий (в том числе оснований и фундаментов) при строительстве новых выполняется в случаях: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расположения существующего здания в зоне влияния нового здания (см.п.7.4);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возведения заглубленных помещений, влияющих на деформации существующего здания;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</w:t>
      </w:r>
      <w:r>
        <w:rPr>
          <w:rFonts w:ascii="Times New Roman" w:hAnsi="Times New Roman"/>
          <w:sz w:val="20"/>
        </w:rPr>
        <w:t>ри выполнении устройства фундаментов с применением специальных видов работ (замораживание, инъекции и др.);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необходимости выполнения строительного </w:t>
      </w:r>
      <w:proofErr w:type="spellStart"/>
      <w:r>
        <w:rPr>
          <w:rFonts w:ascii="Times New Roman" w:hAnsi="Times New Roman"/>
          <w:sz w:val="20"/>
        </w:rPr>
        <w:t>водопонижения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Защищаемые здания характеризуются: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исторической значимостью;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технологическим назначением;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размерами (габаритами);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возрастом (сроком эксплуатации);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типом и состоянием несущих конструкций;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типом и габаритами подземных помещений;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типом и состоянием фундаментов;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геологическими и гидрогеологическими условиями оснований.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По </w:t>
      </w:r>
      <w:r>
        <w:rPr>
          <w:rFonts w:ascii="Times New Roman" w:hAnsi="Times New Roman"/>
          <w:sz w:val="20"/>
        </w:rPr>
        <w:t>возрасту защищаемые здания подразделяются на: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исторические (возраст более 100 лет);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памятники архитектуры независимо от возраста;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старые (возраст 50-100 лет);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современные (возраст 10-50 лет).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Общие технические характеристики зданий, возле которых осуществляются строительные работы и которые подлежат предварительной защите, приведены в таблице 4.1.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4.1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характеристики существующих зданий, подлежащих защите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61"/>
        <w:gridCol w:w="1275"/>
        <w:gridCol w:w="2038"/>
        <w:gridCol w:w="7"/>
        <w:gridCol w:w="1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Наименования </w:t>
            </w:r>
          </w:p>
        </w:tc>
        <w:tc>
          <w:tcPr>
            <w:tcW w:w="5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Технические характеристики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 постр</w:t>
            </w:r>
            <w:r>
              <w:rPr>
                <w:rFonts w:ascii="Times New Roman" w:hAnsi="Times New Roman"/>
                <w:sz w:val="20"/>
              </w:rPr>
              <w:t xml:space="preserve">ойки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XIX в. и ранее 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конец XIX - середина XX в.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конец XX 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и гражданские здания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Этажность,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эт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5-7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Примерный уровень давлений под фундаментами, </w:t>
            </w:r>
            <w:proofErr w:type="spellStart"/>
            <w:r>
              <w:rPr>
                <w:rFonts w:ascii="Times New Roman" w:hAnsi="Times New Roman"/>
                <w:sz w:val="20"/>
              </w:rPr>
              <w:t>кПа</w:t>
            </w:r>
            <w:proofErr w:type="spellEnd"/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100-200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200-300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несущих конструкций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деревянные, каменные, кирпичные стены 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кирпичные, железобетонные стены, колонны, стальные конструкции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Шаг несущих конструкций, м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3-6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подвала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погреба, подвалы </w:t>
            </w:r>
          </w:p>
        </w:tc>
        <w:tc>
          <w:tcPr>
            <w:tcW w:w="3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подвалы, технические подполья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подземных помещений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имелись</w:t>
            </w:r>
            <w:r>
              <w:rPr>
                <w:rFonts w:ascii="Times New Roman" w:hAnsi="Times New Roman"/>
                <w:sz w:val="20"/>
              </w:rPr>
              <w:t xml:space="preserve"> в торговых зданиях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имелись в различных зданиях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этажей подземного помещения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фундаментов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бутовые, бутобетонные, кирпичные, свайные, из деревянных свай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бутовые, бутобетонные, кирпичные, свайные, из деревянных свай, железобетонные, ленточные и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отдельностоящие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плитные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свайные из железобетонных забивных и буронабивных свай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железобетонные, ленточные и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отдельностоящие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литные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свайные из железобетонных забивных и буронабивных свай, "щелевые", </w:t>
            </w:r>
            <w:proofErr w:type="spellStart"/>
            <w:r>
              <w:rPr>
                <w:rFonts w:ascii="Times New Roman" w:hAnsi="Times New Roman"/>
                <w:sz w:val="20"/>
              </w:rPr>
              <w:t>способом"стена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грунте"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деформации оснований по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прил. 4 </w:t>
            </w:r>
            <w:proofErr w:type="spellStart"/>
            <w:r>
              <w:rPr>
                <w:rFonts w:ascii="Times New Roman" w:hAnsi="Times New Roman"/>
                <w:sz w:val="20"/>
              </w:rPr>
              <w:t>СНиП</w:t>
            </w:r>
            <w:proofErr w:type="spellEnd"/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2.02.01-83’)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разность осадок 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0,0016-0,002*)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крен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осадка, см 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8-15*)</w:t>
            </w:r>
          </w:p>
        </w:tc>
      </w:tr>
    </w:tbl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*) уточняется в зависимости от принадлежности тому или иному типу зданий по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 xml:space="preserve">. 1-3 прил. 4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2.02.01-83*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Оценка защищаемых зданий производится на основании рассмотрения: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архивных проектно-изыскательских материалов и исполнительной сдаточной документации;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результатов натурного обследования.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При необходимости разработки п</w:t>
      </w:r>
      <w:r>
        <w:rPr>
          <w:rFonts w:ascii="Times New Roman" w:hAnsi="Times New Roman"/>
          <w:sz w:val="20"/>
        </w:rPr>
        <w:t>роекта защиты существующих зданий, вблизи которых намечается новое строительство, он разрабатывается одновременно с проектом нового строительства и, как правило, выполняется в две стадии: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стадии ТЭО;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стадии рабочих чертежей.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 На стадии ТЭО разработка проекта защиты существующих зданий и их подземных помещений может осуществляться с использованием фондовых материалов с учетом уточнений на последующих стадиях проектирования. Состав и объем изыскательских работ должен назначаться в соответствии с </w:t>
      </w:r>
      <w:r>
        <w:rPr>
          <w:rFonts w:ascii="Times New Roman" w:hAnsi="Times New Roman"/>
          <w:sz w:val="20"/>
        </w:rPr>
        <w:t>требованиями нормативных документов, указанных в п. 2.2, с учетом современного состояния площадки строительства. На этой стадии объем полевых работ может быть минимальным, а результаты их выполнения должны дать сведения о главных изменениях в инженерно-геологических и гидрогеологических условиях площадки строительства по сравнению с имеющимися фондовыми материалами. Выводы по изыскательским работам на этой стадии должны содержать обоснованные предложения по составу и объемам изыскательских работ для последу</w:t>
      </w:r>
      <w:r>
        <w:rPr>
          <w:rFonts w:ascii="Times New Roman" w:hAnsi="Times New Roman"/>
          <w:sz w:val="20"/>
        </w:rPr>
        <w:t>ющей стадии - рабочих чертежей.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На стадии рабочих чертежей разработка проектов усиления существующих зданий и их подземного помещения должна выполняться с учетом инженерных изысканий, проведенных для проектирования нового строительства, или по специальным изысканиям.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 Задание на выполнение изыскательских работ по обследованию существующего здания должно составляться, как правило, исходя из </w:t>
      </w:r>
      <w:proofErr w:type="spellStart"/>
      <w:r>
        <w:rPr>
          <w:rFonts w:ascii="Times New Roman" w:hAnsi="Times New Roman"/>
          <w:sz w:val="20"/>
        </w:rPr>
        <w:t>двухстадийного</w:t>
      </w:r>
      <w:proofErr w:type="spellEnd"/>
      <w:r>
        <w:rPr>
          <w:rFonts w:ascii="Times New Roman" w:hAnsi="Times New Roman"/>
          <w:sz w:val="20"/>
        </w:rPr>
        <w:t xml:space="preserve"> проектирования зданий со сложной конструкцией подземной части. Примерные форма и содержание задан</w:t>
      </w:r>
      <w:r>
        <w:rPr>
          <w:rFonts w:ascii="Times New Roman" w:hAnsi="Times New Roman"/>
          <w:sz w:val="20"/>
        </w:rPr>
        <w:t>ия на выполнение обследования приведены в Приложении.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Для обеспечения эксплуатационной пригодности существующих зданий и сооружений, вблизи которых планируется новое строительство, целесообразно применение следующих основных методов их защиты и производства работ, в том числе: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фундаменты на естественном основании: усиление оснований, увеличение опорной площади, устройство перекрестных лент или фундаментной плиты, укрепление фундаментной плиты, усиление сваями различных видов (</w:t>
      </w:r>
      <w:proofErr w:type="spellStart"/>
      <w:r>
        <w:rPr>
          <w:rFonts w:ascii="Times New Roman" w:hAnsi="Times New Roman"/>
          <w:sz w:val="20"/>
        </w:rPr>
        <w:t>буроинъекционными</w:t>
      </w:r>
      <w:proofErr w:type="spellEnd"/>
      <w:r>
        <w:rPr>
          <w:rFonts w:ascii="Times New Roman" w:hAnsi="Times New Roman"/>
          <w:sz w:val="20"/>
        </w:rPr>
        <w:t>, бурон</w:t>
      </w:r>
      <w:r>
        <w:rPr>
          <w:rFonts w:ascii="Times New Roman" w:hAnsi="Times New Roman"/>
          <w:sz w:val="20"/>
        </w:rPr>
        <w:t>абивными, составными вдавливаемыми, забивными);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свайные фундаменты: усиление (ремонт) свай, устройство дополнительных свай с </w:t>
      </w:r>
      <w:proofErr w:type="spellStart"/>
      <w:r>
        <w:rPr>
          <w:rFonts w:ascii="Times New Roman" w:hAnsi="Times New Roman"/>
          <w:sz w:val="20"/>
        </w:rPr>
        <w:t>уширением</w:t>
      </w:r>
      <w:proofErr w:type="spellEnd"/>
      <w:r>
        <w:rPr>
          <w:rFonts w:ascii="Times New Roman" w:hAnsi="Times New Roman"/>
          <w:sz w:val="20"/>
        </w:rPr>
        <w:t xml:space="preserve"> ростверков, изменение конструкции свайного фундамента за счет пересадки несущих конструкций на дополнительные сваи со значительно большей несущей способностью, устройство перекрестных лент или сплошной железобетонной плиты на свайных фундаментах, </w:t>
      </w:r>
      <w:proofErr w:type="spellStart"/>
      <w:r>
        <w:rPr>
          <w:rFonts w:ascii="Times New Roman" w:hAnsi="Times New Roman"/>
          <w:sz w:val="20"/>
        </w:rPr>
        <w:t>уширение</w:t>
      </w:r>
      <w:proofErr w:type="spellEnd"/>
      <w:r>
        <w:rPr>
          <w:rFonts w:ascii="Times New Roman" w:hAnsi="Times New Roman"/>
          <w:sz w:val="20"/>
        </w:rPr>
        <w:t xml:space="preserve"> ростверков, усиление тела ростверков;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ограждающие конструкции (</w:t>
      </w:r>
      <w:proofErr w:type="spellStart"/>
      <w:r>
        <w:rPr>
          <w:rFonts w:ascii="Times New Roman" w:hAnsi="Times New Roman"/>
          <w:sz w:val="20"/>
        </w:rPr>
        <w:t>забирка</w:t>
      </w:r>
      <w:proofErr w:type="spellEnd"/>
      <w:r>
        <w:rPr>
          <w:rFonts w:ascii="Times New Roman" w:hAnsi="Times New Roman"/>
          <w:sz w:val="20"/>
        </w:rPr>
        <w:t>, шпунт, стены в грунте различных конструкций и</w:t>
      </w:r>
      <w:r>
        <w:rPr>
          <w:rFonts w:ascii="Times New Roman" w:hAnsi="Times New Roman"/>
          <w:sz w:val="20"/>
        </w:rPr>
        <w:t xml:space="preserve"> способов их изготовления);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предварительное закрепление грунтов различными способами (цементация, </w:t>
      </w:r>
      <w:proofErr w:type="spellStart"/>
      <w:r>
        <w:rPr>
          <w:rFonts w:ascii="Times New Roman" w:hAnsi="Times New Roman"/>
          <w:sz w:val="20"/>
        </w:rPr>
        <w:t>смолизация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буросмесительный</w:t>
      </w:r>
      <w:proofErr w:type="spellEnd"/>
      <w:r>
        <w:rPr>
          <w:rFonts w:ascii="Times New Roman" w:hAnsi="Times New Roman"/>
          <w:sz w:val="20"/>
        </w:rPr>
        <w:t xml:space="preserve"> метод и т.п.) в зонах сопряжения реконструируемого и нового сооружения;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использование конструктивных решений, не создающих дополнительных воздействий на </w:t>
      </w:r>
      <w:proofErr w:type="spellStart"/>
      <w:r>
        <w:rPr>
          <w:rFonts w:ascii="Times New Roman" w:hAnsi="Times New Roman"/>
          <w:sz w:val="20"/>
        </w:rPr>
        <w:t>сущестеующие</w:t>
      </w:r>
      <w:proofErr w:type="spellEnd"/>
      <w:r>
        <w:rPr>
          <w:rFonts w:ascii="Times New Roman" w:hAnsi="Times New Roman"/>
          <w:sz w:val="20"/>
        </w:rPr>
        <w:t xml:space="preserve"> конструкции (решения консольного типа со сваями, применение вдавливаемых и завинчивающихся конструкций свай и т.п.).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Проектирование свайных и шпунтовых конструкций усиления существующих фундаментов зданий должн</w:t>
      </w:r>
      <w:r>
        <w:rPr>
          <w:rFonts w:ascii="Times New Roman" w:hAnsi="Times New Roman"/>
          <w:sz w:val="20"/>
        </w:rPr>
        <w:t xml:space="preserve">о производиться в соответствии с требованиями раздела 8 МГСН 2.07-97, а также с учетом требований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2.02.03-85, ВСН 490-87 и "Рекомендаций по расчету, проектированию и устройству свайных фундаментов нового типа в г. Москве" (1997 г.). Фундаменты из свай рассчитываются по двум предельным состояниям - по прочности и деформациям.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Проектирование усиления фундаментов существующих зданий должно выполняться в соответствии с требованиями раздела 14 МГСН 2.07-97, а также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2.02.01-83*.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оценки влияни</w:t>
      </w:r>
      <w:r>
        <w:rPr>
          <w:rFonts w:ascii="Times New Roman" w:hAnsi="Times New Roman"/>
          <w:sz w:val="20"/>
        </w:rPr>
        <w:t>я строительства новых зданий на расположенные вблизи здания и сооружения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Основными причинами деформаций существующих зданий и сооружений при строительстве вблизи них могут являться: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изменение гидрогеологических условий, в том числе подтопление, связанное с </w:t>
      </w:r>
      <w:proofErr w:type="spellStart"/>
      <w:r>
        <w:rPr>
          <w:rFonts w:ascii="Times New Roman" w:hAnsi="Times New Roman"/>
          <w:sz w:val="20"/>
        </w:rPr>
        <w:t>барражным</w:t>
      </w:r>
      <w:proofErr w:type="spellEnd"/>
      <w:r>
        <w:rPr>
          <w:rFonts w:ascii="Times New Roman" w:hAnsi="Times New Roman"/>
          <w:sz w:val="20"/>
        </w:rPr>
        <w:t xml:space="preserve"> эффектом при подземном строительстве, или понижение уровня подземных вод;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увеличение вертикальных напряжений в основании под фундаментами существующих зданий, вызванное строительством вблизи них;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котлованов или изменение пл</w:t>
      </w:r>
      <w:r>
        <w:rPr>
          <w:rFonts w:ascii="Times New Roman" w:hAnsi="Times New Roman"/>
          <w:sz w:val="20"/>
        </w:rPr>
        <w:t>анировочных отметок;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технологические факторы, такие как динамические воздействия, влияние устройства всех видов свай, фундаментов глубокого заложения и ограждающих конструкций котлованов, влияние устройства инъекционных анкеров, влияние специальных видов работ (замораживание, инъекция и пр.);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негативные процессы в грунтовом массиве, связанные с выполнением геотехнических работ (суффозионные процессы, образование плывунов и пр.).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Степень влияния строительства новых зданий на расположенные вблизи здан</w:t>
      </w:r>
      <w:r>
        <w:rPr>
          <w:rFonts w:ascii="Times New Roman" w:hAnsi="Times New Roman"/>
          <w:sz w:val="20"/>
        </w:rPr>
        <w:t xml:space="preserve">ия и сооружения, как правило, в большой мере обусловливается технологией производства работ и качеством строительства. Все виды геотехнических работ должны выполняться в строгом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3.02.01-87 "Земляные сооружения, основания и фундаменты", а также дополнительными требованиями "Организационно-технических правил строительства (реконструкции) объектов в стесненных условиях существующей городской застройки" и технологических регламентов, разрабатываемых специализированными организац</w:t>
      </w:r>
      <w:r>
        <w:rPr>
          <w:rFonts w:ascii="Times New Roman" w:hAnsi="Times New Roman"/>
          <w:sz w:val="20"/>
        </w:rPr>
        <w:t>иями, на отдельные виды работ.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оценки влияния строительства на расположенные поблизости здания и сооружения, рекомендуемые в настоящем разделе, ориентированы на строгое соблюдение всех технологических требований производства работ. Технологические отклонения могут приводить к значительно большему влиянию строительства на существующую застройку, чем может быть оценено такого рода прогнозом.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При выполнении расчетов оснований существующих зданий и сооружений, подвергаемых влиянию нового строительств</w:t>
      </w:r>
      <w:r>
        <w:rPr>
          <w:rFonts w:ascii="Times New Roman" w:hAnsi="Times New Roman"/>
          <w:sz w:val="20"/>
        </w:rPr>
        <w:t>а, следует учитывать изменения физико-механических свойств грунтов и гидрогеологических условий в процессе соседнего строительства, в том числе с учетом сезонного промерзания и оттаивания грунтового массива.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Расчет оснований и фундаментов существующих зданий по I группе предельных состояний следует выполнять в следующих случаях: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устройства котлованов вблизи зданий;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устройства выработок и траншей (в том числе под защитой </w:t>
      </w:r>
      <w:proofErr w:type="spellStart"/>
      <w:r>
        <w:rPr>
          <w:rFonts w:ascii="Times New Roman" w:hAnsi="Times New Roman"/>
          <w:sz w:val="20"/>
        </w:rPr>
        <w:t>тиксотропных</w:t>
      </w:r>
      <w:proofErr w:type="spellEnd"/>
      <w:r>
        <w:rPr>
          <w:rFonts w:ascii="Times New Roman" w:hAnsi="Times New Roman"/>
          <w:sz w:val="20"/>
        </w:rPr>
        <w:t xml:space="preserve"> растворов) вблизи зданий;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снижения планировочных отметок вблизи н</w:t>
      </w:r>
      <w:r>
        <w:rPr>
          <w:rFonts w:ascii="Times New Roman" w:hAnsi="Times New Roman"/>
          <w:sz w:val="20"/>
        </w:rPr>
        <w:t>аружных стен зданий;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изменения поровых давлений в грунтовом массиве при незавершенном процессе консолидации;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передачи на существующие фундаменты дополнительных нагрузок и воздействий.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Целью расчета по I группе предельных состояний является обеспечение прочности и устойчивости оснований, недопущение сдвига или опрокидывания существующих фундаментов.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оснований по I группе предельных состояний следует выполнять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2.02.01-83* "Основания зданий и сооружений" и "Пособия</w:t>
      </w:r>
      <w:r>
        <w:rPr>
          <w:rFonts w:ascii="Times New Roman" w:hAnsi="Times New Roman"/>
          <w:sz w:val="20"/>
        </w:rPr>
        <w:t xml:space="preserve"> по проектированию оснований зданий и сооружений (к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2.02.01-83)". При этом в качестве предпочтительных должны использоваться методы расчета, основанные на поиске наиболее опасной поверхности скольжения, отделяющей сдвигаемый массив грунта от неподвижного (например, методы </w:t>
      </w:r>
      <w:proofErr w:type="spellStart"/>
      <w:r>
        <w:rPr>
          <w:rFonts w:ascii="Times New Roman" w:hAnsi="Times New Roman"/>
          <w:sz w:val="20"/>
        </w:rPr>
        <w:t>круглоцилиндрических</w:t>
      </w:r>
      <w:proofErr w:type="spellEnd"/>
      <w:r>
        <w:rPr>
          <w:rFonts w:ascii="Times New Roman" w:hAnsi="Times New Roman"/>
          <w:sz w:val="20"/>
        </w:rPr>
        <w:t xml:space="preserve"> или ломаных поверхностей, метод логарифмической спирали, метод переменной мобилизации сопротивления сдвигу и пр.).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Полученные величины коэффициента запаса устойчивости должны быть не менее 1,2 (коэффициент запаса </w:t>
      </w:r>
      <w:r>
        <w:rPr>
          <w:rFonts w:ascii="Times New Roman" w:hAnsi="Times New Roman"/>
          <w:sz w:val="20"/>
        </w:rPr>
        <w:t>по грунту) или 1,35 (коэффициент запаса по нагрузке) при использовании расчетных значений характеристик грунта для расчетов по первой группе предельных состояний.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 В случае применения при строительстве забивки и </w:t>
      </w:r>
      <w:proofErr w:type="spellStart"/>
      <w:r>
        <w:rPr>
          <w:rFonts w:ascii="Times New Roman" w:hAnsi="Times New Roman"/>
          <w:sz w:val="20"/>
        </w:rPr>
        <w:t>вибропогружения</w:t>
      </w:r>
      <w:proofErr w:type="spellEnd"/>
      <w:r>
        <w:rPr>
          <w:rFonts w:ascii="Times New Roman" w:hAnsi="Times New Roman"/>
          <w:sz w:val="20"/>
        </w:rPr>
        <w:t xml:space="preserve"> свай или шпунта следует выполнять проверку на динамическую прочность несущих конструкций существующего здания ближайших к погружаемым элементам.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прочности следует выполнять в соответствии с указаниями "Инструкции по расчету несущих конструкций промышленных зданий и сооруж</w:t>
      </w:r>
      <w:r>
        <w:rPr>
          <w:rFonts w:ascii="Times New Roman" w:hAnsi="Times New Roman"/>
          <w:sz w:val="20"/>
        </w:rPr>
        <w:t>ений на динамические нагрузки".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Расчет оснований существующих зданий или сооружений по II группе предельных состояний должен выполняться во всех случаях, если они находятся в зоне влияния нового строительства.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 дополнительных деформаций оснований зданий и сооружений, подвергаемых влиянию нового строительства, должен проводиться из условий совместной работы сооружения и основания, за исключением случаев, оговоренных в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2.02.01-83*.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Дополнительные деформации зданий или сооружений при расчете по </w:t>
      </w:r>
      <w:r>
        <w:rPr>
          <w:rFonts w:ascii="Times New Roman" w:hAnsi="Times New Roman"/>
          <w:sz w:val="20"/>
        </w:rPr>
        <w:t>II группе предельных состояний должны характеризоваться и определяться в зависимости от вида воздействия в соответствии с таблицей 5.1.</w:t>
      </w: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5.1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определению деформаций основания сооружения в зависимости от видов воздействий при строительстве вблизи него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1388"/>
        <w:gridCol w:w="1387"/>
        <w:gridCol w:w="1238"/>
        <w:gridCol w:w="1399"/>
        <w:gridCol w:w="1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Определяемые дополнительные деформации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воздействий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или максимальная осадка фундамента,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>
                  <v:imagedata r:id="rId4" o:title=""/>
                </v:shape>
              </w:pic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разность осадок фундаментов,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6" type="#_x0000_t75" style="width:30.75pt;height:14.2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или относительный прогиб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крен фундамента,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7" type="#_x0000_t75" style="width:6.75pt;height:12.75pt">
                  <v:imagedata r:id="rId6" o:title=""/>
                </v:shape>
              </w:pic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горизонтальное перемещение фундамента или</w:t>
            </w:r>
            <w:r>
              <w:rPr>
                <w:rFonts w:ascii="Times New Roman" w:hAnsi="Times New Roman"/>
                <w:sz w:val="20"/>
              </w:rPr>
              <w:t xml:space="preserve"> сооружения,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8" type="#_x0000_t75" style="width:9.75pt;height:11.25pt">
                  <v:imagedata r:id="rId7" o:title=""/>
                </v:shape>
              </w:pic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относительное горизонтальное перемещение,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32.25pt;height:14.2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 гидрогеологических условий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нагрузок на основание при строительстве нового здания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вблизи здания котлована или изменение планировочных отметок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Динамические воздействия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При строительстве вблизи существующих зданий и сооружений расчет их оснований и фундаментов по деформациям следует выполнять исходя из двух условий: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0" type="#_x0000_t75" style="width:74.25pt;height:21pt">
            <v:imagedata r:id="rId9" o:title=""/>
          </v:shape>
        </w:pict>
      </w:r>
      <w:r>
        <w:rPr>
          <w:rFonts w:ascii="Times New Roman" w:hAnsi="Times New Roman"/>
          <w:sz w:val="20"/>
        </w:rPr>
        <w:t>,                    (5.1)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31" type="#_x0000_t75" style="width:56.25pt;height:18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                          (5.2)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32" type="#_x0000_t75" style="width:9pt;height:11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деформация основания, завершившаяся до начала нового строительства и определяемая расчетом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2.02.01-83*,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 и </w:t>
      </w:r>
      <w:r>
        <w:rPr>
          <w:rFonts w:ascii="Times New Roman" w:hAnsi="Times New Roman"/>
          <w:position w:val="-12"/>
          <w:sz w:val="20"/>
        </w:rPr>
        <w:pict>
          <v:shape id="_x0000_i1033" type="#_x0000_t75" style="width:27.75pt;height:21pt">
            <v:imagedata r:id="rId12" o:title=""/>
          </v:shape>
        </w:pict>
      </w:r>
      <w:r>
        <w:rPr>
          <w:rFonts w:ascii="Times New Roman" w:hAnsi="Times New Roman"/>
          <w:sz w:val="20"/>
        </w:rPr>
        <w:t>МГСН 2.07-97;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4" type="#_x0000_t75" style="width:18.7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предельное значение полной деформации основания;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35" type="#_x0000_t75" style="width:26.25pt;height:18.75pt">
            <v:imagedata r:id="rId14" o:title=""/>
          </v:shape>
        </w:pict>
      </w:r>
      <w:r>
        <w:rPr>
          <w:rFonts w:ascii="Times New Roman" w:hAnsi="Times New Roman"/>
          <w:sz w:val="20"/>
        </w:rPr>
        <w:t>- дополнительная деформация основания, вызванная новым строительством;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6" type="#_x0000_t75" style="width:27pt;height:21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предельное значение дополнительной деформации основания, вызванной новым строительством.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Предельное значение полной деформации основания  следует определять как: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7" type="#_x0000_t75" style="width:71.2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,   </w:t>
      </w:r>
      <w:r>
        <w:rPr>
          <w:rFonts w:ascii="Times New Roman" w:hAnsi="Times New Roman"/>
          <w:sz w:val="20"/>
        </w:rPr>
        <w:t xml:space="preserve">              (5.3)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38" type="#_x0000_t75" style="width:14.25pt;height:18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предельное значение деформации для нового строительства, определяемое в соответствии с требованиями </w:t>
      </w:r>
      <w:r>
        <w:rPr>
          <w:rFonts w:ascii="Times New Roman" w:hAnsi="Times New Roman"/>
          <w:position w:val="-12"/>
          <w:sz w:val="20"/>
        </w:rPr>
        <w:pict>
          <v:shape id="_x0000_i1039" type="#_x0000_t75" style="width:14.25pt;height:18pt">
            <v:imagedata r:id="rId18" o:title=""/>
          </v:shape>
        </w:pic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2.02.01-83*,</w:t>
      </w:r>
    </w:p>
    <w:p w:rsidR="00000000" w:rsidRDefault="002046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- коэффициент условий работы, назначаемый в зависимости от категории состояния конструкций здания в соответствии с таблицей 5.2.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Категория состояния конструкций зданий должна устанавливаться в соответствии с "Рекомендациями по обследованию и мониторингу технического состояния эксплуатируемых зданий, расположенных вблизи нового строительства или реконструкции" (1</w:t>
      </w:r>
      <w:r>
        <w:rPr>
          <w:rFonts w:ascii="Times New Roman" w:hAnsi="Times New Roman"/>
          <w:sz w:val="20"/>
        </w:rPr>
        <w:t>998 г.).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5.2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условий работы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10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состояния конструкций зданий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0" type="#_x0000_t75" style="width:14.25pt;height:18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I-II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Примечание: Значения коэффициента условий работы приведены для зданий сроком эксплуатации не менее 10 лет.</w:t>
            </w:r>
          </w:p>
          <w:p w:rsidR="00000000" w:rsidRDefault="002046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</w:tbl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 Предельные значения дополнительных деформаций основания </w:t>
      </w:r>
      <w:r>
        <w:rPr>
          <w:rFonts w:ascii="Times New Roman" w:hAnsi="Times New Roman"/>
          <w:position w:val="-13"/>
          <w:sz w:val="20"/>
        </w:rPr>
        <w:pict>
          <v:shape id="_x0000_i1041" type="#_x0000_t75" style="width:26.25pt;height:18.75pt">
            <v:imagedata r:id="rId19" o:title=""/>
          </v:shape>
        </w:pict>
      </w:r>
      <w:r>
        <w:rPr>
          <w:rFonts w:ascii="Times New Roman" w:hAnsi="Times New Roman"/>
          <w:sz w:val="20"/>
        </w:rPr>
        <w:t>, вызванных соседним строительством, следует назначать на основе расчетов совместной работы конструкций здания или сооружения и основания и определения допустимых величин внутренних усилий в конструкциях, вызванны</w:t>
      </w:r>
      <w:r>
        <w:rPr>
          <w:rFonts w:ascii="Times New Roman" w:hAnsi="Times New Roman"/>
          <w:sz w:val="20"/>
        </w:rPr>
        <w:t>х дополнительными деформациями основания в процессе нового строительства, а также с учетом степени износа конструкций, конструктивных и эксплуатационных требований, величин уже произошедших деформаций.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и сооружений II и III уровней ответственности ориентировочные значения предельных дополнительных максимальных осадок, относительных разностей осадок и кренов приведены в Приложении 5 "Рекомендаций по обследованию и мониторингу технического состояния эксплуатируемых зданий, расположенных вблизи ново</w:t>
      </w:r>
      <w:r>
        <w:rPr>
          <w:rFonts w:ascii="Times New Roman" w:hAnsi="Times New Roman"/>
          <w:sz w:val="20"/>
        </w:rPr>
        <w:t>го строительства или реконструкции" (1998 г.) в зависимости от типа здания или сооружения и категории его состояния.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величины горизонтальных перемещений фундаментов должны назначаться в зависимости от конструктивных особенностей узлов примыкания перекрытий к наружным несущим стенам или элементам каркаса.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величины относительной разности горизонтальных перемещений соседних фундаментов должны назначаться в зависимости от допустимого уровня дополнительных растягивающих напряжений в констру</w:t>
      </w:r>
      <w:r>
        <w:rPr>
          <w:rFonts w:ascii="Times New Roman" w:hAnsi="Times New Roman"/>
          <w:sz w:val="20"/>
        </w:rPr>
        <w:t>кциях перекрытий и несущих стен, вызванных неравномерностью горизонтальных перемещений.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 При проектировании нового строительства вблизи застройки прогнозируемые величины дополнительных деформаций существующих зданий и сооружений </w:t>
      </w:r>
      <w:r>
        <w:rPr>
          <w:rFonts w:ascii="Times New Roman" w:hAnsi="Times New Roman"/>
          <w:position w:val="-12"/>
          <w:sz w:val="20"/>
        </w:rPr>
        <w:pict>
          <v:shape id="_x0000_i1042" type="#_x0000_t75" style="width:18.7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от всех факторов влияния рекомендуется определять комплексно на основе математического моделирования методом конечных элементов с использованием нелинейных моделей грунтов в соответствии с требованиями п.10.15 МГСН 2.07-97.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и сооружений II и III уровней ответственно</w:t>
      </w:r>
      <w:r>
        <w:rPr>
          <w:rFonts w:ascii="Times New Roman" w:hAnsi="Times New Roman"/>
          <w:sz w:val="20"/>
        </w:rPr>
        <w:t>сти, а также для предварительной оценки необходимости применения защитных мероприятий, допускается использование в расчетах приближенных методов, рекомендованных в п.п. 5.11-5.15 настоящих рекомендаций и рассматривающих раздельно дополнительные деформации, вызванные различными факторами.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Расчет деформаций оснований существующих зданий при повышении уровня подземных вод, вызванного новым строительством, следует выполнять в соответствии с рекомендациями п.п. 2.112-2.114 "Пособия по проектированию основан</w:t>
      </w:r>
      <w:r>
        <w:rPr>
          <w:rFonts w:ascii="Times New Roman" w:hAnsi="Times New Roman"/>
          <w:sz w:val="20"/>
        </w:rPr>
        <w:t xml:space="preserve">ий зданий и сооружений (к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2.02.01-83)".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деформаций следует проводить для двух основных случаев: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возникновения дополнительных эффективных напряжений в грунте за счет подъема УПВ;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снижении величин модуля деформации грунта при его </w:t>
      </w:r>
      <w:proofErr w:type="spellStart"/>
      <w:r>
        <w:rPr>
          <w:rFonts w:ascii="Times New Roman" w:hAnsi="Times New Roman"/>
          <w:sz w:val="20"/>
        </w:rPr>
        <w:t>водонасыщении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 Деформации оснований существующих зданий при временном или постоянном (дренаж) </w:t>
      </w:r>
      <w:proofErr w:type="spellStart"/>
      <w:r>
        <w:rPr>
          <w:rFonts w:ascii="Times New Roman" w:hAnsi="Times New Roman"/>
          <w:sz w:val="20"/>
        </w:rPr>
        <w:t>водопонижении</w:t>
      </w:r>
      <w:proofErr w:type="spellEnd"/>
      <w:r>
        <w:rPr>
          <w:rFonts w:ascii="Times New Roman" w:hAnsi="Times New Roman"/>
          <w:sz w:val="20"/>
        </w:rPr>
        <w:t xml:space="preserve"> вблизи них следует определять от влияния возникающих дополнительных эффективных напряжений в грунте, вызванных снятием взвешивающего действия воды. Величин</w:t>
      </w:r>
      <w:r>
        <w:rPr>
          <w:rFonts w:ascii="Times New Roman" w:hAnsi="Times New Roman"/>
          <w:sz w:val="20"/>
        </w:rPr>
        <w:t>а дополнительных эффективных напряжений в грунте определяется как: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3" type="#_x0000_t75" style="width:99.75pt;height:21pt">
            <v:imagedata r:id="rId21" o:title=""/>
          </v:shape>
        </w:pict>
      </w:r>
      <w:r>
        <w:rPr>
          <w:rFonts w:ascii="Times New Roman" w:hAnsi="Times New Roman"/>
          <w:sz w:val="20"/>
        </w:rPr>
        <w:t>,                (5.4)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44" type="#_x0000_t75" style="width:9pt;height:12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удельный вес грунта;</w:t>
      </w:r>
    </w:p>
    <w:p w:rsidR="00000000" w:rsidRDefault="002046DD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5" type="#_x0000_t75" style="width:111.75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удельный вес грунта во взвешенном состоянии;</w:t>
      </w:r>
    </w:p>
    <w:p w:rsidR="00000000" w:rsidRDefault="002046DD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6" type="#_x0000_t75" style="width:14.25pt;height:18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- удельный вес частиц грунта; </w:t>
      </w:r>
    </w:p>
    <w:p w:rsidR="00000000" w:rsidRDefault="002046DD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7" type="#_x0000_t75" style="width:15.7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удельный вес воды;</w:t>
      </w:r>
    </w:p>
    <w:p w:rsidR="00000000" w:rsidRDefault="002046DD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8" type="#_x0000_t75" style="width:9pt;height:11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коэффициент пористости;</w:t>
      </w:r>
    </w:p>
    <w:p w:rsidR="00000000" w:rsidRDefault="002046DD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49" type="#_x0000_t75" style="width:15.75pt;height:18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- понижение уровня подземных вод для точек, находящихся ниже нового положения УПВ, или расстояние до старого положения УПВ для точек, находящихся выше нового и ниже старого УПВ.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осадок допускается определять методом послойного суммирования по форму</w:t>
      </w:r>
      <w:r>
        <w:rPr>
          <w:rFonts w:ascii="Times New Roman" w:hAnsi="Times New Roman"/>
          <w:sz w:val="20"/>
        </w:rPr>
        <w:t>ле: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50" type="#_x0000_t75" style="width:78.75pt;height:35.25pt">
            <v:imagedata r:id="rId28" o:title=""/>
          </v:shape>
        </w:pict>
      </w:r>
      <w:r>
        <w:rPr>
          <w:rFonts w:ascii="Times New Roman" w:hAnsi="Times New Roman"/>
          <w:sz w:val="20"/>
        </w:rPr>
        <w:t>,                (5.5)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51" type="#_x0000_t75" style="width:9.75pt;height:15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2"/>
          <w:sz w:val="20"/>
        </w:rPr>
        <w:pict>
          <v:shape id="_x0000_i1052" type="#_x0000_t75" style="width:24.75pt;height:21pt">
            <v:imagedata r:id="rId30" o:title=""/>
          </v:shape>
        </w:pict>
      </w:r>
      <w:r>
        <w:rPr>
          <w:rFonts w:ascii="Times New Roman" w:hAnsi="Times New Roman"/>
          <w:sz w:val="20"/>
        </w:rPr>
        <w:t>- безразмерный коэффициент, равный 0,8;</w:t>
      </w:r>
    </w:p>
    <w:p w:rsidR="00000000" w:rsidRDefault="002046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53" type="#_x0000_t75" style="width:12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- см. формулу (5.4);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54" type="#_x0000_t75" style="width:15pt;height:18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6"/>
          <w:sz w:val="20"/>
        </w:rPr>
        <w:pict>
          <v:shape id="_x0000_i1055" type="#_x0000_t75" style="width:6.75pt;height:12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толщина и модуль деформации </w:t>
      </w:r>
      <w:r>
        <w:rPr>
          <w:rFonts w:ascii="Times New Roman" w:hAnsi="Times New Roman"/>
          <w:position w:val="-6"/>
          <w:sz w:val="20"/>
        </w:rPr>
        <w:pict>
          <v:shape id="_x0000_i1056" type="#_x0000_t75" style="width:9.75pt;height:11.25pt">
            <v:imagedata r:id="rId34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слоя грунта;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число слоев грунта в пределах сжимаемой толщи.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нижнюю границу сжимаемой толщи должна приниматься меньшая из двух величин - глубина кровли нижележащего </w:t>
      </w:r>
      <w:proofErr w:type="spellStart"/>
      <w:r>
        <w:rPr>
          <w:rFonts w:ascii="Times New Roman" w:hAnsi="Times New Roman"/>
          <w:sz w:val="20"/>
        </w:rPr>
        <w:t>водоупора</w:t>
      </w:r>
      <w:proofErr w:type="spellEnd"/>
      <w:r>
        <w:rPr>
          <w:rFonts w:ascii="Times New Roman" w:hAnsi="Times New Roman"/>
          <w:sz w:val="20"/>
        </w:rPr>
        <w:t xml:space="preserve"> или глубина, на которой величина дополнительных (включая напряжения от собственного веса существующих сооружений) эффективных напряжений равна 20% величины вертикальных напряжений от собственного</w:t>
      </w:r>
      <w:r>
        <w:rPr>
          <w:rFonts w:ascii="Times New Roman" w:hAnsi="Times New Roman"/>
          <w:sz w:val="20"/>
        </w:rPr>
        <w:t xml:space="preserve"> веса грунта.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5.13 Расчет деформаций оснований и фундаментов существующих зданий при увеличении вертикальных напряжений в основании за счет нового строительства следует выполнять методами послойного суммирования или </w:t>
      </w:r>
      <w:proofErr w:type="spellStart"/>
      <w:r>
        <w:rPr>
          <w:rFonts w:ascii="Times New Roman" w:hAnsi="Times New Roman"/>
          <w:sz w:val="20"/>
        </w:rPr>
        <w:t>линейно-деформируемого</w:t>
      </w:r>
      <w:proofErr w:type="spellEnd"/>
      <w:r>
        <w:rPr>
          <w:rFonts w:ascii="Times New Roman" w:hAnsi="Times New Roman"/>
          <w:sz w:val="20"/>
        </w:rPr>
        <w:t xml:space="preserve"> слоя с использованием метода угловых точек в соответствии с указаниями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2.02.01-83* и рекомендациями "Пособия по проектированию оснований зданий и сооружений (к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2.02.01-83)".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Данный расчет допускается не выполнять, если выполняется условие: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57" type="#_x0000_t75" style="width:60.75pt;height:18.75pt">
            <v:imagedata r:id="rId35" o:title=""/>
          </v:shape>
        </w:pict>
      </w:r>
      <w:r>
        <w:rPr>
          <w:rFonts w:ascii="Times New Roman" w:hAnsi="Times New Roman"/>
          <w:sz w:val="20"/>
        </w:rPr>
        <w:t>,                (5.6)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58" type="#_x0000_t75" style="width:17.25pt;height:18.7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0"/>
          <w:sz w:val="20"/>
        </w:rPr>
        <w:pict>
          <v:shape id="_x0000_i1059" type="#_x0000_t75" style="width:15pt;height:17.25pt">
            <v:imagedata r:id="rId37" o:title=""/>
          </v:shape>
        </w:pict>
      </w:r>
      <w:r>
        <w:rPr>
          <w:rFonts w:ascii="Times New Roman" w:hAnsi="Times New Roman"/>
          <w:sz w:val="20"/>
        </w:rPr>
        <w:t>- минимальное расстояние между существующими и строящимися фундаментами в м;</w:t>
      </w:r>
    </w:p>
    <w:p w:rsidR="00000000" w:rsidRDefault="002046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60" type="#_x0000_t75" style="width:12pt;height:12.75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- расстояние в м, определяемое по графикам на рис. 5.1, в зависимости от ширины фундамента строящегося здания и величины давления по его подошве </w:t>
      </w:r>
      <w:r>
        <w:rPr>
          <w:rFonts w:ascii="Times New Roman" w:hAnsi="Times New Roman"/>
          <w:position w:val="-10"/>
          <w:sz w:val="20"/>
        </w:rPr>
        <w:pict>
          <v:shape id="_x0000_i1061" type="#_x0000_t75" style="width:14.25pt;height:17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2046DD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- коэффициент, определяемый по формуле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62" type="#_x0000_t75" style="width:129pt;height:17.25pt">
            <v:imagedata r:id="rId40" o:title=""/>
          </v:shape>
        </w:pict>
      </w:r>
      <w:r>
        <w:rPr>
          <w:rFonts w:ascii="Times New Roman" w:hAnsi="Times New Roman"/>
          <w:sz w:val="20"/>
        </w:rPr>
        <w:t>,                (5.7)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63" type="#_x0000_t75" style="width:9.75pt;height:14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064" type="#_x0000_t75" style="width:12pt;height:12.75pt">
            <v:imagedata r:id="rId42" o:title=""/>
          </v:shape>
        </w:pict>
      </w:r>
      <w:r>
        <w:rPr>
          <w:rFonts w:ascii="Times New Roman" w:hAnsi="Times New Roman"/>
          <w:sz w:val="20"/>
        </w:rPr>
        <w:t>- ширина подошвы фундамента строящегося здания в м;</w:t>
      </w:r>
    </w:p>
    <w:p w:rsidR="00000000" w:rsidRDefault="002046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- среднее значение модуля деформации в пределах сжимаемой толщи в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2046D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0.06 - коэффициент, имеющий размерность м/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255pt;height:195pt">
            <v:imagedata r:id="rId43" o:title=""/>
          </v:shape>
        </w:pic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256.5pt;height:198pt">
            <v:imagedata r:id="rId44" o:title=""/>
          </v:shape>
        </w:pic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5.1 Графики для опр</w:t>
      </w:r>
      <w:r>
        <w:rPr>
          <w:rFonts w:ascii="Times New Roman" w:hAnsi="Times New Roman"/>
          <w:sz w:val="20"/>
        </w:rPr>
        <w:t>еделения расстояния между фундаментами, при котором учитывается влияние нового строительства.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- для квадратного фундамента;   Б) - для прямоугольного фундамента.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</w:t>
      </w:r>
      <w:r>
        <w:rPr>
          <w:rFonts w:ascii="Times New Roman" w:hAnsi="Times New Roman"/>
          <w:position w:val="-7"/>
          <w:sz w:val="20"/>
        </w:rPr>
        <w:pict>
          <v:shape id="_x0000_i1067" type="#_x0000_t75" style="width:12pt;height:12.7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position w:val="-6"/>
          <w:sz w:val="20"/>
        </w:rPr>
        <w:pict>
          <v:shape id="_x0000_i1068" type="#_x0000_t75" style="width:12pt;height:12.7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=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</w:t>
      </w:r>
      <w:r>
        <w:rPr>
          <w:rFonts w:ascii="Times New Roman" w:hAnsi="Times New Roman"/>
          <w:position w:val="-6"/>
          <w:sz w:val="20"/>
        </w:rPr>
        <w:pict>
          <v:shape id="_x0000_i1069" type="#_x0000_t75" style="width:12pt;height:12.75pt">
            <v:imagedata r:id="rId45" o:title=""/>
          </v:shape>
        </w:pict>
      </w:r>
      <w:r>
        <w:rPr>
          <w:rFonts w:ascii="Times New Roman" w:hAnsi="Times New Roman"/>
          <w:position w:val="-10"/>
          <w:sz w:val="20"/>
        </w:rPr>
        <w:pict>
          <v:shape id="_x0000_i1070" type="#_x0000_t75" style="width:15pt;height:17.25pt">
            <v:imagedata r:id="rId37" o:title=""/>
          </v:shape>
        </w:pict>
      </w:r>
      <w:r>
        <w:rPr>
          <w:rFonts w:ascii="Times New Roman" w:hAnsi="Times New Roman"/>
          <w:sz w:val="20"/>
        </w:rPr>
        <w:t>= 0,2МПа;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</w:t>
      </w:r>
      <w:r>
        <w:rPr>
          <w:rFonts w:ascii="Times New Roman" w:hAnsi="Times New Roman"/>
          <w:position w:val="-6"/>
          <w:sz w:val="20"/>
        </w:rPr>
        <w:pict>
          <v:shape id="_x0000_i1071" type="#_x0000_t75" style="width:42pt;height:14.2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= 0,3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Величина </w:t>
      </w:r>
      <w:r>
        <w:rPr>
          <w:rFonts w:ascii="Times New Roman" w:hAnsi="Times New Roman"/>
          <w:position w:val="-6"/>
          <w:sz w:val="20"/>
        </w:rPr>
        <w:pict>
          <v:shape id="_x0000_i1072" type="#_x0000_t75" style="width:24pt;height:14.2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в случае определения влияния квадратного фундамента находится по графику на рис. 5.1, А); в случае прямоугольного фундамента с отношением сторон </w:t>
      </w:r>
      <w:r>
        <w:rPr>
          <w:rFonts w:ascii="Times New Roman" w:hAnsi="Times New Roman"/>
          <w:position w:val="-10"/>
          <w:sz w:val="20"/>
        </w:rPr>
        <w:pict>
          <v:shape id="_x0000_i1073" type="#_x0000_t75" style="width:15pt;height:17.2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- по графику на рис. 5.1, Б); для промежуточных значений отношений  величина </w:t>
      </w:r>
      <w:r>
        <w:rPr>
          <w:rFonts w:ascii="Times New Roman" w:hAnsi="Times New Roman"/>
          <w:position w:val="-12"/>
          <w:sz w:val="20"/>
        </w:rPr>
        <w:pict>
          <v:shape id="_x0000_i1074" type="#_x0000_t75" style="width:30.75pt;height:18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определяется интерполяцией.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 Расчет осадок и горизонтал</w:t>
      </w:r>
      <w:r>
        <w:rPr>
          <w:rFonts w:ascii="Times New Roman" w:hAnsi="Times New Roman"/>
          <w:sz w:val="20"/>
        </w:rPr>
        <w:t>ьных смещений существующих фундаментов, вызванных деформациями ограждающих конструкций при устройстве вблизи зданий подкрепленных котлованов, для проверки необходимости применения защитных мероприятий допускается проводить без учета жесткости элементов здания.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перемещений фундаментов существующих зданий, попадающих в зону влияния, необходимо выполнить расчет ограждающих конструкций котлована в соответствии с требованиями МГСН 2.07-97 и построить эпюру их горизонтальных перемещений.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</w:t>
      </w:r>
      <w:r>
        <w:rPr>
          <w:rFonts w:ascii="Times New Roman" w:hAnsi="Times New Roman"/>
          <w:sz w:val="20"/>
        </w:rPr>
        <w:t xml:space="preserve"> если существующий фундамент попадает в призму активного давления грунта (см. рис. 5.2), можно считать, что его перемещения непосредственно зависят от величин горизонтальных смещений ограждающей конструкции. В предположении, что площадь эпюры осадок поверхности грунта равна площади эпюры горизонтальных перемещений ограждающей конструкции и формы этих эпюр соответствуют друг другу, величины перемещений точек фундаментов с координатами  (рис. 5.2) находятся из соотношений: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осадка                         </w:t>
      </w:r>
      <w:r>
        <w:rPr>
          <w:rFonts w:ascii="Times New Roman" w:hAnsi="Times New Roman"/>
          <w:position w:val="-30"/>
          <w:sz w:val="20"/>
        </w:rPr>
        <w:pict>
          <v:shape id="_x0000_i1075" type="#_x0000_t75" style="width:204pt;height:35.2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,   </w:t>
      </w:r>
      <w:r>
        <w:rPr>
          <w:rFonts w:ascii="Times New Roman" w:hAnsi="Times New Roman"/>
          <w:sz w:val="20"/>
        </w:rPr>
        <w:t xml:space="preserve">             (5.8)</w:t>
      </w:r>
    </w:p>
    <w:p w:rsidR="00000000" w:rsidRDefault="002046DD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горизонтальное перемещение          </w:t>
      </w:r>
      <w:r>
        <w:rPr>
          <w:rFonts w:ascii="Times New Roman" w:hAnsi="Times New Roman"/>
          <w:position w:val="-9"/>
          <w:sz w:val="20"/>
        </w:rPr>
        <w:pict>
          <v:shape id="_x0000_i1076" type="#_x0000_t75" style="width:203.25pt;height:18pt">
            <v:imagedata r:id="rId50" o:title=""/>
          </v:shape>
        </w:pict>
      </w:r>
      <w:r>
        <w:rPr>
          <w:rFonts w:ascii="Times New Roman" w:hAnsi="Times New Roman"/>
          <w:sz w:val="20"/>
        </w:rPr>
        <w:t>,           (5.9)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77" type="#_x0000_t75" style="width:147pt;height:18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2"/>
          <w:sz w:val="20"/>
        </w:rPr>
        <w:pict>
          <v:shape id="_x0000_i1078" type="#_x0000_t75" style="width:123pt;height:18pt">
            <v:imagedata r:id="rId52" o:title=""/>
          </v:shape>
        </w:pict>
      </w:r>
      <w:r>
        <w:rPr>
          <w:rFonts w:ascii="Times New Roman" w:hAnsi="Times New Roman"/>
          <w:sz w:val="20"/>
        </w:rPr>
        <w:t>- горизонтальное перемещение ограждающей конструкции на глубине ;</w:t>
      </w:r>
    </w:p>
    <w:p w:rsidR="00000000" w:rsidRDefault="002046DD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79" type="#_x0000_t75" style="width:18.75pt;height:17.25pt">
            <v:imagedata r:id="rId53" o:title=""/>
          </v:shape>
        </w:pict>
      </w:r>
      <w:r>
        <w:rPr>
          <w:rFonts w:ascii="Times New Roman" w:hAnsi="Times New Roman"/>
          <w:sz w:val="20"/>
        </w:rPr>
        <w:t>- средневзвешенное расчетное значение угла внутреннего трения грунта в градусах для расчетов по второй группе предельных состояний.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0" type="#_x0000_t75" style="width:207.75pt;height:171pt">
            <v:imagedata r:id="rId54" o:title=""/>
          </v:shape>
        </w:pic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5.2 Схема для определения осадок и горизонтальных перемещений фундаментов вблизи подкрепленных котлованов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ограждающих конструкций, работающих по консольной схеме, допускается принимать линейный закон распределения гори</w:t>
      </w:r>
      <w:r>
        <w:rPr>
          <w:rFonts w:ascii="Times New Roman" w:hAnsi="Times New Roman"/>
          <w:sz w:val="20"/>
        </w:rPr>
        <w:t xml:space="preserve">зонтальных перемещений стены по глубине. В этом случае величины перемещений точки фундамента с координатами </w:t>
      </w:r>
      <w:r>
        <w:rPr>
          <w:rFonts w:ascii="Times New Roman" w:hAnsi="Times New Roman"/>
          <w:position w:val="-12"/>
          <w:sz w:val="20"/>
        </w:rPr>
        <w:pict>
          <v:shape id="_x0000_i1081" type="#_x0000_t75" style="width:30.75pt;height:18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определяются выражениями: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осадка           </w:t>
      </w:r>
      <w:r>
        <w:rPr>
          <w:rFonts w:ascii="Times New Roman" w:hAnsi="Times New Roman"/>
          <w:position w:val="-30"/>
          <w:sz w:val="20"/>
        </w:rPr>
        <w:pict>
          <v:shape id="_x0000_i1082" type="#_x0000_t75" style="width:281.25pt;height:35.25pt">
            <v:imagedata r:id="rId55" o:title=""/>
          </v:shape>
        </w:pict>
      </w:r>
      <w:r>
        <w:rPr>
          <w:rFonts w:ascii="Times New Roman" w:hAnsi="Times New Roman"/>
          <w:sz w:val="20"/>
        </w:rPr>
        <w:t>,           (5.10)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горизонтальное перемещение           </w:t>
      </w:r>
      <w:r>
        <w:rPr>
          <w:rFonts w:ascii="Times New Roman" w:hAnsi="Times New Roman"/>
          <w:position w:val="-9"/>
          <w:sz w:val="20"/>
        </w:rPr>
        <w:pict>
          <v:shape id="_x0000_i1083" type="#_x0000_t75" style="width:185.25pt;height:18pt">
            <v:imagedata r:id="rId56" o:title=""/>
          </v:shape>
        </w:pict>
      </w:r>
      <w:r>
        <w:rPr>
          <w:rFonts w:ascii="Times New Roman" w:hAnsi="Times New Roman"/>
          <w:sz w:val="20"/>
        </w:rPr>
        <w:t>,           (5.11)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084" type="#_x0000_t75" style="width:15pt;height:18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горизонтальное перемещение верха ограждающей конструкции;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85" type="#_x0000_t75" style="width:14.25pt;height:12.7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- глубина котлована;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86" type="#_x0000_t75" style="width:9.75pt;height:14.25pt">
            <v:imagedata r:id="rId59" o:title=""/>
          </v:shape>
        </w:pict>
      </w:r>
      <w:r>
        <w:rPr>
          <w:rFonts w:ascii="Times New Roman" w:hAnsi="Times New Roman"/>
          <w:position w:val="-12"/>
          <w:sz w:val="20"/>
        </w:rPr>
        <w:pict>
          <v:shape id="_x0000_i1087" type="#_x0000_t75" style="width:15pt;height:18pt">
            <v:imagedata r:id="rId60" o:title=""/>
          </v:shape>
        </w:pict>
      </w:r>
      <w:r>
        <w:rPr>
          <w:rFonts w:ascii="Times New Roman" w:hAnsi="Times New Roman"/>
          <w:position w:val="-12"/>
          <w:sz w:val="20"/>
        </w:rPr>
        <w:pict>
          <v:shape id="_x0000_i1088" type="#_x0000_t75" style="width:15pt;height:18pt">
            <v:imagedata r:id="rId60" o:title=""/>
          </v:shape>
        </w:pict>
      </w:r>
      <w:r>
        <w:rPr>
          <w:rFonts w:ascii="Times New Roman" w:hAnsi="Times New Roman"/>
          <w:sz w:val="20"/>
        </w:rPr>
        <w:t>- безразмерный коэффициент, принимаемый в зависимости от грунтовых условий равным 1,3 - для песков, 1,2 - для суглинков и супесей, 1,1 - для глин.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Справочные величины перемещений верха  конс</w:t>
      </w:r>
      <w:r>
        <w:rPr>
          <w:rFonts w:ascii="Times New Roman" w:hAnsi="Times New Roman"/>
          <w:sz w:val="20"/>
        </w:rPr>
        <w:t>ольной ограждающей конструкции для различных грунтовых условий в зависимости от глубины котлована и типа конструкции приведены на рис. 5.3. Величины , соответствующие промежуточным значениям изгибной жесткости ограждающей конструкции, для предварительных расчетов допускается определять интерполяцией.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9" type="#_x0000_t75" style="width:312pt;height:262.5pt">
            <v:imagedata r:id="rId61" o:title=""/>
          </v:shape>
        </w:pic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0" type="#_x0000_t75" style="width:309pt;height:273pt">
            <v:imagedata r:id="rId62" o:title=""/>
          </v:shape>
        </w:pic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1" type="#_x0000_t75" style="width:309.75pt;height:268.5pt">
            <v:imagedata r:id="rId63" o:title=""/>
          </v:shape>
        </w:pic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5.3. Величины максимальных горизонтальных перемещений ограждающих конструкций в зависимости от глубины котлована: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песках.    Б) в супесях и суглинках.   В) в глинах.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стена в грунте толщи</w:t>
      </w:r>
      <w:r>
        <w:rPr>
          <w:rFonts w:ascii="Times New Roman" w:hAnsi="Times New Roman"/>
          <w:sz w:val="20"/>
        </w:rPr>
        <w:t xml:space="preserve">ной 600 мм, ЕI = 540000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·м</w:t>
      </w:r>
      <w:r>
        <w:rPr>
          <w:rFonts w:ascii="Times New Roman" w:hAnsi="Times New Roman"/>
          <w:position w:val="-4"/>
          <w:sz w:val="20"/>
        </w:rPr>
        <w:pict>
          <v:shape id="_x0000_i1092" type="#_x0000_t75" style="width:8.25pt;height:17.25pt">
            <v:imagedata r:id="rId6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2046D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</w:t>
      </w:r>
      <w:r>
        <w:rPr>
          <w:rFonts w:ascii="Times New Roman" w:hAnsi="Times New Roman"/>
          <w:position w:val="-4"/>
          <w:sz w:val="20"/>
        </w:rPr>
        <w:pict>
          <v:shape id="_x0000_i1093" type="#_x0000_t75" style="width:8.25pt;height:17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- шпунт ларсен-5, ЕI = 107000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·м</w:t>
      </w:r>
      <w:r>
        <w:rPr>
          <w:rFonts w:ascii="Times New Roman" w:hAnsi="Times New Roman"/>
          <w:position w:val="-3"/>
          <w:sz w:val="20"/>
        </w:rPr>
        <w:pict>
          <v:shape id="_x0000_i1094" type="#_x0000_t75" style="width:12.75pt;height:14.25pt">
            <v:imagedata r:id="rId6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2046D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ограждение из труб </w:t>
      </w:r>
      <w:r>
        <w:rPr>
          <w:rFonts w:ascii="Times New Roman" w:hAnsi="Times New Roman"/>
          <w:position w:val="-4"/>
          <w:sz w:val="20"/>
        </w:rPr>
        <w:pict>
          <v:shape id="_x0000_i1095" type="#_x0000_t75" style="width:8.25pt;height:17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325 мм с шагом 1 м, ЕI = 21000 </w:t>
      </w:r>
      <w:proofErr w:type="spellStart"/>
      <w:r>
        <w:rPr>
          <w:rFonts w:ascii="Times New Roman" w:hAnsi="Times New Roman"/>
          <w:sz w:val="20"/>
        </w:rPr>
        <w:t>кН</w:t>
      </w:r>
      <w:proofErr w:type="spellEnd"/>
      <w:r>
        <w:rPr>
          <w:rFonts w:ascii="Times New Roman" w:hAnsi="Times New Roman"/>
          <w:sz w:val="20"/>
        </w:rPr>
        <w:t>·м.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Полученные значения </w:t>
      </w:r>
      <w:r>
        <w:rPr>
          <w:rFonts w:ascii="Times New Roman" w:hAnsi="Times New Roman"/>
          <w:position w:val="-9"/>
          <w:sz w:val="20"/>
        </w:rPr>
        <w:pict>
          <v:shape id="_x0000_i1096" type="#_x0000_t75" style="width:15pt;height:18pt">
            <v:imagedata r:id="rId60" o:title=""/>
          </v:shape>
        </w:pict>
      </w:r>
      <w:r>
        <w:rPr>
          <w:rFonts w:ascii="Times New Roman" w:hAnsi="Times New Roman"/>
          <w:sz w:val="20"/>
        </w:rPr>
        <w:t>, вычислены для полной глубины ограждающей конструкции равной 2</w:t>
      </w:r>
      <w:r>
        <w:rPr>
          <w:rFonts w:ascii="Times New Roman" w:hAnsi="Times New Roman"/>
          <w:sz w:val="20"/>
        </w:rPr>
        <w:pict>
          <v:shape id="_x0000_i1097" type="#_x0000_t75" style="width:14.25pt;height:12.7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и с учетом поверхностной равномерно распределенной нагрузки равной 10 </w:t>
      </w:r>
      <w:proofErr w:type="spellStart"/>
      <w:r>
        <w:rPr>
          <w:rFonts w:ascii="Times New Roman" w:hAnsi="Times New Roman"/>
          <w:sz w:val="20"/>
        </w:rPr>
        <w:t>кПа</w:t>
      </w:r>
      <w:proofErr w:type="spellEnd"/>
      <w:r>
        <w:rPr>
          <w:rFonts w:ascii="Times New Roman" w:hAnsi="Times New Roman"/>
          <w:sz w:val="20"/>
        </w:rPr>
        <w:t>. Уровень подземных вод во всех расчетах принимался ниже дна котлована, нагрузка, передаваемая зданием, не учитывалась.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перемещений фундаментов существующих зданий, не попадающих в призму активного давлен</w:t>
      </w:r>
      <w:r>
        <w:rPr>
          <w:rFonts w:ascii="Times New Roman" w:hAnsi="Times New Roman"/>
          <w:sz w:val="20"/>
        </w:rPr>
        <w:t>ия грунта, следует выполнять математическое моделирование согласно п. 5.10.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 При устройстве вблизи существующих зданий и сооружений свайных фундаментов или шпунтовых ограждений из элементов, погружаемых забивкой или вибрационным оборудованием, дополнительные деформации основания существующих фундаментов от динамических воздействий рекомендуется определять в соответствии с ВСН 490-87.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деформации основания, вызванные динамическими воздействиями, определяются в зависимости от ускорения верти</w:t>
      </w:r>
      <w:r>
        <w:rPr>
          <w:rFonts w:ascii="Times New Roman" w:hAnsi="Times New Roman"/>
          <w:sz w:val="20"/>
        </w:rPr>
        <w:t>кальных колебаний фундамента, типа грунтов, конструктивной схемы здания и категории его состояния.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 При необходимости использования защитных мероприятий по снижению величин дополнительных деформаций оснований и фундаментов существующих зданий, вызванных новым строительством, эффективность этих мероприятий должна оцениваться путем математического моделирования в соответствии с п. 5.10 настоящих Рекомендаций.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 В случае устройства анкерного крепления ограждения котлована вновь строящегося здания следуе</w:t>
      </w:r>
      <w:r>
        <w:rPr>
          <w:rFonts w:ascii="Times New Roman" w:hAnsi="Times New Roman"/>
          <w:sz w:val="20"/>
        </w:rPr>
        <w:t>т учитывать возможность его влияния на деформации фундаментов рядом расположенных существующих зданий и сооружений за счет дополнительных усилий, передаваемых на основание при натяжении анкеров, а также за счет ползучести корней анкеров в процессе экскавации котлована.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дополнительных деформаций фундаментов существующих зданий при расположении корней анкеров в пределах сжимаемой толщи их основания, а также в случае возможности передачи на фундаменты дополнительных горизонтальных составляющих нагрузо</w:t>
      </w:r>
      <w:r>
        <w:rPr>
          <w:rFonts w:ascii="Times New Roman" w:hAnsi="Times New Roman"/>
          <w:sz w:val="20"/>
        </w:rPr>
        <w:t>к должны оцениваться методами математического моделирования в соответствии с п. 5.10 настоящих Рекомендаций.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Выбор метода устройства оснований и фундаментов нового здания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При возведении нового здания, вплотную примыкающего к существующему, минимальное расстояние между краями нового и существующего фундамента устанавливается при проектировании в зависимости от способа разработки грунта и глубины котлована, конструкции фундаментов и разделительной стенки, а также требований раздела 9.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Конструкция</w:t>
      </w:r>
      <w:r>
        <w:rPr>
          <w:rFonts w:ascii="Times New Roman" w:hAnsi="Times New Roman"/>
          <w:sz w:val="20"/>
        </w:rPr>
        <w:t>, размеры и взаимное размещение фундаментов нового здания, устраиваемых около существующих зданий, должны назначаться с учетом развития дополнительных неравномерных деформаций фундаментов существующих зданий и образования перекосов несущих конструкций этих зданий (фундаментов, стен, перекрытий и др.), вызванных дополнительной осадкой, рассчитанных в соответствии с рекомендациями раздела 5.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 Если проектом нового здания не предусмотрено </w:t>
      </w:r>
      <w:proofErr w:type="spellStart"/>
      <w:r>
        <w:rPr>
          <w:rFonts w:ascii="Times New Roman" w:hAnsi="Times New Roman"/>
          <w:sz w:val="20"/>
        </w:rPr>
        <w:t>опирание</w:t>
      </w:r>
      <w:proofErr w:type="spellEnd"/>
      <w:r>
        <w:rPr>
          <w:rFonts w:ascii="Times New Roman" w:hAnsi="Times New Roman"/>
          <w:sz w:val="20"/>
        </w:rPr>
        <w:t xml:space="preserve"> его конструкций на конструкции существующего здания, следует </w:t>
      </w:r>
      <w:r>
        <w:rPr>
          <w:rFonts w:ascii="Times New Roman" w:hAnsi="Times New Roman"/>
          <w:sz w:val="20"/>
        </w:rPr>
        <w:t>устраивать осадочный шов между новым зданием и существующим.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Осадочные швы должны быть сконструированы и выполнены так, чтобы ширина шва обеспечивала раздельное перемещение новых и старых построек в течение всего периода их эксплуатации.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При необходимости заложения фундаментов нового здания в неподкрепленном котловане ниже отметки заложения фундаментов существующего (рис.6.1) допустимая разность отметок заложения определяется исходя из условия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98" type="#_x0000_t75" style="width:105pt;height:17.25pt">
            <v:imagedata r:id="rId67" o:title=""/>
          </v:shape>
        </w:pict>
      </w:r>
      <w:r>
        <w:rPr>
          <w:rFonts w:ascii="Times New Roman" w:hAnsi="Times New Roman"/>
          <w:sz w:val="20"/>
        </w:rPr>
        <w:t>,                (6.1)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99" type="#_x0000_t75" style="width:9.75pt;height:11.25pt">
            <v:imagedata r:id="rId68" o:title=""/>
          </v:shape>
        </w:pict>
      </w:r>
      <w:r>
        <w:rPr>
          <w:rFonts w:ascii="Times New Roman" w:hAnsi="Times New Roman"/>
          <w:position w:val="-10"/>
          <w:sz w:val="20"/>
        </w:rPr>
        <w:pict>
          <v:shape id="_x0000_i1100" type="#_x0000_t75" style="width:15.75pt;height:17.25pt">
            <v:imagedata r:id="rId69" o:title=""/>
          </v:shape>
        </w:pict>
      </w:r>
      <w:r>
        <w:rPr>
          <w:rFonts w:ascii="Times New Roman" w:hAnsi="Times New Roman"/>
          <w:sz w:val="20"/>
        </w:rPr>
        <w:t>- расстояние между фундаме</w:t>
      </w:r>
      <w:r>
        <w:rPr>
          <w:rFonts w:ascii="Times New Roman" w:hAnsi="Times New Roman"/>
          <w:sz w:val="20"/>
        </w:rPr>
        <w:t>нтами в свету;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1" type="#_x0000_t75" style="width:14.25pt;height:17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102" type="#_x0000_t75" style="width:12pt;height:12.7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расчетные значения угла внутреннего трения и удельного сцепления грунта, принимаемые для расчета по первой группе предельных состояний;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- среднее давление под подошвой фундамента существующего здания от расчетных нагрузок, определяемых для расчета основания по несущей способности.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3" type="#_x0000_t75" style="width:229.5pt;height:149.25pt">
            <v:imagedata r:id="rId72" o:title=""/>
          </v:shape>
        </w:pic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6.1. Расположение соседних фундаментов на различной глубине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Если условие (6.1) не может быть выполнено или величины деформаций существующего здания от влияния нового здания превы</w:t>
      </w:r>
      <w:r>
        <w:rPr>
          <w:rFonts w:ascii="Times New Roman" w:hAnsi="Times New Roman"/>
          <w:sz w:val="20"/>
        </w:rPr>
        <w:t>сят предельно допустимые значения, то необходимо принимать меры, направленные на уменьшение влияния оседания нового здания на существующее. К таким мерам относятся: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применение креплений котлована;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разделительной стенки;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передача давления от нового здания на слои плотных подстилающих грунтов посредством использования глубоких опор или свай различных конструкций;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укрепление грунтов основания зданий различными технологическими средствами (химическое закрепление, армирование, </w:t>
      </w:r>
      <w:proofErr w:type="spellStart"/>
      <w:r>
        <w:rPr>
          <w:rFonts w:ascii="Times New Roman" w:hAnsi="Times New Roman"/>
          <w:sz w:val="20"/>
        </w:rPr>
        <w:t>втрамбовывание</w:t>
      </w:r>
      <w:proofErr w:type="spellEnd"/>
      <w:r>
        <w:rPr>
          <w:rFonts w:ascii="Times New Roman" w:hAnsi="Times New Roman"/>
          <w:sz w:val="20"/>
        </w:rPr>
        <w:t xml:space="preserve"> щ</w:t>
      </w:r>
      <w:r>
        <w:rPr>
          <w:rFonts w:ascii="Times New Roman" w:hAnsi="Times New Roman"/>
          <w:sz w:val="20"/>
        </w:rPr>
        <w:t>ебня и т.п.).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В качестве разделительной стенки могут быть использованы: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шпунтовый</w:t>
      </w:r>
      <w:proofErr w:type="spellEnd"/>
      <w:r>
        <w:rPr>
          <w:rFonts w:ascii="Times New Roman" w:hAnsi="Times New Roman"/>
          <w:sz w:val="20"/>
        </w:rPr>
        <w:t xml:space="preserve"> ряд;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ряд завинчиваемых стальных труб с проволочной навивкой (</w:t>
      </w:r>
      <w:proofErr w:type="spellStart"/>
      <w:r>
        <w:rPr>
          <w:rFonts w:ascii="Times New Roman" w:hAnsi="Times New Roman"/>
          <w:sz w:val="20"/>
        </w:rPr>
        <w:t>бурозавинчиваемая</w:t>
      </w:r>
      <w:proofErr w:type="spellEnd"/>
      <w:r>
        <w:rPr>
          <w:rFonts w:ascii="Times New Roman" w:hAnsi="Times New Roman"/>
          <w:sz w:val="20"/>
        </w:rPr>
        <w:t xml:space="preserve"> свая);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стенка из свай, в том числе буронабивных,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и вдавливаемых;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ряд из забивных свай, устраиваемых согласно ВСН 490-87;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"стена в грунте".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Вопрос о типе стенки решается на основе технико-экономического сравнения вариантов или возможностей исполнителя.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Жесткость и глубина заделки разделительной стенки, и в случае ес</w:t>
      </w:r>
      <w:r>
        <w:rPr>
          <w:rFonts w:ascii="Times New Roman" w:hAnsi="Times New Roman"/>
          <w:sz w:val="20"/>
        </w:rPr>
        <w:t>ли она служит и ограждением котлована, определенные расчетом, или конструктивные мероприятия (устройство анкеров, подкосов, распорок с упором в предварительно возведенные конструкции нового здания и т.п.) должны обеспечить ограничение горизонтальных смещений в основании существующего здания.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Расчет глубины заделки разделительной стенки в более прочные слои грунта или в слои грунта, расположенные ниже сжимаемой толщи основания проектируемого фундамента, производится исходя из условия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04" type="#_x0000_t75" style="width:123pt;height:18.75pt">
            <v:imagedata r:id="rId73" o:title=""/>
          </v:shape>
        </w:pict>
      </w:r>
      <w:r>
        <w:rPr>
          <w:rFonts w:ascii="Times New Roman" w:hAnsi="Times New Roman"/>
          <w:sz w:val="20"/>
        </w:rPr>
        <w:t>,                (6</w:t>
      </w:r>
      <w:r>
        <w:rPr>
          <w:rFonts w:ascii="Times New Roman" w:hAnsi="Times New Roman"/>
          <w:sz w:val="20"/>
        </w:rPr>
        <w:t>.2)</w:t>
      </w:r>
    </w:p>
    <w:p w:rsidR="00000000" w:rsidRDefault="002046D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105" type="#_x0000_t75" style="width:12.75pt;height:11.2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106" type="#_x0000_t75" style="width:12.75pt;height:11.2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- коэффициент условий работы, принимаемый для разделительной стенки, погружаемой в грунт на глубину менее 4 м, </w:t>
      </w:r>
      <w:r>
        <w:rPr>
          <w:rFonts w:ascii="Times New Roman" w:hAnsi="Times New Roman"/>
          <w:position w:val="-1"/>
          <w:sz w:val="20"/>
        </w:rPr>
        <w:pict>
          <v:shape id="_x0000_i1107" type="#_x0000_t75" style="width:12.75pt;height:11.25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position w:val="-6"/>
          <w:sz w:val="20"/>
        </w:rPr>
        <w:pict>
          <v:shape id="_x0000_i1108" type="#_x0000_t75" style="width:9.75pt;height:11.2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= 0,6, то же на глубину более 4 м </w:t>
      </w:r>
      <w:r>
        <w:rPr>
          <w:rFonts w:ascii="Times New Roman" w:hAnsi="Times New Roman"/>
          <w:position w:val="-13"/>
          <w:sz w:val="20"/>
        </w:rPr>
        <w:pict>
          <v:shape id="_x0000_i1109" type="#_x0000_t75" style="width:38.25pt;height:18.7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6"/>
          <w:sz w:val="20"/>
        </w:rPr>
        <w:pict>
          <v:shape id="_x0000_i1110" type="#_x0000_t75" style="width:6.75pt;height:12.75pt">
            <v:imagedata r:id="rId77" o:title=""/>
          </v:shape>
        </w:pict>
      </w:r>
      <w:r>
        <w:rPr>
          <w:rFonts w:ascii="Times New Roman" w:hAnsi="Times New Roman"/>
          <w:sz w:val="20"/>
        </w:rPr>
        <w:t>= 0,8;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11" type="#_x0000_t75" style="width:9.75pt;height:1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- длина участка разделительной стенки, принимаемая равной 1 м;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12" type="#_x0000_t75" style="width:12.75pt;height:17.2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 - расчетное сопротивление </w:t>
      </w:r>
      <w:r>
        <w:rPr>
          <w:rFonts w:ascii="Times New Roman" w:hAnsi="Times New Roman"/>
          <w:position w:val="-4"/>
          <w:sz w:val="20"/>
        </w:rPr>
        <w:pict>
          <v:shape id="_x0000_i1113" type="#_x0000_t75" style="width:14.25pt;height:12.75pt">
            <v:imagedata r:id="rId80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114" type="#_x0000_t75" style="width:14.25pt;height:12.75pt">
            <v:imagedata r:id="rId80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слоя грунта соответственно на боковой поверхности разделительной стенки в пределах глубины </w:t>
      </w:r>
      <w:r>
        <w:rPr>
          <w:rFonts w:ascii="Times New Roman" w:hAnsi="Times New Roman"/>
          <w:position w:val="-10"/>
          <w:sz w:val="20"/>
        </w:rPr>
        <w:pict>
          <v:shape id="_x0000_i1115" type="#_x0000_t75" style="width:14.25pt;height:17.2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или  ( - глубина сжимаемой толщи) и  (рис.6.2), определяемые по табл. 2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2.02.03-85;</w:t>
      </w:r>
    </w:p>
    <w:p w:rsidR="00000000" w:rsidRDefault="002046DD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6" type="#_x0000_t75" style="width:293.25pt;height:189.75pt">
            <v:imagedata r:id="rId82" o:title=""/>
          </v:shape>
        </w:pic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Рис.6.2. Схема к расчету разделительной стенки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17" type="#_x0000_t75" style="width:12.75pt;height:18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3"/>
          <w:sz w:val="20"/>
        </w:rPr>
        <w:pict>
          <v:shape id="_x0000_i1118" type="#_x0000_t75" style="width:17.25pt;height:18.75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 - толщина </w:t>
      </w:r>
      <w:r>
        <w:rPr>
          <w:rFonts w:ascii="Times New Roman" w:hAnsi="Times New Roman"/>
          <w:position w:val="-6"/>
          <w:sz w:val="20"/>
        </w:rPr>
        <w:pict>
          <v:shape id="_x0000_i1119" type="#_x0000_t75" style="width:6.75pt;height:12.75pt">
            <v:imagedata r:id="rId85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120" type="#_x0000_t75" style="width:9.75pt;height:15pt">
            <v:imagedata r:id="rId86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слоя грунта в пределах глубины </w:t>
      </w:r>
      <w:r>
        <w:rPr>
          <w:rFonts w:ascii="Times New Roman" w:hAnsi="Times New Roman"/>
          <w:position w:val="-10"/>
          <w:sz w:val="20"/>
        </w:rPr>
        <w:pict>
          <v:shape id="_x0000_i1121" type="#_x0000_t75" style="width:12.75pt;height:17.25pt">
            <v:imagedata r:id="rId79" o:title=""/>
          </v:shape>
        </w:pic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position w:val="-4"/>
          <w:sz w:val="20"/>
        </w:rPr>
        <w:pict>
          <v:shape id="_x0000_i1122" type="#_x0000_t75" style="width:14.25pt;height:12.7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) и </w:t>
      </w:r>
      <w:r>
        <w:rPr>
          <w:rFonts w:ascii="Times New Roman" w:hAnsi="Times New Roman"/>
          <w:position w:val="-10"/>
          <w:sz w:val="20"/>
        </w:rPr>
        <w:pict>
          <v:shape id="_x0000_i1123" type="#_x0000_t75" style="width:14.25pt;height:17.2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соответственно.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Суммирование в левой части неравенства производится по всем слоям грунта в пределах </w:t>
      </w:r>
      <w:r>
        <w:rPr>
          <w:rFonts w:ascii="Times New Roman" w:hAnsi="Times New Roman"/>
          <w:position w:val="-10"/>
          <w:sz w:val="20"/>
        </w:rPr>
        <w:pict>
          <v:shape id="_x0000_i1124" type="#_x0000_t75" style="width:12.75pt;height:17.25pt">
            <v:imagedata r:id="rId79" o:title=""/>
          </v:shape>
        </w:pic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position w:val="-4"/>
          <w:sz w:val="20"/>
        </w:rPr>
        <w:pict>
          <v:shape id="_x0000_i1125" type="#_x0000_t75" style="width:14.25pt;height:12.75pt">
            <v:imagedata r:id="rId80" o:title=""/>
          </v:shape>
        </w:pic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position w:val="-10"/>
          <w:sz w:val="20"/>
        </w:rPr>
        <w:pict>
          <v:shape id="_x0000_i1126" type="#_x0000_t75" style="width:14.25pt;height:17.25pt">
            <v:imagedata r:id="rId81" o:title=""/>
          </v:shape>
        </w:pict>
      </w:r>
      <w:r>
        <w:rPr>
          <w:rFonts w:ascii="Times New Roman" w:hAnsi="Times New Roman"/>
          <w:sz w:val="20"/>
        </w:rPr>
        <w:t>, в правой части по всем слоям в пределах.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Разделительная стенка должна идти вдоль всей линии примыкания фундамента нового здания к существующему и с каждой стороны выходить за пределы существующего здания в плане не менее 1/4 части сжимаемой толщи.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 Разделительную стенку можно не устраивать, если новое и существующее з</w:t>
      </w:r>
      <w:r>
        <w:rPr>
          <w:rFonts w:ascii="Times New Roman" w:hAnsi="Times New Roman"/>
          <w:sz w:val="20"/>
        </w:rPr>
        <w:t>дания имеют фундаменты на естественном основании с одинаковым заложением уровня их подошвы и одинаковой нагрузкой и дополнительная осадка существующего здания не превышает величины, установленной в Приложении 5 "Рекомендаций по обследованию и мониторингу технического состояния эксплуатируемых зданий, расположенных вблизи нового строительства или реконструкции" (1998 г.).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 Проект производства земляных работ (ППР) и работ по устройству фундаментов новых зданий, возводимых рядом с существующими, должен раз</w:t>
      </w:r>
      <w:r>
        <w:rPr>
          <w:rFonts w:ascii="Times New Roman" w:hAnsi="Times New Roman"/>
          <w:sz w:val="20"/>
        </w:rPr>
        <w:t xml:space="preserve">рабатываться в соответствии с требованиями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3.02.01-87 "Земляные сооружения, основания и фундаменты" и дополнительных требований, приведенных в настоящих рекомендациях.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В случае непосредственного примыкания котлована к фундаментам существующих зданий способы разработки грунта и разборки старых фундаментов, если таковые имеются на площадке, должны выбираться в соответствии с напряженным состоянием основания существующих фундаментов. При этом не следует принимать: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шар или клин - молот для дроблени</w:t>
      </w:r>
      <w:r>
        <w:rPr>
          <w:rFonts w:ascii="Times New Roman" w:hAnsi="Times New Roman"/>
          <w:sz w:val="20"/>
        </w:rPr>
        <w:t>я мерзлого грунта и старых, подлежащих разборке фундаментов;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взрывной способ;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экскаватор с ковшом типа "</w:t>
      </w:r>
      <w:proofErr w:type="spellStart"/>
      <w:r>
        <w:rPr>
          <w:rFonts w:ascii="Times New Roman" w:hAnsi="Times New Roman"/>
          <w:sz w:val="20"/>
        </w:rPr>
        <w:t>Драгляйн</w:t>
      </w:r>
      <w:proofErr w:type="spellEnd"/>
      <w:r>
        <w:rPr>
          <w:rFonts w:ascii="Times New Roman" w:hAnsi="Times New Roman"/>
          <w:sz w:val="20"/>
        </w:rPr>
        <w:t>";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мощные гидравлические механизмы ударного действия.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 При устройстве фундаментов около существующих зданий рекомендуется: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максимально сокращать сроки работы в строительных котлованах;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допускать складирования строительных материалов в непосредственной близости от существующих фундаментов и на бровке котлована;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погружении металлического или деревянного шпунта для уменьшения с</w:t>
      </w:r>
      <w:r>
        <w:rPr>
          <w:rFonts w:ascii="Times New Roman" w:hAnsi="Times New Roman"/>
          <w:sz w:val="20"/>
        </w:rPr>
        <w:t xml:space="preserve">ил трения следует заполнять замки </w:t>
      </w:r>
      <w:proofErr w:type="spellStart"/>
      <w:r>
        <w:rPr>
          <w:rFonts w:ascii="Times New Roman" w:hAnsi="Times New Roman"/>
          <w:sz w:val="20"/>
        </w:rPr>
        <w:t>шпунтин</w:t>
      </w:r>
      <w:proofErr w:type="spellEnd"/>
      <w:r>
        <w:rPr>
          <w:rFonts w:ascii="Times New Roman" w:hAnsi="Times New Roman"/>
          <w:sz w:val="20"/>
        </w:rPr>
        <w:t xml:space="preserve"> перемятой пластичной глиной, раствором </w:t>
      </w:r>
      <w:proofErr w:type="spellStart"/>
      <w:r>
        <w:rPr>
          <w:rFonts w:ascii="Times New Roman" w:hAnsi="Times New Roman"/>
          <w:sz w:val="20"/>
        </w:rPr>
        <w:t>тиксотропной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бентонитовой</w:t>
      </w:r>
      <w:proofErr w:type="spellEnd"/>
      <w:r>
        <w:rPr>
          <w:rFonts w:ascii="Times New Roman" w:hAnsi="Times New Roman"/>
          <w:sz w:val="20"/>
        </w:rPr>
        <w:t xml:space="preserve"> глины, полимерными и другими смазками.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 Допустимость применения забивных свай вблизи существующих зданий следует устанавливать только по результатам инструментальных замеров колебаний при пробной забивке свай с участием специализированных организаций для определения уровня вибрационного воздействия и его соответствия нормативным ограничениям. Особое внимание опасности динамических воздействий при з</w:t>
      </w:r>
      <w:r>
        <w:rPr>
          <w:rFonts w:ascii="Times New Roman" w:hAnsi="Times New Roman"/>
          <w:sz w:val="20"/>
        </w:rPr>
        <w:t>абивке свай следует проявлять в случаях: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зданий, деформации оснований которых находятся в процессе стабилизации;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несущих конструкциях зданий имеются трещины с раскрытием более 3 мм;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основании фундаментов залегают слабые грунты (илы, </w:t>
      </w:r>
      <w:proofErr w:type="spellStart"/>
      <w:r>
        <w:rPr>
          <w:rFonts w:ascii="Times New Roman" w:hAnsi="Times New Roman"/>
          <w:sz w:val="20"/>
        </w:rPr>
        <w:t>органо-минеральные</w:t>
      </w:r>
      <w:proofErr w:type="spellEnd"/>
      <w:r>
        <w:rPr>
          <w:rFonts w:ascii="Times New Roman" w:hAnsi="Times New Roman"/>
          <w:sz w:val="20"/>
        </w:rPr>
        <w:t xml:space="preserve"> и органические грунты, </w:t>
      </w:r>
      <w:proofErr w:type="spellStart"/>
      <w:r>
        <w:rPr>
          <w:rFonts w:ascii="Times New Roman" w:hAnsi="Times New Roman"/>
          <w:sz w:val="20"/>
        </w:rPr>
        <w:t>водонасыщенные</w:t>
      </w:r>
      <w:proofErr w:type="spellEnd"/>
      <w:r>
        <w:rPr>
          <w:rFonts w:ascii="Times New Roman" w:hAnsi="Times New Roman"/>
          <w:sz w:val="20"/>
        </w:rPr>
        <w:t xml:space="preserve"> рыхлые пески и пр.);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уникальных зданий, в том числе архитектурных и исторических памятников, для которых по условиям эксплуатации установлены повышенные требования по ограничению уровня </w:t>
      </w:r>
      <w:proofErr w:type="spellStart"/>
      <w:r>
        <w:rPr>
          <w:rFonts w:ascii="Times New Roman" w:hAnsi="Times New Roman"/>
          <w:sz w:val="20"/>
        </w:rPr>
        <w:t>вибровоздействий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 П</w:t>
      </w:r>
      <w:r>
        <w:rPr>
          <w:rFonts w:ascii="Times New Roman" w:hAnsi="Times New Roman"/>
          <w:sz w:val="20"/>
        </w:rPr>
        <w:t xml:space="preserve">огружение сборных железобетонных свай и металлического шпунта рядом с существующими зданиями должно производиться тяжелыми молотами с малой высотой падения ударной части по указаниям ВСН 490-87. Предпочтительным является соотношение массы ударной части молота к массе сван не менее 5:1 и применение </w:t>
      </w:r>
      <w:proofErr w:type="spellStart"/>
      <w:r>
        <w:rPr>
          <w:rFonts w:ascii="Times New Roman" w:hAnsi="Times New Roman"/>
          <w:sz w:val="20"/>
        </w:rPr>
        <w:t>лидерных</w:t>
      </w:r>
      <w:proofErr w:type="spellEnd"/>
      <w:r>
        <w:rPr>
          <w:rFonts w:ascii="Times New Roman" w:hAnsi="Times New Roman"/>
          <w:sz w:val="20"/>
        </w:rPr>
        <w:t xml:space="preserve"> скважин. На примыкающем участке следует в первую очередь погрузить один ряд свай, ближайший к существующему зданию, являющийся экраном.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 При производстве работ по строительству нового здания рядом с с</w:t>
      </w:r>
      <w:r>
        <w:rPr>
          <w:rFonts w:ascii="Times New Roman" w:hAnsi="Times New Roman"/>
          <w:sz w:val="20"/>
        </w:rPr>
        <w:t>уществующим, а также в случаях разборки при этом старых построек следует не допускать: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нарушения структуры несущих слоев основания и потери устойчивости откосов при отрывке котлованов, траншей и т.д.;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фильтрационного разрушения основания;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технологического вибрационного воздействия;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промораживания</w:t>
      </w:r>
      <w:proofErr w:type="spellEnd"/>
      <w:r>
        <w:rPr>
          <w:rFonts w:ascii="Times New Roman" w:hAnsi="Times New Roman"/>
          <w:sz w:val="20"/>
        </w:rPr>
        <w:t xml:space="preserve"> грунтов основания существующего здания со стороны отрытого котлована.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Разработка проектов защиты окружающей застройки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Мероприятия по защите окружающей застройки, их конструктивные решения, методы п</w:t>
      </w:r>
      <w:r>
        <w:rPr>
          <w:rFonts w:ascii="Times New Roman" w:hAnsi="Times New Roman"/>
          <w:sz w:val="20"/>
        </w:rPr>
        <w:t>роизводства работ и их объемы непосредственно связаны с принятыми решениями по вновь строящемуся зданию. Проектные решения по строительству нового здания и защите окружающей застройки должны приниматься на основе анализа их взаимодействия. Для достижения оптимального решения разработку проектов защиты зданий, расположенных в зоне влияния вновь строящегося здания, следует осуществлять в составе проекта вновь строящегося здания. Проект защиты окружающей застройки является частью этого проекта.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Проект защи</w:t>
      </w:r>
      <w:r>
        <w:rPr>
          <w:rFonts w:ascii="Times New Roman" w:hAnsi="Times New Roman"/>
          <w:sz w:val="20"/>
        </w:rPr>
        <w:t>ты окружающей застройки должен выполняться специализированными организациями, имеющими соответствующие лицензии на проведение таких работ. В соответствии с МГСН 2.07-97 в проекте защиты окружающей застройки должен быть предусмотрен комплекс инструментальных (и других) наблюдений (мониторинг) за существующей застройкой.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До начала проектирования должны быть обследованы здания окружающей застройки в соответствии с настоящими Рекомендациями и "Рекомендациями по обследованию и мониторингу технического состоя</w:t>
      </w:r>
      <w:r>
        <w:rPr>
          <w:rFonts w:ascii="Times New Roman" w:hAnsi="Times New Roman"/>
          <w:sz w:val="20"/>
        </w:rPr>
        <w:t>ния эксплуатируемых зданий, расположенных вблизи нового строительства или реконструкции" (1998 г).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Зона влияния вновь строящегося здания на существующую застройку устанавливается генеральным проектировщиком с привлечением специализированных и научных организаций и должна определяться с учетом: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фондовых материалов инженерно-геологических изысканий в районе строительства;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результатов обследования существующей застройки до начала строительства;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отчета об инженерно-геологических изысканиях для нового </w:t>
      </w:r>
      <w:r>
        <w:rPr>
          <w:rFonts w:ascii="Times New Roman" w:hAnsi="Times New Roman"/>
          <w:sz w:val="20"/>
        </w:rPr>
        <w:t>строительства;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наличия негативных геологических процессов (карст, суффозионные процессы, выделение газов, оползневые процессы и др.), прогнозных данных по изменению уровня подземных вод.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конструкции фундаментов нового здания и величины нагрузок на основания под ними;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методов производства работ по сооружению вновь строящегося здания: применение понижения уровня грунтовых вод, забивка свай, шпунта, устройство глубокого котлована, конструкция крепления стен (откосов) котлована, анкерные крепления и др.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.5 Стадии проектирования защиты окружающей застройки в соответствии с МГСН 2.07-97  устанавливаются заказчиком и генеральным проектировщиком в зависимости от сложности инженерно-геологических и экологических условий и сроков строительства.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Проект защиты окружающей застройки выполняется на основе следующих исходных данных: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задания на проектирование, выдаваемого заказчиком по согласованию с генеральным проектировщиком;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отчета об инженерно-геологических, инженерно-геодезических изысканиях, составленног</w:t>
      </w:r>
      <w:r>
        <w:rPr>
          <w:rFonts w:ascii="Times New Roman" w:hAnsi="Times New Roman"/>
          <w:sz w:val="20"/>
        </w:rPr>
        <w:t>о с учетом раздела 2 настоящих Рекомендаций;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отчета о результатах обследования существующих зданий, расположенных в зоне влияния вновь возводимого здания;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результатов анализа принятого метода строительства нового здания и оценки его влияния на возможные деформации зданий окружающей застройки на период строительства и последующий период эксплуатации. Указанный анализ выполняется в соответствии с требованиями раздела 9 "Рекомендаций по обследованию и мониторингу технического состояния эксплуатируемых здан</w:t>
      </w:r>
      <w:r>
        <w:rPr>
          <w:rFonts w:ascii="Times New Roman" w:hAnsi="Times New Roman"/>
          <w:sz w:val="20"/>
        </w:rPr>
        <w:t>ий, расположенных вблизи нового строительства или реконструкции" (1998 г.). Материалы анализа должны содержать прогнозируемые дополнительные деформации фундаментов окружающих зданий и их неравномерность (разности осадок и крены участков зданий). Эти данные приводятся по каждому зданию отдельно.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Влияние факторов негативного воздействия нового строительства на существующие здания окружающей застройки выражается в появлении дополнительных неравномерных деформаций оснований и фундаментов существующих зданий</w:t>
      </w:r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Появление этих деформаций обусловливается следующими основными причинами: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изменение напряженно-деформированного состояния грунта в зоне влияния новых фундаментов на окружающую застройку;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изменение гидрогеологического режима на территории строительства;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-течи и другие негативные явления при повреждении подземных </w:t>
      </w:r>
      <w:proofErr w:type="spellStart"/>
      <w:r>
        <w:rPr>
          <w:rFonts w:ascii="Times New Roman" w:hAnsi="Times New Roman"/>
          <w:sz w:val="20"/>
        </w:rPr>
        <w:t>водонесущих</w:t>
      </w:r>
      <w:proofErr w:type="spellEnd"/>
      <w:r>
        <w:rPr>
          <w:rFonts w:ascii="Times New Roman" w:hAnsi="Times New Roman"/>
          <w:sz w:val="20"/>
        </w:rPr>
        <w:t xml:space="preserve"> сетей.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Перечисленные выше факторы должны быть учтены при проектировании и возведении нового здания.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 Для защиты существующих зданий от перечисленных выше негативных явлений в сов</w:t>
      </w:r>
      <w:r>
        <w:rPr>
          <w:rFonts w:ascii="Times New Roman" w:hAnsi="Times New Roman"/>
          <w:sz w:val="20"/>
        </w:rPr>
        <w:t xml:space="preserve">ременной практике применяется ряд методов защиты и усиления существующих фундаментов и их оснований (см.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6.7-6.11).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 Для уменьшения неравномерных осадок существующих зданий применяются меры по усилению их оснований и фундаментов.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условиях Москвы успешно применяется усиление существующих оснований и фундаментов </w:t>
      </w:r>
      <w:proofErr w:type="spellStart"/>
      <w:r>
        <w:rPr>
          <w:rFonts w:ascii="Times New Roman" w:hAnsi="Times New Roman"/>
          <w:sz w:val="20"/>
        </w:rPr>
        <w:t>буроинъекционными</w:t>
      </w:r>
      <w:proofErr w:type="spellEnd"/>
      <w:r>
        <w:rPr>
          <w:rFonts w:ascii="Times New Roman" w:hAnsi="Times New Roman"/>
          <w:sz w:val="20"/>
        </w:rPr>
        <w:t xml:space="preserve"> сваями. В процессе устройства </w:t>
      </w:r>
      <w:proofErr w:type="spellStart"/>
      <w:r>
        <w:rPr>
          <w:rFonts w:ascii="Times New Roman" w:hAnsi="Times New Roman"/>
          <w:sz w:val="20"/>
        </w:rPr>
        <w:t>буроинъекционных</w:t>
      </w:r>
      <w:proofErr w:type="spellEnd"/>
      <w:r>
        <w:rPr>
          <w:rFonts w:ascii="Times New Roman" w:hAnsi="Times New Roman"/>
          <w:sz w:val="20"/>
        </w:rPr>
        <w:t xml:space="preserve"> свай и передачи нагрузки неизбежно происходят дополнительные деформации, величины которых следует учитывать при проектировании</w:t>
      </w:r>
      <w:r>
        <w:rPr>
          <w:rFonts w:ascii="Times New Roman" w:hAnsi="Times New Roman"/>
          <w:sz w:val="20"/>
        </w:rPr>
        <w:t xml:space="preserve">. Решения по усилению оснований и фундаментов возможны с применением буронабивных, </w:t>
      </w:r>
      <w:proofErr w:type="spellStart"/>
      <w:r>
        <w:rPr>
          <w:rFonts w:ascii="Times New Roman" w:hAnsi="Times New Roman"/>
          <w:sz w:val="20"/>
        </w:rPr>
        <w:t>бурозавинчиваемых</w:t>
      </w:r>
      <w:proofErr w:type="spellEnd"/>
      <w:r>
        <w:rPr>
          <w:rFonts w:ascii="Times New Roman" w:hAnsi="Times New Roman"/>
          <w:sz w:val="20"/>
        </w:rPr>
        <w:t xml:space="preserve"> и вдавливаемых свай.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 Для уменьшения дополнительных деформаций существующих фундаментов может применяться закрепление грунта химическими реагентами, усиление грунта армированием, щебеночными сваями, заменой грунта или уплотнением.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 В случаях, когда при обследовании зданий окружающей застройки выявлены нарушения целостности конструкций здания и его фундамента, что должно быть зафиксировано в отчете по</w:t>
      </w:r>
      <w:r>
        <w:rPr>
          <w:rFonts w:ascii="Times New Roman" w:hAnsi="Times New Roman"/>
          <w:sz w:val="20"/>
        </w:rPr>
        <w:t xml:space="preserve"> обследованию, следует предусматривать меры по восстановлению прочности и жесткости нарушенных конструкций. Эти меры должны обеспечить восприятие зданием дополнительных деформаций без нарушения его эксплуатационной пригодности.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состояния конструкций фундамента и здания в этих случаях предусматриваются следующие меры: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уплотнение или заполнение нарушенного контакта подошвы фундамент-грунт путем инъекции твердеющего раствора (цементного или </w:t>
      </w:r>
      <w:proofErr w:type="spellStart"/>
      <w:r>
        <w:rPr>
          <w:rFonts w:ascii="Times New Roman" w:hAnsi="Times New Roman"/>
          <w:sz w:val="20"/>
        </w:rPr>
        <w:t>глино-цементного</w:t>
      </w:r>
      <w:proofErr w:type="spellEnd"/>
      <w:r>
        <w:rPr>
          <w:rFonts w:ascii="Times New Roman" w:hAnsi="Times New Roman"/>
          <w:sz w:val="20"/>
        </w:rPr>
        <w:t>) в зону контакта;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уплотнение и в</w:t>
      </w:r>
      <w:r>
        <w:rPr>
          <w:rFonts w:ascii="Times New Roman" w:hAnsi="Times New Roman"/>
          <w:sz w:val="20"/>
        </w:rPr>
        <w:t>осстановление целостности кладки фундамента цементацией;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повышение прочности и жесткости фундамента подводкой металлических или железобетонных балок и обойм;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подводка новых дополнительных опор для повышения надежности </w:t>
      </w:r>
      <w:proofErr w:type="spellStart"/>
      <w:r>
        <w:rPr>
          <w:rFonts w:ascii="Times New Roman" w:hAnsi="Times New Roman"/>
          <w:sz w:val="20"/>
        </w:rPr>
        <w:t>надфундаментных</w:t>
      </w:r>
      <w:proofErr w:type="spellEnd"/>
      <w:r>
        <w:rPr>
          <w:rFonts w:ascii="Times New Roman" w:hAnsi="Times New Roman"/>
          <w:sz w:val="20"/>
        </w:rPr>
        <w:t xml:space="preserve"> конструкций;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меры по повышению прочности и жесткости конструкций самого здания, которые регламентируются специальными документами.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Мониторинг при возведении зданий вблизи существующих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Мониторинг на площадках, где возведение новых зданий осуществляется вблизи суще</w:t>
      </w:r>
      <w:r>
        <w:rPr>
          <w:rFonts w:ascii="Times New Roman" w:hAnsi="Times New Roman"/>
          <w:sz w:val="20"/>
        </w:rPr>
        <w:t>ствующих в условиях плотной застройки, представляет собой комплексную систему, предназначенную для обеспечения надежности как строящегося здания, так и окружающей застройки, а также сохранения окружающей среды.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Целью мониторинга является: оценка воздействия нового строительства на окружающие здания и сооружения, обеспечение надежного строительства нового здания, недопущение негативных изменений окружающей среды, разработка технических решений предупреждения и устранения отклонений, превышающих предусмот</w:t>
      </w:r>
      <w:r>
        <w:rPr>
          <w:rFonts w:ascii="Times New Roman" w:hAnsi="Times New Roman"/>
          <w:sz w:val="20"/>
        </w:rPr>
        <w:t>ренные в проекте, а также осуществление контроля за выполнением этих решений.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 При выполнении указанных задач следует руководствоваться наряду с настоящими Рекомендациями также "Рекомендациями по проектированию и устройству оснований, фундаментов и подземных сооружений при реконструкции гражданских зданий и исторической застройки" (1998 г.) (1) и "Рекомендациями по обследованию и мониторингу технического состояния эксплуатируемых зданий, расположенных вблизи нового строительства или реконструкции" (1998 </w:t>
      </w:r>
      <w:r>
        <w:rPr>
          <w:rFonts w:ascii="Times New Roman" w:hAnsi="Times New Roman"/>
          <w:sz w:val="20"/>
        </w:rPr>
        <w:t>г.) (2).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 Методы и технические средства мониторинга нового строительства и окружающей застройки должны назначаться в зависимости от уровня ответственности сооружений, их конструктивных особенностей и состояния, инженерно-геологических и гидрогеологических условий площадки, способа возведения нового здания, плотности окружающей застройки, требований эксплуатации и в соответствии с результатами геотехнического прогноза.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 Мониторинг следует проводить по специально разработанному проекту. Состав, методы и</w:t>
      </w:r>
      <w:r>
        <w:rPr>
          <w:rFonts w:ascii="Times New Roman" w:hAnsi="Times New Roman"/>
          <w:sz w:val="20"/>
        </w:rPr>
        <w:t xml:space="preserve"> объем мониторинга следует устанавливать в зависимости от геотехнической категории объектов в соответствии с МГСН 2.07-97 совместным решением заказчика нового строительства и </w:t>
      </w:r>
      <w:proofErr w:type="spellStart"/>
      <w:r>
        <w:rPr>
          <w:rFonts w:ascii="Times New Roman" w:hAnsi="Times New Roman"/>
          <w:sz w:val="20"/>
        </w:rPr>
        <w:t>генпроектировщика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 Техническое задание на проектирование мониторинга, выдаваемое заказчиком, должно содержать: обоснование необходимости выполнения работ; цели и задачи работы; краткую характеристику нового строительства и существующих зданий и сооружений в зоне влияния нового строительства; инженерно-геологическую характеристику п</w:t>
      </w:r>
      <w:r>
        <w:rPr>
          <w:rFonts w:ascii="Times New Roman" w:hAnsi="Times New Roman"/>
          <w:sz w:val="20"/>
        </w:rPr>
        <w:t>лощадки, включая наличие опасных геологических процессов; технические требования на выполнение работ по мониторингу.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8.7 В состав мониторинга должны входить в соответствии с п. 8.2.1 Рекомендаций (2) следующие блоки: объектный, включающий системы визуальных наблюдений и геодезического контроля, геолого-гидрогеологический, эколого-биологический и аналитический. Состав каждого блока определяется в соответствии с Рекомендациями (2) -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8.2.1-8.2.6.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 Последовательность этапов проведения мониторинга указана</w:t>
      </w:r>
      <w:r>
        <w:rPr>
          <w:rFonts w:ascii="Times New Roman" w:hAnsi="Times New Roman"/>
          <w:sz w:val="20"/>
        </w:rPr>
        <w:t xml:space="preserve"> в П.8.2.7 Рекомендаций (2).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 При проведении мониторинга должны быть определены осадки, крены и горизонтальные смещения конструкций строящегося здания и окружающих зданий и сооружений, расположенных в зоне влияния строительства, состояние конструкций, работа измерительных систем, а также другие характеристики площадки строительства в соответствии с п. 10.18 МГСН 2.07-97.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8.10 В результате проведения мониторинга должны быть выполнены предварительно установленные основные эксплуатационные требования к ново</w:t>
      </w:r>
      <w:r>
        <w:rPr>
          <w:rFonts w:ascii="Times New Roman" w:hAnsi="Times New Roman"/>
          <w:sz w:val="20"/>
        </w:rPr>
        <w:t xml:space="preserve">му зданию и зданиям и сооружениям, находящимся в зоне влияния нового строительства, а также требования по сохранению окружающей среды. Указанные требования определяются по главам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2.02.01-83*, 2.02.03-85, 2.03.01-84*, 11-23-81*, 11-22-81, 11-25-80.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8.11 На стадии проектирования должны быть определены: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основные эксплуатационные требования и критерии этих требований для объектов и площадки строительства;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расчетный прогноз деформаций, усилий и других факторов, характерных для площадки;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программа и со</w:t>
      </w:r>
      <w:r>
        <w:rPr>
          <w:rFonts w:ascii="Times New Roman" w:hAnsi="Times New Roman"/>
          <w:sz w:val="20"/>
        </w:rPr>
        <w:t>став наблюдений.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8.12 На стадии начала нового строительства должны быть предусмотрены: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системы наблюдений;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производство наблюдений и их регистрация;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обработка информации;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корректировка, в случае необходимости, процесса строительства и разработка дополнительных мероприятий.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8.13 Расчетный прогноз деформаций оснований и фундаментов следует производить, руководствуясь разделом 9 Рекомендаций (2) и разделом 5 настоящих Рекомендаций.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8.14 При наличии динамических воздействий на грунты оснований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близрасположенных</w:t>
      </w:r>
      <w:proofErr w:type="spellEnd"/>
      <w:r>
        <w:rPr>
          <w:rFonts w:ascii="Times New Roman" w:hAnsi="Times New Roman"/>
          <w:sz w:val="20"/>
        </w:rPr>
        <w:t xml:space="preserve"> объектов (зданий, подземных сооружений, коммуникаций и др.) прогнозирование деформаций осуществляется по результатам опытных работ и указаниям МГСН 2.07-97.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8.15 На стадиях проектирования и строительства необходима тщательная разработка и выполнение заданий, предусмотренных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 xml:space="preserve">. 8.11 и 8.12, что является обязательным условием для обеспечения надежного выполнения задач мониторинга в соответствии с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8.2 и 8.9.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8.16 При организации системы стационарных наблюдений и мониторинга оснований </w:t>
      </w:r>
      <w:r>
        <w:rPr>
          <w:rFonts w:ascii="Times New Roman" w:hAnsi="Times New Roman"/>
          <w:sz w:val="20"/>
        </w:rPr>
        <w:t>и фундаментов зданий и сооружений, расположенных вблизи строящегося объекта, а также состояния самого объекта и окружающей среды следует руководствоваться разделом 10 "Стационарные наблюдения и локальный мониторинг" Рекомендаций" (2).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8.17 Вертикальные осадки зданий и сооружений должны определяться относительно существующих, не находящихся в зоне влияния нового строительства, или закладываемых дополнительно реперов опорной геодезической сети (глубинных и грунтовых).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8.18 Для условий г. Москвы в связи с труд</w:t>
      </w:r>
      <w:r>
        <w:rPr>
          <w:rFonts w:ascii="Times New Roman" w:hAnsi="Times New Roman"/>
          <w:sz w:val="20"/>
        </w:rPr>
        <w:t>ностями установки дополнительных глубинных реперов при измерениях осадок гражданских зданий и подземных сооружений при нивелировании II и III классов допускается использование только грунтовых реперов или реперов, заложенных в стенах зданий и сооружений.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грунтовых реперов должно быть не менее трех, а стенных - не менее четырех.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8.19 При закладке в зданиях стенных реперов необходимо соблюдать следующие условия: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здания должны быть построены за несколько лет до закладки знаков в местах, не подверж</w:t>
      </w:r>
      <w:r>
        <w:rPr>
          <w:rFonts w:ascii="Times New Roman" w:hAnsi="Times New Roman"/>
          <w:sz w:val="20"/>
        </w:rPr>
        <w:t>енных воздействиям опасных геологических процессов;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рекомендуется закладывать стенные реперы в сооружениях, расположенных вблизи железнодорожных путей, автомобильных дорог и шоссе с интенсивным движением, линий метрополитена, а также размещать в действующих цехах и т.п.;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допускается проводить закладку стенных реперов на временных сооружениях, а также предназначенных к сносу или капитальному ремонту.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8.20 Деформационные марки для измерения вертикальных перемещений следует закладывать в цокольной ча</w:t>
      </w:r>
      <w:r>
        <w:rPr>
          <w:rFonts w:ascii="Times New Roman" w:hAnsi="Times New Roman"/>
          <w:sz w:val="20"/>
        </w:rPr>
        <w:t>сти здания, находящегося в зоне предполагаемого влияния нового строительства. Расстояния между марками зависят от конструкции здания и фундаментов, ожидаемой величины деформаций и их неравномерности, инженерно-геологических условий, местных факторов и др.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гражданских зданий марки следует размещать по периметру здания на расстояниях: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- 10-15м -для зданий с кирпичными стенами и ленточными фундаментами;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- 6-8 м - для бескаркасных крупнопанельных зданий со сборными фундаментами (приблизительно через двойной</w:t>
      </w:r>
      <w:r>
        <w:rPr>
          <w:rFonts w:ascii="Times New Roman" w:hAnsi="Times New Roman"/>
          <w:sz w:val="20"/>
        </w:rPr>
        <w:t xml:space="preserve"> шаг панели).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ширине здания более 15 м марки устанавливаются на внутренних поперечных стенах в местах пересечения их с продольной осью.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каркасных зданиях марки следует устанавливать на несущих колоннах по периметру и внутри здания.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пристройки вновь возводимого здания к существующему место примыкания рассматривается как осадочный шов. По обе стороны от шва следует закладывать по одной марке или одну марку и </w:t>
      </w:r>
      <w:proofErr w:type="spellStart"/>
      <w:r>
        <w:rPr>
          <w:rFonts w:ascii="Times New Roman" w:hAnsi="Times New Roman"/>
          <w:sz w:val="20"/>
        </w:rPr>
        <w:t>щелемер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8.21 Методы измерений деформаций оснований зданий и сооружений следует устанав</w:t>
      </w:r>
      <w:r>
        <w:rPr>
          <w:rFonts w:ascii="Times New Roman" w:hAnsi="Times New Roman"/>
          <w:sz w:val="20"/>
        </w:rPr>
        <w:t>ливать в соответствии с ГОСТ 24846-81.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8.22 Точность системы наблюдений должна устанавливаться программой измерений.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8.23 Экологический мониторинг следует осуществлять по разделу 11 Рекомендаций (2) с учетом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1.02.01-85, а также СП 11-102-97.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8.24 Организация, ведущая работы по мониторингу при возведении зданий вблизи существующей плотной застройки, отчитывается перед заказчиком и генеральным проектировщиком, а также перед координационным советом, создаваемым на особо ответственных объектах.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8.25 Форма </w:t>
      </w:r>
      <w:r>
        <w:rPr>
          <w:rFonts w:ascii="Times New Roman" w:hAnsi="Times New Roman"/>
          <w:sz w:val="20"/>
        </w:rPr>
        <w:t>отчетности - научно-технический отчет, содержащий: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мониторинга, которые могут быть представлены в виде дефектных ведомостей, графиков развития осадок и наклонов здания, деформаций поверхности земли, актов освидетельствования состояния надземных и подземных конструкций здания, актов, подтверждающих соблюдение технологической последовательности работ по мониторингу, документов, отражающих контроль качества работ и т.д.;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заключение о надежности вновь построенного здания и эксплуатируемых зданий,</w:t>
      </w:r>
      <w:r>
        <w:rPr>
          <w:rFonts w:ascii="Times New Roman" w:hAnsi="Times New Roman"/>
          <w:sz w:val="20"/>
        </w:rPr>
        <w:t xml:space="preserve"> расположенных в зоне влияния нового строительства, и соответствии расчетных прогнозов фактическому состоянию и проектному режиму;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предложения и мероприятия по ликвидации отрицательных последствий строительства, если такие имеются.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возникновения при строительстве деформаций и других явлений, отличающихся от прогнозируемых и представляющих опасность для окружающей застройки или нового строительства, необходимо без задержки поставить в известность заказчика, генподрядчика и проектную ор</w:t>
      </w:r>
      <w:r>
        <w:rPr>
          <w:rFonts w:ascii="Times New Roman" w:hAnsi="Times New Roman"/>
          <w:sz w:val="20"/>
        </w:rPr>
        <w:t>ганизацию для совместной выработки экстренных мер.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Особенности производства работ вблизи существующих зданий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 Для обеспечения сохранности и возможности нормальной эксплуатации объектов, окружающих строительную площадку, помимо принятия конструктивных решений при производстве работ вблизи существующих зданий, необходимо предусмотреть выполнение специальных технологических мероприятий, изложенных в настоящем разделе Рекомендаций, а также недопущение нарушения существующих дренажных систем, гидроизоляц</w:t>
      </w:r>
      <w:r>
        <w:rPr>
          <w:rFonts w:ascii="Times New Roman" w:hAnsi="Times New Roman"/>
          <w:sz w:val="20"/>
        </w:rPr>
        <w:t>ии и др.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 Перед началом производства работ следует провести тщательное обследование всех зданий и сооружений, расположенных в зоне влияния планируемого проведения строительных работ.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 Для производства геотехнических работ вблизи существующих зданий должен быть разработан технологический регламент на их выполнение и налажен строгий контроль за соблюдением всех требований проекта и технологического регламента, а также требований, предусмотренных настоящими рекомендациями. Контроль за выполнением техноло</w:t>
      </w:r>
      <w:r>
        <w:rPr>
          <w:rFonts w:ascii="Times New Roman" w:hAnsi="Times New Roman"/>
          <w:sz w:val="20"/>
        </w:rPr>
        <w:t>гического регламента и качеством выполненных работ должен осуществляться инженерно-технической службой производителя работ, проверяться представителем авторского надзора и технического надзора заказчика.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 Складирование строительных материалов, устройство отвалов грунта и строительство временных сооружений на строительной площадке, примыкающей к существующим зданиям, должно осуществляться по проекту производства работ в строго определенных зонах во избежание перегрузки грунтового оснований этих зданий и о</w:t>
      </w:r>
      <w:r>
        <w:rPr>
          <w:rFonts w:ascii="Times New Roman" w:hAnsi="Times New Roman"/>
          <w:sz w:val="20"/>
        </w:rPr>
        <w:t>снования конструкций, ограждающих котлован вновь возводимого здания.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9.5 В радиусе менее 15 м от существующих зданий и сооружений отрывка котлованов глубиной более 2 м без их крепления не допускается.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9.6 Следует соблюдать все необходимые меры при производстве работ в условиях отрицательных температур наружного воздуха, в том числе предусматривать мероприятия против  </w:t>
      </w:r>
      <w:proofErr w:type="spellStart"/>
      <w:r>
        <w:rPr>
          <w:rFonts w:ascii="Times New Roman" w:hAnsi="Times New Roman"/>
          <w:sz w:val="20"/>
        </w:rPr>
        <w:t>промораживания</w:t>
      </w:r>
      <w:proofErr w:type="spellEnd"/>
      <w:r>
        <w:rPr>
          <w:rFonts w:ascii="Times New Roman" w:hAnsi="Times New Roman"/>
          <w:sz w:val="20"/>
        </w:rPr>
        <w:t xml:space="preserve"> грунтового основания фундаментов существующих зданий при осуществлении земляных работ в непосредственной близости от них.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9.7 З</w:t>
      </w:r>
      <w:r>
        <w:rPr>
          <w:rFonts w:ascii="Times New Roman" w:hAnsi="Times New Roman"/>
          <w:sz w:val="20"/>
        </w:rPr>
        <w:t xml:space="preserve">абивка свай и шпунта вблизи существующих зданий должна производиться по проекту производства работ, включающему сведения о конструкции фундаментов указанных зданий, о грунтах их основания, о расположении подземных и надземных коммуникаций, а также данные о методах их защиты. При наличии в основании существующих зданий и сооружений торфов, глинистых грунтов текучей консистенции и рыхлых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песков применение забивки свай и шпунта не рекомендуется, если удаленность зданий от места забивки менее 30 </w:t>
      </w:r>
      <w:r>
        <w:rPr>
          <w:rFonts w:ascii="Times New Roman" w:hAnsi="Times New Roman"/>
          <w:sz w:val="20"/>
        </w:rPr>
        <w:t>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9.8 Если существующие здания и сооружения находятся в удалении менее 25 м, то возможность погружения свай и шпунта на вновь возводимом объекте должна быть обоснована пробной забивкой с измерением допустимости по действующим нормам амплитуды вертикальных смещений грунта или допустимости скоростей колебаний грунта для сохранности конструкций зданий и сооружений, вблизи которых производится забивка (см. ВСН 490-87 и п. 6.16 настоящих Рекомендаций).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9.9 Погружение свай и шпунта ближе 10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м от зданий, имеющих </w:t>
      </w:r>
      <w:r>
        <w:rPr>
          <w:rFonts w:ascii="Times New Roman" w:hAnsi="Times New Roman"/>
          <w:sz w:val="20"/>
        </w:rPr>
        <w:t>архитектурную и историческую ценность, а также от сооружений с чувствительным к сотрясениям оборудованием, не допускается.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9.10 Приведенные в п.п. 9.7-9.9 значения расстояний допускается уменьшать применительно к зданиям и сооружениям, построенным на свайных фундаментах, в случае, если зафиксировано, что они в процессе их эксплуатации получили относительные деформации и крены значительно меньшие, чем допустимые по действующим нормам проектирования.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9.11 Для уменьшения значений амплитуд смещений и скоростей </w:t>
      </w:r>
      <w:r>
        <w:rPr>
          <w:rFonts w:ascii="Times New Roman" w:hAnsi="Times New Roman"/>
          <w:sz w:val="20"/>
        </w:rPr>
        <w:t xml:space="preserve">колебаний грунта допускается применение </w:t>
      </w:r>
      <w:proofErr w:type="spellStart"/>
      <w:r>
        <w:rPr>
          <w:rFonts w:ascii="Times New Roman" w:hAnsi="Times New Roman"/>
          <w:sz w:val="20"/>
        </w:rPr>
        <w:t>лидерных</w:t>
      </w:r>
      <w:proofErr w:type="spellEnd"/>
      <w:r>
        <w:rPr>
          <w:rFonts w:ascii="Times New Roman" w:hAnsi="Times New Roman"/>
          <w:sz w:val="20"/>
        </w:rPr>
        <w:t xml:space="preserve"> скважин и разрыхления грунта бурением при условии, что при этом скважины не будут попадать в активную зону фундаментов существующих зданий, а несущая способность свай при проведении этих мероприятий в соответствии с нормами на проектирование будет достаточной для строящегося здания или сооружения.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9.12 При забивке свай в полностью </w:t>
      </w:r>
      <w:proofErr w:type="spellStart"/>
      <w:r>
        <w:rPr>
          <w:rFonts w:ascii="Times New Roman" w:hAnsi="Times New Roman"/>
          <w:sz w:val="20"/>
        </w:rPr>
        <w:t>водонасыщенные</w:t>
      </w:r>
      <w:proofErr w:type="spellEnd"/>
      <w:r>
        <w:rPr>
          <w:rFonts w:ascii="Times New Roman" w:hAnsi="Times New Roman"/>
          <w:sz w:val="20"/>
        </w:rPr>
        <w:t xml:space="preserve"> глинистые грунты следует иметь в виду, что последние не обладают способностью к уплотнению при быстропротекающих ди</w:t>
      </w:r>
      <w:r>
        <w:rPr>
          <w:rFonts w:ascii="Times New Roman" w:hAnsi="Times New Roman"/>
          <w:sz w:val="20"/>
        </w:rPr>
        <w:t xml:space="preserve">намических воздействиях. По этой причине дня возможности погружения свай в этих грунтах вблизи зданий и сооружений во избежание проявления горизонтальных смещений их фундаментов рекомендуется прибегать к устройству </w:t>
      </w:r>
      <w:proofErr w:type="spellStart"/>
      <w:r>
        <w:rPr>
          <w:rFonts w:ascii="Times New Roman" w:hAnsi="Times New Roman"/>
          <w:sz w:val="20"/>
        </w:rPr>
        <w:t>лидерных</w:t>
      </w:r>
      <w:proofErr w:type="spellEnd"/>
      <w:r>
        <w:rPr>
          <w:rFonts w:ascii="Times New Roman" w:hAnsi="Times New Roman"/>
          <w:sz w:val="20"/>
        </w:rPr>
        <w:t xml:space="preserve"> скважин по специальному проекту.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9.13 При погружении свай и шпунта на расстояниях ближе 15м от существующих зданий во всех случаях во избежание возникновения колебаний близких к резонансным для зданий не должна допускаться одновременная работа двух или нескольких молотов. Из условия возм</w:t>
      </w:r>
      <w:r>
        <w:rPr>
          <w:rFonts w:ascii="Times New Roman" w:hAnsi="Times New Roman"/>
          <w:sz w:val="20"/>
        </w:rPr>
        <w:t xml:space="preserve">ожности возникновения резонансных колебаний не допускается также забивка свай и шпунта </w:t>
      </w:r>
      <w:proofErr w:type="spellStart"/>
      <w:r>
        <w:rPr>
          <w:rFonts w:ascii="Times New Roman" w:hAnsi="Times New Roman"/>
          <w:sz w:val="20"/>
        </w:rPr>
        <w:t>дизель-молотами</w:t>
      </w:r>
      <w:proofErr w:type="spellEnd"/>
      <w:r>
        <w:rPr>
          <w:rFonts w:ascii="Times New Roman" w:hAnsi="Times New Roman"/>
          <w:sz w:val="20"/>
        </w:rPr>
        <w:t xml:space="preserve"> около высоких и гибких зданий и сооружений, собственная частота колебаний которых приближается к 1 Гц.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9.14 Для устранения динамических воздействий на существующие здания и сооружения погружение шпунта и свай рекомендуется осуществлять методом их вдавливания или завинчивания. Вдавливание шпунта и свай, а также завинчивание свай следует производить в соответствии с "Рекомендациями по расчету, проектированию</w:t>
      </w:r>
      <w:r>
        <w:rPr>
          <w:rFonts w:ascii="Times New Roman" w:hAnsi="Times New Roman"/>
          <w:sz w:val="20"/>
        </w:rPr>
        <w:t xml:space="preserve"> и устройству свайных фундаментов нового типа в г. Москве" (1997 г.).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9.15 Контроль качества работ при забивке свай должен осуществляться по результатам их динамических испытаний по ГОСТ 5686-95, а при вдавливании свай - по величине регистрируемого усилия вдавливания.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9.16 Особенности устройства буронабивных свай на застроенных территориях определяются возможностью влияния динамических воздействий работающих буровых станков на расположенные в непосредственной близости от них существующие здания и опасностью</w:t>
      </w:r>
      <w:r>
        <w:rPr>
          <w:rFonts w:ascii="Times New Roman" w:hAnsi="Times New Roman"/>
          <w:sz w:val="20"/>
        </w:rPr>
        <w:t xml:space="preserve"> перебора оплывающих грунтов в процессе бурения в них скважин. Для устройства свай в рассматриваемых условиях рекомендуется, как правило, использовать либо станки, оборудованные инвентарными буровыми обсадными трубами, либо станки, обеспечивающие бурение скважин под </w:t>
      </w:r>
      <w:proofErr w:type="spellStart"/>
      <w:r>
        <w:rPr>
          <w:rFonts w:ascii="Times New Roman" w:hAnsi="Times New Roman"/>
          <w:sz w:val="20"/>
        </w:rPr>
        <w:t>бентонитовым</w:t>
      </w:r>
      <w:proofErr w:type="spellEnd"/>
      <w:r>
        <w:rPr>
          <w:rFonts w:ascii="Times New Roman" w:hAnsi="Times New Roman"/>
          <w:sz w:val="20"/>
        </w:rPr>
        <w:t xml:space="preserve"> раствором.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9.17 Работа буровых станков, указанных в п. 9.16 типов, на расстоянии более 5 м от существующих подземных конструкций зданий и сооружений по уровню динамических воздействий на них практически безопасна при условии строгог</w:t>
      </w:r>
      <w:r>
        <w:rPr>
          <w:rFonts w:ascii="Times New Roman" w:hAnsi="Times New Roman"/>
          <w:sz w:val="20"/>
        </w:rPr>
        <w:t xml:space="preserve">о соблюдения обычных технологических приемов, не допускающих резкого сбрасывания бурового инструмента в скважину. При работе буровых станков на расстоянии менее 5 м от существующих конструкций, а также при наличии в основании существующих зданий и сооружений торфов и сильно </w:t>
      </w:r>
      <w:proofErr w:type="spellStart"/>
      <w:r>
        <w:rPr>
          <w:rFonts w:ascii="Times New Roman" w:hAnsi="Times New Roman"/>
          <w:sz w:val="20"/>
        </w:rPr>
        <w:t>заторфованных</w:t>
      </w:r>
      <w:proofErr w:type="spellEnd"/>
      <w:r>
        <w:rPr>
          <w:rFonts w:ascii="Times New Roman" w:hAnsi="Times New Roman"/>
          <w:sz w:val="20"/>
        </w:rPr>
        <w:t xml:space="preserve"> грунтов, безопасность применяемых режимов бурения по их динамичности должна определяться по результатам оценки допустимости фактических амплитуд вертикальных и горизонтальных составляющих смещений грунта или скоростей колеб</w:t>
      </w:r>
      <w:r>
        <w:rPr>
          <w:rFonts w:ascii="Times New Roman" w:hAnsi="Times New Roman"/>
          <w:sz w:val="20"/>
        </w:rPr>
        <w:t>аний, аналогично тому, как это рекомендовано осуществить при забивке свай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9.7-9.15).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9.18 Для исключения избыточного перебора грунта при бурении станками с инвентарными обсадными трубами - последние должны быть оснащены буровыми коронками, позволяющими осуществлять опережающее погружение обсадных труб на глубину до 2-3м по отношению к буровой коронке </w:t>
      </w:r>
      <w:proofErr w:type="spellStart"/>
      <w:r>
        <w:rPr>
          <w:rFonts w:ascii="Times New Roman" w:hAnsi="Times New Roman"/>
          <w:sz w:val="20"/>
        </w:rPr>
        <w:t>шнекового</w:t>
      </w:r>
      <w:proofErr w:type="spellEnd"/>
      <w:r>
        <w:rPr>
          <w:rFonts w:ascii="Times New Roman" w:hAnsi="Times New Roman"/>
          <w:sz w:val="20"/>
        </w:rPr>
        <w:t xml:space="preserve"> или ковшового бура. На участках бурения в плывунных грунтах (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супесях и пылеватых и мелких песках) при устройстве скважин станками</w:t>
      </w:r>
      <w:r>
        <w:rPr>
          <w:rFonts w:ascii="Times New Roman" w:hAnsi="Times New Roman"/>
          <w:sz w:val="20"/>
        </w:rPr>
        <w:t xml:space="preserve"> с обсадными трубами в качестве дополнительного мероприятия по предотвращению перебора грунтов в процессе бурения рекомендуется создавать в обсадной трубе избыточный напор воды путем регулярной ее заливки на всем этапе прохождения плывунов. При бурении шарошечными долотами под </w:t>
      </w:r>
      <w:proofErr w:type="spellStart"/>
      <w:r>
        <w:rPr>
          <w:rFonts w:ascii="Times New Roman" w:hAnsi="Times New Roman"/>
          <w:sz w:val="20"/>
        </w:rPr>
        <w:t>бентонитовым</w:t>
      </w:r>
      <w:proofErr w:type="spellEnd"/>
      <w:r>
        <w:rPr>
          <w:rFonts w:ascii="Times New Roman" w:hAnsi="Times New Roman"/>
          <w:sz w:val="20"/>
        </w:rPr>
        <w:t xml:space="preserve"> раствором должна быть исключена возможность понижения его уровня ниже заданного проектом, для чего должен быть в наличии аварийный запас раствора.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9.19 На работы по устройству буронабивных свай должен быть разработан соот</w:t>
      </w:r>
      <w:r>
        <w:rPr>
          <w:rFonts w:ascii="Times New Roman" w:hAnsi="Times New Roman"/>
          <w:sz w:val="20"/>
        </w:rPr>
        <w:t>ветствующий регламент, учитывающий приведенные выше технологические рекомендации. Контроль качества работ по устройству буронабивных свай в рассматриваемых условиях осуществляется слежением за соблюдением указанных выше требований по бурению скважин.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9.20 При любых способах выполнения ограждений котлованов для строящихся зданий (ограждений в виде "стены в грунте", стен из </w:t>
      </w:r>
      <w:proofErr w:type="spellStart"/>
      <w:r>
        <w:rPr>
          <w:rFonts w:ascii="Times New Roman" w:hAnsi="Times New Roman"/>
          <w:sz w:val="20"/>
        </w:rPr>
        <w:t>буросоприкасающихся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бурозавинчиваемых</w:t>
      </w:r>
      <w:proofErr w:type="spellEnd"/>
      <w:r>
        <w:rPr>
          <w:rFonts w:ascii="Times New Roman" w:hAnsi="Times New Roman"/>
          <w:sz w:val="20"/>
        </w:rPr>
        <w:t xml:space="preserve"> свай, креплений из труб и профильной стали) безопасность существующих зданий, прим</w:t>
      </w:r>
      <w:r>
        <w:rPr>
          <w:rFonts w:ascii="Times New Roman" w:hAnsi="Times New Roman"/>
          <w:sz w:val="20"/>
        </w:rPr>
        <w:t>ыкающих к котловану, не может быть надежно гарантирована формальным осуществлением конструктивных разработок, предусмотренных в проекте, если не будут строго соблюдаться технологические требования по устройству этих ограждений.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9.21 При устройстве ограждений котлованов из забивных и вдавливаемых стальных профильных элементов и труб должны быть выполнены все требования, изложенные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 xml:space="preserve">. 9.7-9.9 настоящих Рекомендаций, а при устройстве стен из </w:t>
      </w:r>
      <w:proofErr w:type="spellStart"/>
      <w:r>
        <w:rPr>
          <w:rFonts w:ascii="Times New Roman" w:hAnsi="Times New Roman"/>
          <w:sz w:val="20"/>
        </w:rPr>
        <w:t>буросоприкасающихся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буросекущихся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бурозавинчиваемых</w:t>
      </w:r>
      <w:proofErr w:type="spellEnd"/>
      <w:r>
        <w:rPr>
          <w:rFonts w:ascii="Times New Roman" w:hAnsi="Times New Roman"/>
          <w:sz w:val="20"/>
        </w:rPr>
        <w:t xml:space="preserve"> свай - треб</w:t>
      </w:r>
      <w:r>
        <w:rPr>
          <w:rFonts w:ascii="Times New Roman" w:hAnsi="Times New Roman"/>
          <w:sz w:val="20"/>
        </w:rPr>
        <w:t xml:space="preserve">ования, изложенные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9.16-9.19 настоящих Рекомендаций.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9.22 В связи с тем, что безопасность зданий вблизи устраиваемых "стен в грунте" находится в прямой зависимости от соблюдения требования по постоянному поддержанию уровня глинистого раствора в </w:t>
      </w:r>
      <w:proofErr w:type="spellStart"/>
      <w:r>
        <w:rPr>
          <w:rFonts w:ascii="Times New Roman" w:hAnsi="Times New Roman"/>
          <w:sz w:val="20"/>
        </w:rPr>
        <w:t>форшахте</w:t>
      </w:r>
      <w:proofErr w:type="spellEnd"/>
      <w:r>
        <w:rPr>
          <w:rFonts w:ascii="Times New Roman" w:hAnsi="Times New Roman"/>
          <w:sz w:val="20"/>
        </w:rPr>
        <w:t>, на строительной площадке следует всегда иметь резервный запас глинистого раствора, обеспечивающий компенсацию аварийных утечек его в процессе производства работ.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9.23 При ограждениях из </w:t>
      </w:r>
      <w:proofErr w:type="spellStart"/>
      <w:r>
        <w:rPr>
          <w:rFonts w:ascii="Times New Roman" w:hAnsi="Times New Roman"/>
          <w:sz w:val="20"/>
        </w:rPr>
        <w:t>бурозавинчиваемых</w:t>
      </w:r>
      <w:proofErr w:type="spellEnd"/>
      <w:r>
        <w:rPr>
          <w:rFonts w:ascii="Times New Roman" w:hAnsi="Times New Roman"/>
          <w:sz w:val="20"/>
        </w:rPr>
        <w:t xml:space="preserve"> свай устройство буровых </w:t>
      </w:r>
      <w:proofErr w:type="spellStart"/>
      <w:r>
        <w:rPr>
          <w:rFonts w:ascii="Times New Roman" w:hAnsi="Times New Roman"/>
          <w:sz w:val="20"/>
        </w:rPr>
        <w:t>лидерных</w:t>
      </w:r>
      <w:proofErr w:type="spellEnd"/>
      <w:r>
        <w:rPr>
          <w:rFonts w:ascii="Times New Roman" w:hAnsi="Times New Roman"/>
          <w:sz w:val="20"/>
        </w:rPr>
        <w:t xml:space="preserve"> скважин в песч</w:t>
      </w:r>
      <w:r>
        <w:rPr>
          <w:rFonts w:ascii="Times New Roman" w:hAnsi="Times New Roman"/>
          <w:sz w:val="20"/>
        </w:rPr>
        <w:t xml:space="preserve">аных, особенно в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песках для облегчения их завинчивания не допускается, если при устройстве таких скважин возможно </w:t>
      </w:r>
      <w:proofErr w:type="spellStart"/>
      <w:r>
        <w:rPr>
          <w:rFonts w:ascii="Times New Roman" w:hAnsi="Times New Roman"/>
          <w:sz w:val="20"/>
        </w:rPr>
        <w:t>оплывание</w:t>
      </w:r>
      <w:proofErr w:type="spellEnd"/>
      <w:r>
        <w:rPr>
          <w:rFonts w:ascii="Times New Roman" w:hAnsi="Times New Roman"/>
          <w:sz w:val="20"/>
        </w:rPr>
        <w:t xml:space="preserve"> грунтов из-под фундаментов существующих зданий. По этой же причине вблизи зданий запрещается применение ограждений котлованов из труб и из профильной стали, погружаемых в скважины, пробуренные в песчаных грунтах без применения глинистого раствора и последующего его замещения цементным раствором.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9.24 При устройстве </w:t>
      </w:r>
      <w:proofErr w:type="spellStart"/>
      <w:r>
        <w:rPr>
          <w:rFonts w:ascii="Times New Roman" w:hAnsi="Times New Roman"/>
          <w:sz w:val="20"/>
        </w:rPr>
        <w:t>забирки</w:t>
      </w:r>
      <w:proofErr w:type="spellEnd"/>
      <w:r>
        <w:rPr>
          <w:rFonts w:ascii="Times New Roman" w:hAnsi="Times New Roman"/>
          <w:sz w:val="20"/>
        </w:rPr>
        <w:t xml:space="preserve"> между основными несущими элементами (трубами и п</w:t>
      </w:r>
      <w:r>
        <w:rPr>
          <w:rFonts w:ascii="Times New Roman" w:hAnsi="Times New Roman"/>
          <w:sz w:val="20"/>
        </w:rPr>
        <w:t xml:space="preserve">рофильным металлом) ограждения котлованов, разрабатываемых вблизи существующих зданий, необходимо следить за тщательностью заполнения песком или цементным раствором пазух между грунтом и </w:t>
      </w:r>
      <w:proofErr w:type="spellStart"/>
      <w:r>
        <w:rPr>
          <w:rFonts w:ascii="Times New Roman" w:hAnsi="Times New Roman"/>
          <w:sz w:val="20"/>
        </w:rPr>
        <w:t>забиркой</w:t>
      </w:r>
      <w:proofErr w:type="spellEnd"/>
      <w:r>
        <w:rPr>
          <w:rFonts w:ascii="Times New Roman" w:hAnsi="Times New Roman"/>
          <w:sz w:val="20"/>
        </w:rPr>
        <w:t xml:space="preserve"> во избежание подвижек грунта в сторону плохо заполненных пазух. В необходимых случаях </w:t>
      </w:r>
      <w:proofErr w:type="spellStart"/>
      <w:r>
        <w:rPr>
          <w:rFonts w:ascii="Times New Roman" w:hAnsi="Times New Roman"/>
          <w:sz w:val="20"/>
        </w:rPr>
        <w:t>забирку</w:t>
      </w:r>
      <w:proofErr w:type="spellEnd"/>
      <w:r>
        <w:rPr>
          <w:rFonts w:ascii="Times New Roman" w:hAnsi="Times New Roman"/>
          <w:sz w:val="20"/>
        </w:rPr>
        <w:t xml:space="preserve"> между несущими элементами ограждения следует выполнять из стальных листов, если по прогнозу с течением времени </w:t>
      </w:r>
      <w:proofErr w:type="spellStart"/>
      <w:r>
        <w:rPr>
          <w:rFonts w:ascii="Times New Roman" w:hAnsi="Times New Roman"/>
          <w:sz w:val="20"/>
        </w:rPr>
        <w:t>досчатая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забирка</w:t>
      </w:r>
      <w:proofErr w:type="spellEnd"/>
      <w:r>
        <w:rPr>
          <w:rFonts w:ascii="Times New Roman" w:hAnsi="Times New Roman"/>
          <w:sz w:val="20"/>
        </w:rPr>
        <w:t xml:space="preserve"> будет подвержена гниению, которое также может привести к подвижке грунта в процессе последующе</w:t>
      </w:r>
      <w:r>
        <w:rPr>
          <w:rFonts w:ascii="Times New Roman" w:hAnsi="Times New Roman"/>
          <w:sz w:val="20"/>
        </w:rPr>
        <w:t>й эксплуатации существующего здания или сооружения. По той же причине следует особо тщательно проводить и контролировать работы по заполнению пазух между ограждением котлована и стенами подземной части возводимого здания со стороны фундаментов существующих зданий.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9.25 При возведении нового здания с подземными помещениями целесообразно рассмотреть необходимость одновременного сооружения этажей вверх и вниз от уровня поверхности земли с устройством ограждения котлована способом "стена в грунте".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Этот метод н</w:t>
      </w:r>
      <w:r>
        <w:rPr>
          <w:rFonts w:ascii="Times New Roman" w:hAnsi="Times New Roman"/>
          <w:sz w:val="20"/>
        </w:rPr>
        <w:t>е только значительно ускоряет ввод зданий в эксплуатацию, но и избавляет от необходимости устройства распорок в котловане или применение анкеров.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9.26 Для крепления ограждающих конструкций глубоких котлованов используются анкерные устройства, различающиеся по конструкции, технологии изготовления и применяемым материалам. Применяются анкеры буровые, забивные и винтовые. Наиболее часто используются буровые инъекционные анкеры.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анкеров включает определение их длины из условия общей устойчивости конструк</w:t>
      </w:r>
      <w:r>
        <w:rPr>
          <w:rFonts w:ascii="Times New Roman" w:hAnsi="Times New Roman"/>
          <w:sz w:val="20"/>
        </w:rPr>
        <w:t>ции и несущей способности грунта и материала тяги анкера.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9.27 При производстве работ по проектированию и устройству оснований и фундаментов при возведении зданий вблизи существующих в условиях плотной застройки должны предусматриваться методы контроля в соответствии со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3.02.01-83 и ГОСТами 18321-73 и 16504-81.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9.28 Контроль за выполнением изложенных в настоящем разделе требований должен осуществляться представителями технического надзора заказчика и авторского надзора.</w:t>
      </w:r>
    </w:p>
    <w:p w:rsidR="00000000" w:rsidRDefault="002046DD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2046DD">
      <w:pPr>
        <w:jc w:val="right"/>
        <w:rPr>
          <w:rFonts w:ascii="Times New Roman" w:hAnsi="Times New Roman"/>
          <w:sz w:val="20"/>
        </w:rPr>
      </w:pPr>
    </w:p>
    <w:p w:rsidR="00000000" w:rsidRDefault="002046D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задани</w:t>
      </w:r>
      <w:r>
        <w:rPr>
          <w:rFonts w:ascii="Times New Roman" w:hAnsi="Times New Roman"/>
          <w:sz w:val="20"/>
        </w:rPr>
        <w:t>е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выполнение обследования жилого дома в связи с пристройкой к нему административного дома с двухэтажным подземным помещением по адресу</w:t>
      </w: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Москва, ул. ___________ дом № ___</w:t>
      </w:r>
    </w:p>
    <w:p w:rsidR="00000000" w:rsidRDefault="002046DD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  <w:lang w:val="en-US"/>
        </w:rPr>
        <w:t>____</w:t>
      </w:r>
      <w:r>
        <w:rPr>
          <w:rFonts w:ascii="Times New Roman" w:hAnsi="Times New Roman"/>
          <w:sz w:val="20"/>
        </w:rPr>
        <w:t>______________________________________________________________________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Заказчик: ________________________________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Предполагаемое к обследованию здание: 5-ти этажный жилой дом по адресу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Москва, ул. ___________________ дом №____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задание составлено на основании визуального обследования площадки строительства и сущест</w:t>
      </w:r>
      <w:r>
        <w:rPr>
          <w:rFonts w:ascii="Times New Roman" w:hAnsi="Times New Roman"/>
          <w:sz w:val="20"/>
        </w:rPr>
        <w:t>вующего дома, к которому должно примыкать проектируемое административное здание с двухэтажным подземным помещением, выполненного в _____ г. представителями: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 (от заказчика) 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_____________________________________________________________.(от проектировщиков) 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__________________________________________________________________(от строителей).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Целями обследования существующего здания являются: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Состояние конструкций зданий в месте примыкания.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 Конструктивная схема существующего дома, к которому должен примыкать проектируемый административный корпус (несущие конструкции, стены, перекрытия; их техническое состояние).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Получение данных о грунтах основания фундаментов существующего здания (литология, физико-механические характеристики свойств грунтов; гидрогеология). Указанные материалы должны быть собраны по фондовым материалам в </w:t>
      </w:r>
      <w:proofErr w:type="spellStart"/>
      <w:r>
        <w:rPr>
          <w:rFonts w:ascii="Times New Roman" w:hAnsi="Times New Roman"/>
          <w:sz w:val="20"/>
        </w:rPr>
        <w:t>Мосгоргеотресте</w:t>
      </w:r>
      <w:proofErr w:type="spellEnd"/>
      <w:r>
        <w:rPr>
          <w:rFonts w:ascii="Times New Roman" w:hAnsi="Times New Roman"/>
          <w:sz w:val="20"/>
        </w:rPr>
        <w:t xml:space="preserve"> и других организациях. Получение данных о физико-механических свойствах грунтов непосредственно из-по</w:t>
      </w:r>
      <w:r>
        <w:rPr>
          <w:rFonts w:ascii="Times New Roman" w:hAnsi="Times New Roman"/>
          <w:sz w:val="20"/>
        </w:rPr>
        <w:t>д подошвы фундаментов.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Получение данных о нагрузках, передаваемых на грунты основания под подошвой фундаментов существующего дома для их использования при проектировании фундаментов и конструкций подвальной части проектируемого административного корпуса (учет фактора взаимного влияния), а также для расчетов конструкций ограждения котлована и способов их устройства.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Получение данных о наличии трещин в стенах существующего дома, причинах их появления  и состояния на момент проектирования примыкающего ад</w:t>
      </w:r>
      <w:r>
        <w:rPr>
          <w:rFonts w:ascii="Times New Roman" w:hAnsi="Times New Roman"/>
          <w:sz w:val="20"/>
        </w:rPr>
        <w:t>министративного здания с установкой, при необходимости, маяков, стенных марок и организацией наблюдений за деформациями, если таковые имеются.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Отчет об обследовании должен сопровождаться фотографиями торцевых (в месте </w:t>
      </w:r>
      <w:proofErr w:type="spellStart"/>
      <w:r>
        <w:rPr>
          <w:rFonts w:ascii="Times New Roman" w:hAnsi="Times New Roman"/>
          <w:sz w:val="20"/>
        </w:rPr>
        <w:t>примыканий</w:t>
      </w:r>
      <w:proofErr w:type="spellEnd"/>
      <w:r>
        <w:rPr>
          <w:rFonts w:ascii="Times New Roman" w:hAnsi="Times New Roman"/>
          <w:sz w:val="20"/>
        </w:rPr>
        <w:t>), уличных и дворовых фасадов.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Гл. инженер проекта                                    _____________________</w:t>
      </w: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тел.__________________</w:t>
      </w:r>
    </w:p>
    <w:p w:rsidR="00000000" w:rsidRDefault="002046DD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2046D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факс. ________________</w:t>
      </w:r>
    </w:p>
    <w:p w:rsidR="00000000" w:rsidRDefault="002046DD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6DD"/>
    <w:rsid w:val="002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png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84" Type="http://schemas.openxmlformats.org/officeDocument/2006/relationships/image" Target="media/image81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fontTable" Target="fontTable.xml"/><Relationship Id="rId5" Type="http://schemas.openxmlformats.org/officeDocument/2006/relationships/image" Target="media/image2.wmf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png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png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png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12781</Words>
  <Characters>72853</Characters>
  <Application>Microsoft Office Word</Application>
  <DocSecurity>0</DocSecurity>
  <Lines>607</Lines>
  <Paragraphs>170</Paragraphs>
  <ScaleCrop>false</ScaleCrop>
  <Company>Elcom Ltd</Company>
  <LinksUpToDate>false</LinksUpToDate>
  <CharactersWithSpaces>85464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CNTI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