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0"/>
        </w:rPr>
        <w:t>Федеральный горный и промышленный надзор России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(Госгортехнадзор России)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Утверждено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Госгортехнадзором России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17.09.97 г. постановление № 29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right"/>
        <w:rPr>
          <w:rFonts w:ascii="Times New Roman" w:hAnsi="Times New Roman"/>
          <w:b w:val="0"/>
          <w:i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  <w:sz w:val="20"/>
        </w:rPr>
        <w:t>Срок введения в действие 17.09.97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Инструкция</w:t>
      </w: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 наблюдениям за сдвижениями земной поверхности и расположенными на</w:t>
      </w:r>
      <w:r>
        <w:rPr>
          <w:rFonts w:ascii="Times New Roman" w:hAnsi="Times New Roman"/>
          <w:color w:val="000000"/>
          <w:sz w:val="20"/>
        </w:rPr>
        <w:t xml:space="preserve"> ней объектами при строительстве в Москве подземных сооружений</w:t>
      </w: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РД 07-166-97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 Общие положения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1.1. “Инструкция по наблюдениям за сдвижениями земной поверхности и расположенными на ней объектами при строительстве в Москве подземных сооружений” составлена в соответствии с Законом Российской Федерации “О недрах” (ст. 24) и регламентирует условия, порядок и методы проведения наблюдений за сдвижениями земной поверхности и расположенными на ней объектами при строительстве в Москве подземных сооружений, а так</w:t>
      </w:r>
      <w:r>
        <w:rPr>
          <w:rFonts w:ascii="Times New Roman" w:hAnsi="Times New Roman"/>
          <w:b w:val="0"/>
          <w:color w:val="000000"/>
          <w:sz w:val="20"/>
        </w:rPr>
        <w:t>же способы обработки результатов наблюдений и требования к их оформлению.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1.2. Инструкция предназначена для специалистов и работников предприятий, организаций, осуществляющих контроль за влиянием подземных сооружений на земную поверхность и расположенные на ней объекты.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1.3. Измерения сдвижений земной поверхности и расположенных на ней объектов должны проводиться по программе, отвечающей требованиям, приведенным в 3 - 5 разделах настоящей Инструкции, в целях: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определения абсолютных и относительных величин</w:t>
      </w:r>
      <w:r>
        <w:rPr>
          <w:rFonts w:ascii="Times New Roman" w:hAnsi="Times New Roman"/>
          <w:b w:val="0"/>
          <w:color w:val="000000"/>
          <w:sz w:val="20"/>
        </w:rPr>
        <w:t xml:space="preserve"> деформаций и сравнения их с расчетными и допустимыми значениями;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выявления причин возникновения и степени опасности деформаций для нормальной эксплуатации объектов;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принятия своевременных мер по борьбе с возникающими деформациями или устранению их последствий;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уточнения расчетных данных физико-механических характеристик грунтов;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уточнения методов расчета и установления допустимых и предельных величин деформаций для различных типов зданий, сооружений и коммуникаций;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установления эффективности прин</w:t>
      </w:r>
      <w:r>
        <w:rPr>
          <w:rFonts w:ascii="Times New Roman" w:hAnsi="Times New Roman"/>
          <w:b w:val="0"/>
          <w:color w:val="000000"/>
          <w:sz w:val="20"/>
        </w:rPr>
        <w:t>имаемых профилактических и защитных мер;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уточнения закономерностей процесса сдвижения горных пород и зависимостей его параметров от основных влияющих факторов.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Результаты измерений могут быть использованы также при решении спорных вопросов, связанных с определением причин деформирования объектов и степени влияния на них подземных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Программа проведения измерений составляется организацией (имеющей соответствующую лицензию), производящей измерения, на основе технического задания, выдаваемого проек</w:t>
      </w:r>
      <w:r>
        <w:rPr>
          <w:rFonts w:ascii="Times New Roman" w:hAnsi="Times New Roman"/>
          <w:b w:val="0"/>
          <w:color w:val="000000"/>
          <w:sz w:val="20"/>
        </w:rPr>
        <w:t>тно-изыскательской или научно-исследовательской организацией по согласованию с организациями, осуществляющими строительство или эксплуатацию сооружений и объектов. Составление программы проведения наблюдений за деформациями толщи горных пород и расположенными в ней объектами должно производиться с участием специалистов-геомехаников.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Необходимость в проведении наблюдений должна определяться проектно-изыскательской или научно-исследовательской организацией в зависимости от ожидаемых деформаций земной поверхно</w:t>
      </w:r>
      <w:r>
        <w:rPr>
          <w:rFonts w:ascii="Times New Roman" w:hAnsi="Times New Roman"/>
          <w:b w:val="0"/>
          <w:color w:val="000000"/>
          <w:sz w:val="20"/>
        </w:rPr>
        <w:t>сти, характера и состояния объектов, расположенных в зоне влияния подземного сооружения. Наблюдения проводятся в обязательном порядке при строительстве подземных сооружений на глубинах более пяти метров и вблизи особо ответственных объектов с повышенным риском эксплуатации. В спорных ситуациях вопрос о проведении наблюдений и интерпретации их результатов решается органами исполнительной власти города и Госгортехнадзора России с учетом рекомендаций независимой экспертизы.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lastRenderedPageBreak/>
        <w:t>1.4. Наблюдения за сдвижениями земно</w:t>
      </w:r>
      <w:r>
        <w:rPr>
          <w:rFonts w:ascii="Times New Roman" w:hAnsi="Times New Roman"/>
          <w:b w:val="0"/>
          <w:color w:val="000000"/>
          <w:sz w:val="20"/>
        </w:rPr>
        <w:t>й поверхности, толщи пород и расположенными там объектами должны вестись с начала строительства подземных сооружений и в первые годы их эксплуатации до стабилизации деформаций.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1.5. Организация и проведение наблюдений должны осуществляться в несколько этапов. Вначале составляется прогноз ожидаемых сдвижений и оцениваются возможные последствия строительства подземных сооружений. Затем составляется проект наблюдательной станции, в котором излагаются цели и задачи измерений, намечается размещение стенных и гру</w:t>
      </w:r>
      <w:r>
        <w:rPr>
          <w:rFonts w:ascii="Times New Roman" w:hAnsi="Times New Roman"/>
          <w:b w:val="0"/>
          <w:color w:val="000000"/>
          <w:sz w:val="20"/>
        </w:rPr>
        <w:t>нтовых реперов, разрабатывается календарный план измерений, выбираются приборы и методы измерений, в зависимости от прогноза ожидаемых сдвижений, экономической целесообразности и имеющихся в наличии материалов и инструментов. После этого производится вынос проекта наблюдательной станции в натуру. Непосредственные измерения и обработка их результатов должны выполняться в соответствии с проектом и с учетом характера и скорости развития деформационных процессов. При необходимости изменения частоты и методики и</w:t>
      </w:r>
      <w:r>
        <w:rPr>
          <w:rFonts w:ascii="Times New Roman" w:hAnsi="Times New Roman"/>
          <w:b w:val="0"/>
          <w:color w:val="000000"/>
          <w:sz w:val="20"/>
        </w:rPr>
        <w:t>змерений, расположения реперов и других элементов проекта подготавливается соответствующее обоснование. По результатам наблюдений составляются оперативные и итоговые отчеты, которые передаются заказчику.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1.6. При выполнении полевых работ по измерению сдвижений и деформаций, кроме требований настоящей инструкции, следует соблюдать требования других действующих нормативных документов, относящихся к безопасности ведения геодезических, строительных и горных работ (СНиП-3.01.03-84 “Геодезические работы в строите</w:t>
      </w:r>
      <w:r>
        <w:rPr>
          <w:rFonts w:ascii="Times New Roman" w:hAnsi="Times New Roman"/>
          <w:b w:val="0"/>
          <w:color w:val="000000"/>
          <w:sz w:val="20"/>
        </w:rPr>
        <w:t>льстве”, СНиП-1-4-80 “Техника безопасности в строительстве”, “Положение о порядке и контроле безопасного ведения горных работ в опасных зонах”, согласованное с Госгортехнадзором России (письмо от 26.02.93 г. № 01-17/70).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 Понятия, термины и определения элементов сдвижения горных</w:t>
      </w: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пород, земной поверхности и сооружений, используемые в настоящей инструкции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2.1. Абсолютная величина горизонтального сдвижения земной поверхности (на данный момент времени) - его полная величина, получаемая по отношению к исходн</w:t>
      </w:r>
      <w:r>
        <w:rPr>
          <w:rFonts w:ascii="Times New Roman" w:hAnsi="Times New Roman"/>
          <w:b w:val="0"/>
          <w:color w:val="000000"/>
          <w:sz w:val="20"/>
        </w:rPr>
        <w:t>ым геодезическим знакам, установленным вне зоны влияния подземного сооружения.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2.2. Активизация сдвижения толщи пород и земной поверхности - изменение характера распределения и величин сдвижений и деформаций земной поверхности и грунтовой толщи при строительстве сооружения в зоне влияния ранее пройденных выработок по сравнению со сдвижениями и деформациями от одиночного сооружения, возводимого в ненарушенном горными работами породном массиве.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2.3. Вероятные сдвижения и деформации - величины сдвижений и дефо</w:t>
      </w:r>
      <w:r>
        <w:rPr>
          <w:rFonts w:ascii="Times New Roman" w:hAnsi="Times New Roman"/>
          <w:b w:val="0"/>
          <w:color w:val="000000"/>
          <w:sz w:val="20"/>
        </w:rPr>
        <w:t>рмаций, определяемые на основании недостаточно полной информации о горно-геологических условиях возведения подземного сооружения.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2.4. Вертикальные деформации земной поверхности (наклоны, кривизна) - деформации земной поверхности в вертикальной плоскости, вызванные неравномерностью вертикальных сдвижений.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2.5. Вертикальные перемещения основания фундамента - осадки, происходящие под влиянием горных работ, а также в результате уплотнения грунта под воздействием внешних нагрузок и в отдельных случаях собственн</w:t>
      </w:r>
      <w:r>
        <w:rPr>
          <w:rFonts w:ascii="Times New Roman" w:hAnsi="Times New Roman"/>
          <w:b w:val="0"/>
          <w:color w:val="000000"/>
          <w:sz w:val="20"/>
        </w:rPr>
        <w:t>ой массы грунта; просадки, происходящие в результате уплотнения под воздействием как внешних нагрузок и собственной массы грунта, так и дополнительно с ними действующих факторов (замачивание просадочного грунта, оттаивание ледовых прослоек в замерзшем грунте и т.п.); набухания и усадки, связанные с изменением объема некоторых видов глинистых грунтов при изменении их влажности, температуры (морозное пучение) или воздействия химических веществ.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2.6. Главные сечения мульды сдвижения - вертикальные сечения муль</w:t>
      </w:r>
      <w:r>
        <w:rPr>
          <w:rFonts w:ascii="Times New Roman" w:hAnsi="Times New Roman"/>
          <w:b w:val="0"/>
          <w:color w:val="000000"/>
          <w:sz w:val="20"/>
        </w:rPr>
        <w:t>ды вдоль и поперек подземного сооружения, проходящие через точки с максимальными оседаниями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2.7. Горизонтальные деформации растяжения или сжатия - деформации земной поверхности в горизонтальной плоскости, вызванные неравномерностью горизонтальных сдвижений.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сдвижения различают горизонтальные деформации: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х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направлениях, параллельных продольному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х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lastRenderedPageBreak/>
        <w:t xml:space="preserve">- в направлениях, параллельных поперечному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заданном напр</w:t>
      </w:r>
      <w:r>
        <w:rPr>
          <w:rFonts w:ascii="Times New Roman" w:hAnsi="Times New Roman"/>
          <w:b w:val="0"/>
          <w:color w:val="000000"/>
          <w:sz w:val="20"/>
        </w:rPr>
        <w:t>авлении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2.8. Горизонтальное сдвижение земной поверхности (мм) - горизонтальная составляющая вектора сдвижения точки в мульде сдвижения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различают горизонтальные сдвижения: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</w:rPr>
        <w:t>х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направлении, параллельном поперечному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заданном направлении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2.9. Граничные углы - внешние относительно выработанного пространства углы, образованные на вертикальных разрезах по гла</w:t>
      </w:r>
      <w:r>
        <w:rPr>
          <w:rFonts w:ascii="Times New Roman" w:hAnsi="Times New Roman"/>
          <w:b w:val="0"/>
          <w:color w:val="000000"/>
          <w:sz w:val="20"/>
        </w:rPr>
        <w:t>вным сечениям мульды сдвижения горизонтальными линиями и линиями, соединяющими границу выработки с границей зоны влияния горных работ на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2.10. Граница зоны влияния подземного сооружения или граница мульды сдвижения - контур зоны на земной поверхности, определяемый по граничным углам или по деформациям: наклона 0,5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>, растяжения 0,5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>, при длинах интервалов 15 - 20 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2.11. Граница зоны опасного влияния подземных горных работ - контур зоны опасного сдвижения земной поверхности, </w:t>
      </w:r>
      <w:r>
        <w:rPr>
          <w:rFonts w:ascii="Times New Roman" w:hAnsi="Times New Roman"/>
          <w:b w:val="0"/>
          <w:color w:val="000000"/>
          <w:sz w:val="20"/>
        </w:rPr>
        <w:t>определяемый по углам сдвижения или критическим деформациям.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2.12. График сдвижений и деформаций земной поверхности - линии, изображающие в определенном масштабе распределение величин сдвижений и деформаций земной поверхности на профильной линии.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Различают графики: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а) оседания;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б) горизонтального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в) наклонов мульды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г) горизонтальных деформаций (растяжений, сжатий);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д) кривизны мульды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е) скорости оседания.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2.13. Деформация горной выработки (котлована) - изменение ее формы и р</w:t>
      </w:r>
      <w:r>
        <w:rPr>
          <w:rFonts w:ascii="Times New Roman" w:hAnsi="Times New Roman"/>
          <w:b w:val="0"/>
          <w:color w:val="000000"/>
          <w:sz w:val="20"/>
        </w:rPr>
        <w:t>азмеров под действием нагрузок.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2.14. Деформационная марка - геодезический знак, жестко укрепленный на конструкции здания или сооружения (фундаменте, колонне, стене), меняющий свое положение вследствие осадки, просадки, подъема, сдвига, крена или горизонтального перемещения фундамента.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2.15. Длина полумульды - расстояние в главном сечении на продольном или поперечном разрезе между границей мульды и точкой пересечения с земной поверхностью линии, проведенной под углом полных сдвижений (при полной подработке)</w:t>
      </w:r>
      <w:r>
        <w:rPr>
          <w:rFonts w:ascii="Times New Roman" w:hAnsi="Times New Roman"/>
          <w:b w:val="0"/>
          <w:color w:val="000000"/>
          <w:sz w:val="20"/>
        </w:rPr>
        <w:t xml:space="preserve"> или под углом максимального оседания (при неполной подработке). Участок плоского дна при расчете сдвижений и деформаций в длину полумульды не включается.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Различают длины полумульд (м):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b w:val="0"/>
          <w:color w:val="000000"/>
        </w:rPr>
        <w:t>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2.16. Допустимые деформации земной поверхности (основания сооружений) - деформации, могущие вызвать такие повреждения в сооружениях, при которых для дальнейшей эксплуатации их по прямому назначению достаточно проведения текущих наладочных и ремонтных работ.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2.17. </w:t>
      </w:r>
      <w:r>
        <w:rPr>
          <w:rFonts w:ascii="Times New Roman" w:hAnsi="Times New Roman"/>
          <w:b w:val="0"/>
          <w:color w:val="000000"/>
          <w:sz w:val="20"/>
        </w:rPr>
        <w:t>Зона опасного влияния подземных горных работ - часть мульды сдвижения, на которой в результате влияния горных работ возникают деформации, опасные для зданий, сооружений и природных объектов.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2.18. Зона трещин и провалов на земной поверхности - часть мульды сдвижения, на которой в результате влияния горных работ возникают трещины и провалы.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2.19. Зона трещин и разломов горных пород - часть области сдвижения горных пород, подвергшаяся сдвижению в форме прогиба и сдвига с образованием трещин.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2.20. Зона обруше</w:t>
      </w:r>
      <w:r>
        <w:rPr>
          <w:rFonts w:ascii="Times New Roman" w:hAnsi="Times New Roman"/>
          <w:b w:val="0"/>
          <w:color w:val="000000"/>
          <w:sz w:val="20"/>
        </w:rPr>
        <w:t>ния горных пород - часть области сдвижения горных пород, подвергшаяся обрушению.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2.21. Зона прогиба - часть области сдвижения горных пород, подвергшаяся сдвижению в форме прогиба слоев без разрыва их сплошности.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2.22. Исходный репер - репер, заложенный в районе наблюдательной станции на участке, не подвергающемся сдвижению и служащий для передачи отметки на опорные реперы станции.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2.23. Коэффициент запаса устойчивости - отношение суммы удерживающих сил к сумме сдвигающих.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2.24. Коэффициент подработанности з</w:t>
      </w:r>
      <w:r>
        <w:rPr>
          <w:rFonts w:ascii="Times New Roman" w:hAnsi="Times New Roman"/>
          <w:b w:val="0"/>
          <w:color w:val="000000"/>
          <w:sz w:val="20"/>
        </w:rPr>
        <w:t>емной поверхности - отношение фактического размера выработанного пространства к минимальному размеру, при котором наступает полная подработка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Различают коэффициенты подработанности: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</w:rPr>
        <w:t>n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>n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b w:val="0"/>
          <w:i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полной подработке земной поверхности коэффициенты подработанности в продольном и поперечном направлениях равны или больше единицы.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2.25. Крен фундамента - деформация в результате неравномерной осадки, просадки, подъема и т.п., характеризующая ра</w:t>
      </w:r>
      <w:r>
        <w:rPr>
          <w:rFonts w:ascii="Times New Roman" w:hAnsi="Times New Roman"/>
          <w:b w:val="0"/>
          <w:color w:val="000000"/>
          <w:sz w:val="20"/>
        </w:rPr>
        <w:t>зность вертикальных перемещений точек, отнесенных к расстоянию между ними.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2.26. Кривизна мульды сдвижения (размерность 1/м) - отношение разности наклонов двух соседних интервалов мульды к полусумме длин этих интервалов. Различают кривизну мульды, определенную непосредственно по данным измерений, и полученную по сглаженной кривой оседания.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различают кривизну: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  <w:r>
        <w:rPr>
          <w:rFonts w:ascii="Times New Roman" w:hAnsi="Times New Roman"/>
          <w:b w:val="0"/>
          <w:i/>
          <w:color w:val="000000"/>
          <w:sz w:val="20"/>
        </w:rPr>
        <w:t>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</w:t>
      </w:r>
      <w:r>
        <w:rPr>
          <w:rFonts w:ascii="Times New Roman" w:hAnsi="Times New Roman"/>
          <w:b w:val="0"/>
          <w:i/>
          <w:color w:val="000000"/>
          <w:sz w:val="20"/>
        </w:rPr>
        <w:t>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y1</w:t>
      </w:r>
      <w:r>
        <w:rPr>
          <w:rFonts w:ascii="Times New Roman" w:hAnsi="Times New Roman"/>
          <w:b w:val="0"/>
          <w:i/>
          <w:color w:val="000000"/>
          <w:sz w:val="20"/>
        </w:rPr>
        <w:t>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направлении, параллел</w:t>
      </w:r>
      <w:r>
        <w:rPr>
          <w:rFonts w:ascii="Times New Roman" w:hAnsi="Times New Roman"/>
          <w:b w:val="0"/>
          <w:color w:val="000000"/>
          <w:sz w:val="20"/>
        </w:rPr>
        <w:t xml:space="preserve">ьном поперечному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x1</w:t>
      </w:r>
      <w:r>
        <w:rPr>
          <w:rFonts w:ascii="Times New Roman" w:hAnsi="Times New Roman"/>
          <w:b w:val="0"/>
          <w:i/>
          <w:color w:val="000000"/>
          <w:sz w:val="20"/>
        </w:rPr>
        <w:t>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</w:rPr>
        <w:sym w:font="Symbol" w:char="F06C"/>
      </w:r>
      <w:r>
        <w:rPr>
          <w:rFonts w:ascii="Times New Roman" w:hAnsi="Times New Roman"/>
          <w:b w:val="0"/>
          <w:i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критические деформации земной поверхности - величины деформаций земной поверхности, принятые для определения границ зоны опасного влияния подземных горных работ и углов сдвижения: кривизна </w:t>
      </w:r>
      <w:r>
        <w:rPr>
          <w:rFonts w:ascii="Times New Roman" w:hAnsi="Times New Roman"/>
          <w:b w:val="0"/>
          <w:i/>
          <w:color w:val="000000"/>
          <w:sz w:val="20"/>
        </w:rPr>
        <w:t>К</w:t>
      </w:r>
      <w:r>
        <w:rPr>
          <w:rFonts w:ascii="Times New Roman" w:hAnsi="Times New Roman"/>
          <w:b w:val="0"/>
          <w:color w:val="000000"/>
          <w:sz w:val="20"/>
        </w:rPr>
        <w:t xml:space="preserve"> = 0,2 </w:t>
      </w:r>
      <w:r>
        <w:rPr>
          <w:rFonts w:ascii="Times New Roman" w:hAnsi="Times New Roman"/>
          <w:b w:val="0"/>
          <w:color w:val="000000"/>
          <w:sz w:val="20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</w:rPr>
        <w:t xml:space="preserve"> 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 xml:space="preserve">, 1/м, наклон </w:t>
      </w:r>
      <w:r>
        <w:rPr>
          <w:rFonts w:ascii="Times New Roman" w:hAnsi="Times New Roman"/>
          <w:b w:val="0"/>
          <w:i/>
          <w:color w:val="000000"/>
          <w:sz w:val="20"/>
        </w:rPr>
        <w:t>i</w:t>
      </w:r>
      <w:r>
        <w:rPr>
          <w:rFonts w:ascii="Times New Roman" w:hAnsi="Times New Roman"/>
          <w:b w:val="0"/>
          <w:color w:val="000000"/>
          <w:sz w:val="20"/>
        </w:rPr>
        <w:t xml:space="preserve"> = 4 </w:t>
      </w:r>
      <w:r>
        <w:rPr>
          <w:rFonts w:ascii="Times New Roman" w:hAnsi="Times New Roman"/>
          <w:b w:val="0"/>
          <w:color w:val="000000"/>
          <w:sz w:val="20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</w:rPr>
        <w:t xml:space="preserve"> 10</w:t>
      </w:r>
      <w:r>
        <w:rPr>
          <w:rFonts w:ascii="Times New Roman" w:hAnsi="Times New Roman"/>
          <w:b w:val="0"/>
          <w:color w:val="000000"/>
          <w:sz w:val="20"/>
          <w:vertAlign w:val="superscript"/>
        </w:rPr>
        <w:t>-3</w:t>
      </w:r>
      <w:r>
        <w:rPr>
          <w:rFonts w:ascii="Times New Roman" w:hAnsi="Times New Roman"/>
          <w:b w:val="0"/>
          <w:color w:val="000000"/>
          <w:sz w:val="20"/>
        </w:rPr>
        <w:t xml:space="preserve">, горизонтальное растяжение </w:t>
      </w:r>
      <w:r>
        <w:rPr>
          <w:rFonts w:ascii="Times New Roman" w:hAnsi="Times New Roman"/>
          <w:b w:val="0"/>
          <w:color w:val="000000"/>
          <w:sz w:val="20"/>
        </w:rPr>
        <w:sym w:font="Symbol" w:char="F065"/>
      </w:r>
      <w:r>
        <w:rPr>
          <w:rFonts w:ascii="Times New Roman" w:hAnsi="Times New Roman"/>
          <w:b w:val="0"/>
          <w:color w:val="000000"/>
          <w:sz w:val="20"/>
        </w:rPr>
        <w:t xml:space="preserve"> =2 </w:t>
      </w:r>
      <w:r>
        <w:rPr>
          <w:rFonts w:ascii="Times New Roman" w:hAnsi="Times New Roman"/>
          <w:b w:val="0"/>
          <w:color w:val="000000"/>
          <w:sz w:val="20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</w:rPr>
        <w:t xml:space="preserve"> 10</w:t>
      </w:r>
      <w:r>
        <w:rPr>
          <w:rFonts w:ascii="Times New Roman" w:hAnsi="Times New Roman"/>
          <w:b w:val="0"/>
          <w:color w:val="000000"/>
          <w:sz w:val="20"/>
          <w:vertAlign w:val="superscript"/>
        </w:rPr>
        <w:t>-3</w:t>
      </w:r>
      <w:r>
        <w:rPr>
          <w:rFonts w:ascii="Times New Roman" w:hAnsi="Times New Roman"/>
          <w:b w:val="0"/>
          <w:color w:val="000000"/>
          <w:sz w:val="20"/>
        </w:rPr>
        <w:t xml:space="preserve"> при длинах интервалов 15 - 20 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2.28. Максимальные горизонтальные деформации - наибольшие сжатия и растяжения интервалов мульды при закончившемся процессе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</w:t>
      </w:r>
      <w:r>
        <w:rPr>
          <w:rFonts w:ascii="Times New Roman" w:hAnsi="Times New Roman"/>
          <w:b w:val="0"/>
          <w:color w:val="000000"/>
          <w:sz w:val="20"/>
        </w:rPr>
        <w:t>ют максимальные сжатия и растяжения: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направлении, параллельном продольному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sym w:font="Symbol" w:char="F06C"/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2.29. Максимальное горизонтальное сдвижение (мм) - наибольшая горизонтальная составляющая векторов сдвижения точек при закончившемся процессе сдвижения.</w:t>
      </w:r>
    </w:p>
    <w:p w:rsidR="00000000" w:rsidRDefault="000669C9">
      <w:pPr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 В точках мульды различают максимальные горизонтальные сдвижения: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продольном направлении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поперечном направ</w:t>
      </w:r>
      <w:r>
        <w:rPr>
          <w:rFonts w:ascii="Times New Roman" w:hAnsi="Times New Roman"/>
          <w:b w:val="0"/>
          <w:color w:val="000000"/>
          <w:sz w:val="20"/>
        </w:rPr>
        <w:t xml:space="preserve">лении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- в заданном направлении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2.30. Максимальная кривизна мульды сдвижения (1/м) - наибольшая кривизна мульды при закончившемся процессе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различают максимальную кривизну: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sym w:font="Symbol" w:char="F06C"/>
      </w:r>
      <w:r>
        <w:rPr>
          <w:rFonts w:ascii="Times New Roman" w:hAnsi="Times New Roman"/>
          <w:b w:val="0"/>
          <w:color w:val="000000"/>
          <w:lang w:val="en-US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</w:t>
      </w:r>
      <w:r>
        <w:rPr>
          <w:rFonts w:ascii="Times New Roman" w:hAnsi="Times New Roman"/>
          <w:b w:val="0"/>
          <w:color w:val="000000"/>
          <w:sz w:val="20"/>
        </w:rPr>
        <w:t>31. Максимальное оседание (мм) - наибольшая вертикальная составляющая векторов сдвижения точек при закончившемся процессе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Различают максимальные оседания: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при полной подработке </w:t>
      </w:r>
      <w:r>
        <w:rPr>
          <w:rFonts w:ascii="Times New Roman" w:hAnsi="Times New Roman"/>
          <w:b w:val="0"/>
          <w:color w:val="000000"/>
        </w:rPr>
        <w:sym w:font="Symbol" w:char="F068"/>
      </w:r>
      <w:r>
        <w:rPr>
          <w:rFonts w:ascii="Times New Roman" w:hAnsi="Times New Roman"/>
          <w:b w:val="0"/>
          <w:color w:val="000000"/>
          <w:vertAlign w:val="subscript"/>
        </w:rPr>
        <w:t>0</w:t>
      </w:r>
      <w:r>
        <w:rPr>
          <w:rFonts w:ascii="Times New Roman" w:hAnsi="Times New Roman"/>
          <w:b w:val="0"/>
          <w:color w:val="000000"/>
          <w:sz w:val="20"/>
        </w:rPr>
        <w:t>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при неполной подработке </w:t>
      </w:r>
      <w:r>
        <w:rPr>
          <w:rFonts w:ascii="Times New Roman" w:hAnsi="Times New Roman"/>
          <w:b w:val="0"/>
          <w:color w:val="000000"/>
        </w:rPr>
        <w:sym w:font="Symbol" w:char="F068"/>
      </w:r>
      <w:r>
        <w:rPr>
          <w:rFonts w:ascii="Times New Roman" w:hAnsi="Times New Roman"/>
          <w:b w:val="0"/>
          <w:color w:val="000000"/>
          <w:sz w:val="20"/>
          <w:vertAlign w:val="subscript"/>
        </w:rPr>
        <w:t>м</w:t>
      </w:r>
      <w:r>
        <w:rPr>
          <w:rFonts w:ascii="Times New Roman" w:hAnsi="Times New Roman"/>
          <w:b w:val="0"/>
          <w:i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2.32. Максимальные наклоны мульды сдвижения - наибольшие наклоны интервалов мульды сдвижения при закончившемся процессе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различают максимальные наклоны: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направлении, параллельном продольно</w:t>
      </w:r>
      <w:r>
        <w:rPr>
          <w:rFonts w:ascii="Times New Roman" w:hAnsi="Times New Roman"/>
          <w:b w:val="0"/>
          <w:color w:val="000000"/>
          <w:sz w:val="20"/>
        </w:rPr>
        <w:t xml:space="preserve">му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2.33. Маяк - приспособление для наблюдения за развитием трещин: гипсовая или алебастровая плитка, прикрепляемая к обоим краям трещин на стене или потолке; две стеклянные или плексигласовые пластинки, имеющие риски для измерения величины раскрытия трещины, и др.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2.34. Меры охраны объектов от вредного влияния горных разработок - мероприятия, направленные на уменьшение вредного влияния горных работ на здания, соору</w:t>
      </w:r>
      <w:r>
        <w:rPr>
          <w:rFonts w:ascii="Times New Roman" w:hAnsi="Times New Roman"/>
          <w:b w:val="0"/>
          <w:color w:val="000000"/>
          <w:sz w:val="20"/>
        </w:rPr>
        <w:t>жения и природные объекты, в целях устранения причин нарушения нормальной эксплуатации объектов, могущих вызвать несчастные случаи.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2.35. Минимальный радиус кривизны (м) - радиус кривизны в точке сдвижения с максимальной кривизной.</w:t>
      </w:r>
    </w:p>
    <w:p w:rsidR="00000000" w:rsidRDefault="000669C9">
      <w:pPr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 В точках мульды различают минимальные радиусы кривизны: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 xml:space="preserve"> max1x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 xml:space="preserve"> max1x1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i/>
          <w:color w:val="000000"/>
        </w:rPr>
        <w:t xml:space="preserve">R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max1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2.36. Мульда сд</w:t>
      </w:r>
      <w:r>
        <w:rPr>
          <w:rFonts w:ascii="Times New Roman" w:hAnsi="Times New Roman"/>
          <w:b w:val="0"/>
          <w:color w:val="000000"/>
          <w:sz w:val="20"/>
        </w:rPr>
        <w:t>вижения земной поверхности - участок земной поверхности, подвергшийся сдвижению под влиянием горных работ.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2.37. Наблюдательная станция - совокупность реперов, заложенных по определенной системе на земной поверхности, в сооружениях или в подземных выработках с целью проведения наблюдений за сдвижением земной поверхности, сооружений или горных пород в толще. Различают типовые (рядовые и долговременные) и специальные наблюдательные станции.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2.38. Наклоны интервалов в мульде сдвижения - отношение разности осед</w:t>
      </w:r>
      <w:r>
        <w:rPr>
          <w:rFonts w:ascii="Times New Roman" w:hAnsi="Times New Roman"/>
          <w:b w:val="0"/>
          <w:color w:val="000000"/>
          <w:sz w:val="20"/>
        </w:rPr>
        <w:t>аний двух соседних точек мульды к расстоянию между ними.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различают наклоны: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 продольном направлении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i/>
          <w:color w:val="00000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 xml:space="preserve">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i/>
          <w:color w:val="00000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2.39. Нарушение устойчивости горной выработки, котлована или сооружения - состояние, когда их деформации превосходят допустимые значения, при которых дальнейшая эксплуатация объектов затруднена и может представлять опасность для жизни</w:t>
      </w:r>
      <w:r>
        <w:rPr>
          <w:rFonts w:ascii="Times New Roman" w:hAnsi="Times New Roman"/>
          <w:b w:val="0"/>
          <w:color w:val="000000"/>
          <w:sz w:val="20"/>
        </w:rPr>
        <w:t xml:space="preserve"> людей.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2.40. Неполная серия наблюдений - комплекс измерений, в результате которых определяется положение всех или части реперов в одной из плоскостей: в горизонтальной или вертикальной, может включать или не включать определение положения трещин.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2.41. Опорный репер - репер профильной линии, заложенный на участке наблюдательной станции, не подвергающемся сдвижению, и служащий исходным для наблюдения на данной профильной линии.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2.42. Оседание земной поверхности </w:t>
      </w:r>
      <w:r>
        <w:rPr>
          <w:rFonts w:ascii="Times New Roman" w:hAnsi="Times New Roman"/>
          <w:b w:val="0"/>
          <w:color w:val="000000"/>
          <w:sz w:val="20"/>
        </w:rPr>
        <w:sym w:font="Symbol" w:char="F068"/>
      </w:r>
      <w:r>
        <w:rPr>
          <w:rFonts w:ascii="Times New Roman" w:hAnsi="Times New Roman"/>
          <w:b w:val="0"/>
          <w:color w:val="000000"/>
          <w:sz w:val="20"/>
        </w:rPr>
        <w:t xml:space="preserve"> (мм) - вертикальная составляющая вектора сдв</w:t>
      </w:r>
      <w:r>
        <w:rPr>
          <w:rFonts w:ascii="Times New Roman" w:hAnsi="Times New Roman"/>
          <w:b w:val="0"/>
          <w:color w:val="000000"/>
          <w:sz w:val="20"/>
        </w:rPr>
        <w:t>ижения точки в мульде сдвижения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2.43. Область сдвижения горных пород - часть массива горных пород, подвергшаяся сдвижению под влиянием горных работ.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2.44. Общая продолжительность процесса сдвижения - период, в течение которого земная поверхность под влиянием горных работ находится в состоянии сдвижения. За начало процесса сдвижения точки земной поверхности принимается дата, на которую оседание точки достигает 15 мм. За окончание процесса сдвижения принимается дата, после которой суммарны</w:t>
      </w:r>
      <w:r>
        <w:rPr>
          <w:rFonts w:ascii="Times New Roman" w:hAnsi="Times New Roman"/>
          <w:b w:val="0"/>
          <w:color w:val="000000"/>
          <w:sz w:val="20"/>
        </w:rPr>
        <w:t>е оседания на протяжении 6 месяцев не превышают 10% максимальных, но не более 30 мм.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2.45. Обрушение пород - беспорядочное перемещение разрушенных пород с потерей естественной структуры в результате ведения горных работ.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2.46. Ожидаемые сдвижения и деформации - величины сдвижений и деформаций, определяемые в условиях, когда имеются календарные планы развития горных работ и известны необходимые для расчетов исходные данные.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2.47. Оползень - медленное смещение масс горных пород, слагающих откос (а иногда и ег</w:t>
      </w:r>
      <w:r>
        <w:rPr>
          <w:rFonts w:ascii="Times New Roman" w:hAnsi="Times New Roman"/>
          <w:b w:val="0"/>
          <w:color w:val="000000"/>
          <w:sz w:val="20"/>
        </w:rPr>
        <w:t>о основание), происходящее в виде скользящего движения между сдвигающимися породами и неподвижным массивом. Обрушение - быстрое смещение породных масс или блоков и пачек пород, слагающих откос, сопровождающееся дроблением смещающейся части массива. Оплывина - перемещение в виде потока насыщенных водой до текучего состояния некоторых разновидностей песчано-глинистых пород нарушенной структуры (пылеватых песков и глин, лессовидных суглинков, лессов и т.п.), которые растекаются по площади под углом 4 - 6° и ме</w:t>
      </w:r>
      <w:r>
        <w:rPr>
          <w:rFonts w:ascii="Times New Roman" w:hAnsi="Times New Roman"/>
          <w:b w:val="0"/>
          <w:color w:val="000000"/>
          <w:sz w:val="20"/>
        </w:rPr>
        <w:t>нее. Осыпь - разрушение и смещение приповерхностной части крутых откосов. Оплывание - фильтрационные деформации, вызываемые переносом и переотложением грунтовых частиц подземными водами, вытекающими на откос в пределах участка их высачивания.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2.48. Относительное максимальное оседание </w:t>
      </w:r>
      <w:r>
        <w:rPr>
          <w:rFonts w:ascii="Times New Roman" w:hAnsi="Times New Roman"/>
          <w:b w:val="0"/>
          <w:i/>
          <w:color w:val="000000"/>
          <w:sz w:val="20"/>
        </w:rPr>
        <w:t>q</w:t>
      </w:r>
      <w:r>
        <w:rPr>
          <w:rFonts w:ascii="Times New Roman" w:hAnsi="Times New Roman"/>
          <w:b w:val="0"/>
          <w:color w:val="000000"/>
          <w:sz w:val="20"/>
          <w:vertAlign w:val="subscript"/>
          <w:lang w:val="en-US"/>
        </w:rPr>
        <w:t>0</w:t>
      </w:r>
      <w:r>
        <w:rPr>
          <w:rFonts w:ascii="Times New Roman" w:hAnsi="Times New Roman"/>
          <w:b w:val="0"/>
          <w:color w:val="000000"/>
          <w:sz w:val="20"/>
        </w:rPr>
        <w:t xml:space="preserve"> - отношение величины максимального оседания земной поверхности к величине прогиба кровли подземного сооружения при полной подработке и закончившемся процессе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2.49. Относительное максимальное горизонтальное сдвижен</w:t>
      </w:r>
      <w:r>
        <w:rPr>
          <w:rFonts w:ascii="Times New Roman" w:hAnsi="Times New Roman"/>
          <w:b w:val="0"/>
          <w:color w:val="000000"/>
          <w:sz w:val="20"/>
        </w:rPr>
        <w:t xml:space="preserve">ие </w:t>
      </w:r>
      <w:r>
        <w:rPr>
          <w:rFonts w:ascii="Times New Roman" w:hAnsi="Times New Roman"/>
          <w:b w:val="0"/>
          <w:color w:val="000000"/>
          <w:sz w:val="20"/>
        </w:rPr>
        <w:sym w:font="Symbol" w:char="F061"/>
      </w:r>
      <w:r>
        <w:rPr>
          <w:rFonts w:ascii="Times New Roman" w:hAnsi="Times New Roman"/>
          <w:b w:val="0"/>
          <w:color w:val="000000"/>
          <w:sz w:val="20"/>
          <w:vertAlign w:val="subscript"/>
          <w:lang w:val="en-US"/>
        </w:rPr>
        <w:t>0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отношение максимального горизонтального сдвижения к максимальному оседанию при полной подработке и закончившемся процессе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2.50. Относительные перемещения основания сооружения - перемещения одних частей фундамента сооружения по отношению к другим.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2.51. Параметры сдвижения земной поверхности - величины, характеризующие процесс сдвижения земной поверхности, зависящие от горно-геологических условий строительства подземного сооружения.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 ним относятся: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а) относительные максимальные оседания;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б) относительные максимальные горизонтальные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в) максимальные значения наклонов, кривизны, горизонтальных деформаций, скорости оседания;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г) углы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д) граничные углы;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е) углы разрывов;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ж) углы полных сдвижений;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з) угол максимального оседания;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и) общая продолжительность процесса сдвижения и продолжительность периода опасных деформаций.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2.52. Поверхность скольжения - траектория, по которой движутся оползающие породы и разделяющая в условиях предельного равновесия области движения и покоя. Ве</w:t>
      </w:r>
      <w:r>
        <w:rPr>
          <w:rFonts w:ascii="Times New Roman" w:hAnsi="Times New Roman"/>
          <w:b w:val="0"/>
          <w:color w:val="000000"/>
          <w:sz w:val="20"/>
        </w:rPr>
        <w:t>рхнюю (близкую к вертикальной) часть поверхности скольжения, в которой действуют растягивающие напряжения, называют поверхностью отрыва.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2.53. Полная серия наблюдений - комплекс наблюдений на наблюдательной станции, включающий измерения по реперам в вертикальной и горизонтальной плоскостях, а также определение положения трещин относительно границ горных выработок. На профильных линиях, расположенных в главных сечениях мульды сдвижения, полная серия наблюдений состоит из нивелирования реперов, измерения расс</w:t>
      </w:r>
      <w:r>
        <w:rPr>
          <w:rFonts w:ascii="Times New Roman" w:hAnsi="Times New Roman"/>
          <w:b w:val="0"/>
          <w:color w:val="000000"/>
          <w:sz w:val="20"/>
        </w:rPr>
        <w:t>тояния между ними и определения положения трещин.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2.54. Период опасных деформаций земной поверхности - период интенсивных сдвижений земной поверхности, в течение которого проявляется опасное влияние горных работ на сооружения и природные объекты. К интенсивным сдвижениям относятся сдвижения со скоростью оседания более 30 мм в месяц.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2.55. Предельные деформации земной поверхности (основания сооружений) - деформации, превышение которых может вызвать аварийное состояние сооружений, повлечь угрозу опасности для</w:t>
      </w:r>
      <w:r>
        <w:rPr>
          <w:rFonts w:ascii="Times New Roman" w:hAnsi="Times New Roman"/>
          <w:b w:val="0"/>
          <w:color w:val="000000"/>
          <w:sz w:val="20"/>
        </w:rPr>
        <w:t xml:space="preserve"> жизни людей.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2.5б. Приоткосная зона - часть массива горных пород, непосредственно примыкающая к откосу, в которой распределение напряжений зависит от угла откоса и где располагается поверхность скольжения.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2.57. Профильная линия наблюдательной станции - прямая или ломаная линия, вдоль которой расположены реперы наблюдательной станции.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2.58. Провал - участок земной поверхности, подвергшийся обрушению под влиянием подземных горных работ.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2.59. Радиус кривизны мульды сдвижения (м) - величина, обратная кривизн</w:t>
      </w:r>
      <w:r>
        <w:rPr>
          <w:rFonts w:ascii="Times New Roman" w:hAnsi="Times New Roman"/>
          <w:b w:val="0"/>
          <w:color w:val="000000"/>
          <w:sz w:val="20"/>
        </w:rPr>
        <w:t>е мульды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точках мульды различают радиусы кривизны: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продольном направлении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поперечном направлении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продольному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направлении, параллельном поперечному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y1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в заданном направлении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2.60. Расчетные сдвижения и деформации - величины сдвижений и деформаций, получаемые путем умножения ожидаемых или вероятных сдвижений и деформаций на коэффициенты перегрузки; применяются для разработки мер охраны зданий и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2.61. Репер - знак, с фиксирован</w:t>
      </w:r>
      <w:r>
        <w:rPr>
          <w:rFonts w:ascii="Times New Roman" w:hAnsi="Times New Roman"/>
          <w:b w:val="0"/>
          <w:color w:val="000000"/>
          <w:sz w:val="20"/>
        </w:rPr>
        <w:t>ной точкой (центром), закрепленный в грунте, в сооружении или в горной выработке для наблюдений за их сдвижением.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2.62. Рабочий репер - репер профильной линии, предназначенный для определения величин сдвижений земной поверхности, положение которого в пространстве определяется относительно опорных реперов профильной линии.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2.63. Репер глубинный - геодезический знак, основание которого устанавливается на скальные, полускальные или другие коренные практически несжимаемые грунты.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2.64. Репер грунтовый - геодези</w:t>
      </w:r>
      <w:r>
        <w:rPr>
          <w:rFonts w:ascii="Times New Roman" w:hAnsi="Times New Roman"/>
          <w:b w:val="0"/>
          <w:color w:val="000000"/>
          <w:sz w:val="20"/>
        </w:rPr>
        <w:t>ческий знак, основание которого устанавливается ниже глубины сезонного промерзания или перемещения грунта.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2.65. Репер стенной - геодезической знак, устанавливаемый на несущих конструкциях зданий и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2.66. Опорный знак - знак, практически неподвижный в горизонтальной плоскости, относительно которого определяются сдвиги и крены фундаментов зданий или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2.67. Центрировочное устройство - устройство на опорном знаке для многократной установки геодезических инструментов в одном и том же полож</w:t>
      </w:r>
      <w:r>
        <w:rPr>
          <w:rFonts w:ascii="Times New Roman" w:hAnsi="Times New Roman"/>
          <w:b w:val="0"/>
          <w:color w:val="000000"/>
          <w:sz w:val="20"/>
        </w:rPr>
        <w:t>ении.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2.68. Ориентирный знак - знак, служащий для обеспечения исходного ориентирного направления при измерении сдвигов и кренов фундаментов зданий и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2.69. Специальная наблюдательная станция - наблюдательная станция, заложенная с целью детального изучения отдельных вопросов сдвижения горных пород и земной поверхности: по взаимосвязи деформаций сооружения и основания (грунта), по влиянию деформаций подработанной толщи и земной поверхности на фильтрацию из водных объектов в горные выработки и други</w:t>
      </w:r>
      <w:r>
        <w:rPr>
          <w:rFonts w:ascii="Times New Roman" w:hAnsi="Times New Roman"/>
          <w:b w:val="0"/>
          <w:color w:val="000000"/>
          <w:sz w:val="20"/>
        </w:rPr>
        <w:t>х вопросов.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2.70. Сосредоточенные деформации - деформации (горизонтальные и вертикальные) на небольших (до 5 м) интервалах мульды сдвижения, резко превышающие соответствующие деформации на смежных таких же интервалах; на участках сосредоточенных деформаций обычно возникают трещины, ступени и уступы. При образовании ступени участок у края трещины, расположенный ближе к точке максимального оседания, оседает больше, чем расположенный дальше от этой точки. При образовании уступа - наоборот.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2.71. Расслоение гор</w:t>
      </w:r>
      <w:r>
        <w:rPr>
          <w:rFonts w:ascii="Times New Roman" w:hAnsi="Times New Roman"/>
          <w:b w:val="0"/>
          <w:color w:val="000000"/>
          <w:sz w:val="20"/>
        </w:rPr>
        <w:t>ных пород - последовательное отделение от толщи слоев пород и перемещение их в сторону выработанного пространства без нарушения слоистости.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2.72. Смежные выработки - выработки, имеющие общую границу или разделенные целиком такого размера, при котором происходит активизация сдвижения горных пород и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2.73. Сдвижение горных пород - перемещение и деформирование массива горных пород в результате нарушения их естественного равновесия при строительстве подземных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2.74. Сдвижение земно</w:t>
      </w:r>
      <w:r>
        <w:rPr>
          <w:rFonts w:ascii="Times New Roman" w:hAnsi="Times New Roman"/>
          <w:b w:val="0"/>
          <w:color w:val="000000"/>
          <w:sz w:val="20"/>
        </w:rPr>
        <w:t>й поверхности - перемещение и деформирование земной поверхности в результате сдвижения массива горных пород при строительстве подземных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2.75. Типовая наблюдательная станция - наблюдательная станция на земной поверхности, заложенная с целью получения основных параметров сдвижения при строительстве подземных сооружений в типовых горно-геологических условиях. Продолжительность существования станций от одного года (на рядовых) до нескольких десятков лет (на долговременных).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2.76. Точность измерений </w:t>
      </w:r>
      <w:r>
        <w:rPr>
          <w:rFonts w:ascii="Times New Roman" w:hAnsi="Times New Roman"/>
          <w:b w:val="0"/>
          <w:color w:val="000000"/>
          <w:sz w:val="20"/>
        </w:rPr>
        <w:t>- качество измерений, отражающее близость их результатов к истинному значению измеряемой величины. Погрешность измерений - отклонение результата измерения от истинного значения измеряемой величины.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2.77. Углы сдвижения - внешние относительно выработанного пространства углы, образованные на вертикальных разрезах по главным сечениям мульды сдвижения при полной подработке горизонтальными линиями и линиями, соединяющими границу выработки с границей зоны опасного влияния на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2.78. Угол максима</w:t>
      </w:r>
      <w:r>
        <w:rPr>
          <w:rFonts w:ascii="Times New Roman" w:hAnsi="Times New Roman"/>
          <w:b w:val="0"/>
          <w:color w:val="000000"/>
          <w:sz w:val="20"/>
        </w:rPr>
        <w:t xml:space="preserve">льного оседания </w:t>
      </w:r>
      <w:r>
        <w:rPr>
          <w:rFonts w:ascii="Times New Roman" w:hAnsi="Times New Roman"/>
          <w:b w:val="0"/>
          <w:i/>
          <w:color w:val="000000"/>
          <w:sz w:val="20"/>
        </w:rPr>
        <w:sym w:font="Symbol" w:char="F071"/>
      </w:r>
      <w:r>
        <w:rPr>
          <w:rFonts w:ascii="Times New Roman" w:hAnsi="Times New Roman"/>
          <w:b w:val="0"/>
          <w:color w:val="000000"/>
          <w:sz w:val="20"/>
        </w:rPr>
        <w:t xml:space="preserve"> (град.) - острый угол, образованный на вертикальном разрезе в главном сечении мульды сдвижения горизонтальной линией и линией, соединяющей середину подземного сооружения с точкой максимального оседания при неполной подработке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2.79. Углы полных сдвижений - внутренние относительно выработанного пространства углы, образованные на вертикальных разрезах (по главным сечениям мульды) основанием подземного сооружения и линиями, соединяющими границы выработки с границами плоског</w:t>
      </w:r>
      <w:r>
        <w:rPr>
          <w:rFonts w:ascii="Times New Roman" w:hAnsi="Times New Roman"/>
          <w:b w:val="0"/>
          <w:color w:val="000000"/>
          <w:sz w:val="20"/>
        </w:rPr>
        <w:t>о дна мульды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2.80. Углы разрывов - внешние относительно выработанного пространства углы, образованные на вертикальных разрезах по главным сечениям мульды горизонтальными линиями и линиями, соединяющими границы выработки с ближайшими к границам мульды сдвижения трещинами на земной поверхности.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2.81. Управление устойчивостью горных выработок, котлованов и подземных сооружений - сохранение допустимого значения коэффициента запаса устойчивости в течение срока их службы.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2.82. Устойчивость - способнос</w:t>
      </w:r>
      <w:r>
        <w:rPr>
          <w:rFonts w:ascii="Times New Roman" w:hAnsi="Times New Roman"/>
          <w:b w:val="0"/>
          <w:color w:val="000000"/>
          <w:sz w:val="20"/>
        </w:rPr>
        <w:t>ть горных выработок и подземных сооружений сопротивляться силам, вызывающим нарушение равновесия.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2.83. Фильтрационный выпор - нарушение устойчивости подтопленных песчаных откосов, при котором приходит в движение некоторый его объем. Суффозия - вынос мелких минеральных частиц и растворенных веществ водой, фильтрующейся в толще горных пород.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2.84. Частотные наблюдения - часто повторяемые серии наблюдений на профильных линиях с промежутками во времени не более одного месяца с целью определения отдельных парам</w:t>
      </w:r>
      <w:r>
        <w:rPr>
          <w:rFonts w:ascii="Times New Roman" w:hAnsi="Times New Roman"/>
          <w:b w:val="0"/>
          <w:color w:val="000000"/>
          <w:sz w:val="20"/>
        </w:rPr>
        <w:t>етров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2.85. Щелемер - приспособление для измерения величины развития трещин по трем направлениям.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</w:rPr>
        <w:t>3. Исходные данные и их классификация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3.1. Оценка и прогноз геомеханического состояния горных пород при составлении проекта наблюдательной станции должны производиться на основании исходных данных, перечисленных в табл. 1.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3.2. При описании горно- и гидрогеологических условий строительства подземного сооружения указывается способ строительства (подземный или открытый), вид и последовательность возв</w:t>
      </w:r>
      <w:r>
        <w:rPr>
          <w:rFonts w:ascii="Times New Roman" w:hAnsi="Times New Roman"/>
          <w:b w:val="0"/>
          <w:color w:val="000000"/>
          <w:sz w:val="20"/>
        </w:rPr>
        <w:t>едения крепи. Глубина горных работ учитывается при оформлении документов на строительство сооружения. При глубине более 5 м оформляется горный отвод. Обводненность участка строительства оценивается притоком воды к сооружению в различные сезоны года. Особое внимание уделяется изучению местоположения глинистых слоев, обводненных песков и плывунов.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3.3. При составлении характеристики стратиграфического строения и тектоники района указывается мощность и состав наносов, чередуемость, состав и мощность отдельных </w:t>
      </w:r>
      <w:r>
        <w:rPr>
          <w:rFonts w:ascii="Times New Roman" w:hAnsi="Times New Roman"/>
          <w:b w:val="0"/>
          <w:color w:val="000000"/>
          <w:sz w:val="20"/>
        </w:rPr>
        <w:t>слоев толщи пород, углы падения плоскостей сместителя и выходы их на земную поверхность, мощность и местоположение перемятых пород, сейсмичность района, наличие и местоположение поверхностей скольжения древних оползней и карстовых образований.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3.4. При описании основных элементов рельефа и гидрографической сети дается характеристика местности (равнинная, холмистая), приводятся данные о перепаде высот, о направлении и величине уклона местности, сведения о наличии в районе строительства рек, ручьев, прудов и </w:t>
      </w:r>
      <w:r>
        <w:rPr>
          <w:rFonts w:ascii="Times New Roman" w:hAnsi="Times New Roman"/>
          <w:b w:val="0"/>
          <w:color w:val="000000"/>
          <w:sz w:val="20"/>
        </w:rPr>
        <w:t>оврагов, их местоположении и пропускной способности в различные периоды года.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Таблица 1 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Классификация исходных данных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93"/>
        <w:gridCol w:w="2496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Класс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Группа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 Горно- и гидрогеологические условия строительства подземного сооружения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1.1. Способ строительства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1.1.1. Подземный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1.1.2. Открытый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1.2. Глубина горных работ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1.2.1. Менее 5 м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1.2.2.Свыше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1.3. Обводненность участка строительства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1.3.1. Сухой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1.3.2. Обводненный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1.3.3. Наличие плывунов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Стратиграфия и тектоника района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2.1. Состав и чередуемость слоев толщи горны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х пород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2.1.1. Мощность наносов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2.1.2. Состав и мощность отдельных слоев толщи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2.2. Наличие и характеристика тектонических нарушений в районе строительства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2.2.1. Угол падения плоскости сместителя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2.2.2. Современная активность тектонического нарушения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2.2.3. Мощность перемятых пород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2.2.4. Сейсмичность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2.3. Наличие и характеристика карстов и древних оползней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2.3.1. Местоположение потенциальной поверхности скольжения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2.3.2. Размеры оползневой призмы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2.3.3. Местоположение и размеры карстов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 Основные эл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ементы рельефа и гидрографической сети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3.1. Перепад высот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3.1.1. Равнинная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3.1.2. Холмистая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3.1.3. Гористая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3.2. Наличие, местоположение и характеристика водных объектов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3.2.1. Реки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3.2.2. Ручьи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3.2.3. Пруды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 Физико-механические свойства грунтов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4.1. Плотностные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4.1.1. Удельный и объемный веса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4.1.2. Плотность и пористость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4.2. Механические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4.2.1. Предел прочности на сжатие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4.2.2. Предел прочности на растяжение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4.2.3. Сцепление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4.2.4. Угол внутреннего трения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4.3. Деформационные модули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4.3.1. Упруго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сти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4.3.2. Деформаций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4.3.3. Сдвига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4.4. Реологические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4.4.1. Параметры ползучести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4.4.2. Период релаксации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 Наличие и характеристика застройки территории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5.1. Гражданские здания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5.1.1. Жилые здания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5.1.2. Общественные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5.2. Промышленные здания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5.2.1. Производственные предприятия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5.2.2. Коммунальные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5.3. Инженерные коммуникации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5.3.1. Подземные коммуникации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5.3.2. Наземные коммуникации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5.4. Подземные объекты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5.4.1. Объекты, расположенные ниже строящегося сооружения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5.4.2. Объекты, ра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сположенные выше строящегося сооружения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5.4.3. Объекты, расположенные на уровне строящегося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 Характеристика подземного сооружения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6.1. Местоположение сооружения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6.1.1. В плане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6.1.2. На разрезе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6.2. Размеры сооружения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6.2.1. Ниже земной поверхности</w:t>
            </w:r>
          </w:p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6.2.2. Выше земной поверхности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3.5. При изучении физико-механических свойств грунтов определяются их плотностные, механические, деформационные и реологические характеристики, оценивается представительность (репрезентативность) полученных данных,</w:t>
      </w:r>
      <w:r>
        <w:rPr>
          <w:rFonts w:ascii="Times New Roman" w:hAnsi="Times New Roman"/>
          <w:b w:val="0"/>
          <w:color w:val="000000"/>
          <w:sz w:val="20"/>
        </w:rPr>
        <w:t xml:space="preserve"> указываются пределы колебаний показателей свойств и их средние значения.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3.6. При описании застройки территории указываются условия эксплуатации и назначение объектов, возможные последствия при нарушении этих условий, габариты зданий и сооружений, глубина залегания подземных коммуникаций, диаметр и материал труб, угол и направление уклона самотечных сетей и коллекторов. Описание иллюстрируется графическими материалами.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3.7. Подземное сооружение характеризуется его размерами, назначением, условиями эксплуат</w:t>
      </w:r>
      <w:r>
        <w:rPr>
          <w:rFonts w:ascii="Times New Roman" w:hAnsi="Times New Roman"/>
          <w:b w:val="0"/>
          <w:color w:val="000000"/>
          <w:sz w:val="20"/>
        </w:rPr>
        <w:t>ации, видом и материалом крепи, глубиной подземной и высотой наземной частей. Описание сопровождается планом и разрезами, на которых указывается местоположение подземного сооружения.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3.8. В пояснительной записке к проекту наблюдательной станции приводятся сведения о наличии пунктов государственной геодезической сети, а также знаков, установленных для целей строительства, материалы ранее выполненных работ по измерению деформаций и связь их с последующими работами, а также данные о системе координат и высотны</w:t>
      </w:r>
      <w:r>
        <w:rPr>
          <w:rFonts w:ascii="Times New Roman" w:hAnsi="Times New Roman"/>
          <w:b w:val="0"/>
          <w:color w:val="000000"/>
          <w:sz w:val="20"/>
        </w:rPr>
        <w:t>х отметок, если в них имеется необходимость.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</w:rPr>
        <w:t>4. Управление геомеханическим состоянием массива горных пород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4.1. Составлению проекта наблюдательной станции должны предшествовать оценка и прогноз геомеханического состояния породного массива в районе строительства подземного сооружения и в зоне его влияния на объекты, расположенные на земной поверхности и в толще пород.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4.2. Оценка геомеханического состояния до начала горных работ производится на основании геологических данных и инженерных изысканий, при это</w:t>
      </w:r>
      <w:r>
        <w:rPr>
          <w:rFonts w:ascii="Times New Roman" w:hAnsi="Times New Roman"/>
          <w:b w:val="0"/>
          <w:color w:val="000000"/>
          <w:sz w:val="20"/>
        </w:rPr>
        <w:t>м основное внимание уделяется определению природного (естественного) поля напряжений, характеристике тектонических нарушений, трещиноватости, слоистости, водообильности, карстообразования и других особенностей массива.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4.3. Прогноз изменения геомеханического состояния породного массива под влиянием горных работ производится как для типовых условий строительства и эксплуатации подземного сооружения, так и для аварийных ситуаций (разрушение крепи выработок, прорывов в них плывунов, развитие карстовых образова</w:t>
      </w:r>
      <w:r>
        <w:rPr>
          <w:rFonts w:ascii="Times New Roman" w:hAnsi="Times New Roman"/>
          <w:b w:val="0"/>
          <w:color w:val="000000"/>
          <w:sz w:val="20"/>
        </w:rPr>
        <w:t>ний, активизация древних оползней и т.д.). Он состоит из определения ожидаемых параметров развития геомеханических процессов, основными из которых являются: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размеры и местоположения зон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значения максимальных сдвижений и деформаций;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характер распределения деформаций в мульде сдвижения;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общая продолжительность процесса сдвижения и периода опасных деформаций.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4.4. При прогнозе геомеханического состояния следует учитывать, что при аварийных ситуациях в породном массиве может образовываться 15</w:t>
      </w:r>
      <w:r>
        <w:rPr>
          <w:rFonts w:ascii="Times New Roman" w:hAnsi="Times New Roman"/>
          <w:b w:val="0"/>
          <w:color w:val="000000"/>
          <w:sz w:val="20"/>
        </w:rPr>
        <w:t xml:space="preserve"> зон, отличающихся по характеру и степени деформирования пород, а также по последствиям, которые возникают при попадании объектов в эти зоны (см. Приложение 1).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4.5. Внешние границы мульды сдвижения на земной поверхности при подземном способе возведения сооружения следует определять по граничным углам, а внешние границы опасной ее части - по углам сдвижения. Значения этих углов зависят от свойств горных пород и определяются опытным путем. При отсутствии опытных данных значения граничных углов и углов сдвиже</w:t>
      </w:r>
      <w:r>
        <w:rPr>
          <w:rFonts w:ascii="Times New Roman" w:hAnsi="Times New Roman"/>
          <w:b w:val="0"/>
          <w:color w:val="000000"/>
          <w:sz w:val="20"/>
        </w:rPr>
        <w:t xml:space="preserve">ния определяются по табл. 2. Углы разрывов принимаются на 10° круче углов сдвижения при </w:t>
      </w:r>
      <w:r>
        <w:rPr>
          <w:rFonts w:ascii="Times New Roman" w:hAnsi="Times New Roman"/>
          <w:b w:val="0"/>
          <w:i/>
          <w:color w:val="000000"/>
          <w:sz w:val="20"/>
        </w:rPr>
        <w:t>f</w:t>
      </w:r>
      <w:r>
        <w:rPr>
          <w:rFonts w:ascii="Times New Roman" w:hAnsi="Times New Roman"/>
          <w:b w:val="0"/>
          <w:color w:val="000000"/>
          <w:sz w:val="20"/>
        </w:rPr>
        <w:t xml:space="preserve"> &lt; 1,5 и на 5° круче при </w:t>
      </w:r>
      <w:r>
        <w:rPr>
          <w:rFonts w:ascii="Times New Roman" w:hAnsi="Times New Roman"/>
          <w:b w:val="0"/>
          <w:i/>
          <w:color w:val="000000"/>
          <w:sz w:val="20"/>
        </w:rPr>
        <w:t>f</w:t>
      </w:r>
      <w:r>
        <w:rPr>
          <w:rFonts w:ascii="Times New Roman" w:hAnsi="Times New Roman"/>
          <w:b w:val="0"/>
          <w:color w:val="000000"/>
          <w:sz w:val="20"/>
        </w:rPr>
        <w:t xml:space="preserve"> &gt; 1,5.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Таблица 2 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Значения граничных углов </w:t>
      </w:r>
      <w:r>
        <w:rPr>
          <w:rFonts w:ascii="Times New Roman" w:hAnsi="Times New Roman"/>
          <w:b w:val="0"/>
          <w:color w:val="000000"/>
        </w:rPr>
        <w:sym w:font="Symbol" w:char="F064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b w:val="0"/>
          <w:color w:val="000000"/>
          <w:sz w:val="20"/>
        </w:rPr>
        <w:t xml:space="preserve"> и углов сдвижения </w:t>
      </w:r>
      <w:r>
        <w:rPr>
          <w:rFonts w:ascii="Times New Roman" w:hAnsi="Times New Roman"/>
          <w:b w:val="0"/>
          <w:color w:val="000000"/>
        </w:rPr>
        <w:sym w:font="Symbol" w:char="F064"/>
      </w:r>
      <w:r>
        <w:rPr>
          <w:rFonts w:ascii="Times New Roman" w:hAnsi="Times New Roman"/>
          <w:b w:val="0"/>
          <w:color w:val="000000"/>
          <w:sz w:val="20"/>
        </w:rPr>
        <w:t xml:space="preserve"> в зависимости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от коэффициентов крепости пород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f </w:t>
      </w:r>
      <w:r>
        <w:rPr>
          <w:rFonts w:ascii="Times New Roman" w:hAnsi="Times New Roman"/>
          <w:b w:val="0"/>
          <w:color w:val="000000"/>
          <w:sz w:val="20"/>
        </w:rPr>
        <w:t xml:space="preserve">по М.М. Протодьяконову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04"/>
        <w:gridCol w:w="1731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Значения коэффициента </w:t>
            </w:r>
            <w:r>
              <w:rPr>
                <w:rFonts w:ascii="Times New Roman" w:hAnsi="Times New Roman"/>
                <w:b w:val="0"/>
                <w:i/>
                <w:color w:val="000000"/>
                <w:sz w:val="20"/>
              </w:rPr>
              <w:t>f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Значения углов, градус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Среднее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Предел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изменения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sym w:font="Symbol" w:char="F064"/>
            </w:r>
            <w:r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0,1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0,5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1,0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1,5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2,5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4,0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5,0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до 0,3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0,3 - 0,7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0,8 - 1,2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1,3 - 2,0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2,1 - 3,5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3,6 - 4,5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4,6 - 6,0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70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80 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4.6. Значения ожидаемых максима</w:t>
      </w:r>
      <w:r>
        <w:rPr>
          <w:rFonts w:ascii="Times New Roman" w:hAnsi="Times New Roman"/>
          <w:b w:val="0"/>
          <w:color w:val="000000"/>
          <w:sz w:val="20"/>
        </w:rPr>
        <w:t>льных сдвижений и деформаций земной поверхности при подземном способе возведения сооружений следует вычислять по формулам: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а) максимальное оседание земной поверхности </w:t>
      </w:r>
      <w:r>
        <w:rPr>
          <w:rFonts w:ascii="Times New Roman" w:hAnsi="Times New Roman"/>
          <w:b w:val="0"/>
          <w:color w:val="000000"/>
        </w:rPr>
        <w:sym w:font="Symbol" w:char="F06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</w:t>
      </w:r>
    </w:p>
    <w:p w:rsidR="00000000" w:rsidRDefault="000669C9">
      <w:pPr>
        <w:ind w:firstLine="192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2"/>
          <w:sz w:val="20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4" o:title=""/>
          </v:shape>
          <o:OLEObject Type="Embed" ProgID="Equation.3" ShapeID="_x0000_i1025" DrawAspect="Content" ObjectID="_1427216495" r:id="rId5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(1)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т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величина прогиба кровли выработки; </w:t>
      </w:r>
      <w:r>
        <w:rPr>
          <w:rFonts w:ascii="Times New Roman" w:hAnsi="Times New Roman"/>
          <w:b w:val="0"/>
          <w:i/>
          <w:color w:val="000000"/>
        </w:rPr>
        <w:t>q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b w:val="0"/>
          <w:color w:val="000000"/>
          <w:sz w:val="20"/>
        </w:rPr>
        <w:t xml:space="preserve"> - коэффициент, учитывающий характер затухания сдвижений от выработки к земной поверхности, колеблется для условий Московского региона в пределах от 0,7 до 0,9 (чем породы прочнее, тем </w:t>
      </w:r>
      <w:r>
        <w:rPr>
          <w:rFonts w:ascii="Times New Roman" w:hAnsi="Times New Roman"/>
          <w:b w:val="0"/>
          <w:i/>
          <w:color w:val="000000"/>
          <w:sz w:val="20"/>
        </w:rPr>
        <w:t>q</w:t>
      </w:r>
      <w:r>
        <w:rPr>
          <w:rFonts w:ascii="Times New Roman" w:hAnsi="Times New Roman"/>
          <w:b w:val="0"/>
          <w:i/>
          <w:color w:val="000000"/>
          <w:sz w:val="20"/>
        </w:rPr>
        <w:pict>
          <v:shape id="_x0000_i1026" type="#_x0000_t75" style="width:3.75pt;height:9.75pt">
            <v:imagedata r:id="rId6" o:title=""/>
          </v:shape>
        </w:pict>
      </w:r>
      <w:r>
        <w:rPr>
          <w:rFonts w:ascii="Times New Roman" w:hAnsi="Times New Roman"/>
          <w:b w:val="0"/>
          <w:color w:val="000000"/>
          <w:sz w:val="20"/>
        </w:rPr>
        <w:t xml:space="preserve"> меньше); </w:t>
      </w:r>
      <w:r>
        <w:rPr>
          <w:rFonts w:ascii="Times New Roman" w:hAnsi="Times New Roman"/>
          <w:b w:val="0"/>
          <w:i/>
          <w:color w:val="000000"/>
        </w:rPr>
        <w:t>п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п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коэффициенты подработанно</w:t>
      </w:r>
      <w:r>
        <w:rPr>
          <w:rFonts w:ascii="Times New Roman" w:hAnsi="Times New Roman"/>
          <w:b w:val="0"/>
          <w:color w:val="000000"/>
          <w:sz w:val="20"/>
        </w:rPr>
        <w:t xml:space="preserve">сти, определяемые из выражений 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2"/>
          <w:sz w:val="20"/>
        </w:rPr>
        <w:object w:dxaOrig="1579" w:dyaOrig="380">
          <v:shape id="_x0000_i1027" type="#_x0000_t75" style="width:78.75pt;height:18.75pt" o:ole="">
            <v:imagedata r:id="rId7" o:title=""/>
          </v:shape>
          <o:OLEObject Type="Embed" ProgID="Equation.3" ShapeID="_x0000_i1027" DrawAspect="Content" ObjectID="_1427216496" r:id="rId8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2"/>
          <w:sz w:val="20"/>
        </w:rPr>
        <w:object w:dxaOrig="1640" w:dyaOrig="380">
          <v:shape id="_x0000_i1028" type="#_x0000_t75" style="width:81.75pt;height:18.75pt" o:ole="">
            <v:imagedata r:id="rId9" o:title=""/>
          </v:shape>
          <o:OLEObject Type="Embed" ProgID="Equation.3" ShapeID="_x0000_i1028" DrawAspect="Content" ObjectID="_1427216497" r:id="rId10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D</w:t>
      </w:r>
      <w:r>
        <w:rPr>
          <w:rFonts w:ascii="Times New Roman" w:hAnsi="Times New Roman"/>
          <w:b w:val="0"/>
          <w:color w:val="000000"/>
          <w:vertAlign w:val="subscript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D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поперечный и продольный размеры подземной выработки;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Н - </w:t>
      </w:r>
      <w:r>
        <w:rPr>
          <w:rFonts w:ascii="Times New Roman" w:hAnsi="Times New Roman"/>
          <w:b w:val="0"/>
          <w:color w:val="000000"/>
          <w:sz w:val="20"/>
        </w:rPr>
        <w:t xml:space="preserve">глубина расположения выработки. При значениях </w:t>
      </w:r>
      <w:r>
        <w:rPr>
          <w:rFonts w:ascii="Times New Roman" w:hAnsi="Times New Roman"/>
          <w:b w:val="0"/>
          <w:i/>
          <w:color w:val="000000"/>
        </w:rPr>
        <w:t>п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п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больше единицы принимаются </w:t>
      </w:r>
      <w:r>
        <w:rPr>
          <w:rFonts w:ascii="Times New Roman" w:hAnsi="Times New Roman"/>
          <w:b w:val="0"/>
          <w:i/>
          <w:color w:val="000000"/>
        </w:rPr>
        <w:t>п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п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равными единице.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vertAlign w:val="subscript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б) максимальный наклон </w:t>
      </w:r>
      <w:r>
        <w:rPr>
          <w:rFonts w:ascii="Times New Roman" w:hAnsi="Times New Roman"/>
          <w:b w:val="0"/>
          <w:i/>
          <w:color w:val="00000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0"/>
          <w:vertAlign w:val="subscript"/>
          <w:lang w:val="en-US"/>
        </w:rPr>
        <w:object w:dxaOrig="1260" w:dyaOrig="300">
          <v:shape id="_x0000_i1029" type="#_x0000_t75" style="width:63pt;height:15pt" o:ole="">
            <v:imagedata r:id="rId11" o:title=""/>
          </v:shape>
          <o:OLEObject Type="Embed" ProgID="Equation.3" ShapeID="_x0000_i1029" DrawAspect="Content" ObjectID="_1427216498" r:id="rId12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    (2)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C</w:t>
      </w:r>
      <w:r>
        <w:rPr>
          <w:rFonts w:ascii="Times New Roman" w:hAnsi="Times New Roman"/>
          <w:b w:val="0"/>
          <w:i/>
          <w:color w:val="000000"/>
          <w:vertAlign w:val="subscript"/>
          <w:lang w:val="en-US"/>
        </w:rPr>
        <w:t>i</w:t>
      </w:r>
      <w:r>
        <w:rPr>
          <w:rFonts w:ascii="Times New Roman" w:hAnsi="Times New Roman"/>
          <w:b w:val="0"/>
          <w:color w:val="000000"/>
          <w:sz w:val="20"/>
        </w:rPr>
        <w:t xml:space="preserve"> - коэффициент, зависящий от горно-геологических условий строительства и эксплуатации подземного сооружения, определяется опытным путем. Значения </w:t>
      </w:r>
      <w:r>
        <w:rPr>
          <w:rFonts w:ascii="Times New Roman" w:hAnsi="Times New Roman"/>
          <w:b w:val="0"/>
          <w:i/>
          <w:color w:val="000000"/>
        </w:rPr>
        <w:t>C</w:t>
      </w:r>
      <w:r>
        <w:rPr>
          <w:rFonts w:ascii="Times New Roman" w:hAnsi="Times New Roman"/>
          <w:b w:val="0"/>
          <w:i/>
          <w:color w:val="000000"/>
          <w:vertAlign w:val="subscript"/>
          <w:lang w:val="en-US"/>
        </w:rPr>
        <w:t>i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колеблются в пределах от 1,4 до 1,8.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в) максимальная кривизна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4"/>
          <w:sz w:val="20"/>
        </w:rPr>
        <w:object w:dxaOrig="1280" w:dyaOrig="580">
          <v:shape id="_x0000_i1030" type="#_x0000_t75" style="width:63.75pt;height:29.25pt" o:ole="">
            <v:imagedata r:id="rId13" o:title=""/>
          </v:shape>
          <o:OLEObject Type="Embed" ProgID="Equation.3" ShapeID="_x0000_i1030" DrawAspect="Content" ObjectID="_1427216499" r:id="rId14"/>
        </w:objec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                                             </w:t>
      </w:r>
      <w:r>
        <w:rPr>
          <w:rFonts w:ascii="Times New Roman" w:hAnsi="Times New Roman"/>
          <w:b w:val="0"/>
          <w:color w:val="000000"/>
          <w:sz w:val="20"/>
        </w:rPr>
        <w:t xml:space="preserve"> (3)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C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k</w:t>
      </w:r>
      <w:r>
        <w:rPr>
          <w:rFonts w:ascii="Times New Roman" w:hAnsi="Times New Roman"/>
          <w:b w:val="0"/>
          <w:color w:val="000000"/>
          <w:sz w:val="20"/>
        </w:rPr>
        <w:t xml:space="preserve"> - коэффициент, зависящий от мощности наносов и других рыхлых отложений, определяется по результатам натурных наблюдений. Значения</w:t>
      </w:r>
      <w:r>
        <w:rPr>
          <w:rFonts w:ascii="Times New Roman" w:hAnsi="Times New Roman"/>
          <w:b w:val="0"/>
          <w:i/>
          <w:color w:val="000000"/>
        </w:rPr>
        <w:t xml:space="preserve"> C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k</w:t>
      </w:r>
      <w:r>
        <w:rPr>
          <w:rFonts w:ascii="Times New Roman" w:hAnsi="Times New Roman"/>
          <w:b w:val="0"/>
          <w:color w:val="000000"/>
          <w:sz w:val="20"/>
        </w:rPr>
        <w:t xml:space="preserve"> колеблются в пределах от 3 до 4, при этом, чем больше мощность наносов, тем больше значение </w:t>
      </w:r>
      <w:r>
        <w:rPr>
          <w:rFonts w:ascii="Times New Roman" w:hAnsi="Times New Roman"/>
          <w:b w:val="0"/>
          <w:i/>
          <w:color w:val="000000"/>
        </w:rPr>
        <w:t>C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k</w:t>
      </w:r>
      <w:r>
        <w:rPr>
          <w:rFonts w:ascii="Times New Roman" w:hAnsi="Times New Roman"/>
          <w:b w:val="0"/>
          <w:color w:val="000000"/>
          <w:lang w:val="en-US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г) максимальное горизонтальное сдвижение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lang w:val="en-US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</w:t>
      </w:r>
    </w:p>
    <w:p w:rsidR="00000000" w:rsidRDefault="000669C9">
      <w:pPr>
        <w:ind w:firstLine="288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2"/>
          <w:sz w:val="20"/>
        </w:rPr>
        <w:object w:dxaOrig="1060" w:dyaOrig="320">
          <v:shape id="_x0000_i1031" type="#_x0000_t75" style="width:59.25pt;height:17.25pt" o:ole="">
            <v:imagedata r:id="rId15" o:title=""/>
          </v:shape>
          <o:OLEObject Type="Embed" ProgID="Equation.3" ShapeID="_x0000_i1031" DrawAspect="Content" ObjectID="_1427216500" r:id="rId16"/>
        </w:objec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       </w: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</w:t>
      </w:r>
      <w:r>
        <w:rPr>
          <w:rFonts w:ascii="Times New Roman" w:hAnsi="Times New Roman"/>
          <w:b w:val="0"/>
          <w:color w:val="000000"/>
          <w:sz w:val="20"/>
        </w:rPr>
        <w:t xml:space="preserve">  (4)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object w:dxaOrig="279" w:dyaOrig="320">
          <v:shape id="_x0000_i1032" type="#_x0000_t75" style="width:16.5pt;height:18.75pt" o:ole="">
            <v:imagedata r:id="rId17" o:title=""/>
          </v:shape>
          <o:OLEObject Type="Embed" ProgID="Equation.3" ShapeID="_x0000_i1032" DrawAspect="Content" ObjectID="_1427216501" r:id="rId18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- коэффициент, зависящий от мощности наносов и других рыхлых отложений, определяется по результатам натурных наблюдений. Значения </w:t>
      </w:r>
      <w:r>
        <w:rPr>
          <w:rFonts w:ascii="Times New Roman" w:hAnsi="Times New Roman"/>
          <w:position w:val="-12"/>
          <w:sz w:val="20"/>
        </w:rPr>
        <w:object w:dxaOrig="279" w:dyaOrig="320">
          <v:shape id="_x0000_i1033" type="#_x0000_t75" style="width:16.5pt;height:18.75pt" o:ole="">
            <v:imagedata r:id="rId17" o:title=""/>
          </v:shape>
          <o:OLEObject Type="Embed" ProgID="Equation.3" ShapeID="_x0000_i1033" DrawAspect="Content" ObjectID="_1427216502" r:id="rId19"/>
        </w:objec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колеблются в пределах от 0,3 до 0,4, при этом, чем больше мощность наносов, тем больше значение</w:t>
      </w:r>
      <w:r>
        <w:rPr>
          <w:rFonts w:ascii="Times New Roman" w:hAnsi="Times New Roman"/>
          <w:position w:val="-12"/>
          <w:sz w:val="20"/>
        </w:rPr>
        <w:object w:dxaOrig="279" w:dyaOrig="320">
          <v:shape id="_x0000_i1034" type="#_x0000_t75" style="width:16.5pt;height:18.75pt" o:ole="">
            <v:imagedata r:id="rId17" o:title=""/>
          </v:shape>
          <o:OLEObject Type="Embed" ProgID="Equation.3" ShapeID="_x0000_i1034" DrawAspect="Content" ObjectID="_1427216503" r:id="rId20"/>
        </w:object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д) максимальная горизонтальная деформация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</w:t>
      </w:r>
    </w:p>
    <w:p w:rsidR="00000000" w:rsidRDefault="000669C9">
      <w:pPr>
        <w:ind w:firstLine="288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0"/>
          <w:sz w:val="20"/>
        </w:rPr>
        <w:object w:dxaOrig="1080" w:dyaOrig="540">
          <v:shape id="_x0000_i1035" type="#_x0000_t75" style="width:69pt;height:34.5pt" o:ole="">
            <v:imagedata r:id="rId21" o:title=""/>
          </v:shape>
          <o:OLEObject Type="Embed" ProgID="Equation.3" ShapeID="_x0000_i1035" DrawAspect="Content" ObjectID="_1427216504" r:id="rId22"/>
        </w:objec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           </w: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</w:t>
      </w:r>
      <w:r>
        <w:rPr>
          <w:rFonts w:ascii="Times New Roman" w:hAnsi="Times New Roman"/>
          <w:b w:val="0"/>
          <w:color w:val="000000"/>
          <w:sz w:val="20"/>
        </w:rPr>
        <w:t xml:space="preserve">  (5)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object w:dxaOrig="279" w:dyaOrig="300">
          <v:shape id="_x0000_i1036" type="#_x0000_t75" style="width:20.25pt;height:21pt" o:ole="">
            <v:imagedata r:id="rId23" o:title=""/>
          </v:shape>
          <o:OLEObject Type="Embed" ProgID="Equation.3" ShapeID="_x0000_i1036" DrawAspect="Content" ObjectID="_1427216505" r:id="rId24"/>
        </w:object>
      </w:r>
      <w:r>
        <w:rPr>
          <w:rFonts w:ascii="Times New Roman" w:hAnsi="Times New Roman"/>
          <w:b w:val="0"/>
          <w:color w:val="000000"/>
          <w:sz w:val="20"/>
        </w:rPr>
        <w:t>- коэффициент, зависящий от горно-геологических условий проведения и эксплуата</w:t>
      </w:r>
      <w:r>
        <w:rPr>
          <w:rFonts w:ascii="Times New Roman" w:hAnsi="Times New Roman"/>
          <w:b w:val="0"/>
          <w:color w:val="000000"/>
          <w:sz w:val="20"/>
        </w:rPr>
        <w:t xml:space="preserve">ции подземного сооружения и мощности наносов, определяется опытным путем. Значения </w:t>
      </w:r>
      <w:r>
        <w:rPr>
          <w:rFonts w:ascii="Times New Roman" w:hAnsi="Times New Roman"/>
          <w:position w:val="-10"/>
          <w:sz w:val="20"/>
        </w:rPr>
        <w:object w:dxaOrig="279" w:dyaOrig="300">
          <v:shape id="_x0000_i1037" type="#_x0000_t75" style="width:20.25pt;height:21pt" o:ole="">
            <v:imagedata r:id="rId23" o:title=""/>
          </v:shape>
          <o:OLEObject Type="Embed" ProgID="Equation.3" ShapeID="_x0000_i1037" DrawAspect="Content" ObjectID="_1427216506" r:id="rId25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колеблются в пределах от 0,6 до 0,8, при этом, чем больше мощность наносов, тем больше значение </w:t>
      </w:r>
      <w:r>
        <w:rPr>
          <w:rFonts w:ascii="Times New Roman" w:hAnsi="Times New Roman"/>
          <w:position w:val="-10"/>
          <w:sz w:val="20"/>
        </w:rPr>
        <w:object w:dxaOrig="279" w:dyaOrig="300">
          <v:shape id="_x0000_i1038" type="#_x0000_t75" style="width:20.25pt;height:21pt" o:ole="">
            <v:imagedata r:id="rId23" o:title=""/>
          </v:shape>
          <o:OLEObject Type="Embed" ProgID="Equation.3" ShapeID="_x0000_i1038" DrawAspect="Content" ObjectID="_1427216507" r:id="rId26"/>
        </w:object>
      </w:r>
      <w:r>
        <w:rPr>
          <w:rFonts w:ascii="Times New Roman" w:hAnsi="Times New Roman"/>
          <w:b w:val="0"/>
          <w:i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4.7. Расчет ожидаемых сдвижений и деформаций в точках мульды сдвижения следует производить по формулам: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position w:val="-10"/>
          <w:sz w:val="20"/>
          <w:lang w:val="en-US"/>
        </w:rPr>
        <w:object w:dxaOrig="1340" w:dyaOrig="300">
          <v:shape id="_x0000_i1039" type="#_x0000_t75" style="width:66.75pt;height:15pt" o:ole="">
            <v:imagedata r:id="rId27" o:title=""/>
          </v:shape>
          <o:OLEObject Type="Embed" ProgID="Equation.3" ShapeID="_x0000_i1039" DrawAspect="Content" ObjectID="_1427216508" r:id="rId28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    (6)</w:t>
      </w:r>
    </w:p>
    <w:p w:rsidR="00000000" w:rsidRDefault="000669C9">
      <w:pPr>
        <w:ind w:firstLine="24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0"/>
          <w:sz w:val="20"/>
        </w:rPr>
        <w:object w:dxaOrig="1500" w:dyaOrig="540">
          <v:shape id="_x0000_i1040" type="#_x0000_t75" style="width:75pt;height:27pt" o:ole="">
            <v:imagedata r:id="rId29" o:title=""/>
          </v:shape>
          <o:OLEObject Type="Embed" ProgID="Equation.3" ShapeID="_x0000_i1040" DrawAspect="Content" ObjectID="_1427216509" r:id="rId30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 (7)</w:t>
      </w:r>
    </w:p>
    <w:p w:rsidR="00000000" w:rsidRDefault="000669C9">
      <w:pPr>
        <w:ind w:firstLine="24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4"/>
          <w:sz w:val="20"/>
        </w:rPr>
        <w:object w:dxaOrig="1480" w:dyaOrig="580">
          <v:shape id="_x0000_i1041" type="#_x0000_t75" style="width:74.25pt;height:29.25pt" o:ole="">
            <v:imagedata r:id="rId31" o:title=""/>
          </v:shape>
          <o:OLEObject Type="Embed" ProgID="Equation.3" ShapeID="_x0000_i1041" DrawAspect="Content" ObjectID="_1427216510" r:id="rId32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</w: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(8)</w:t>
      </w:r>
    </w:p>
    <w:p w:rsidR="00000000" w:rsidRDefault="000669C9">
      <w:pPr>
        <w:ind w:firstLine="24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0"/>
          <w:sz w:val="20"/>
        </w:rPr>
        <w:object w:dxaOrig="1340" w:dyaOrig="300">
          <v:shape id="_x0000_i1042" type="#_x0000_t75" style="width:66.75pt;height:15pt" o:ole="">
            <v:imagedata r:id="rId33" o:title=""/>
          </v:shape>
          <o:OLEObject Type="Embed" ProgID="Equation.3" ShapeID="_x0000_i1042" DrawAspect="Content" ObjectID="_1427216511" r:id="rId34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   (9)</w:t>
      </w:r>
    </w:p>
    <w:p w:rsidR="00000000" w:rsidRDefault="000669C9">
      <w:pPr>
        <w:ind w:firstLine="24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0"/>
          <w:sz w:val="20"/>
        </w:rPr>
        <w:object w:dxaOrig="1440" w:dyaOrig="540">
          <v:shape id="_x0000_i1043" type="#_x0000_t75" style="width:1in;height:27pt" o:ole="">
            <v:imagedata r:id="rId35" o:title=""/>
          </v:shape>
          <o:OLEObject Type="Embed" ProgID="Equation.3" ShapeID="_x0000_i1043" DrawAspect="Content" ObjectID="_1427216512" r:id="rId36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(10)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где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lang w:val="en-US"/>
        </w:rPr>
        <w:sym w:font="Symbol" w:char="F06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  <w:r>
        <w:rPr>
          <w:rFonts w:ascii="Times New Roman" w:hAnsi="Times New Roman"/>
          <w:b w:val="0"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  <w:r>
        <w:rPr>
          <w:rFonts w:ascii="Times New Roman" w:hAnsi="Times New Roman"/>
          <w:b w:val="0"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  <w:r>
        <w:rPr>
          <w:rFonts w:ascii="Times New Roman" w:hAnsi="Times New Roman"/>
          <w:b w:val="0"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color w:val="000000"/>
        </w:rPr>
        <w:sym w:font="Symbol" w:char="F078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x</w:t>
      </w:r>
      <w:r>
        <w:rPr>
          <w:rFonts w:ascii="Times New Roman" w:hAnsi="Times New Roman"/>
          <w:b w:val="0"/>
          <w:color w:val="000000"/>
          <w:sz w:val="20"/>
        </w:rPr>
        <w:t xml:space="preserve"> - соответственно оседание, наклон, кривизна, горизонтальное сдвижение и относительная горизонтальная деформация в точке с абсциссой </w:t>
      </w:r>
      <w:r>
        <w:rPr>
          <w:rFonts w:ascii="Times New Roman" w:hAnsi="Times New Roman"/>
          <w:b w:val="0"/>
          <w:i/>
          <w:color w:val="000000"/>
          <w:sz w:val="20"/>
        </w:rPr>
        <w:t>Х</w:t>
      </w:r>
      <w:r>
        <w:rPr>
          <w:rFonts w:ascii="Times New Roman" w:hAnsi="Times New Roman"/>
          <w:b w:val="0"/>
          <w:color w:val="000000"/>
          <w:sz w:val="20"/>
        </w:rPr>
        <w:t xml:space="preserve"> (начало координат в точке максимального оседания);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i/>
          <w:color w:val="000000"/>
          <w:sz w:val="20"/>
        </w:rPr>
        <w:t>L -</w:t>
      </w:r>
      <w:r>
        <w:rPr>
          <w:rFonts w:ascii="Times New Roman" w:hAnsi="Times New Roman"/>
          <w:b w:val="0"/>
          <w:color w:val="000000"/>
          <w:sz w:val="20"/>
        </w:rPr>
        <w:t xml:space="preserve"> длина полумульды (часть мульды между границей и точкой максимального оседания), определяемая графически (рис. 1);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  <w:sz w:val="20"/>
        </w:rPr>
        <w:t>Z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=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X</w:t>
      </w:r>
      <w:r>
        <w:rPr>
          <w:rFonts w:ascii="Times New Roman" w:hAnsi="Times New Roman"/>
          <w:b w:val="0"/>
          <w:i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/</w:t>
      </w:r>
      <w:r>
        <w:rPr>
          <w:rFonts w:ascii="Times New Roman" w:hAnsi="Times New Roman"/>
          <w:b w:val="0"/>
          <w:i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L</w:t>
      </w:r>
      <w:r>
        <w:rPr>
          <w:rFonts w:ascii="Times New Roman" w:hAnsi="Times New Roman"/>
          <w:b w:val="0"/>
          <w:color w:val="000000"/>
          <w:sz w:val="20"/>
        </w:rPr>
        <w:t xml:space="preserve"> - относительная координата;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44" type="#_x0000_t75" style="width:413.25pt;height:186pt">
            <v:imagedata r:id="rId37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Рис. 1. Основные параметры мульды сдвижения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а) Разрез поперек объекта (неполная подработка); б) Разрез вдоль объекта (полная подработка)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i/>
          <w:color w:val="000000"/>
          <w:sz w:val="20"/>
        </w:rPr>
        <w:t>S(Z), S’(Z), S’’(Z), F(Z), F’(Z) -</w:t>
      </w:r>
      <w:r>
        <w:rPr>
          <w:rFonts w:ascii="Times New Roman" w:hAnsi="Times New Roman"/>
          <w:b w:val="0"/>
          <w:color w:val="000000"/>
          <w:sz w:val="20"/>
        </w:rPr>
        <w:t xml:space="preserve"> переменные коэффициенты (функциональные зависимости), отражающие характер распределения деформаций в мульде сдвижения. Численные значения этих коэффициентов находятся из анализа результатов натурных наблюдений. Усредненные значения указанных коэффициентов, необходимые для приближенных инженерных </w:t>
      </w:r>
      <w:r>
        <w:rPr>
          <w:rFonts w:ascii="Times New Roman" w:hAnsi="Times New Roman"/>
          <w:b w:val="0"/>
          <w:color w:val="000000"/>
          <w:sz w:val="20"/>
        </w:rPr>
        <w:t>расчетов ожидаемых сдвижений и деформаций, приведены в табл. 3.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Таблица 3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Значения коэффициентов </w:t>
      </w:r>
      <w:r>
        <w:rPr>
          <w:rFonts w:ascii="Times New Roman" w:hAnsi="Times New Roman"/>
          <w:b w:val="0"/>
          <w:i/>
          <w:color w:val="000000"/>
          <w:sz w:val="20"/>
        </w:rPr>
        <w:t>S(Z), S’(Z), S’’(Z), F(Z), F’(Z)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S(Z)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S’(Z)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S”(Z)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F(Z)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F’(Z)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Z=X/L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 n=0,8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 n=0,8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 n=0,8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 n=0,8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 n=0,8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при n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1.00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1.00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1.00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-4.51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-8.60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-7.4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-9.4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0.99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0.98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0.96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-0.19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-0.48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-0.83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-2.10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-5.17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-7.83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0.73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0.91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-2.1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-7.0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-8.2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0.9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0.90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0.84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-0.56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-1.04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-1.25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-5.11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-6.07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-5.50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0.56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1.36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1.59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0.86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0.77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0.66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-1.63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-1.89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-7.25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-5.17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-1.91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1.83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1.90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-7.3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-3.0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0.71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0.58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0.47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-1.89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-1.98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-1.89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-5.70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-1.55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1.79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1.89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1.91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-5.7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0.50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0.39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0.30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-1.91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-1.57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3.01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4.33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1.67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1.49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3.9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4.3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0.29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0.22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-1.89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-1.44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-1.09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5.70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5.68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4.91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1.89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1.04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4.6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-0.64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7.25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5.45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3.97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1.20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0.71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0.62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7.3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4.4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3.7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-0.56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-0.41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-0.31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5.11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3.56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2.49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0.56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0.35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0.32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5.1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0.01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-0.19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-0.15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-0.11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2.10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1.50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1.10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0.19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0.13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0.12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2.1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4.8. Общая продолжительность процесса сдвижения земной поверхности </w:t>
      </w:r>
      <w:r>
        <w:rPr>
          <w:rFonts w:ascii="Times New Roman" w:hAnsi="Times New Roman"/>
          <w:b w:val="0"/>
          <w:i/>
          <w:color w:val="000000"/>
        </w:rPr>
        <w:t>T</w:t>
      </w:r>
      <w:r>
        <w:rPr>
          <w:rFonts w:ascii="Times New Roman" w:hAnsi="Times New Roman"/>
          <w:b w:val="0"/>
          <w:color w:val="000000"/>
          <w:vertAlign w:val="subscript"/>
        </w:rPr>
        <w:t>общ</w:t>
      </w:r>
      <w:r>
        <w:rPr>
          <w:rFonts w:ascii="Times New Roman" w:hAnsi="Times New Roman"/>
          <w:b w:val="0"/>
          <w:i/>
          <w:color w:val="000000"/>
          <w:sz w:val="20"/>
        </w:rPr>
        <w:t>.</w:t>
      </w:r>
      <w:r>
        <w:rPr>
          <w:rFonts w:ascii="Times New Roman" w:hAnsi="Times New Roman"/>
          <w:b w:val="0"/>
          <w:color w:val="000000"/>
          <w:sz w:val="20"/>
        </w:rPr>
        <w:t xml:space="preserve"> над проводимой подземной выработкой вычисляется из выражения 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T</w:t>
      </w:r>
      <w:r>
        <w:rPr>
          <w:rFonts w:ascii="Times New Roman" w:hAnsi="Times New Roman"/>
          <w:b w:val="0"/>
          <w:color w:val="000000"/>
          <w:vertAlign w:val="subscript"/>
        </w:rPr>
        <w:t>общ</w:t>
      </w:r>
      <w:r>
        <w:rPr>
          <w:rFonts w:ascii="Times New Roman" w:hAnsi="Times New Roman"/>
          <w:b w:val="0"/>
          <w:i/>
          <w:color w:val="000000"/>
        </w:rPr>
        <w:t>.</w:t>
      </w:r>
      <w:r>
        <w:rPr>
          <w:rFonts w:ascii="Times New Roman" w:hAnsi="Times New Roman"/>
          <w:b w:val="0"/>
          <w:color w:val="000000"/>
        </w:rPr>
        <w:t xml:space="preserve">=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</w:rPr>
        <w:t>т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Times New Roman" w:char="00B7"/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Н</w:t>
      </w:r>
      <w:r>
        <w:rPr>
          <w:rFonts w:ascii="Times New Roman" w:hAnsi="Times New Roman"/>
          <w:b w:val="0"/>
          <w:color w:val="000000"/>
        </w:rPr>
        <w:t>/</w:t>
      </w:r>
      <w:r>
        <w:rPr>
          <w:rFonts w:ascii="Times New Roman" w:hAnsi="Times New Roman"/>
          <w:b w:val="0"/>
          <w:i/>
          <w:color w:val="000000"/>
        </w:rPr>
        <w:t>с</w:t>
      </w:r>
      <w:r>
        <w:rPr>
          <w:rFonts w:ascii="Times New Roman" w:hAnsi="Times New Roman"/>
          <w:b w:val="0"/>
          <w:color w:val="000000"/>
          <w:sz w:val="20"/>
        </w:rPr>
        <w:t>,                                             (11)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</w:t>
      </w:r>
      <w:r>
        <w:rPr>
          <w:rFonts w:ascii="Times New Roman" w:hAnsi="Times New Roman"/>
          <w:b w:val="0"/>
          <w:color w:val="000000"/>
          <w:sz w:val="20"/>
        </w:rPr>
        <w:t xml:space="preserve">де </w:t>
      </w:r>
      <w:r>
        <w:rPr>
          <w:rFonts w:ascii="Times New Roman" w:hAnsi="Times New Roman"/>
          <w:b w:val="0"/>
          <w:i/>
          <w:color w:val="000000"/>
        </w:rPr>
        <w:t>c</w:t>
      </w:r>
      <w:r>
        <w:rPr>
          <w:rFonts w:ascii="Times New Roman" w:hAnsi="Times New Roman"/>
          <w:b w:val="0"/>
          <w:color w:val="000000"/>
          <w:sz w:val="20"/>
        </w:rPr>
        <w:t xml:space="preserve"> - скорость подвигания забоя выработки, м/мес.;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</w:rPr>
        <w:t>т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коэффициент, зависящий от механических свойств, литологических и других особенностей массива горных пород, определяется опытным путем. Его значения колеблются, как правило, в пределах от 1,5 до 2,5.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Период опасных деформаций также устанавливается опытным путем или определяется из выражения 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t</w:t>
      </w:r>
      <w:r>
        <w:rPr>
          <w:rFonts w:ascii="Times New Roman" w:hAnsi="Times New Roman"/>
          <w:b w:val="0"/>
          <w:color w:val="000000"/>
          <w:vertAlign w:val="subscript"/>
        </w:rPr>
        <w:t>оп</w:t>
      </w:r>
      <w:r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=</w:t>
      </w:r>
      <w:r>
        <w:rPr>
          <w:rFonts w:ascii="Times New Roman" w:hAnsi="Times New Roman"/>
          <w:b w:val="0"/>
          <w:i/>
          <w:color w:val="000000"/>
        </w:rPr>
        <w:t xml:space="preserve"> p </w:t>
      </w:r>
      <w:r>
        <w:rPr>
          <w:rFonts w:ascii="Times New Roman" w:hAnsi="Times New Roman"/>
          <w:b w:val="0"/>
          <w:i/>
          <w:color w:val="000000"/>
        </w:rPr>
        <w:sym w:font="Times New Roman" w:char="00B7"/>
      </w:r>
      <w:r>
        <w:rPr>
          <w:rFonts w:ascii="Times New Roman" w:hAnsi="Times New Roman"/>
          <w:b w:val="0"/>
          <w:i/>
          <w:color w:val="000000"/>
        </w:rPr>
        <w:t xml:space="preserve"> T</w:t>
      </w:r>
      <w:r>
        <w:rPr>
          <w:rFonts w:ascii="Times New Roman" w:hAnsi="Times New Roman"/>
          <w:b w:val="0"/>
          <w:color w:val="000000"/>
          <w:vertAlign w:val="subscript"/>
        </w:rPr>
        <w:t>общ</w:t>
      </w:r>
      <w:r>
        <w:rPr>
          <w:rFonts w:ascii="Times New Roman" w:hAnsi="Times New Roman"/>
          <w:b w:val="0"/>
          <w:color w:val="000000"/>
          <w:sz w:val="20"/>
        </w:rPr>
        <w:t>,                                                 (12)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p</w:t>
      </w:r>
      <w:r>
        <w:rPr>
          <w:rFonts w:ascii="Times New Roman" w:hAnsi="Times New Roman"/>
          <w:b w:val="0"/>
          <w:color w:val="000000"/>
          <w:sz w:val="20"/>
        </w:rPr>
        <w:t xml:space="preserve"> - коэффициент, определяемый по табл. 4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Таблица 4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Значения коэффициента </w:t>
      </w:r>
      <w:r>
        <w:rPr>
          <w:rFonts w:ascii="Times New Roman" w:hAnsi="Times New Roman"/>
          <w:b w:val="0"/>
          <w:i/>
          <w:color w:val="000000"/>
        </w:rPr>
        <w:t>р</w:t>
      </w:r>
      <w:r>
        <w:rPr>
          <w:rFonts w:ascii="Times New Roman" w:hAnsi="Times New Roman"/>
          <w:b w:val="0"/>
          <w:color w:val="000000"/>
          <w:sz w:val="20"/>
        </w:rPr>
        <w:t xml:space="preserve"> для определен</w:t>
      </w:r>
      <w:r>
        <w:rPr>
          <w:rFonts w:ascii="Times New Roman" w:hAnsi="Times New Roman"/>
          <w:b w:val="0"/>
          <w:color w:val="000000"/>
          <w:sz w:val="20"/>
        </w:rPr>
        <w:t>ия периода опасных деформаций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145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sym w:font="Symbol" w:char="F068"/>
            </w:r>
            <w:r>
              <w:rPr>
                <w:rFonts w:ascii="Times New Roman" w:hAnsi="Times New Roman"/>
                <w:b w:val="0"/>
                <w:color w:val="000000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000000"/>
              </w:rPr>
              <w:t>T</w:t>
            </w:r>
            <w:r>
              <w:rPr>
                <w:rFonts w:ascii="Times New Roman" w:hAnsi="Times New Roman"/>
                <w:b w:val="0"/>
                <w:color w:val="000000"/>
                <w:vertAlign w:val="subscript"/>
              </w:rPr>
              <w:t>общ</w:t>
            </w:r>
            <w:r>
              <w:rPr>
                <w:rFonts w:ascii="Times New Roman" w:hAnsi="Times New Roman"/>
                <w:b w:val="0"/>
                <w:vanish/>
                <w:color w:val="000000"/>
              </w:rPr>
              <w:t xml:space="preserve"> S</w:t>
            </w:r>
            <w:r>
              <w:rPr>
                <w:rFonts w:ascii="Times New Roman" w:hAnsi="Times New Roman"/>
                <w:b w:val="0"/>
                <w:vanish/>
                <w:color w:val="000000"/>
                <w:vertAlign w:val="subscript"/>
              </w:rPr>
              <w:t>общ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мм/мес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60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200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</w:rPr>
              <w:t>р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0,1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0,3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0,4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0,5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0,7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0,8 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4.9. При аварийных ситуациях следует учитывать, что в породном массиве, прилегающем к котлованам и поверхностным сооружениям, в пределах приоткосной зоны образуются поверхности скольжения, по которым происходят оползни. Размеры приоткосной зоны и местоположение наиболее вероятной поверхности скольжения могут быть определены по графикам рис. 2 и 3. Соотношение между размерами при</w:t>
      </w:r>
      <w:r>
        <w:rPr>
          <w:rFonts w:ascii="Times New Roman" w:hAnsi="Times New Roman"/>
          <w:b w:val="0"/>
          <w:color w:val="000000"/>
          <w:sz w:val="20"/>
        </w:rPr>
        <w:t>откосной зоны и местоположением наиболее вероятной поверхности скольжения показано на рис. 4.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45" type="#_x0000_t75" style="width:5in;height:566.25pt">
            <v:imagedata r:id="rId38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2. Определение размеров приоткосной зоны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46" type="#_x0000_t75" style="width:300pt;height:598.5pt">
            <v:imagedata r:id="rId39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3. Определение местоположения наиболее вероятной поверхности скольжения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47" type="#_x0000_t75" style="width:300pt;height:566.25pt">
            <v:imagedata r:id="rId40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4. Соотношение между размерами приоткосной зоны и местоположением наиболее вероятной поверхности скольжения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 рисунках приняты следующие обозначения: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А, В, С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D</w:t>
      </w:r>
      <w:r>
        <w:rPr>
          <w:rFonts w:ascii="Times New Roman" w:hAnsi="Times New Roman"/>
          <w:b w:val="0"/>
          <w:color w:val="000000"/>
          <w:sz w:val="20"/>
        </w:rPr>
        <w:t xml:space="preserve"> - четыре характерные точки, определяющие границу приоткосной зоны;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н</w:t>
      </w:r>
      <w:r>
        <w:rPr>
          <w:rFonts w:ascii="Times New Roman" w:hAnsi="Times New Roman"/>
          <w:b w:val="0"/>
          <w:color w:val="000000"/>
          <w:sz w:val="20"/>
        </w:rPr>
        <w:t xml:space="preserve"> - ширина приоткосной зоны на нижней площадке;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м.н</w:t>
      </w:r>
      <w:r>
        <w:rPr>
          <w:rFonts w:ascii="Times New Roman" w:hAnsi="Times New Roman"/>
          <w:b w:val="0"/>
          <w:color w:val="000000"/>
          <w:sz w:val="20"/>
        </w:rPr>
        <w:t xml:space="preserve"> - то же в приоткосном массиве на горизонте нижней площадки;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в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- то же на верхней площадке;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Н</w:t>
      </w:r>
      <w:r>
        <w:rPr>
          <w:rFonts w:ascii="Times New Roman" w:hAnsi="Times New Roman"/>
          <w:b w:val="0"/>
          <w:color w:val="000000"/>
          <w:vertAlign w:val="subscript"/>
        </w:rPr>
        <w:t>г</w:t>
      </w:r>
      <w:r>
        <w:rPr>
          <w:rFonts w:ascii="Times New Roman" w:hAnsi="Times New Roman"/>
          <w:b w:val="0"/>
          <w:color w:val="000000"/>
          <w:sz w:val="20"/>
        </w:rPr>
        <w:t>- глубина расположения приоткосной зоны от нижней бровки;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sym w:font="Symbol" w:char="F062"/>
      </w:r>
      <w:r>
        <w:rPr>
          <w:rFonts w:ascii="Times New Roman" w:hAnsi="Times New Roman"/>
          <w:b w:val="0"/>
          <w:color w:val="000000"/>
          <w:sz w:val="20"/>
        </w:rPr>
        <w:t>- угол откоса котлована, градусы;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Н</w:t>
      </w:r>
      <w:r>
        <w:rPr>
          <w:rFonts w:ascii="Times New Roman" w:hAnsi="Times New Roman"/>
          <w:b w:val="0"/>
          <w:color w:val="000000"/>
          <w:sz w:val="20"/>
        </w:rPr>
        <w:t xml:space="preserve"> - глубина котлована, 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А</w:t>
      </w:r>
      <w:r>
        <w:rPr>
          <w:rFonts w:ascii="Times New Roman" w:hAnsi="Times New Roman"/>
          <w:b w:val="0"/>
          <w:i/>
          <w:color w:val="000000"/>
          <w:sz w:val="20"/>
        </w:rPr>
        <w:t>’</w:t>
      </w:r>
      <w:r>
        <w:rPr>
          <w:rFonts w:ascii="Times New Roman" w:hAnsi="Times New Roman"/>
          <w:b w:val="0"/>
          <w:i/>
          <w:color w:val="000000"/>
        </w:rPr>
        <w:t>, В</w:t>
      </w:r>
      <w:r>
        <w:rPr>
          <w:rFonts w:ascii="Times New Roman" w:hAnsi="Times New Roman"/>
          <w:b w:val="0"/>
          <w:i/>
          <w:color w:val="000000"/>
          <w:sz w:val="20"/>
        </w:rPr>
        <w:t>’</w:t>
      </w:r>
      <w:r>
        <w:rPr>
          <w:rFonts w:ascii="Times New Roman" w:hAnsi="Times New Roman"/>
          <w:b w:val="0"/>
          <w:i/>
          <w:color w:val="000000"/>
        </w:rPr>
        <w:t>, С</w:t>
      </w:r>
      <w:r>
        <w:rPr>
          <w:rFonts w:ascii="Times New Roman" w:hAnsi="Times New Roman"/>
          <w:b w:val="0"/>
          <w:i/>
          <w:color w:val="000000"/>
          <w:sz w:val="20"/>
        </w:rPr>
        <w:t>’</w:t>
      </w:r>
      <w:r>
        <w:rPr>
          <w:rFonts w:ascii="Times New Roman" w:hAnsi="Times New Roman"/>
          <w:b w:val="0"/>
          <w:i/>
          <w:color w:val="000000"/>
        </w:rPr>
        <w:t>, D</w:t>
      </w:r>
      <w:r>
        <w:rPr>
          <w:rFonts w:ascii="Times New Roman" w:hAnsi="Times New Roman"/>
          <w:b w:val="0"/>
          <w:i/>
          <w:color w:val="000000"/>
          <w:sz w:val="20"/>
        </w:rPr>
        <w:t>’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Е</w:t>
      </w:r>
      <w:r>
        <w:rPr>
          <w:rFonts w:ascii="Times New Roman" w:hAnsi="Times New Roman"/>
          <w:b w:val="0"/>
          <w:i/>
          <w:color w:val="000000"/>
          <w:sz w:val="20"/>
        </w:rPr>
        <w:t>’</w:t>
      </w:r>
      <w:r>
        <w:rPr>
          <w:rFonts w:ascii="Times New Roman" w:hAnsi="Times New Roman"/>
          <w:b w:val="0"/>
          <w:color w:val="000000"/>
          <w:sz w:val="20"/>
        </w:rPr>
        <w:t xml:space="preserve"> - характерные точки, определяющие местонахождение наиболее вероятной поверхности скольжения;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расстояние от верхней бровки до поверхности скольжения;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vertAlign w:val="subscript"/>
        </w:rPr>
        <w:t>от</w:t>
      </w:r>
      <w:r>
        <w:rPr>
          <w:rFonts w:ascii="Times New Roman" w:hAnsi="Times New Roman"/>
          <w:b w:val="0"/>
          <w:color w:val="000000"/>
          <w:sz w:val="20"/>
        </w:rPr>
        <w:t xml:space="preserve"> - высота вертикального отрыва;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мн</w:t>
      </w:r>
      <w:r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-</w:t>
      </w:r>
      <w:r>
        <w:rPr>
          <w:rFonts w:ascii="Times New Roman" w:hAnsi="Times New Roman"/>
          <w:b w:val="0"/>
          <w:color w:val="000000"/>
          <w:sz w:val="20"/>
        </w:rPr>
        <w:t xml:space="preserve"> расстояние от нижней бровки до поверхности скольжения на горизонте нижней площадки в</w:t>
      </w:r>
      <w:r>
        <w:rPr>
          <w:rFonts w:ascii="Times New Roman" w:hAnsi="Times New Roman"/>
          <w:b w:val="0"/>
          <w:color w:val="000000"/>
          <w:sz w:val="20"/>
        </w:rPr>
        <w:t xml:space="preserve"> глубь массива;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н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расстояние от нижней бровки до выхода поверхности скольжения на нижнюю площадку;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vertAlign w:val="subscript"/>
        </w:rPr>
        <w:t>г</w:t>
      </w:r>
      <w:r>
        <w:rPr>
          <w:rFonts w:ascii="Times New Roman" w:hAnsi="Times New Roman"/>
          <w:b w:val="0"/>
          <w:color w:val="000000"/>
          <w:sz w:val="20"/>
        </w:rPr>
        <w:t xml:space="preserve"> - глубина расположения поверхности от нижней бровки уступа.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5. Наблюдения за развитием деформационных процессов в толще пород, </w:t>
      </w: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 земной поверхности и в сооружениях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5.1. Инструментальные наблюдения за сдвижением земной поверхности и расположенными на ней объектами при строительстве в Москве подземных сооружений производятся с целью получения оперативной информации об изменении геомеханического состоян</w:t>
      </w:r>
      <w:r>
        <w:rPr>
          <w:rFonts w:ascii="Times New Roman" w:hAnsi="Times New Roman"/>
          <w:b w:val="0"/>
          <w:color w:val="000000"/>
          <w:sz w:val="20"/>
        </w:rPr>
        <w:t>ия породного массива, на основании которой можно своевременно принимать необходимые профилактические и защитные меры. Одновременно полученная информация используется для решения задач, приведенных в разделе 1.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5.2. Инструментальные наблюдения за сдвижением земной поверхности и сооружений следует проводить на наблюдательных станциях, состоящих из системы реперов, закладываемых в грунт и в конструкции сооружений, а за сдвижением толщи горных пород - по глубинным реперам, закладываемым в скважины. На застроенн</w:t>
      </w:r>
      <w:r>
        <w:rPr>
          <w:rFonts w:ascii="Times New Roman" w:hAnsi="Times New Roman"/>
          <w:b w:val="0"/>
          <w:color w:val="000000"/>
          <w:sz w:val="20"/>
        </w:rPr>
        <w:t>ых территориях для исключения возможности повреждений подземных коммуникаций места закладки реперов должны согласовываться с органами исполнительной власти. Закладка реперов и начальные наблюдения на них должны проводиться до начала горных работ. Схема наблюдательной станции приведена в Приложении 2.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5.3. Закладка наблюдательной станции и наблюдения на ней производятся по специальному проекту, состоящему из графической части и пояснительной записки. Графическая часть включает в себя план наблюдательной стан</w:t>
      </w:r>
      <w:r>
        <w:rPr>
          <w:rFonts w:ascii="Times New Roman" w:hAnsi="Times New Roman"/>
          <w:b w:val="0"/>
          <w:color w:val="000000"/>
          <w:sz w:val="20"/>
        </w:rPr>
        <w:t xml:space="preserve">ции в масштабе 1:500, 1:1000 или 1:2000 (в зависимости от размеров выработанного пространства и контролируемой территории), геологические разрезы по профильным линиям (в том же масштабе, что и план станции) и чертежи конструкции реперов. На план наносятся: рельеф земной поверхности, проектируемые и существующие подземные сооружения, выходы под наносы тектонических нарушений, местоположение плывунов и карстов, глинистых прослойков, расположение зданий, сооружений и подземных коммуникаций, профильные линии и </w:t>
      </w:r>
      <w:r>
        <w:rPr>
          <w:rFonts w:ascii="Times New Roman" w:hAnsi="Times New Roman"/>
          <w:b w:val="0"/>
          <w:color w:val="000000"/>
          <w:sz w:val="20"/>
        </w:rPr>
        <w:t>все реперы, как грунтовые и глубинные, так и закладываемые в здания и сооружения.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Геологические разрезы следует составлять на основании данных, полученных на ближайших к подземному сооружению скважинах. Особое внимание должно уделяться мощности наносов и меловых отложений, местоположению карстов, плывунов и тектонических нарушений. На разрез наносят все рабочие, опорные и глубинные реперы.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пояснительной записке указывается цель наблюдений, приводится краткая геологическая и горно-техническая характеристик</w:t>
      </w:r>
      <w:r>
        <w:rPr>
          <w:rFonts w:ascii="Times New Roman" w:hAnsi="Times New Roman"/>
          <w:b w:val="0"/>
          <w:color w:val="000000"/>
          <w:sz w:val="20"/>
        </w:rPr>
        <w:t>а участка, обосновывается конструкция наблюдательной станции, ее местоположение, число и направление профильных линий, их длины, интервалы между реперами, число реперов и количество необходимых для закладки материалов (металл, цемент, песок и т.д.). Приводится методика и периодичность наблюдений с соответствующим обоснованием, способ привязки станции к опорной геодезической сети и требуемая точность измерений.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5.4</w:t>
      </w:r>
      <w:r>
        <w:rPr>
          <w:rFonts w:ascii="Times New Roman" w:hAnsi="Times New Roman"/>
          <w:b w:val="0"/>
          <w:i/>
          <w:color w:val="000000"/>
          <w:sz w:val="20"/>
        </w:rPr>
        <w:t>.</w:t>
      </w:r>
      <w:r>
        <w:rPr>
          <w:rFonts w:ascii="Times New Roman" w:hAnsi="Times New Roman"/>
          <w:b w:val="0"/>
          <w:color w:val="000000"/>
          <w:sz w:val="20"/>
        </w:rPr>
        <w:t xml:space="preserve"> Реперы наблюдательной станции закладываются по профильным линиям, перпендикулярным простирани</w:t>
      </w:r>
      <w:r>
        <w:rPr>
          <w:rFonts w:ascii="Times New Roman" w:hAnsi="Times New Roman"/>
          <w:b w:val="0"/>
          <w:color w:val="000000"/>
          <w:sz w:val="20"/>
        </w:rPr>
        <w:t>ю подземных сооружений или борту котлована. На профильной линии располагаются рабочие и опорные реперы (Приложение 2).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Длины профильных линий определяются графически с использованием угловых или линейных параметров. Рабочая часть профильной линии устанавливается при открытом способе строительства подземного сооружения равной размеру приоткосной зоны, а при подземном способе строительства - пересечением земной поверхности линиями, проведенными от нижней границы проектируемого сооружения под граничными углами</w:t>
      </w:r>
      <w:r>
        <w:rPr>
          <w:rFonts w:ascii="Times New Roman" w:hAnsi="Times New Roman"/>
          <w:b w:val="0"/>
          <w:color w:val="000000"/>
          <w:sz w:val="20"/>
        </w:rPr>
        <w:t xml:space="preserve">. Размеры приоткосной зоны в типовых условиях следует принимать равными глубине котлована </w:t>
      </w:r>
      <w:r>
        <w:rPr>
          <w:rFonts w:ascii="Times New Roman" w:hAnsi="Times New Roman"/>
          <w:b w:val="0"/>
          <w:i/>
          <w:color w:val="000000"/>
        </w:rPr>
        <w:t>Н</w:t>
      </w:r>
      <w:r>
        <w:rPr>
          <w:rFonts w:ascii="Times New Roman" w:hAnsi="Times New Roman"/>
          <w:b w:val="0"/>
          <w:color w:val="000000"/>
          <w:sz w:val="20"/>
        </w:rPr>
        <w:t xml:space="preserve">. При сложных условиях залегания грунтов они могут быть определены по формуле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П.з.</w:t>
      </w:r>
      <w:r>
        <w:rPr>
          <w:rFonts w:ascii="Times New Roman" w:hAnsi="Times New Roman"/>
          <w:b w:val="0"/>
          <w:color w:val="000000"/>
        </w:rPr>
        <w:t xml:space="preserve"> = </w:t>
      </w:r>
      <w:r>
        <w:rPr>
          <w:rFonts w:ascii="Times New Roman" w:hAnsi="Times New Roman"/>
          <w:b w:val="0"/>
          <w:i/>
          <w:color w:val="000000"/>
        </w:rPr>
        <w:t>1,3Н.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С обоих концов профильной линии следует закладывать по два или три опорных репера на расстояниях соответственно 50 и 100 м или 30, 60 и 90 м от крайних рабочих реперов. Опорные реперы должны находиться за пределами зон возможного сдвижения и привязываться к исходным реперам нивелирной сети.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Одновременно с разбивкой наблюдательн</w:t>
      </w:r>
      <w:r>
        <w:rPr>
          <w:rFonts w:ascii="Times New Roman" w:hAnsi="Times New Roman"/>
          <w:b w:val="0"/>
          <w:color w:val="000000"/>
          <w:sz w:val="20"/>
        </w:rPr>
        <w:t>ой станции должны намечаться места для закладки трех исходных реперов, с помощью которых в дальнейшем будет определяться положение опорных реперов профильной линии по высоте и контролироваться их неподвижность. Они должны закладываться в таких местах, где обеспечивается их стабильное положение на время существования наблюдательной станции. Исходными реперами могут служить также пункты маркшейдерской опорной геодезической сети, если обеспечивается их неподвижность и они расположены на небольшом удалении от с</w:t>
      </w:r>
      <w:r>
        <w:rPr>
          <w:rFonts w:ascii="Times New Roman" w:hAnsi="Times New Roman"/>
          <w:b w:val="0"/>
          <w:color w:val="000000"/>
          <w:sz w:val="20"/>
        </w:rPr>
        <w:t>танции.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Расстояние между рабочими реперами следует принимать равным 5 - 10 м, в зависимости от размеров мульды сдвижения и характера застроенности территории. Оптимальное число реперов на каждой профильной линии составляет при подземном способе строительства сооружений - 20, при открытом способе строительства подземных сооружений - 10.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Для наблюдений за отдельными зданиями и сооружениями, попадающими в зону влияния горных работ, должны закладываться стенные реперы в соответствии с рекомендациями, приведенны</w:t>
      </w:r>
      <w:r>
        <w:rPr>
          <w:rFonts w:ascii="Times New Roman" w:hAnsi="Times New Roman"/>
          <w:b w:val="0"/>
          <w:color w:val="000000"/>
          <w:sz w:val="20"/>
        </w:rPr>
        <w:t>ми далее, а также грунтовые реперы, располагаемые вдоль стен зданий напротив стенных реперов, на расстоянии 2 - 3 м от фундамента.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Когда в зону влияния подземного сооружения попадает комплекс зданий, для наблюдений следует выбирать наиболее представительные из них по типу, значимости, чувствительности к деформациям, расположению в мульде сдвижения и т.п. Одновременно с закладкой стенных и грунтовых реперов на наблюдательных объектах должны закладываться профильные линии по определенным направлениям (вдоль у</w:t>
      </w:r>
      <w:r>
        <w:rPr>
          <w:rFonts w:ascii="Times New Roman" w:hAnsi="Times New Roman"/>
          <w:b w:val="0"/>
          <w:color w:val="000000"/>
          <w:sz w:val="20"/>
        </w:rPr>
        <w:t>лиц, осей расположения объектов и т.д.), при этом направление профильных линий должно максимально приближаться к направлению продольных или поперечных осей подземного сооружения.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5.5. Разбивку наблюдательной станции (перенесение проекта в натуру) следует производить инструментально с помощью теодолита и рулетки. Места закладки реперов обозначают колышками или другими способами. Отклонения реперов от створа не должны превышать 5 см.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5.6. После разбивки наблюдательной станции закладываются реперы, конструкция</w:t>
      </w:r>
      <w:r>
        <w:rPr>
          <w:rFonts w:ascii="Times New Roman" w:hAnsi="Times New Roman"/>
          <w:b w:val="0"/>
          <w:color w:val="000000"/>
          <w:sz w:val="20"/>
        </w:rPr>
        <w:t xml:space="preserve"> которых и способ их закладки в грунт должны обеспечивать: их сохранность на весь срок службы наблюдательной станции; защиту от влияния промерзания и от внешних повреждений; прочную связь с грунтом, при которой сдвижение грунта вызывает такое же сдвижение реперов; удобство наблюдений за их сдвижением в вертикальной и горизонтальной плоскостях. Наиболее удобны и просты в исполнении грунтовые реперы, изготовленные из металлических стержней диаметром не менее 20 мм, металлических трубок диаметром не менее 30 м</w:t>
      </w:r>
      <w:r>
        <w:rPr>
          <w:rFonts w:ascii="Times New Roman" w:hAnsi="Times New Roman"/>
          <w:b w:val="0"/>
          <w:color w:val="000000"/>
          <w:sz w:val="20"/>
        </w:rPr>
        <w:t>м или из обрезков рельсов. Верхние концы обрезков обтачиваются до полусферы, а в центре их высверливаются углубления диаметром 1 - 2 и глубиной 5 - 7 мм. К верхнему концу металлической трубки, используемой в качестве репера, приваривают металлическую головку, обточенную до полусферы, с высверленным отверстием указанных размеров.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Допускаются к применению и другие конструкции реперов, приведенные в СНиП-3.01.03-84 “Геодезические работы в строительстве” и в других действующих документах, и не противоречащие ГО</w:t>
      </w:r>
      <w:r>
        <w:rPr>
          <w:rFonts w:ascii="Times New Roman" w:hAnsi="Times New Roman"/>
          <w:b w:val="0"/>
          <w:color w:val="000000"/>
          <w:sz w:val="20"/>
        </w:rPr>
        <w:t>СТам и СНиПам.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5.7. Реперы следует закладывать в скважины диаметром 150 - 170 мм или в специально подготовленные котлованы. Глубина закладки реперов должна быть такой, чтобы их нижний конец располагался на расстоянии не менее 0,5 м от границы промерзания грунта. Часть репера, расположенная ниже горизонта промерзания, бетонируется, а выше засыпается сухим плотным грунтом (рис. 5, а, б).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48" type="#_x0000_t75" style="width:414.75pt;height:186.75pt">
            <v:imagedata r:id="rId41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Рис. 5. Конструкции реперов наблюдательных станций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Бетонированные: а - заглубленные, б - незаглубленные;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Забивные: в -</w:t>
      </w:r>
      <w:r>
        <w:rPr>
          <w:rFonts w:ascii="Times New Roman" w:hAnsi="Times New Roman"/>
          <w:b w:val="0"/>
          <w:color w:val="000000"/>
          <w:sz w:val="20"/>
        </w:rPr>
        <w:t xml:space="preserve"> заглубленные, г - незаглубленные.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1 - металлический стержень; 2 - сухая плотная засыпка;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3 - граница сезонного промерзания; 4 - бетон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 участках, где при движении транспорта, ремонтных или других работах реперы могут быть повреждены, верхняя часть их заглубляется на 20 - 40 см ниже поверхности земли. В местах, где повреждение реперов исключается, их можно закладывать выступающими на 2 - 3 см над земной поверхностью. В качестве рабочих реперов допускается использовать забивные металлические стержни длин</w:t>
      </w:r>
      <w:r>
        <w:rPr>
          <w:rFonts w:ascii="Times New Roman" w:hAnsi="Times New Roman"/>
          <w:b w:val="0"/>
          <w:color w:val="000000"/>
          <w:sz w:val="20"/>
        </w:rPr>
        <w:t>ою не менее 1500 мм (рис. 5 в, г). В этом случае центры наносят с помощью ручного сверла или керна после забивки репера в грунт.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5.8. Наблюдения за сдвижением земной поверхности, а также за деформациями различных объектов, попадающих в зону влияния подземного сооружения, заключаются в инструментальном определении на разные даты положения реперов наблюдательных станций с одновременным фиксированием видимых нарушений, а также всех факторов, влияющих на величины и характер сдвижений и деформаций. Периодичность</w:t>
      </w:r>
      <w:r>
        <w:rPr>
          <w:rFonts w:ascii="Times New Roman" w:hAnsi="Times New Roman"/>
          <w:b w:val="0"/>
          <w:color w:val="000000"/>
          <w:sz w:val="20"/>
        </w:rPr>
        <w:t xml:space="preserve"> наблюдений следует устанавливать в зависимости от степени приближения вертикальных деформаций к критическим для различных грунтов оснований и типов зданий и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По данным натурных наблюдений за оползнями критические значения относительных деформаций составляют: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вертикальных        0,01 - 0,02,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горизонтальных    0,001 - 0,005.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Периодичность наблюдений зависит от скорости вертикального смещения: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093"/>
        <w:gridCol w:w="876"/>
        <w:gridCol w:w="851"/>
        <w:gridCol w:w="709"/>
        <w:gridCol w:w="801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скорость смещения, мм/сут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периодичность наблюдений, дни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75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ежедн.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5.9. </w:t>
      </w:r>
      <w:r>
        <w:rPr>
          <w:rFonts w:ascii="Times New Roman" w:hAnsi="Times New Roman"/>
          <w:b w:val="0"/>
          <w:color w:val="000000"/>
          <w:sz w:val="20"/>
        </w:rPr>
        <w:t>Геодезическими методами и приборами по наблюдательным реперам измеряют вертикальные и горизонтальные перемещения земной поверхности и, при необходимости, дна котлована.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появлении трещин на земной поверхности в пределах приоткосной зоны необходимо организовать дополнительные систематические наблюдения за их развитием по протяженности, ширине и глубине.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Сдвижение реперов в вертикальной плоскости следует определять путем периодически проводимого нивелирования, а в горизонтальной плоскости - путем измерения</w:t>
      </w:r>
      <w:r>
        <w:rPr>
          <w:rFonts w:ascii="Times New Roman" w:hAnsi="Times New Roman"/>
          <w:b w:val="0"/>
          <w:color w:val="000000"/>
          <w:sz w:val="20"/>
        </w:rPr>
        <w:t xml:space="preserve"> расстояния между реперами по всем профильным линиям наблюдательной станции.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Перед началом наблюдений должна быть произведена привязка (определение координат х, у, z) всех опорных реперов профильных линий наблюдательной станции к ближайшим пунктам полигонометрии и триангуляции.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Система координат пунктов, от которых производят привязку станции, должна соответствовать принятой для подземной съемки.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Нивелирование может производиться в одном направлении замкнутыми ходами, когда с обеих сторон профильной линии и</w:t>
      </w:r>
      <w:r>
        <w:rPr>
          <w:rFonts w:ascii="Times New Roman" w:hAnsi="Times New Roman"/>
          <w:b w:val="0"/>
          <w:color w:val="000000"/>
          <w:sz w:val="20"/>
        </w:rPr>
        <w:t>меются опорные реперы, или висячими ходами в прямом и обратном направлениях.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Расстояния между реперами профильных линий следует измерять стальными компарированными рулетками при постоянном натяжении силою равной 10 кг. Вынос центров заглубленных реперов производят с помощью жестких отвесов. При измерении длин должна измеряться температура воздуха с точностью до 1° с целью внесения в расчет поправки на перепад температуры.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Расстояние между реперами профильных линий измеряют в прямом и обратном направлениях. </w:t>
      </w:r>
      <w:r>
        <w:rPr>
          <w:rFonts w:ascii="Times New Roman" w:hAnsi="Times New Roman"/>
          <w:b w:val="0"/>
          <w:color w:val="000000"/>
          <w:sz w:val="20"/>
        </w:rPr>
        <w:t>Разброс значений непосредственно измеренной длины интервала (средних величин из трех отсчетов) не должен превышать 2 мм.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Различие между значениями горизонтальных расстояний, замеренных между крайними реперами (профильной линии), при прямом и обратном ходах не должно превышать 1:10000 длины профильной линии.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измерениях следует контролировать отклонение промежуточных реперов от створа. Если это отклонение превышает 10 см, то измеряют отклонения всех реперов от данного створа для введения соответствующих п</w:t>
      </w:r>
      <w:r>
        <w:rPr>
          <w:rFonts w:ascii="Times New Roman" w:hAnsi="Times New Roman"/>
          <w:b w:val="0"/>
          <w:color w:val="000000"/>
          <w:sz w:val="20"/>
        </w:rPr>
        <w:t>оправок. При этом нужно фиксировать направление отклонения - "вправо", "влево".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5.10. Высотную привязку опорных реперов наблюдательной станции следует производить от реперов и пунктов нивелирной сети. Для нивелирования можно применять нивелиры любого типа с трубой, имеющей увеличение не менее 30</w:t>
      </w:r>
      <w:r>
        <w:rPr>
          <w:rFonts w:ascii="Times New Roman" w:hAnsi="Times New Roman"/>
          <w:b w:val="0"/>
          <w:color w:val="000000"/>
          <w:vertAlign w:val="superscript"/>
        </w:rPr>
        <w:t>х</w:t>
      </w:r>
      <w:r>
        <w:rPr>
          <w:rFonts w:ascii="Times New Roman" w:hAnsi="Times New Roman"/>
          <w:b w:val="0"/>
          <w:color w:val="000000"/>
          <w:sz w:val="20"/>
        </w:rPr>
        <w:t>. Цена деления цилиндрического уровня должна быть не более 15</w:t>
      </w:r>
      <w:r>
        <w:rPr>
          <w:rFonts w:ascii="Times New Roman" w:hAnsi="Times New Roman"/>
          <w:b w:val="0"/>
          <w:i/>
          <w:color w:val="000000"/>
          <w:sz w:val="20"/>
        </w:rPr>
        <w:t>"</w:t>
      </w:r>
      <w:r>
        <w:rPr>
          <w:rFonts w:ascii="Times New Roman" w:hAnsi="Times New Roman"/>
          <w:b w:val="0"/>
          <w:color w:val="000000"/>
          <w:sz w:val="20"/>
        </w:rPr>
        <w:t xml:space="preserve"> на 2 мм, контактного не более 30</w:t>
      </w:r>
      <w:r>
        <w:rPr>
          <w:rFonts w:ascii="Times New Roman" w:hAnsi="Times New Roman"/>
          <w:b w:val="0"/>
          <w:i/>
          <w:color w:val="000000"/>
          <w:sz w:val="20"/>
        </w:rPr>
        <w:t>"</w:t>
      </w:r>
      <w:r>
        <w:rPr>
          <w:rFonts w:ascii="Times New Roman" w:hAnsi="Times New Roman"/>
          <w:b w:val="0"/>
          <w:color w:val="000000"/>
          <w:sz w:val="20"/>
        </w:rPr>
        <w:t xml:space="preserve"> на 2 мм.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Рейки следует применять с круглыми уровнями, трехметровые, двухсторонние, шашечные, с ценой деления равной 1 </w:t>
      </w:r>
      <w:r>
        <w:rPr>
          <w:rFonts w:ascii="Times New Roman" w:hAnsi="Times New Roman"/>
          <w:b w:val="0"/>
          <w:color w:val="000000"/>
          <w:sz w:val="20"/>
        </w:rPr>
        <w:t>см, или штриховые, трехметровые, односторонние рейки с двумя шкалами. Не разрешается применять раздвижные или складные рейки.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передаче высотных отметок на опорные реперы нивелирование должно производиться из середины (при расстоянии от инструмента до реек - не более 75 м и отклонении от прямой в ту или другую сторону не более 2 м) в такой последовательности: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1) отсчет по черной стороне (по основной шкале) задней рейки;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2) отсчет по черной стороне (по основной шкале) передней рейки;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3) отсчет по красной </w:t>
      </w:r>
      <w:r>
        <w:rPr>
          <w:rFonts w:ascii="Times New Roman" w:hAnsi="Times New Roman"/>
          <w:b w:val="0"/>
          <w:color w:val="000000"/>
          <w:sz w:val="20"/>
        </w:rPr>
        <w:t>стороне (по дополнительной шкале) передней рейки;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4) отсчет по красной стороне (по дополнительной шкале) задней рейки.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этом допускается брать отсчеты только по средней нити. Различие между суммарными значениями превышений в пределах расчетного участка при прямом и обратном ходах (в миллиметрах) не должно превышать: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0"/>
          <w:sz w:val="20"/>
        </w:rPr>
        <w:object w:dxaOrig="1140" w:dyaOrig="360">
          <v:shape id="_x0000_i1049" type="#_x0000_t75" style="width:57pt;height:18pt" o:ole="">
            <v:imagedata r:id="rId42" o:title=""/>
          </v:shape>
          <o:OLEObject Type="Embed" ProgID="Equation.3" ShapeID="_x0000_i1049" DrawAspect="Content" ObjectID="_1427216513" r:id="rId43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длина хода в одном направлении в километрах.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Нивелирование реперов наблюдательной станции должно производиться из середины между связующими реперами. Неравенст</w:t>
      </w:r>
      <w:r>
        <w:rPr>
          <w:rFonts w:ascii="Times New Roman" w:hAnsi="Times New Roman"/>
          <w:b w:val="0"/>
          <w:color w:val="000000"/>
          <w:sz w:val="20"/>
        </w:rPr>
        <w:t>во расстояний от нивелира до связующих реперов не должно превышать 2 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Отсчеты по промежуточным реперам берут так же, как и по связующим - по двум сторонам или по двум шкалам, по средней нити.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Порядок наблюдений при каждой установке инструмента сохраняется тот же, что и при передаче высотных отметок на опорные реперы.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Кроме того следует производить: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1) отсчеты по черной и красной сторонам (по основной и дополнительным шкалам) задней рейки, устанавливаемой на промежуточных реперах;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2) контрольный отсчет по </w:t>
      </w:r>
      <w:r>
        <w:rPr>
          <w:rFonts w:ascii="Times New Roman" w:hAnsi="Times New Roman"/>
          <w:b w:val="0"/>
          <w:color w:val="000000"/>
          <w:sz w:val="20"/>
        </w:rPr>
        <w:t>черной стороне (по основной шкале) передней рейки.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Различие между величинами превышений в пределах отдельного интервала наблюдательной станции, полученных по черным и красным сторонам реек (по основным и дополнительным шкалам), не должно превышать 3 мм.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Перед началом работ должны быть произведены все поверки нивелира. Особое внимание нужно обратить на сведение к минимуму непараллельности визирной оси трубы и оси цилиндрического уровня. В дальнейшем поверку непараллельности указанных осей выполняют ежедневно</w:t>
      </w:r>
      <w:r>
        <w:rPr>
          <w:rFonts w:ascii="Times New Roman" w:hAnsi="Times New Roman"/>
          <w:b w:val="0"/>
          <w:color w:val="000000"/>
          <w:sz w:val="20"/>
        </w:rPr>
        <w:t xml:space="preserve"> перед началом нивелирования. Уровни на рейках также проверяют ежедневно перед началом работ.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5.11. Горизонтальные расстояния между реперами профильной линии следует вычислять в специальном журнале с учетом поправок за температуру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  <w:lang w:val="en-US"/>
        </w:rPr>
        <w:t>l</w:t>
      </w:r>
      <w:r>
        <w:rPr>
          <w:rFonts w:ascii="Times New Roman" w:hAnsi="Times New Roman"/>
          <w:b w:val="0"/>
          <w:color w:val="000000"/>
          <w:vertAlign w:val="subscript"/>
        </w:rPr>
        <w:t>l</w:t>
      </w:r>
      <w:r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, за компарирование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  <w:lang w:val="en-US"/>
        </w:rPr>
        <w:t>l</w:t>
      </w:r>
      <w:r>
        <w:rPr>
          <w:rFonts w:ascii="Times New Roman" w:hAnsi="Times New Roman"/>
          <w:b w:val="0"/>
          <w:color w:val="000000"/>
          <w:vertAlign w:val="subscript"/>
        </w:rPr>
        <w:t>2</w:t>
      </w:r>
      <w:r>
        <w:rPr>
          <w:rFonts w:ascii="Times New Roman" w:hAnsi="Times New Roman"/>
          <w:b w:val="0"/>
          <w:color w:val="000000"/>
          <w:sz w:val="20"/>
        </w:rPr>
        <w:t xml:space="preserve"> и за провес ленты рулетки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  <w:lang w:val="en-US"/>
        </w:rPr>
        <w:t>l</w:t>
      </w:r>
      <w:r>
        <w:rPr>
          <w:rFonts w:ascii="Times New Roman" w:hAnsi="Times New Roman"/>
          <w:b w:val="0"/>
          <w:color w:val="000000"/>
          <w:vertAlign w:val="subscript"/>
        </w:rPr>
        <w:t>3</w:t>
      </w:r>
      <w:r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по формуле: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position w:val="-14"/>
          <w:sz w:val="20"/>
        </w:rPr>
        <w:object w:dxaOrig="2020" w:dyaOrig="380">
          <v:shape id="_x0000_i1050" type="#_x0000_t75" style="width:101.25pt;height:18.75pt" o:ole="">
            <v:imagedata r:id="rId44" o:title=""/>
          </v:shape>
          <o:OLEObject Type="Embed" ProgID="Equation.3" ShapeID="_x0000_i1050" DrawAspect="Content" ObjectID="_1427216514" r:id="rId45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position w:val="-14"/>
        </w:rPr>
        <w:object w:dxaOrig="560" w:dyaOrig="380">
          <v:shape id="_x0000_i1051" type="#_x0000_t75" style="width:27.75pt;height:18.75pt" o:ole="">
            <v:imagedata r:id="rId46" o:title=""/>
          </v:shape>
          <o:OLEObject Type="Embed" ProgID="Equation.3" ShapeID="_x0000_i1051" DrawAspect="Content" ObjectID="_1427216515" r:id="rId47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- суммарная поправка;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0"/>
          <w:sz w:val="20"/>
          <w:lang w:val="en-US"/>
        </w:rPr>
        <w:object w:dxaOrig="1420" w:dyaOrig="300">
          <v:shape id="_x0000_i1052" type="#_x0000_t75" style="width:71.25pt;height:15pt" o:ole="">
            <v:imagedata r:id="rId48" o:title=""/>
          </v:shape>
          <o:OLEObject Type="Embed" ProgID="Equation.3" ShapeID="_x0000_i1052" DrawAspect="Content" ObjectID="_1427216516" r:id="rId49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sz w:val="20"/>
        </w:rPr>
        <w:t xml:space="preserve"> - длина измеренной линии, в 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коэффициент линейного расширения ленты рулетки (для стали -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sz w:val="20"/>
        </w:rPr>
        <w:t xml:space="preserve"> = 0,00001</w:t>
      </w:r>
      <w:r>
        <w:rPr>
          <w:rFonts w:ascii="Times New Roman" w:hAnsi="Times New Roman"/>
          <w:b w:val="0"/>
          <w:color w:val="000000"/>
          <w:sz w:val="20"/>
        </w:rPr>
        <w:t>15);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t</w:t>
      </w:r>
      <w:r>
        <w:rPr>
          <w:rFonts w:ascii="Times New Roman" w:hAnsi="Times New Roman"/>
          <w:b w:val="0"/>
          <w:color w:val="000000"/>
          <w:sz w:val="20"/>
        </w:rPr>
        <w:t xml:space="preserve"> - температура воздуха на момент измерения, в градусах;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t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k</w:t>
      </w:r>
      <w:r>
        <w:rPr>
          <w:rFonts w:ascii="Times New Roman" w:hAnsi="Times New Roman"/>
          <w:b w:val="0"/>
          <w:color w:val="000000"/>
          <w:sz w:val="20"/>
        </w:rPr>
        <w:t xml:space="preserve"> - температура при компарировании, град;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position w:val="-10"/>
        </w:rPr>
        <w:object w:dxaOrig="340" w:dyaOrig="300">
          <v:shape id="_x0000_i1053" type="#_x0000_t75" style="width:17.25pt;height:15pt" o:ole="">
            <v:imagedata r:id="rId50" o:title=""/>
          </v:shape>
          <o:OLEObject Type="Embed" ProgID="Equation.3" ShapeID="_x0000_i1053" DrawAspect="Content" ObjectID="_1427216517" r:id="rId51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- поправка за компарирование, принимаемая согласно данным, приведенным в паспорте (свидетельстве) компарирования рулетки.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4"/>
          <w:sz w:val="20"/>
        </w:rPr>
        <w:object w:dxaOrig="1100" w:dyaOrig="620">
          <v:shape id="_x0000_i1054" type="#_x0000_t75" style="width:54.75pt;height:30.75pt" o:ole="">
            <v:imagedata r:id="rId52" o:title=""/>
          </v:shape>
          <o:OLEObject Type="Embed" ProgID="Equation.3" ShapeID="_x0000_i1054" DrawAspect="Content" ObjectID="_1427216518" r:id="rId53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sz w:val="20"/>
        </w:rPr>
        <w:t xml:space="preserve"> - поправка за провес на всю длину рулетки, вычисляемая по формуле </w:t>
      </w:r>
      <w:r>
        <w:rPr>
          <w:rFonts w:ascii="Times New Roman" w:hAnsi="Times New Roman"/>
          <w:b w:val="0"/>
          <w:color w:val="000000"/>
          <w:position w:val="-22"/>
          <w:sz w:val="20"/>
        </w:rPr>
        <w:object w:dxaOrig="820" w:dyaOrig="600">
          <v:shape id="_x0000_i1055" type="#_x0000_t75" style="width:41.25pt;height:30pt" o:ole="">
            <v:imagedata r:id="rId54" o:title=""/>
          </v:shape>
          <o:OLEObject Type="Embed" ProgID="Equation.3" ShapeID="_x0000_i1055" DrawAspect="Content" ObjectID="_1427216519" r:id="rId55"/>
        </w:object>
      </w:r>
      <w:r>
        <w:rPr>
          <w:rFonts w:ascii="Times New Roman" w:hAnsi="Times New Roman"/>
          <w:b w:val="0"/>
          <w:color w:val="000000"/>
          <w:sz w:val="20"/>
        </w:rPr>
        <w:t>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длина всей рулетки,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- измеренная длина интервала, </w:t>
      </w:r>
      <w:r>
        <w:rPr>
          <w:rFonts w:ascii="Times New Roman" w:hAnsi="Times New Roman"/>
          <w:b w:val="0"/>
          <w:i/>
          <w:color w:val="000000"/>
        </w:rPr>
        <w:t>s</w:t>
      </w:r>
      <w:r>
        <w:rPr>
          <w:rFonts w:ascii="Times New Roman" w:hAnsi="Times New Roman"/>
          <w:b w:val="0"/>
          <w:color w:val="000000"/>
          <w:sz w:val="20"/>
        </w:rPr>
        <w:t xml:space="preserve"> - стрела провеса всей рулетки.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Поправку за провес ленты рулетки можно не вводить,</w:t>
      </w:r>
      <w:r>
        <w:rPr>
          <w:rFonts w:ascii="Times New Roman" w:hAnsi="Times New Roman"/>
          <w:b w:val="0"/>
          <w:color w:val="000000"/>
          <w:sz w:val="20"/>
        </w:rPr>
        <w:t xml:space="preserve"> если начальное измерение и все последующие производят одной и той же рулеткой при одном и том же натяжении и если интервалы измеряют непосредственно между реперами, без промежуточных точек.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5.12. Измерения на наблюдательной станции могут быть начаты не ранее чем через 7 дней после закладки опорных реперов и не ранее 3-х дней после закладки рабочих, забивных реперов.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Начальное положение реперов следует определять по среднеарифметическому значению, по двум сериям наблюдений, проводимых до начала влияния горн</w:t>
      </w:r>
      <w:r>
        <w:rPr>
          <w:rFonts w:ascii="Times New Roman" w:hAnsi="Times New Roman"/>
          <w:b w:val="0"/>
          <w:color w:val="000000"/>
          <w:sz w:val="20"/>
        </w:rPr>
        <w:t>ых работ на наблюдательную станцию. Разрыв во времени между двумя сериями наблюдений не должен превышать 3 дней.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Последующие наблюдения должны проводиться в период непосредственной подработки наблюдательной станции с интервалом, устанавливаемым в зависимости от прогнозируемой скорости сдвижения.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Одновременно с инструментальными наблюдениями на земной поверхности необходимо проводить маркшейдерские наблюдения непосредственно в подземном сооружении.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По материалам вычислений и геолого-маркшейдерской документац</w:t>
      </w:r>
      <w:r>
        <w:rPr>
          <w:rFonts w:ascii="Times New Roman" w:hAnsi="Times New Roman"/>
          <w:b w:val="0"/>
          <w:color w:val="000000"/>
          <w:sz w:val="20"/>
        </w:rPr>
        <w:t>ии составляют технический отчет, содержащий: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1) совмещенный план наблюдательной станции и подземного сооружения;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2) вертикальные геологические разрезы по профильным линиям;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3) ведомости сдвижений реперов в вертикальной и горизонтальной плоскостях по направлению профильной линии, а также ведомости скоростей смещения реперов (Приложение 3);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4) ведомости оседаний реперов и измеренных длин интервалов между ними с указанием даты наблюдений.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5.13. По представленным материалам наблюдений по каждому из реперов след</w:t>
      </w:r>
      <w:r>
        <w:rPr>
          <w:rFonts w:ascii="Times New Roman" w:hAnsi="Times New Roman"/>
          <w:b w:val="0"/>
          <w:color w:val="000000"/>
          <w:sz w:val="20"/>
        </w:rPr>
        <w:t>ует вычислять оседания земной поверхности, в мм - разности высотных отметок в начальной (</w:t>
      </w:r>
      <w:r>
        <w:rPr>
          <w:rFonts w:ascii="Times New Roman" w:hAnsi="Times New Roman"/>
          <w:b w:val="0"/>
          <w:i/>
          <w:color w:val="000000"/>
        </w:rPr>
        <w:t>Н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b w:val="0"/>
          <w:color w:val="000000"/>
          <w:sz w:val="20"/>
        </w:rPr>
        <w:t>) и последующих (</w:t>
      </w:r>
      <w:r>
        <w:rPr>
          <w:rFonts w:ascii="Times New Roman" w:hAnsi="Times New Roman"/>
          <w:b w:val="0"/>
          <w:i/>
          <w:color w:val="000000"/>
        </w:rPr>
        <w:t>Н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</w:t>
      </w:r>
      <w:r>
        <w:rPr>
          <w:rFonts w:ascii="Times New Roman" w:hAnsi="Times New Roman"/>
          <w:b w:val="0"/>
          <w:color w:val="000000"/>
          <w:sz w:val="20"/>
        </w:rPr>
        <w:t xml:space="preserve">) сериях наблюдений 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0"/>
          <w:sz w:val="20"/>
        </w:rPr>
        <w:object w:dxaOrig="1140" w:dyaOrig="300">
          <v:shape id="_x0000_i1056" type="#_x0000_t75" style="width:57pt;height:15pt" o:ole="">
            <v:imagedata r:id="rId56" o:title=""/>
          </v:shape>
          <o:OLEObject Type="Embed" ProgID="Equation.3" ShapeID="_x0000_i1056" DrawAspect="Content" ObjectID="_1427216520" r:id="rId57"/>
        </w:object>
      </w:r>
      <w:r>
        <w:rPr>
          <w:rFonts w:ascii="Times New Roman" w:hAnsi="Times New Roman"/>
          <w:b w:val="0"/>
          <w:color w:val="000000"/>
          <w:sz w:val="20"/>
        </w:rPr>
        <w:t>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Кроме того по всем расчетным интервалам между реперами наблюдательной станции последовательно вычисляют: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1) наклоны, в мм/м 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2"/>
          <w:sz w:val="20"/>
        </w:rPr>
        <w:object w:dxaOrig="1440" w:dyaOrig="560">
          <v:shape id="_x0000_i1057" type="#_x0000_t75" style="width:1in;height:27.75pt" o:ole="">
            <v:imagedata r:id="rId58" o:title=""/>
          </v:shape>
          <o:OLEObject Type="Embed" ProgID="Equation.3" ShapeID="_x0000_i1057" DrawAspect="Content" ObjectID="_1427216521" r:id="rId59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position w:val="-10"/>
        </w:rPr>
        <w:object w:dxaOrig="320" w:dyaOrig="300">
          <v:shape id="_x0000_i1058" type="#_x0000_t75" style="width:15.75pt;height:15pt" o:ole="">
            <v:imagedata r:id="rId60" o:title=""/>
          </v:shape>
          <o:OLEObject Type="Embed" ProgID="Equation.3" ShapeID="_x0000_i1058" DrawAspect="Content" ObjectID="_1427216522" r:id="rId61"/>
        </w:object>
      </w:r>
      <w:r>
        <w:rPr>
          <w:rFonts w:ascii="Times New Roman" w:hAnsi="Times New Roman"/>
          <w:b w:val="0"/>
          <w:i/>
          <w:color w:val="000000"/>
          <w:sz w:val="20"/>
        </w:rPr>
        <w:t>,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position w:val="-10"/>
        </w:rPr>
        <w:object w:dxaOrig="440" w:dyaOrig="300">
          <v:shape id="_x0000_i1059" type="#_x0000_t75" style="width:21.75pt;height:15pt" o:ole="">
            <v:imagedata r:id="rId62" o:title=""/>
          </v:shape>
          <o:OLEObject Type="Embed" ProgID="Equation.3" ShapeID="_x0000_i1059" DrawAspect="Content" ObjectID="_1427216523" r:id="rId63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-</w:t>
      </w:r>
      <w:r>
        <w:rPr>
          <w:rFonts w:ascii="Times New Roman" w:hAnsi="Times New Roman"/>
          <w:b w:val="0"/>
          <w:color w:val="000000"/>
          <w:sz w:val="20"/>
        </w:rPr>
        <w:t xml:space="preserve"> величины оседаний соответственно </w:t>
      </w:r>
      <w:r>
        <w:rPr>
          <w:rFonts w:ascii="Times New Roman" w:hAnsi="Times New Roman"/>
          <w:b w:val="0"/>
          <w:i/>
          <w:color w:val="000000"/>
          <w:sz w:val="20"/>
        </w:rPr>
        <w:t>m</w:t>
      </w:r>
      <w:r>
        <w:rPr>
          <w:rFonts w:ascii="Times New Roman" w:hAnsi="Times New Roman"/>
          <w:b w:val="0"/>
          <w:color w:val="000000"/>
          <w:sz w:val="20"/>
        </w:rPr>
        <w:t xml:space="preserve">-го и </w:t>
      </w:r>
      <w:r>
        <w:rPr>
          <w:rFonts w:ascii="Times New Roman" w:hAnsi="Times New Roman"/>
          <w:b w:val="0"/>
          <w:i/>
          <w:color w:val="000000"/>
          <w:sz w:val="20"/>
        </w:rPr>
        <w:t>m-</w:t>
      </w:r>
      <w:r>
        <w:rPr>
          <w:rFonts w:ascii="Times New Roman" w:hAnsi="Times New Roman"/>
          <w:b w:val="0"/>
          <w:color w:val="000000"/>
          <w:sz w:val="20"/>
        </w:rPr>
        <w:t>1 реперов, мм;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длина интервала между рассматриваемыми реперами по данным начального наблюдения, в 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2) кр</w:t>
      </w:r>
      <w:r>
        <w:rPr>
          <w:rFonts w:ascii="Times New Roman" w:hAnsi="Times New Roman"/>
          <w:b w:val="0"/>
          <w:color w:val="000000"/>
          <w:sz w:val="20"/>
        </w:rPr>
        <w:t xml:space="preserve">ивизну, в 1/м 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8"/>
          <w:sz w:val="20"/>
        </w:rPr>
        <w:object w:dxaOrig="1340" w:dyaOrig="620">
          <v:shape id="_x0000_i1060" type="#_x0000_t75" style="width:66.75pt;height:30.75pt" o:ole="">
            <v:imagedata r:id="rId64" o:title=""/>
          </v:shape>
          <o:OLEObject Type="Embed" ProgID="Equation.3" ShapeID="_x0000_i1060" DrawAspect="Content" ObjectID="_1427216524" r:id="rId65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где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n</w:t>
      </w:r>
      <w:r>
        <w:rPr>
          <w:rFonts w:ascii="Times New Roman" w:hAnsi="Times New Roman"/>
          <w:b w:val="0"/>
          <w:i/>
          <w:color w:val="000000"/>
        </w:rPr>
        <w:t>, i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n-1</w:t>
      </w:r>
      <w:r>
        <w:rPr>
          <w:rFonts w:ascii="Times New Roman" w:hAnsi="Times New Roman"/>
          <w:b w:val="0"/>
          <w:color w:val="000000"/>
          <w:sz w:val="20"/>
        </w:rPr>
        <w:t xml:space="preserve"> - величины наклонов </w:t>
      </w:r>
      <w:r>
        <w:rPr>
          <w:rFonts w:ascii="Times New Roman" w:hAnsi="Times New Roman"/>
          <w:b w:val="0"/>
          <w:i/>
          <w:color w:val="000000"/>
          <w:sz w:val="20"/>
        </w:rPr>
        <w:t>n</w:t>
      </w:r>
      <w:r>
        <w:rPr>
          <w:rFonts w:ascii="Times New Roman" w:hAnsi="Times New Roman"/>
          <w:b w:val="0"/>
          <w:color w:val="000000"/>
          <w:sz w:val="20"/>
        </w:rPr>
        <w:t xml:space="preserve">-го и </w:t>
      </w:r>
      <w:r>
        <w:rPr>
          <w:rFonts w:ascii="Times New Roman" w:hAnsi="Times New Roman"/>
          <w:b w:val="0"/>
          <w:i/>
          <w:color w:val="000000"/>
          <w:sz w:val="20"/>
        </w:rPr>
        <w:t>n-</w:t>
      </w:r>
      <w:r>
        <w:rPr>
          <w:rFonts w:ascii="Times New Roman" w:hAnsi="Times New Roman"/>
          <w:b w:val="0"/>
          <w:color w:val="000000"/>
          <w:sz w:val="20"/>
        </w:rPr>
        <w:t>1 интервалов между реперами;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3) радиус кривизны, в м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0"/>
          <w:sz w:val="20"/>
          <w:lang w:val="en-US"/>
        </w:rPr>
        <w:object w:dxaOrig="700" w:dyaOrig="540">
          <v:shape id="_x0000_i1061" type="#_x0000_t75" style="width:35.25pt;height:27pt" o:ole="">
            <v:imagedata r:id="rId66" o:title=""/>
          </v:shape>
          <o:OLEObject Type="Embed" ProgID="Equation.3" ShapeID="_x0000_i1061" DrawAspect="Content" ObjectID="_1427216525" r:id="rId67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4) горизонтальные деформации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6"/>
          <w:sz w:val="20"/>
        </w:rPr>
        <w:object w:dxaOrig="1060" w:dyaOrig="600">
          <v:shape id="_x0000_i1062" type="#_x0000_t75" style="width:53.25pt;height:30pt" o:ole="">
            <v:imagedata r:id="rId68" o:title=""/>
          </v:shape>
          <o:OLEObject Type="Embed" ProgID="Equation.3" ShapeID="_x0000_i1062" DrawAspect="Content" ObjectID="_1427216526" r:id="rId69"/>
        </w:object>
      </w:r>
      <w:r>
        <w:rPr>
          <w:rFonts w:ascii="Times New Roman" w:hAnsi="Times New Roman"/>
          <w:b w:val="0"/>
          <w:color w:val="000000"/>
          <w:sz w:val="20"/>
        </w:rPr>
        <w:t>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k</w:t>
      </w:r>
      <w:r>
        <w:rPr>
          <w:rFonts w:ascii="Times New Roman" w:hAnsi="Times New Roman"/>
          <w:b w:val="0"/>
          <w:color w:val="000000"/>
          <w:sz w:val="20"/>
        </w:rPr>
        <w:t>,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b w:val="0"/>
          <w:color w:val="000000"/>
          <w:sz w:val="20"/>
        </w:rPr>
        <w:t xml:space="preserve"> - приведенные длины интервалов между реперами из последующего </w:t>
      </w:r>
      <w:r>
        <w:rPr>
          <w:rFonts w:ascii="Times New Roman" w:hAnsi="Times New Roman"/>
          <w:b w:val="0"/>
          <w:i/>
          <w:color w:val="000000"/>
          <w:sz w:val="20"/>
        </w:rPr>
        <w:t>(k-</w:t>
      </w:r>
      <w:r>
        <w:rPr>
          <w:rFonts w:ascii="Times New Roman" w:hAnsi="Times New Roman"/>
          <w:b w:val="0"/>
          <w:color w:val="000000"/>
          <w:sz w:val="20"/>
        </w:rPr>
        <w:t>го) и начального наблюдений.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5.14. По полученным величинам </w:t>
      </w:r>
      <w:r>
        <w:rPr>
          <w:rFonts w:ascii="Times New Roman" w:hAnsi="Times New Roman"/>
          <w:b w:val="0"/>
          <w:color w:val="000000"/>
        </w:rPr>
        <w:sym w:font="Symbol" w:char="F068"/>
      </w:r>
      <w:r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K</w:t>
      </w:r>
      <w:r>
        <w:rPr>
          <w:rFonts w:ascii="Times New Roman" w:hAnsi="Times New Roman"/>
          <w:b w:val="0"/>
          <w:color w:val="000000"/>
          <w:sz w:val="20"/>
        </w:rPr>
        <w:t xml:space="preserve"> (или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sz w:val="20"/>
        </w:rPr>
        <w:t xml:space="preserve">) 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sz w:val="20"/>
        </w:rPr>
        <w:t xml:space="preserve"> должны строиться графики вертикальных и горизонтальных деформаций по всем профильным линиям наблюдательной станции. По графикам определяют характ</w:t>
      </w:r>
      <w:r>
        <w:rPr>
          <w:rFonts w:ascii="Times New Roman" w:hAnsi="Times New Roman"/>
          <w:b w:val="0"/>
          <w:color w:val="000000"/>
          <w:sz w:val="20"/>
        </w:rPr>
        <w:t>ерные точки мульды сдвижения относительно границ подземного сооружения: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а) границы зоны влияния (по оседаниям </w:t>
      </w:r>
      <w:r>
        <w:rPr>
          <w:rFonts w:ascii="Times New Roman" w:hAnsi="Times New Roman"/>
          <w:b w:val="0"/>
          <w:color w:val="000000"/>
        </w:rPr>
        <w:sym w:font="Symbol" w:char="F068"/>
      </w:r>
      <w:r>
        <w:rPr>
          <w:rFonts w:ascii="Times New Roman" w:hAnsi="Times New Roman"/>
          <w:b w:val="0"/>
          <w:i/>
          <w:color w:val="000000"/>
          <w:sz w:val="20"/>
        </w:rPr>
        <w:t xml:space="preserve"> = </w:t>
      </w:r>
      <w:r>
        <w:rPr>
          <w:rFonts w:ascii="Times New Roman" w:hAnsi="Times New Roman"/>
          <w:b w:val="0"/>
          <w:color w:val="000000"/>
          <w:sz w:val="20"/>
        </w:rPr>
        <w:t xml:space="preserve">10 мм; наклонам </w:t>
      </w:r>
      <w:r>
        <w:rPr>
          <w:rFonts w:ascii="Times New Roman" w:hAnsi="Times New Roman"/>
          <w:b w:val="0"/>
          <w:i/>
          <w:color w:val="000000"/>
          <w:sz w:val="20"/>
        </w:rPr>
        <w:t>i =</w:t>
      </w:r>
      <w:r>
        <w:rPr>
          <w:rFonts w:ascii="Times New Roman" w:hAnsi="Times New Roman"/>
          <w:b w:val="0"/>
          <w:color w:val="000000"/>
          <w:sz w:val="20"/>
        </w:rPr>
        <w:t xml:space="preserve"> 0,5</w:t>
      </w:r>
      <w:r>
        <w:rPr>
          <w:rFonts w:ascii="Times New Roman" w:hAnsi="Times New Roman"/>
          <w:b w:val="0"/>
          <w:color w:val="000000"/>
          <w:sz w:val="20"/>
        </w:rPr>
        <w:pict>
          <v:shape id="_x0000_i1063" type="#_x0000_t75" style="width:3.75pt;height:9.75pt">
            <v:imagedata r:id="rId70" o:title=""/>
          </v:shape>
        </w:pict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 xml:space="preserve"> и растяжениям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sz w:val="20"/>
        </w:rPr>
        <w:t>=0,5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>)</w:t>
      </w:r>
      <w:r>
        <w:rPr>
          <w:rFonts w:ascii="Times New Roman" w:hAnsi="Times New Roman"/>
          <w:b w:val="0"/>
          <w:i/>
          <w:color w:val="000000"/>
          <w:sz w:val="20"/>
        </w:rPr>
        <w:t>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б) точки с максимальными растяжениями и сжатиями,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</w:t>
      </w:r>
      <w:r>
        <w:rPr>
          <w:rFonts w:ascii="Times New Roman" w:hAnsi="Times New Roman"/>
          <w:b w:val="0"/>
          <w:color w:val="000000"/>
          <w:sz w:val="20"/>
        </w:rPr>
        <w:t>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в) точки с максимальными наклонами </w:t>
      </w:r>
      <w:r>
        <w:rPr>
          <w:rFonts w:ascii="Times New Roman" w:hAnsi="Times New Roman"/>
          <w:b w:val="0"/>
          <w:i/>
          <w:color w:val="000000"/>
        </w:rPr>
        <w:t xml:space="preserve">i 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max</w:t>
      </w:r>
      <w:r>
        <w:rPr>
          <w:rFonts w:ascii="Times New Roman" w:hAnsi="Times New Roman"/>
          <w:b w:val="0"/>
          <w:color w:val="000000"/>
          <w:sz w:val="20"/>
        </w:rPr>
        <w:t>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г) точки с максимальной кривизной </w:t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 xml:space="preserve"> max</w:t>
      </w:r>
      <w:r>
        <w:rPr>
          <w:rFonts w:ascii="Times New Roman" w:hAnsi="Times New Roman"/>
          <w:b w:val="0"/>
          <w:color w:val="000000"/>
          <w:sz w:val="20"/>
        </w:rPr>
        <w:t xml:space="preserve"> (минимальным радиусом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min</w:t>
      </w:r>
      <w:r>
        <w:rPr>
          <w:rFonts w:ascii="Times New Roman" w:hAnsi="Times New Roman"/>
          <w:b w:val="0"/>
          <w:color w:val="000000"/>
          <w:sz w:val="20"/>
        </w:rPr>
        <w:t>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д) участки земной поверхности, на которых образовались сосредоточенные деформации в виде трещин, ступеней и уступов.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5.15. Для определения участков земной поверхности, на ко</w:t>
      </w:r>
      <w:r>
        <w:rPr>
          <w:rFonts w:ascii="Times New Roman" w:hAnsi="Times New Roman"/>
          <w:b w:val="0"/>
          <w:color w:val="000000"/>
          <w:sz w:val="20"/>
        </w:rPr>
        <w:t>торых начинают образовываться сосредоточенные деформации в виде трещин, ступеней и уступов, но размеры которых еще невелики и визуально не прослеживаются, вычисления деформаций следует производить при различных расстояниях между реперами по следующим формулам: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2079" w:dyaOrig="600">
          <v:shape id="_x0000_i1064" type="#_x0000_t75" style="width:104.25pt;height:30pt" o:ole="">
            <v:imagedata r:id="rId71" o:title=""/>
          </v:shape>
          <o:OLEObject Type="Embed" ProgID="Equation.3" ShapeID="_x0000_i1064" DrawAspect="Content" ObjectID="_1427216527" r:id="rId72"/>
        </w:object>
      </w: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1960" w:dyaOrig="600">
          <v:shape id="_x0000_i1065" type="#_x0000_t75" style="width:98.25pt;height:30pt" o:ole="">
            <v:imagedata r:id="rId73" o:title=""/>
          </v:shape>
          <o:OLEObject Type="Embed" ProgID="Equation.3" ShapeID="_x0000_i1065" DrawAspect="Content" ObjectID="_1427216528" r:id="rId74"/>
        </w:objec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1980" w:dyaOrig="600">
          <v:shape id="_x0000_i1066" type="#_x0000_t75" style="width:99pt;height:30pt" o:ole="">
            <v:imagedata r:id="rId75" o:title=""/>
          </v:shape>
          <o:OLEObject Type="Embed" ProgID="Equation.3" ShapeID="_x0000_i1066" DrawAspect="Content" ObjectID="_1427216529" r:id="rId76"/>
        </w:object>
      </w: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2000" w:dyaOrig="600">
          <v:shape id="_x0000_i1067" type="#_x0000_t75" style="width:99.75pt;height:30pt" o:ole="">
            <v:imagedata r:id="rId77" o:title=""/>
          </v:shape>
          <o:OLEObject Type="Embed" ProgID="Equation.3" ShapeID="_x0000_i1067" DrawAspect="Content" ObjectID="_1427216530" r:id="rId78"/>
        </w:objec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2000" w:dyaOrig="600">
          <v:shape id="_x0000_i1068" type="#_x0000_t75" style="width:99.75pt;height:30pt" o:ole="">
            <v:imagedata r:id="rId79" o:title=""/>
          </v:shape>
          <o:OLEObject Type="Embed" ProgID="Equation.3" ShapeID="_x0000_i1068" DrawAspect="Content" ObjectID="_1427216531" r:id="rId80"/>
        </w:object>
      </w: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2020" w:dyaOrig="600">
          <v:shape id="_x0000_i1069" type="#_x0000_t75" style="width:101.25pt;height:30pt" o:ole="">
            <v:imagedata r:id="rId81" o:title=""/>
          </v:shape>
          <o:OLEObject Type="Embed" ProgID="Equation.3" ShapeID="_x0000_i1069" DrawAspect="Content" ObjectID="_1427216532" r:id="rId82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т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y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вероятные ширина трещин, высота ступеней и уступов, которые образовались на наблюдаемом уча</w:t>
      </w:r>
      <w:r>
        <w:rPr>
          <w:rFonts w:ascii="Times New Roman" w:hAnsi="Times New Roman"/>
          <w:b w:val="0"/>
          <w:color w:val="000000"/>
          <w:sz w:val="20"/>
        </w:rPr>
        <w:t xml:space="preserve">стке земной поверхности;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ф</w:t>
      </w:r>
      <w:r>
        <w:rPr>
          <w:rFonts w:ascii="Times New Roman" w:hAnsi="Times New Roman"/>
          <w:b w:val="0"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>ф(с)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и </w:t>
      </w:r>
      <w:r>
        <w:rPr>
          <w:rFonts w:ascii="Times New Roman" w:hAnsi="Times New Roman"/>
          <w:b w:val="0"/>
          <w:i/>
          <w:color w:val="000000"/>
          <w:sz w:val="2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>ф(у)</w:t>
      </w:r>
      <w:r>
        <w:rPr>
          <w:rFonts w:ascii="Times New Roman" w:hAnsi="Times New Roman"/>
          <w:b w:val="0"/>
          <w:color w:val="000000"/>
          <w:sz w:val="20"/>
        </w:rPr>
        <w:t xml:space="preserve"> фактические горизонтальные деформации и наклоны кривой мульды сдвижения на участках между трещинами (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ф</w:t>
      </w:r>
      <w:r>
        <w:rPr>
          <w:rFonts w:ascii="Times New Roman" w:hAnsi="Times New Roman"/>
          <w:b w:val="0"/>
          <w:color w:val="000000"/>
          <w:sz w:val="20"/>
        </w:rPr>
        <w:t>), ступенями (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>ф(с)</w:t>
      </w:r>
      <w:r>
        <w:rPr>
          <w:rFonts w:ascii="Times New Roman" w:hAnsi="Times New Roman"/>
          <w:b w:val="0"/>
          <w:color w:val="000000"/>
          <w:sz w:val="20"/>
        </w:rPr>
        <w:t>) и уступами (</w:t>
      </w:r>
      <w:r>
        <w:rPr>
          <w:rFonts w:ascii="Times New Roman" w:hAnsi="Times New Roman"/>
          <w:b w:val="0"/>
          <w:i/>
          <w:color w:val="000000"/>
          <w:sz w:val="2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>ф(у)</w:t>
      </w:r>
      <w:r>
        <w:rPr>
          <w:rFonts w:ascii="Times New Roman" w:hAnsi="Times New Roman"/>
          <w:b w:val="0"/>
          <w:color w:val="000000"/>
          <w:sz w:val="20"/>
        </w:rPr>
        <w:t xml:space="preserve">),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  <w:sz w:val="20"/>
        </w:rPr>
        <w:t>i</w:t>
      </w:r>
      <w:r>
        <w:rPr>
          <w:rFonts w:ascii="Times New Roman" w:hAnsi="Times New Roman"/>
          <w:b w:val="0"/>
          <w:color w:val="000000"/>
          <w:sz w:val="20"/>
          <w:vertAlign w:val="subscript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-</w:t>
      </w:r>
      <w:r>
        <w:rPr>
          <w:rFonts w:ascii="Times New Roman" w:hAnsi="Times New Roman"/>
          <w:b w:val="0"/>
          <w:color w:val="000000"/>
          <w:sz w:val="20"/>
        </w:rPr>
        <w:t xml:space="preserve"> горизонтальные деформации и наклоны, полученные в результате измерений при расстоянии между реперами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;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2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  <w:sz w:val="20"/>
        </w:rPr>
        <w:t>i</w:t>
      </w:r>
      <w:r>
        <w:rPr>
          <w:rFonts w:ascii="Times New Roman" w:hAnsi="Times New Roman"/>
          <w:b w:val="0"/>
          <w:color w:val="000000"/>
          <w:sz w:val="20"/>
          <w:vertAlign w:val="subscript"/>
        </w:rPr>
        <w:t>2</w:t>
      </w:r>
      <w:r>
        <w:rPr>
          <w:rFonts w:ascii="Times New Roman" w:hAnsi="Times New Roman"/>
          <w:b w:val="0"/>
          <w:color w:val="000000"/>
          <w:sz w:val="20"/>
        </w:rPr>
        <w:t xml:space="preserve">  </w:t>
      </w:r>
      <w:r>
        <w:rPr>
          <w:rFonts w:ascii="Times New Roman" w:hAnsi="Times New Roman"/>
          <w:b w:val="0"/>
          <w:i/>
          <w:color w:val="000000"/>
          <w:sz w:val="20"/>
        </w:rPr>
        <w:t>-</w:t>
      </w:r>
      <w:r>
        <w:rPr>
          <w:rFonts w:ascii="Times New Roman" w:hAnsi="Times New Roman"/>
          <w:b w:val="0"/>
          <w:color w:val="000000"/>
          <w:sz w:val="20"/>
        </w:rPr>
        <w:t xml:space="preserve"> горизонтальные деформации и наклоны, вычисленные при расстоянии между реперами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</w:rPr>
        <w:t>1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+</w:t>
      </w:r>
      <w:r>
        <w:rPr>
          <w:rFonts w:ascii="Times New Roman" w:hAnsi="Times New Roman"/>
          <w:b w:val="0"/>
          <w:i/>
          <w:color w:val="000000"/>
        </w:rPr>
        <w:t xml:space="preserve"> l</w:t>
      </w:r>
      <w:r>
        <w:rPr>
          <w:rFonts w:ascii="Times New Roman" w:hAnsi="Times New Roman"/>
          <w:b w:val="0"/>
          <w:color w:val="000000"/>
          <w:vertAlign w:val="subscript"/>
        </w:rPr>
        <w:t>2</w:t>
      </w:r>
      <w:r>
        <w:rPr>
          <w:rFonts w:ascii="Times New Roman" w:hAnsi="Times New Roman"/>
          <w:b w:val="0"/>
          <w:color w:val="000000"/>
          <w:sz w:val="20"/>
        </w:rPr>
        <w:t xml:space="preserve"> (рис. 6).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70" type="#_x0000_t75" style="width:240pt;height:505.5pt">
            <v:imagedata r:id="rId83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6. Виды сосредоточенных деформаций земной поверхности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а) - ступени, б) - уступы, в) - трещины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На интервалах, где величины </w:t>
      </w:r>
      <w:r>
        <w:rPr>
          <w:rFonts w:ascii="Times New Roman" w:hAnsi="Times New Roman"/>
          <w:b w:val="0"/>
          <w:i/>
          <w:color w:val="000000"/>
        </w:rPr>
        <w:t>в</w:t>
      </w:r>
      <w:r>
        <w:rPr>
          <w:rFonts w:ascii="Times New Roman" w:hAnsi="Times New Roman"/>
          <w:b w:val="0"/>
          <w:color w:val="000000"/>
          <w:vertAlign w:val="subscript"/>
        </w:rPr>
        <w:t>т</w:t>
      </w:r>
      <w:r>
        <w:rPr>
          <w:rFonts w:ascii="Times New Roman" w:hAnsi="Times New Roman"/>
          <w:b w:val="0"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vertAlign w:val="subscript"/>
        </w:rPr>
        <w:t>0</w:t>
      </w:r>
      <w:r>
        <w:rPr>
          <w:rFonts w:ascii="Times New Roman" w:hAnsi="Times New Roman"/>
          <w:b w:val="0"/>
          <w:color w:val="000000"/>
          <w:sz w:val="20"/>
        </w:rPr>
        <w:t xml:space="preserve"> или </w:t>
      </w: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vertAlign w:val="subscript"/>
        </w:rPr>
        <w:t>у</w:t>
      </w:r>
      <w:r>
        <w:rPr>
          <w:rFonts w:ascii="Times New Roman" w:hAnsi="Times New Roman"/>
          <w:b w:val="0"/>
          <w:color w:val="000000"/>
          <w:sz w:val="20"/>
        </w:rPr>
        <w:t xml:space="preserve"> получаются больше 2 см, а значения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ф</w:t>
      </w:r>
      <w:r>
        <w:rPr>
          <w:rFonts w:ascii="Times New Roman" w:hAnsi="Times New Roman"/>
          <w:b w:val="0"/>
          <w:color w:val="000000"/>
          <w:sz w:val="20"/>
        </w:rPr>
        <w:t xml:space="preserve"> или </w:t>
      </w:r>
      <w:r>
        <w:rPr>
          <w:rFonts w:ascii="Times New Roman" w:hAnsi="Times New Roman"/>
          <w:b w:val="0"/>
          <w:color w:val="000000"/>
        </w:rPr>
        <w:sym w:font="Symbol" w:char="F065"/>
      </w:r>
      <w:r>
        <w:rPr>
          <w:rFonts w:ascii="Times New Roman" w:hAnsi="Times New Roman"/>
          <w:b w:val="0"/>
          <w:color w:val="000000"/>
          <w:vertAlign w:val="subscript"/>
        </w:rPr>
        <w:t>ф</w:t>
      </w:r>
      <w:r>
        <w:rPr>
          <w:rFonts w:ascii="Times New Roman" w:hAnsi="Times New Roman"/>
          <w:b w:val="0"/>
          <w:color w:val="000000"/>
          <w:sz w:val="20"/>
        </w:rPr>
        <w:t xml:space="preserve">, </w:t>
      </w:r>
      <w:r>
        <w:rPr>
          <w:rFonts w:ascii="Times New Roman" w:hAnsi="Times New Roman"/>
          <w:b w:val="0"/>
          <w:i/>
          <w:color w:val="00000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>ф(с)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существенно (в 2 - 3 раза) меньше измеренных наклонов или </w:t>
      </w:r>
      <w:r>
        <w:rPr>
          <w:rFonts w:ascii="Times New Roman" w:hAnsi="Times New Roman"/>
          <w:b w:val="0"/>
          <w:i/>
          <w:color w:val="000000"/>
          <w:sz w:val="20"/>
        </w:rPr>
        <w:t>i</w:t>
      </w:r>
      <w:r>
        <w:rPr>
          <w:rFonts w:ascii="Times New Roman" w:hAnsi="Times New Roman"/>
          <w:b w:val="0"/>
          <w:color w:val="000000"/>
          <w:vertAlign w:val="subscript"/>
        </w:rPr>
        <w:t>ф(у)</w:t>
      </w:r>
      <w:r>
        <w:rPr>
          <w:rFonts w:ascii="Times New Roman" w:hAnsi="Times New Roman"/>
          <w:b w:val="0"/>
          <w:color w:val="000000"/>
          <w:sz w:val="20"/>
        </w:rPr>
        <w:t xml:space="preserve"> - больше измеренных наклонов на интервале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 (или имеет противоположный измеренному знак), следует ожидать образования сосредоточенных деформаций. С целью установления местоположения этих деформаций на интервале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 xml:space="preserve"> закладываются дополнительные реперы, с расстоянием между ними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l </w:t>
      </w:r>
      <w:r>
        <w:rPr>
          <w:rFonts w:ascii="Times New Roman" w:hAnsi="Times New Roman"/>
          <w:b w:val="0"/>
          <w:i/>
          <w:color w:val="000000"/>
          <w:sz w:val="20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>/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4, l </w:t>
      </w:r>
      <w:r>
        <w:rPr>
          <w:rFonts w:ascii="Times New Roman" w:hAnsi="Times New Roman"/>
          <w:b w:val="0"/>
          <w:i/>
          <w:color w:val="000000"/>
          <w:sz w:val="20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>/</w:t>
      </w:r>
      <w:r>
        <w:rPr>
          <w:rFonts w:ascii="Times New Roman" w:hAnsi="Times New Roman"/>
          <w:b w:val="0"/>
          <w:i/>
          <w:color w:val="000000"/>
          <w:sz w:val="20"/>
        </w:rPr>
        <w:t>3</w:t>
      </w:r>
      <w:r>
        <w:rPr>
          <w:rFonts w:ascii="Times New Roman" w:hAnsi="Times New Roman"/>
          <w:b w:val="0"/>
          <w:color w:val="000000"/>
          <w:sz w:val="20"/>
        </w:rPr>
        <w:t xml:space="preserve"> или 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l </w:t>
      </w:r>
      <w:r>
        <w:rPr>
          <w:rFonts w:ascii="Times New Roman" w:hAnsi="Times New Roman"/>
          <w:b w:val="0"/>
          <w:i/>
          <w:color w:val="000000"/>
          <w:sz w:val="20"/>
          <w:lang w:val="en-US"/>
        </w:rPr>
        <w:t>1</w:t>
      </w:r>
      <w:r>
        <w:rPr>
          <w:rFonts w:ascii="Times New Roman" w:hAnsi="Times New Roman"/>
          <w:b w:val="0"/>
          <w:color w:val="000000"/>
          <w:sz w:val="20"/>
        </w:rPr>
        <w:t>/</w:t>
      </w:r>
      <w:r>
        <w:rPr>
          <w:rFonts w:ascii="Times New Roman" w:hAnsi="Times New Roman"/>
          <w:b w:val="0"/>
          <w:i/>
          <w:color w:val="000000"/>
          <w:sz w:val="20"/>
        </w:rPr>
        <w:t>2,</w:t>
      </w:r>
      <w:r>
        <w:rPr>
          <w:rFonts w:ascii="Times New Roman" w:hAnsi="Times New Roman"/>
          <w:b w:val="0"/>
          <w:color w:val="000000"/>
          <w:sz w:val="20"/>
        </w:rPr>
        <w:t xml:space="preserve"> на которых проводят частотные наблюдения. На основан</w:t>
      </w:r>
      <w:r>
        <w:rPr>
          <w:rFonts w:ascii="Times New Roman" w:hAnsi="Times New Roman"/>
          <w:b w:val="0"/>
          <w:color w:val="000000"/>
          <w:sz w:val="20"/>
        </w:rPr>
        <w:t>ии этих наблюдений по той же методике определяют концентрацию деформаций на более коротких интервалах, которые при необходимости делятся потом еще на более короткие.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5.16. Наблюдения за зданиями, сооружениями, коммуникациями и другими объектами, попадающими в зону влияния подземного сооружения, должны проводиться по программе, отвечающей требованиям, приведенным в Приложении 3 к ГОСТ 24846-81, Грунты. "Методы измерения деформаций основания зданий и сооружений", утвержденному Постановлением Государственного</w:t>
      </w:r>
      <w:r>
        <w:rPr>
          <w:rFonts w:ascii="Times New Roman" w:hAnsi="Times New Roman"/>
          <w:b w:val="0"/>
          <w:color w:val="000000"/>
          <w:sz w:val="20"/>
        </w:rPr>
        <w:t xml:space="preserve"> комитета СССР по делам строительства от 17 июня 1981 г. (М.,1981), именуемым далее ГОСТ 24846-81, в целях: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определения абсолютных и относительных величин деформаций и сравнения их с расчетными;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выявления причин возникновения и степени опасности деформаций для нормальной эксплуатации объектов, принятия своевременных мер по борьбе с возникающими деформациями, предотвращению возможных последствий или устранению их;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установления наличия, местоположения и величин зависания фундамента над опустившимся под </w:t>
      </w:r>
      <w:r>
        <w:rPr>
          <w:rFonts w:ascii="Times New Roman" w:hAnsi="Times New Roman"/>
          <w:b w:val="0"/>
          <w:color w:val="000000"/>
          <w:sz w:val="20"/>
        </w:rPr>
        <w:t>влиянием подземного сооружения грунтом;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получения необходимых характеристик устойчивости оснований и фундаментов;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уточнения расчетных данных физико-механических характеристик грунтов; уточнения методов расчета и установления допустимых и предельных величин деформаций для различных грунтов оснований, типов и конструкций зданий, сооружений и технологического оборудования.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5.17. При наблюдениях за зданиями следует определять неравномерность оседаний фундаментов, фиксировать трещины и другие повреждения кон</w:t>
      </w:r>
      <w:r>
        <w:rPr>
          <w:rFonts w:ascii="Times New Roman" w:hAnsi="Times New Roman"/>
          <w:b w:val="0"/>
          <w:color w:val="000000"/>
          <w:sz w:val="20"/>
        </w:rPr>
        <w:t>струкций, надежность узлов их опирания, наличие необходимых зазоров в швах и шарнирных опорах. В промышленных зданиях должны определяться также относительные горизонтальные перемещения отдельно стоящих фундаментов колонн, наклоны фундаментов технологического оборудования, а при наличии мостовых кранов - отклонения от проектного положения подкрановых путей: поперечный и продольный уклоны, изменение ширины колеи и приближение крана к строениям.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5.18. Измерения деформаций оснований зданий и сооружений следует </w:t>
      </w:r>
      <w:r>
        <w:rPr>
          <w:rFonts w:ascii="Times New Roman" w:hAnsi="Times New Roman"/>
          <w:b w:val="0"/>
          <w:color w:val="000000"/>
          <w:sz w:val="20"/>
        </w:rPr>
        <w:t>проводить в течение всего периода строительства и эксплуатации подземного сооружения до достижения условной стабилизации деформаций, устанавливаемой проектной или эксплуатирующей организацией на основании результатов инструментальных наблюдений.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5.19. В процессе измерений деформаций оснований фундаментов должны быть определены (отдельно или совместно) величины: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вертикальных перемещений (осадок, просадок, подъемов);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горизонтальных перемещений (сдвигов);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кренов.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5.20. Методы измерений вертикальных и гор</w:t>
      </w:r>
      <w:r>
        <w:rPr>
          <w:rFonts w:ascii="Times New Roman" w:hAnsi="Times New Roman"/>
          <w:b w:val="0"/>
          <w:color w:val="000000"/>
          <w:sz w:val="20"/>
        </w:rPr>
        <w:t>изонтальных перемещений и определения крена фундамента следует устанавливать в зависимости от требуемой точности измерений, конструктивных особенностей фундамента, инженерно-геологической и гидрогеологической характеристик грунтов основания, возможности применения и экономической целесообразности методов в данных условиях. Предварительное определение точности измерения вертикальных и горизонтальных деформаций выполняют в зависимости от ожидаемых величин перемещения в соответствии с ГОСТом 24846-81.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5.21. Ре</w:t>
      </w:r>
      <w:r>
        <w:rPr>
          <w:rFonts w:ascii="Times New Roman" w:hAnsi="Times New Roman"/>
          <w:b w:val="0"/>
          <w:color w:val="000000"/>
          <w:sz w:val="20"/>
        </w:rPr>
        <w:t>перы в бескаркасных зданиях следует закладывать в несущие стены и пилястры по всему наружному периметру через 6 - 12 м. На каждой стороне здания в пределах отсека должно быть не менее трех реперов. В каркасных зданиях реперы закладывают в колонны. У деформационного шва, а также над предполагаемым участком сосредоточенных деформаций (уступами, ступенями, трещинами) реперы закладывают по обе стороны от них (рис. 7).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71" type="#_x0000_t75" style="width:418.5pt;height:204.75pt">
            <v:imagedata r:id="rId84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7. План размещения реперов в зданиях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 - каркасных, б - бескаркасных; колонны: 1 - фахв</w:t>
      </w:r>
      <w:r>
        <w:rPr>
          <w:rFonts w:ascii="Times New Roman" w:hAnsi="Times New Roman"/>
          <w:b w:val="0"/>
          <w:color w:val="000000"/>
          <w:sz w:val="20"/>
        </w:rPr>
        <w:t xml:space="preserve">ерковая, 2 - основная;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3 - репер; оси здания (в кружках): А-В - продольные, 1-7 поперечные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Конструкция стенных реперов и способ их закладки (рис. 8) должны обеспечивать удобство проведения наблюдений, прочную связь со стеной и колонной, надежную сохранность реперов на период наблюдений.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72" type="#_x0000_t75" style="width:330pt;height:375pt">
            <v:imagedata r:id="rId85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8. Конструкция стенных реперов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а - с заделкой в стене, б - с дюбелем, забиваемым строительно-монтажным пистолетом,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в - на металлоконструкциях, г - при необходимости измерения взаимно перпендикулярных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расстояний ме</w:t>
      </w:r>
      <w:r>
        <w:rPr>
          <w:rFonts w:ascii="Times New Roman" w:hAnsi="Times New Roman"/>
          <w:b w:val="0"/>
          <w:color w:val="000000"/>
          <w:sz w:val="20"/>
        </w:rPr>
        <w:t xml:space="preserve">жду колоннами; 1 - репер, 2 - дюбель (D = 10 мм), 3 - головка репера,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4 - металлоконструкция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5.22. Относительные горизонтальные перемещения отдельно стоящих фундаментов колонн определяют по результатам измерения расстояний между реперами. Измерения производят стальной компарированной рулеткой с динамометром для контроля натяжения. У деформационного шва измерения производят штангенциркулем или с помощью специальных шаблонов, оснащенных индикаторами часового типа или микрометрическими головками.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5.23. Для н</w:t>
      </w:r>
      <w:r>
        <w:rPr>
          <w:rFonts w:ascii="Times New Roman" w:hAnsi="Times New Roman"/>
          <w:b w:val="0"/>
          <w:color w:val="000000"/>
          <w:sz w:val="20"/>
        </w:rPr>
        <w:t>епосредственного измерения ширины раскрытия трещин следует применять измерительный клин, щуп с набором пластин различной толщины, отсчетный микроскоп, штангенциркуль или стальную линейку, прозрачный трафарет с нанесенными на нем линиями различной толщины. Для наблюдений за изменением ширины раскрытия трещин устанавливают маяки из гипса или цементно-песчаного раствора.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недоступных местах трещины измеряют с помощью приборов для дистанционного измерения трещин, методами фотограмметрии или фотофиксации.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5.24.</w:t>
      </w:r>
      <w:r>
        <w:rPr>
          <w:rFonts w:ascii="Times New Roman" w:hAnsi="Times New Roman"/>
          <w:b w:val="0"/>
          <w:color w:val="000000"/>
          <w:sz w:val="20"/>
        </w:rPr>
        <w:t xml:space="preserve"> Наклоны фундаментов технологического оборудования должны определяться в двух взаимно перпендикулярных направлениях. Для этой цели по углам фундамента закладывают четыре репера. В качестве реперов могут быть использованы выступающие части анкерных болтов. Наклоны фундамента в направлении створа какой-либо пары реперов определяют по разности оседаний этих реперов.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5.25. Поперечный и продольный уклоны подкранового пути следует определять по результатам нивелирования. Нивелируют с помощью специальной рейки, по</w:t>
      </w:r>
      <w:r>
        <w:rPr>
          <w:rFonts w:ascii="Times New Roman" w:hAnsi="Times New Roman"/>
          <w:b w:val="0"/>
          <w:color w:val="000000"/>
          <w:sz w:val="20"/>
        </w:rPr>
        <w:t>двешиваемой на подкрановый рельс при расположении нивелира на полу, или с помощью рейки длиною 1,5 м при расположении нивелира на кране. Рейку устанавливают на подкрановые рельсы в местах опирания подкрановых балок на колонны.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Измерение ширины колеи подкрановых путей производят стальной компарированной рулеткой, шаблонами или специальными механическими приборами, домеряющими расстояние от базисных точек на кране до головок рельсов.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5.26. Наблюдения за высотными сооружениями и, в частности, дымовыми трубами </w:t>
      </w:r>
      <w:r>
        <w:rPr>
          <w:rFonts w:ascii="Times New Roman" w:hAnsi="Times New Roman"/>
          <w:b w:val="0"/>
          <w:color w:val="000000"/>
          <w:sz w:val="20"/>
        </w:rPr>
        <w:t>заключаются в определении их наклона с помощью теодолита с постоянных (закрепленных на местности) точек, расположенных на взаимно перпендикулярных прямых, путем совмещения проекции центра верхнего сечения с центром нижнего, в соответствии с "Руководством по определению кренов инженерных сооружений башенного типа геодезическими методами" (М., Стройиздат, 1981).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Наклоны и кривизна ствола трубы могут быть определены также фотограмметрическим методом: съемкой фототеодолитом или универсальной фотографической кам</w:t>
      </w:r>
      <w:r>
        <w:rPr>
          <w:rFonts w:ascii="Times New Roman" w:hAnsi="Times New Roman"/>
          <w:b w:val="0"/>
          <w:color w:val="000000"/>
          <w:sz w:val="20"/>
        </w:rPr>
        <w:t>ерой (например, УМК-100) с последующим измерением снимка на стереокомпараторе по методике, изложенной в "Руководстве по наблюдениям за осадками и смещениями инженерных сооружений фотограмметрическими методами" (М., Недра, 1979).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5.27. При наблюдениях за транспортерными галереями и надземными трубопроводами эстакадной прокладки следует устанавливать неравномерность оседаний и горизонтальных перемещений фундаментов опор вдоль оси эстакады, а также наличие необходимой подвижности и величину подвижек пролетных </w:t>
      </w:r>
      <w:r>
        <w:rPr>
          <w:rFonts w:ascii="Times New Roman" w:hAnsi="Times New Roman"/>
          <w:b w:val="0"/>
          <w:color w:val="000000"/>
          <w:sz w:val="20"/>
        </w:rPr>
        <w:t>строений или трубопроводов на опорах. Подвижки измеряют металлической линейкой по специальным меткам, нанесенным на пролетное строение или трубу и опору.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5.28. При наблюдениях за подземными трубопроводами и коммуникационными тоннелями должно определяться их напряженно-деформированное состояние.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Для этого следует производить: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для стальных напорных трубопроводов - измерение деформаций трубы в отдельных точках, вычисление напряжений в них и проверку условий прочности;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для секционных трубопроводов - измерен</w:t>
      </w:r>
      <w:r>
        <w:rPr>
          <w:rFonts w:ascii="Times New Roman" w:hAnsi="Times New Roman"/>
          <w:b w:val="0"/>
          <w:color w:val="000000"/>
          <w:sz w:val="20"/>
        </w:rPr>
        <w:t>ие подвижек стыковых соединений и проверку условий самотечности;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для самотечных трубопроводов - нивелировку дна лотков и трубопроводов и проверку условий самотечности;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для коммуникационных тоннелей - фиксацию трещин и повреждений гидроизоляции.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5.29. Измерение деформаций стального напорного трубопровода следует производить на прямолинейных участках трассы, где ожидаются максимальные горизонтальные деформации земной поверхности, а также уступы, ступени и трещины. Для удобства измерений устраивают колодцы</w:t>
      </w:r>
      <w:r>
        <w:rPr>
          <w:rFonts w:ascii="Times New Roman" w:hAnsi="Times New Roman"/>
          <w:b w:val="0"/>
          <w:color w:val="000000"/>
          <w:sz w:val="20"/>
        </w:rPr>
        <w:t xml:space="preserve"> или отрывают шурфы. На поверхность трубы на расстоянии замерной базы приваривают две пластины с запрессованными в них со стороны контакта с измерительным прибором стальными полированными шариками диаметром 5 - 6 мм. Измерения производят микрометрическим нутрометром или индикатором часового типа (цена деления 0,01 мм) с удлиненной базой (рис. 9). На период между наблюдениями контактные поверхности шариков должны быть защищены от коррозии смазкой.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73" type="#_x0000_t75" style="width:330pt;height:383.25pt">
            <v:imagedata r:id="rId86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9. Индикаторный измеритель деформаций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1 - контактный н</w:t>
      </w:r>
      <w:r>
        <w:rPr>
          <w:rFonts w:ascii="Times New Roman" w:hAnsi="Times New Roman"/>
          <w:b w:val="0"/>
          <w:color w:val="000000"/>
          <w:sz w:val="20"/>
        </w:rPr>
        <w:t xml:space="preserve">аконечник; 2 - измерительный элемент;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3 - распорная пружина; 4 - удлиняющий стержень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Во всех измерениях ориентация измерительного прибора относительно замерной базы трубопровода должна быть одинаковой. Перед снятием отсчета измерительный прибор выдерживают на базе трубопровода до выравнивания их температур (15 - 30 мин), при этом защищают его от прямого попадания солнечных лучей. Признаком выравнивания температур является неизменность показаний прибора в течение 5 мин.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 магистральных трубопроводах, особ</w:t>
      </w:r>
      <w:r>
        <w:rPr>
          <w:rFonts w:ascii="Times New Roman" w:hAnsi="Times New Roman"/>
          <w:b w:val="0"/>
          <w:color w:val="000000"/>
          <w:sz w:val="20"/>
        </w:rPr>
        <w:t>енно в местах возможного проявления сосредоточенных деформаций, измерения производят на двух параллельных замерных базах, закрепленных на верхней и нижней сторонах трубопровода.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Одновременно с измерением деформаций трубопровода измеряют деформации земной поверхности с целью определения места и времени появления их максимальных значений. Для этой цели вдоль трубопровода на расстоянии 2 - 5 м от его оси закладывают профильную линию. Расстояния между реперами принимают в соответствии с рекомендациями п. 5.5 на</w:t>
      </w:r>
      <w:r>
        <w:rPr>
          <w:rFonts w:ascii="Times New Roman" w:hAnsi="Times New Roman"/>
          <w:b w:val="0"/>
          <w:color w:val="000000"/>
          <w:sz w:val="20"/>
        </w:rPr>
        <w:t>стоящей Инструкции.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5.30. Напряжения </w:t>
      </w:r>
      <w:r>
        <w:rPr>
          <w:rFonts w:ascii="Times New Roman" w:hAnsi="Times New Roman"/>
          <w:b w:val="0"/>
          <w:color w:val="000000"/>
          <w:sz w:val="20"/>
        </w:rPr>
        <w:sym w:font="Symbol" w:char="F073"/>
      </w:r>
      <w:r>
        <w:rPr>
          <w:rFonts w:ascii="Times New Roman" w:hAnsi="Times New Roman"/>
          <w:b w:val="0"/>
          <w:color w:val="000000"/>
          <w:sz w:val="20"/>
        </w:rPr>
        <w:t xml:space="preserve"> в стальном напорном трубопроводе (нормальные, действующие в продольном направлении) от совместного воздействия деформаций земной поверхности и изменения температуры следует вычислять по формуле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26"/>
          <w:sz w:val="20"/>
          <w:lang w:val="en-US"/>
        </w:rPr>
        <w:object w:dxaOrig="2060" w:dyaOrig="620">
          <v:shape id="_x0000_i1074" type="#_x0000_t75" style="width:102.75pt;height:30.75pt" o:ole="">
            <v:imagedata r:id="rId87" o:title=""/>
          </v:shape>
          <o:OLEObject Type="Embed" ProgID="Equation.3" ShapeID="_x0000_i1074" DrawAspect="Content" ObjectID="_1427216533" r:id="rId88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Е</w:t>
      </w:r>
      <w:r>
        <w:rPr>
          <w:rFonts w:ascii="Times New Roman" w:hAnsi="Times New Roman"/>
          <w:b w:val="0"/>
          <w:color w:val="000000"/>
          <w:sz w:val="20"/>
        </w:rPr>
        <w:t xml:space="preserve"> - модуль упругости стали (0,21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-6</w:t>
      </w:r>
      <w:r>
        <w:rPr>
          <w:rFonts w:ascii="Times New Roman" w:hAnsi="Times New Roman"/>
          <w:b w:val="0"/>
          <w:color w:val="000000"/>
          <w:sz w:val="20"/>
        </w:rPr>
        <w:t xml:space="preserve"> МПа);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sz w:val="20"/>
        </w:rPr>
        <w:t xml:space="preserve"> - измеренная деформация трубопровода; </w:t>
      </w:r>
      <w:r>
        <w:rPr>
          <w:rFonts w:ascii="Times New Roman" w:hAnsi="Times New Roman"/>
          <w:b w:val="0"/>
          <w:i/>
          <w:color w:val="000000"/>
        </w:rPr>
        <w:t>l</w:t>
      </w:r>
      <w:r>
        <w:rPr>
          <w:rFonts w:ascii="Times New Roman" w:hAnsi="Times New Roman"/>
          <w:b w:val="0"/>
          <w:color w:val="000000"/>
          <w:sz w:val="20"/>
        </w:rPr>
        <w:t xml:space="preserve"> - длина замерной базы;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</w:rPr>
        <w:t>К</w:t>
      </w:r>
      <w:r>
        <w:rPr>
          <w:rFonts w:ascii="Times New Roman" w:hAnsi="Times New Roman"/>
          <w:b w:val="0"/>
          <w:color w:val="000000"/>
          <w:sz w:val="20"/>
        </w:rPr>
        <w:t xml:space="preserve"> - поправка за компарирование базы прибора, определяемая на компараторе (жестком стальном отрезке с соответствующей замерной базой) как р</w:t>
      </w:r>
      <w:r>
        <w:rPr>
          <w:rFonts w:ascii="Times New Roman" w:hAnsi="Times New Roman"/>
          <w:b w:val="0"/>
          <w:color w:val="000000"/>
          <w:sz w:val="20"/>
        </w:rPr>
        <w:t xml:space="preserve">азность между отсчетами в начальном и каждом последующих наблюдениях; </w:t>
      </w:r>
      <w:r>
        <w:rPr>
          <w:rFonts w:ascii="Times New Roman" w:hAnsi="Times New Roman"/>
          <w:b w:val="0"/>
          <w:color w:val="000000"/>
        </w:rPr>
        <w:sym w:font="Symbol" w:char="F061"/>
      </w:r>
      <w:r>
        <w:rPr>
          <w:rFonts w:ascii="Times New Roman" w:hAnsi="Times New Roman"/>
          <w:b w:val="0"/>
          <w:i/>
          <w:color w:val="000000"/>
          <w:sz w:val="20"/>
        </w:rPr>
        <w:t>-</w:t>
      </w:r>
      <w:r>
        <w:rPr>
          <w:rFonts w:ascii="Times New Roman" w:hAnsi="Times New Roman"/>
          <w:b w:val="0"/>
          <w:color w:val="000000"/>
          <w:sz w:val="20"/>
        </w:rPr>
        <w:t xml:space="preserve"> коэффициент линейного расширения стали (1,2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-5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°С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-1</w:t>
      </w:r>
      <w:r>
        <w:rPr>
          <w:rFonts w:ascii="Times New Roman" w:hAnsi="Times New Roman"/>
          <w:b w:val="0"/>
          <w:color w:val="000000"/>
          <w:sz w:val="20"/>
        </w:rPr>
        <w:t xml:space="preserve">); </w:t>
      </w:r>
      <w:r>
        <w:rPr>
          <w:rFonts w:ascii="Times New Roman" w:hAnsi="Times New Roman"/>
          <w:b w:val="0"/>
          <w:color w:val="000000"/>
        </w:rPr>
        <w:sym w:font="Symbol" w:char="F044"/>
      </w:r>
      <w:r>
        <w:rPr>
          <w:rFonts w:ascii="Times New Roman" w:hAnsi="Times New Roman"/>
          <w:b w:val="0"/>
          <w:i/>
          <w:color w:val="000000"/>
        </w:rPr>
        <w:t>t</w:t>
      </w:r>
      <w:r>
        <w:rPr>
          <w:rFonts w:ascii="Times New Roman" w:hAnsi="Times New Roman"/>
          <w:b w:val="0"/>
          <w:color w:val="000000"/>
          <w:sz w:val="20"/>
        </w:rPr>
        <w:t xml:space="preserve"> - изменение температуры трубы на момент измерения по сравнению с моментом замыкания системы после монтажа, °С.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Найденные напряжения для трубопроводов, стыковые соединения которых равнопрочны самим трубам, должны удовлетворять условию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14"/>
          <w:sz w:val="20"/>
          <w:lang w:val="en-US"/>
        </w:rPr>
        <w:object w:dxaOrig="1500" w:dyaOrig="380">
          <v:shape id="_x0000_i1075" type="#_x0000_t75" style="width:75pt;height:18.75pt" o:ole="">
            <v:imagedata r:id="rId89" o:title=""/>
          </v:shape>
          <o:OLEObject Type="Embed" ProgID="Equation.3" ShapeID="_x0000_i1075" DrawAspect="Content" ObjectID="_1427216534" r:id="rId90"/>
        </w:objec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т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c</w:t>
      </w:r>
      <w:r>
        <w:rPr>
          <w:rFonts w:ascii="Times New Roman" w:hAnsi="Times New Roman"/>
          <w:b w:val="0"/>
          <w:i/>
          <w:color w:val="000000"/>
          <w:sz w:val="20"/>
        </w:rPr>
        <w:t xml:space="preserve"> -</w:t>
      </w:r>
      <w:r>
        <w:rPr>
          <w:rFonts w:ascii="Times New Roman" w:hAnsi="Times New Roman"/>
          <w:b w:val="0"/>
          <w:color w:val="000000"/>
          <w:sz w:val="20"/>
        </w:rPr>
        <w:t xml:space="preserve"> коэффициент условий работы трубопровода, определяемый в зависимости от длины участка трубопровода, попадающего </w:t>
      </w:r>
      <w:r>
        <w:rPr>
          <w:rFonts w:ascii="Times New Roman" w:hAnsi="Times New Roman"/>
          <w:b w:val="0"/>
          <w:color w:val="000000"/>
          <w:sz w:val="20"/>
        </w:rPr>
        <w:t xml:space="preserve">в зону влияния подземного сооружения, по табл. 5; </w:t>
      </w:r>
      <w:r>
        <w:rPr>
          <w:rFonts w:ascii="Times New Roman" w:hAnsi="Times New Roman"/>
          <w:b w:val="0"/>
          <w:i/>
          <w:color w:val="000000"/>
        </w:rPr>
        <w:t>R</w:t>
      </w:r>
      <w:r>
        <w:rPr>
          <w:rFonts w:ascii="Times New Roman" w:hAnsi="Times New Roman"/>
          <w:b w:val="0"/>
          <w:color w:val="000000"/>
          <w:sz w:val="20"/>
        </w:rPr>
        <w:t xml:space="preserve"> - расчетное сопротивление материала трубы растяжению или сжатию;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position w:val="-14"/>
        </w:rPr>
        <w:object w:dxaOrig="600" w:dyaOrig="380">
          <v:shape id="_x0000_i1076" type="#_x0000_t75" style="width:30pt;height:18.75pt" o:ole="">
            <v:imagedata r:id="rId91" o:title=""/>
          </v:shape>
          <o:OLEObject Type="Embed" ProgID="Equation.3" ShapeID="_x0000_i1076" DrawAspect="Content" ObjectID="_1427216535" r:id="rId92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0"/>
        </w:rPr>
        <w:t>-</w:t>
      </w:r>
      <w:r>
        <w:rPr>
          <w:rFonts w:ascii="Times New Roman" w:hAnsi="Times New Roman"/>
          <w:b w:val="0"/>
          <w:color w:val="000000"/>
          <w:sz w:val="20"/>
        </w:rPr>
        <w:t xml:space="preserve"> продольные нормальные напряжения от нагрузок, действующих в обычных условиях (</w:t>
      </w:r>
      <w:r>
        <w:rPr>
          <w:rFonts w:ascii="Times New Roman" w:hAnsi="Times New Roman"/>
          <w:b w:val="0"/>
          <w:color w:val="000000"/>
          <w:sz w:val="20"/>
        </w:rPr>
        <w:sym w:font="Symbol" w:char="F0BB"/>
      </w:r>
      <w:r>
        <w:rPr>
          <w:rFonts w:ascii="Times New Roman" w:hAnsi="Times New Roman"/>
          <w:b w:val="0"/>
          <w:color w:val="000000"/>
          <w:sz w:val="20"/>
        </w:rPr>
        <w:t>50 МПа).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Таблица 5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Коэффициент условий работы </w:t>
      </w:r>
      <w:r>
        <w:rPr>
          <w:rFonts w:ascii="Times New Roman" w:hAnsi="Times New Roman"/>
          <w:b w:val="0"/>
          <w:i/>
          <w:color w:val="000000"/>
        </w:rPr>
        <w:t>т</w:t>
      </w:r>
      <w:r>
        <w:rPr>
          <w:rFonts w:ascii="Times New Roman" w:hAnsi="Times New Roman"/>
          <w:b w:val="0"/>
          <w:color w:val="000000"/>
          <w:vertAlign w:val="subscript"/>
          <w:lang w:val="en-US"/>
        </w:rPr>
        <w:t>c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88"/>
        <w:gridCol w:w="792"/>
        <w:gridCol w:w="792"/>
        <w:gridCol w:w="912"/>
        <w:gridCol w:w="852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4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Длина участка трубопровода,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&lt;15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15 - 30 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31 - 45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46 - 60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&gt;60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</w:rPr>
              <w:t>т</w:t>
            </w:r>
            <w:r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c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0,85 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0,70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0,60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0,50 </w:t>
            </w:r>
          </w:p>
        </w:tc>
      </w:tr>
    </w:tbl>
    <w:p w:rsidR="00000000" w:rsidRDefault="000669C9">
      <w:pPr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5.31. Наблюдения за железнодорожными и трамвайными путями заключаются в нивелировании путей и определении их профиля по</w:t>
      </w:r>
      <w:r>
        <w:rPr>
          <w:rFonts w:ascii="Times New Roman" w:hAnsi="Times New Roman"/>
          <w:b w:val="0"/>
          <w:color w:val="000000"/>
          <w:sz w:val="20"/>
        </w:rPr>
        <w:t xml:space="preserve"> головкам рельсов через 10 - 15 м, проверке состояния стыковых соединений и измерении ширины колеи.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5.32. При наблюдении за железобетонными резервуарами следует определять интенсивность утечки воды и раскрытие трещин в элементах резервуаров и их стыках. Утечку воды устанавливают при отключенных трубопроводах с помощью датчиков уровня воды, например, электрических.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Наличие трещин и величин их раскрытия (более 0,2 мм) фиксируют во время профилактических осмотров и при утечках, превышающих 3 л/сут с 1 м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2</w:t>
      </w:r>
      <w:r>
        <w:rPr>
          <w:rFonts w:ascii="Times New Roman" w:hAnsi="Times New Roman"/>
          <w:b w:val="0"/>
          <w:color w:val="000000"/>
          <w:sz w:val="20"/>
        </w:rPr>
        <w:t xml:space="preserve"> смачи</w:t>
      </w:r>
      <w:r>
        <w:rPr>
          <w:rFonts w:ascii="Times New Roman" w:hAnsi="Times New Roman"/>
          <w:b w:val="0"/>
          <w:color w:val="000000"/>
          <w:sz w:val="20"/>
        </w:rPr>
        <w:t>ваемой поверхности. Для фиксирования трещин применяют очки-бинокль или отсчетный микроскоп.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5.33. Для определения взаимосвязи деформаций грунта и сооружений напротив стенных реперов (в 2 - 3 м от фундамента) закладывают грунтовые реперы, измерения на которых производят одновременно со стенными.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5.34. При выборе методов измерения осадок, сдвигов и кренов сооружений, конструкций реперов и знаков, принадлежностей и приспособлений, применяемых при измерениях, а также форм заполнения полевых журналов и ведомосте</w:t>
      </w:r>
      <w:r>
        <w:rPr>
          <w:rFonts w:ascii="Times New Roman" w:hAnsi="Times New Roman"/>
          <w:b w:val="0"/>
          <w:color w:val="000000"/>
          <w:sz w:val="20"/>
        </w:rPr>
        <w:t>й следует пользоваться "Руководством по наблюдениям за деформациями оснований фундаментов зданий и сооружений" (М., Стройиздат, 1975).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5.35. Результаты наблюдений следует оформлять в техническом отчете. В нем приводят план наблюдательной станции, основные строительные чертежи зданий и сооружений, попадающих в зону влияния подземного объекта, сведения о грунтах основания (угол внутреннего трения, сцепления), техническом состоянии (акты обследования) и балансовой стоимости зданий и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Для подземных т</w:t>
      </w:r>
      <w:r>
        <w:rPr>
          <w:rFonts w:ascii="Times New Roman" w:hAnsi="Times New Roman"/>
          <w:b w:val="0"/>
          <w:color w:val="000000"/>
          <w:sz w:val="20"/>
        </w:rPr>
        <w:t>рубопроводов должны быть указаны следующие данные: назначение, внутреннее давление и температура, материал труб, диаметр, толщина стенок, характеристика стыковых соединений (компенсационная способность для секционных трубопроводов), глубина заложения, сведения о грунтах, уклон (для самотечных трубопроводов), год прокладки и балансовая стоимость.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Выявленные повреждения и деформации конструкций, вызванные влиянием подземного сооружения, и связанные с ними мероприятия и затраты должны отражаться в отчете в вид</w:t>
      </w:r>
      <w:r>
        <w:rPr>
          <w:rFonts w:ascii="Times New Roman" w:hAnsi="Times New Roman"/>
          <w:b w:val="0"/>
          <w:color w:val="000000"/>
          <w:sz w:val="20"/>
        </w:rPr>
        <w:t>е подробного описания, а также схем, фотографий, таблиц и графиков с необходимыми пояснениями, выводами и рекомендациями. Особое внимание следует уделять повреждениям на участках сосредоточенных деформаций. В отчете должна быть изложена принятая методика наблюдений с указанием использованных приборов и инструментов, приведен список исполнителей, проводивших наблюдения и составивших отчет.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</w:rPr>
        <w:t>6. Мониторинг подземного сооружения, окружающих</w:t>
      </w:r>
    </w:p>
    <w:p w:rsidR="00000000" w:rsidRDefault="000669C9">
      <w:pPr>
        <w:pStyle w:val="Heading"/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</w:rPr>
        <w:t xml:space="preserve"> его зданий и сооружений и прилегающего массива грунта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6.1. При возвед</w:t>
      </w:r>
      <w:r>
        <w:rPr>
          <w:rFonts w:ascii="Times New Roman" w:hAnsi="Times New Roman"/>
          <w:b w:val="0"/>
          <w:color w:val="000000"/>
          <w:sz w:val="20"/>
        </w:rPr>
        <w:t>ении подземного сооружения в г. Москве следует осуществлять мониторинг самого подземного сооружения, прилегающего к нему массива грунта, а также окружающих его объектов, как на стадии возведения подземного сооружения, так и в период его эксплуатации.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6.2. Мониторинг подземного сооружения, прилегающего массива грунта и окружающих его зданий и сооружений проводится в соответствии с ранее разработанным проектом.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6.3. По функциональному назначению мониторинг состоит из нескольких блоков: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система наблюдений за</w:t>
      </w:r>
      <w:r>
        <w:rPr>
          <w:rFonts w:ascii="Times New Roman" w:hAnsi="Times New Roman"/>
          <w:b w:val="0"/>
          <w:color w:val="000000"/>
          <w:sz w:val="20"/>
        </w:rPr>
        <w:t xml:space="preserve"> надземными сооружениями вокруг проектируемого комплекса;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система наблюдений за деформациями конструкций проектируемого сооружения;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система наблюдений за состоянием окружающего массива грунта за пределами ограждающих конструкций подземного сооружения;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система наблюдений за существующими подземными сооружениями, в частности тоннелями метрополитена;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система стационарных режимных наблюдений за гидрогеологической средой на территории, прилегающей к строительному объекту.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6.4. Система наблюдений за окруж</w:t>
      </w:r>
      <w:r>
        <w:rPr>
          <w:rFonts w:ascii="Times New Roman" w:hAnsi="Times New Roman"/>
          <w:b w:val="0"/>
          <w:color w:val="000000"/>
          <w:sz w:val="20"/>
        </w:rPr>
        <w:t>ающими подземное сооружение объектами (возможно, имеющими историческое значение) состоит из маяков, установленных на трещинах, а также из деформационных марок, расположенных на фасадах здания и грунтовых реперов, а также измерительной аппаратуры.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6.5. В процессе измерений деформаций оснований фундаментов должны быть определены (отдельно или совместно) величины: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вертикальных перемещений (осадок, просадок, подъемов);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горизонтальных перемещений (сдвигов);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кренов.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6.6. Наблюдения за деформациями оснований</w:t>
      </w:r>
      <w:r>
        <w:rPr>
          <w:rFonts w:ascii="Times New Roman" w:hAnsi="Times New Roman"/>
          <w:b w:val="0"/>
          <w:color w:val="000000"/>
          <w:sz w:val="20"/>
        </w:rPr>
        <w:t xml:space="preserve"> фундаментов следует производить в следующей последовательности: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разработка программы измерений;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выбор конструкции, места расположения и установка исходных геодезических знаков высотной и плановой основы;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осуществление высотной и плановой привязки установленных исходных геодезических знаков;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установка деформационных марок на зданиях и сооружениях;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инструментальные измерения величин вертикальных и горизонтальных перемещений и кренов;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обработка и анализ результатов наблюдений.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6.7. Метод измерений</w:t>
      </w:r>
      <w:r>
        <w:rPr>
          <w:rFonts w:ascii="Times New Roman" w:hAnsi="Times New Roman"/>
          <w:b w:val="0"/>
          <w:color w:val="000000"/>
          <w:sz w:val="20"/>
        </w:rPr>
        <w:t xml:space="preserve"> вертикальных и горизонтальных перемещений и определения крена фундамента следует устанавливать программой измерения деформаций в зависимости от требуемой точности измерения, конструктивных особенностей фундамента, инженерно-геологической и гидрогеологической характеристик грунтов основания, возможности применения и экономической целесообразности метода в данных условиях.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6.8. Предварительное определение точности измерения вертикальных и горизонтальных деформаций надлежит выполнять в зависимости от ожидаемо</w:t>
      </w:r>
      <w:r>
        <w:rPr>
          <w:rFonts w:ascii="Times New Roman" w:hAnsi="Times New Roman"/>
          <w:b w:val="0"/>
          <w:color w:val="000000"/>
          <w:sz w:val="20"/>
        </w:rPr>
        <w:t>й величины перемещения, установленной проектом, в соответствии с табл. 6.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Таблица 6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686"/>
        <w:gridCol w:w="1126"/>
        <w:gridCol w:w="1127"/>
        <w:gridCol w:w="12"/>
        <w:gridCol w:w="1204"/>
        <w:gridCol w:w="1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Расчетная величина вертикальных или горизонтальных</w:t>
            </w: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Допускаемая погрешность измерения для периода(мм)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перемещений, предусмотренная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строительного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эксплуатационного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проектом, мм</w:t>
            </w:r>
          </w:p>
        </w:tc>
        <w:tc>
          <w:tcPr>
            <w:tcW w:w="47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песчаные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глинистые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песчаные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глинистые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До 50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50 - 100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100 - 250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11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250 - 500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</w:p>
        </w:tc>
        <w:tc>
          <w:tcPr>
            <w:tcW w:w="11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Св. 500</w:t>
            </w: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</w:t>
            </w:r>
          </w:p>
        </w:tc>
        <w:tc>
          <w:tcPr>
            <w:tcW w:w="11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 основании определенной по табл. 6 допускаемой погрешности устанавливается класс точности измерени</w:t>
      </w:r>
      <w:r>
        <w:rPr>
          <w:rFonts w:ascii="Times New Roman" w:hAnsi="Times New Roman"/>
          <w:b w:val="0"/>
          <w:color w:val="000000"/>
          <w:sz w:val="20"/>
        </w:rPr>
        <w:t>я вертикальных и горизонтальных перемещений фундаментов зданий и сооружений согласно табл. 7.</w:t>
      </w:r>
    </w:p>
    <w:p w:rsidR="00000000" w:rsidRDefault="000669C9">
      <w:pPr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Таблица 7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Допускаемая погрешность измерения перемещений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52"/>
        <w:gridCol w:w="1704"/>
        <w:gridCol w:w="20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Класс точности 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Допускаемая погрешность измерения перемещений,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измерений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вертикальных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горизонтальных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I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II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III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5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IV 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 </w:t>
            </w:r>
          </w:p>
        </w:tc>
      </w:tr>
    </w:tbl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отсутствии данных по расчетным величинам деформаций оснований фундаментов класс точности измерения вертикальных и горизонтальных перемещений допускается устанавливать: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I - для зданий и сооружений: у</w:t>
      </w:r>
      <w:r>
        <w:rPr>
          <w:rFonts w:ascii="Times New Roman" w:hAnsi="Times New Roman"/>
          <w:b w:val="0"/>
          <w:color w:val="000000"/>
          <w:sz w:val="20"/>
        </w:rPr>
        <w:t>никальных; длительное время (более 50 лет) находящихся в эксплуатации; возводимых на скальных и полускальных грунтах;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II - для зданий и сооружений, возводимых на песчаных, глинистых и других сжимаемых грунтах;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III - для зданий и сооружений, возводимых на насыпных, просадочных, заторфованных и других сильно сжимаемых грунтах;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IV - для земляных сооружений.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Перед началом измерений вертикальных перемещений необходимо установить: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реперы - исходные геодезические знаки высотной основы (число реперов должно быть </w:t>
      </w:r>
      <w:r>
        <w:rPr>
          <w:rFonts w:ascii="Times New Roman" w:hAnsi="Times New Roman"/>
          <w:b w:val="0"/>
          <w:color w:val="000000"/>
          <w:sz w:val="20"/>
        </w:rPr>
        <w:t>не менее трех);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деформационные марки - контрольные геодезические знаки, размещаемые на зданиях и сооружениях, для которых определяются вертикальные перемещения.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6.10. После установки репера на него должна быть передана высотная отметка от ближайших пунктов государственной или местного значения геодезической высотной сети. При значительном (более 2 км) удалении пунктов геодезической сети от устанавливаемых реперов допускается принимать условную систему высот.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6.11. При каждом репере должны быть обозначены </w:t>
      </w:r>
      <w:r>
        <w:rPr>
          <w:rFonts w:ascii="Times New Roman" w:hAnsi="Times New Roman"/>
          <w:b w:val="0"/>
          <w:color w:val="000000"/>
          <w:sz w:val="20"/>
        </w:rPr>
        <w:t>наименование организации, установившей его, и порядковый номер знака. Установленные репера необходимо сдать на сохранение строительной или эксплуатирующей организациям по актам.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6.12. В процессе измерения вертикальных деформаций следует контролировать устойчивость исходных реперов для каждого цикла наблюдений.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6.13. Деформационные марки для определения вертикальных перемещений устанавливаются в нижней части несущих конструкций по всему периметру здания (сооружения) внутри него, в том числе на углах, на стык</w:t>
      </w:r>
      <w:r>
        <w:rPr>
          <w:rFonts w:ascii="Times New Roman" w:hAnsi="Times New Roman"/>
          <w:b w:val="0"/>
          <w:color w:val="000000"/>
          <w:sz w:val="20"/>
        </w:rPr>
        <w:t>ах строительных блоков, по обе стороны осадочного или температурного шва, в местах примыкания продольных и поперечных стен, на поперечных стенах в местах пересечения их с продольной осью, на несущих колоннах, вокруг зон с большими динамическими нагрузками, на участках с неблагоприятными геологическими условиями.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6.14. Вертикальные перемещения оснований фундаментов следует измерять одним из следующих методов или их комбинированием: геометрическим, тригонометрическим или гидростатическим нивелированием, фотог</w:t>
      </w:r>
      <w:r>
        <w:rPr>
          <w:rFonts w:ascii="Times New Roman" w:hAnsi="Times New Roman"/>
          <w:b w:val="0"/>
          <w:color w:val="000000"/>
          <w:sz w:val="20"/>
        </w:rPr>
        <w:t>рамметрии.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6.15. Отдельные методы измерения вертикальных перемещений должны приниматься в зависимости от классов точности измерения, целесообразных для данного метода (в соответствии с ГОСТ 24846-81):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метод геометрического нивелирования - I - IV классы,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метод тригонометрического нивелирования - II - IV классы,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метод гидростатического нивелирования - I - IV классы,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метод фотограмметрии - II - IV классы.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6.16. Крен фундамента (или здания, сооружения в целом) следует измерять одним из следующих методов</w:t>
      </w:r>
      <w:r>
        <w:rPr>
          <w:rFonts w:ascii="Times New Roman" w:hAnsi="Times New Roman"/>
          <w:b w:val="0"/>
          <w:color w:val="000000"/>
          <w:sz w:val="20"/>
        </w:rPr>
        <w:t xml:space="preserve"> или их комбинированием: проецирования, координирования; измерения углов или направлений; фотограмметрии; механическими способами с применением креномеров, прямых и обратных отвесов.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6.17. Предельные погрешности измерения крена в зависимости от высоты </w:t>
      </w:r>
      <w:r>
        <w:rPr>
          <w:rFonts w:ascii="Times New Roman" w:hAnsi="Times New Roman"/>
          <w:b w:val="0"/>
          <w:i/>
          <w:color w:val="000000"/>
          <w:sz w:val="20"/>
        </w:rPr>
        <w:t>Н</w:t>
      </w:r>
      <w:r>
        <w:rPr>
          <w:rFonts w:ascii="Times New Roman" w:hAnsi="Times New Roman"/>
          <w:b w:val="0"/>
          <w:color w:val="000000"/>
          <w:sz w:val="20"/>
        </w:rPr>
        <w:t xml:space="preserve"> наблюдаемого здания (сооружения) не должны превышать величины, мм, для: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i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гражданских зданий и сооружений                                                             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  </w:t>
      </w:r>
      <w:r>
        <w:rPr>
          <w:rFonts w:ascii="Times New Roman" w:hAnsi="Times New Roman"/>
          <w:b w:val="0"/>
          <w:color w:val="000000"/>
          <w:sz w:val="20"/>
        </w:rPr>
        <w:t xml:space="preserve">   0,0001 </w:t>
      </w:r>
      <w:r>
        <w:rPr>
          <w:rFonts w:ascii="Times New Roman" w:hAnsi="Times New Roman"/>
          <w:b w:val="0"/>
          <w:i/>
          <w:color w:val="000000"/>
          <w:sz w:val="20"/>
        </w:rPr>
        <w:t>Н;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промышленных зданий и сооружений, дымовых труб, мачт, башен и др.   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 xml:space="preserve">    </w:t>
      </w:r>
      <w:r>
        <w:rPr>
          <w:rFonts w:ascii="Times New Roman" w:hAnsi="Times New Roman"/>
          <w:b w:val="0"/>
          <w:color w:val="000000"/>
          <w:sz w:val="20"/>
        </w:rPr>
        <w:t xml:space="preserve">0,0005 </w:t>
      </w:r>
      <w:r>
        <w:rPr>
          <w:rFonts w:ascii="Times New Roman" w:hAnsi="Times New Roman"/>
          <w:b w:val="0"/>
          <w:i/>
          <w:color w:val="000000"/>
          <w:sz w:val="20"/>
        </w:rPr>
        <w:t>Н;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- фундаментов под машины и агрегаты                                                       </w:t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   </w:t>
      </w:r>
      <w:r>
        <w:rPr>
          <w:rFonts w:ascii="Times New Roman" w:hAnsi="Times New Roman"/>
          <w:b w:val="0"/>
          <w:color w:val="000000"/>
          <w:sz w:val="20"/>
        </w:rPr>
        <w:t xml:space="preserve">     0,00001 </w:t>
      </w:r>
      <w:r>
        <w:rPr>
          <w:rFonts w:ascii="Times New Roman" w:hAnsi="Times New Roman"/>
          <w:b w:val="0"/>
          <w:i/>
          <w:color w:val="000000"/>
          <w:sz w:val="20"/>
        </w:rPr>
        <w:t>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6.18. Систематическое наблюдение за развитием трещин следует проводить при появлении их в несущих конструкциях зданий и сооружений с тем, чтобы выяснить характер деформаций и степень опасности их для дальнейшей эксплуатации объекта.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6.19. При наблюдениях за развитием трещины по длине концы ее следует периодически фиксировать поперечными штрихами, нанесенными краской, рядом с которыми прост</w:t>
      </w:r>
      <w:r>
        <w:rPr>
          <w:rFonts w:ascii="Times New Roman" w:hAnsi="Times New Roman"/>
          <w:b w:val="0"/>
          <w:color w:val="000000"/>
          <w:sz w:val="20"/>
        </w:rPr>
        <w:t>авляется дата осмотра.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6.20. При наблюдениях за раскрытием трещин по ширине следует использовать измерительные или фиксирующие устройства, прикрепляемые к обеим сторонам трещины: маяки, щелемеры, рядом с которыми проставляются их номера и дата установки.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6.21. При ширине трещины более 1 мм необходимо измерять ее глубину.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6.22. Система наблюдений за состоянием окружающего грунта включает в себя сеть грунтовых марок из знаков, которые представляют собой: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точки, накерненные на обечайках колодцев подземных ко</w:t>
      </w:r>
      <w:r>
        <w:rPr>
          <w:rFonts w:ascii="Times New Roman" w:hAnsi="Times New Roman"/>
          <w:b w:val="0"/>
          <w:color w:val="000000"/>
          <w:sz w:val="20"/>
        </w:rPr>
        <w:t>ммуникаций, глубиной заложения от 2 до 4 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грунтовые стальные трубчатые марки, глубиной заложения от 2 до 12 м;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кусты грунтовых реперов для наблюдений за послойными вертикальными перемещениями грунта на различных глубинах (глубина реперов от 10 до 30 м);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плитные марки.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6.23. Система наблюдений за конструкциями подземного сооружения состоит из: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а) подсистемы геодезического контроля, включающего в себя: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измерения осадок ограждающих конструкций и колонн подземного сооружения;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измерения горизонтальны</w:t>
      </w:r>
      <w:r>
        <w:rPr>
          <w:rFonts w:ascii="Times New Roman" w:hAnsi="Times New Roman"/>
          <w:b w:val="0"/>
          <w:color w:val="000000"/>
          <w:sz w:val="20"/>
        </w:rPr>
        <w:t>х перемещений ограждающих конструкций подземного сооружения на разных уровнях по высоте;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- измерения сближения ограждающих конструкций подземного сооружения с помощью светодальномера;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б) подсистемы деформационного контроля, состоящей из системы оперативного деформографического контроля в поперечных и продольных створах и инклинометрического контроля.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6.24. Для измерения деформаций в системе деформографического контроля используется аппаратурный комплекс АДК, в состав которого входят датчик-наклономер НИ-2 и</w:t>
      </w:r>
      <w:r>
        <w:rPr>
          <w:rFonts w:ascii="Times New Roman" w:hAnsi="Times New Roman"/>
          <w:b w:val="0"/>
          <w:color w:val="000000"/>
          <w:sz w:val="20"/>
        </w:rPr>
        <w:t>ли деформограф-стрейн-сейсмограф со встроенным измерителем температуры, блок управления и цифровой вольтметр (например, В7-41 или аналогичный).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6.25. В системе инклинометрического контроля производятся непосредственные измерения наклона ограждающих конструкций подземного сооружения с помощью специального измерительного устройства, представляющего собой жесткую рейку длиной 2 м, на середине которой жестко установлен уровенный элемент.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6.26. Система стационарных наблюдений за гидрогеологической средой включае</w:t>
      </w:r>
      <w:r>
        <w:rPr>
          <w:rFonts w:ascii="Times New Roman" w:hAnsi="Times New Roman"/>
          <w:b w:val="0"/>
          <w:color w:val="000000"/>
          <w:sz w:val="20"/>
        </w:rPr>
        <w:t>т в себя пробуренные на все водоносные горизонты гидрогеологические скважины, объединенные в кусты. Наблюдения за уровенным режимом проводятся путем замеров в скважинах хлопушкой. Кроме того, раз в квартал проводится отбор проб воды из скважин на химический анализ. Также с периодичностью 1 раз в квартал проводятся наблюдения за температурным режимом.</w:t>
      </w:r>
    </w:p>
    <w:p w:rsidR="00000000" w:rsidRDefault="000669C9">
      <w:pPr>
        <w:pStyle w:val="Heading"/>
        <w:jc w:val="right"/>
        <w:rPr>
          <w:rFonts w:ascii="Times New Roman" w:hAnsi="Times New Roman"/>
          <w:b w:val="0"/>
          <w:color w:val="000000"/>
          <w:sz w:val="20"/>
          <w:lang w:val="en-US"/>
        </w:rPr>
      </w:pPr>
    </w:p>
    <w:p w:rsidR="00000000" w:rsidRDefault="000669C9">
      <w:pPr>
        <w:pStyle w:val="Heading"/>
        <w:jc w:val="right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right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Приложение 1</w:t>
      </w:r>
    </w:p>
    <w:p w:rsidR="00000000" w:rsidRDefault="000669C9">
      <w:pPr>
        <w:pStyle w:val="Heading"/>
        <w:jc w:val="right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</w:rPr>
        <w:t>Схема и описание зон деформирования при неблагоприятном развитии геомеханических процессов в породном массиве, вмещающем подземные сооружения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 аварийных ситуациях в породном массиве может образовываться 15 зон, отличающихся по характеру и степени деформирования пород, а также по последствиям, которые возникают при попадании объектов в эти зоны. На рис. 1 приведена схема расположения указанных зон при неблагоприятном развитии деформационных процессов в массиве, вмещающем подземные горные выработки и сооружения.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77" type="#_x0000_t75" style="width:330pt;height:457.5pt">
            <v:imagedata r:id="rId93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>Рис. 1. Схема сдвижения горных пород над подземными сооружениями при нарушении их устойчивости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зоне 1, расположенной непосредствен</w:t>
      </w:r>
      <w:r>
        <w:rPr>
          <w:rFonts w:ascii="Times New Roman" w:hAnsi="Times New Roman"/>
          <w:b w:val="0"/>
          <w:color w:val="000000"/>
          <w:sz w:val="20"/>
        </w:rPr>
        <w:t>но над выработкой, породы наиболее деформированы и разделены на отдельные куски и мелкие блоки. Она носит название зоны обрушения.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Вторая зона, прилегающая к зоне обрушения, характеризуется развитием в прогибающихся породах нормально секущих трещин и трещин расслоения, разбивающих массив на крупные блоки и образующих систему сквозных водо- и газопроводящих каналов с малым аэро- и гидродинамическим сопротивлением, практически не оказывающими влияния на прохождение по каналам растворов и газов. Эта зона являе</w:t>
      </w:r>
      <w:r>
        <w:rPr>
          <w:rFonts w:ascii="Times New Roman" w:hAnsi="Times New Roman"/>
          <w:b w:val="0"/>
          <w:color w:val="000000"/>
          <w:sz w:val="20"/>
        </w:rPr>
        <w:t>тся зоной сквозных трещин.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третьей зоне секущие трещины и трещины расслоения соединяются между собой по ломаным кривым и создают систему водо- и газопроводящих трещин со значительным аэро- и гидродинамическим сопротивлением, которое растет пропорционально удалению их от деформированной выработки. Она носит название зоны активных (фильтрующих) трещин.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 четвертой зоне деформации растяжения, вызванные изгибом пород, достигают критических значений только в отдельных, наиболее слабых слоях, и потому трещины з</w:t>
      </w:r>
      <w:r>
        <w:rPr>
          <w:rFonts w:ascii="Times New Roman" w:hAnsi="Times New Roman"/>
          <w:b w:val="0"/>
          <w:color w:val="000000"/>
          <w:sz w:val="20"/>
        </w:rPr>
        <w:t>десь имеют прерывный характер. Поскольку в этой зоне сквозной водо- и газопроводящей системы трещин не образуется, она называется зоной локальных трещин.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Пятая зона, характеризующаяся прогибом пород без разрыва их сплошности, носит название зоны плавного прогиба.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Шестая и седьмая зоны находятся в области повышенного горного давления, при этом в шестой зоне преобладают упругие деформации, в седьмой - неупругие (необратимые).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Шестая зона обычно называется зоной опорного давления, а седьмая - зоной предельно-н</w:t>
      </w:r>
      <w:r>
        <w:rPr>
          <w:rFonts w:ascii="Times New Roman" w:hAnsi="Times New Roman"/>
          <w:b w:val="0"/>
          <w:color w:val="000000"/>
          <w:sz w:val="20"/>
        </w:rPr>
        <w:t>апряженного состояния. В ней породы проходят все стадии деформирования - от значительного всестороннего сжатия на границе с зоной упругих деформаций до сильного разрыхления вблизи от обнажения, при этом основные необратимые деформации происходят по природным системам трещин, что сопровождается подвижками по поверхностям структурных элементов.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Перечисленные шесть зон находятся в подработанной толще пород, под которой понимается толща пород, расположенная выше горизонтальной плоскости, проведенной через продо</w:t>
      </w:r>
      <w:r>
        <w:rPr>
          <w:rFonts w:ascii="Times New Roman" w:hAnsi="Times New Roman"/>
          <w:b w:val="0"/>
          <w:color w:val="000000"/>
          <w:sz w:val="20"/>
        </w:rPr>
        <w:t>льную ось выработки. Толща пород, расположенная ниже этой плоскости, называется надработанной. Седьмая зона распространяется как на подработанную, так и на надработанную толщу, но в основном она проявляется в боках выработки. В надработанной толще имеется пять зон (зона обрушения отсутствует), при этом зоны восемь, девять, десять, одиннадцать и двенадцать по своим качественным характеристикам соответствуют зонам два, три, четыре, пять и шесть подработанной толщи, но все зоны, образующиеся в надработанной то</w:t>
      </w:r>
      <w:r>
        <w:rPr>
          <w:rFonts w:ascii="Times New Roman" w:hAnsi="Times New Roman"/>
          <w:b w:val="0"/>
          <w:color w:val="000000"/>
          <w:sz w:val="20"/>
        </w:rPr>
        <w:t>лще, расположены ближе (примерно, втрое) к выработке, чем в подработанной.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В прилегающем к земной поверхности слое (или пачке слоев, деформирующихся как одно целое) в результате изгиба образуются зоны растяжения и зоны сжатия. Зона 13 характеризуется максимальным растяжением у земной поверхности и постепенным затуханием его в глубину слоя. Зона 14, наоборот - максимальным растяжением на нижней границе слоя и постепенным затуханием растяжений по мере приближения их к земной поверхности. В зоне 15 происходит </w:t>
      </w:r>
      <w:r>
        <w:rPr>
          <w:rFonts w:ascii="Times New Roman" w:hAnsi="Times New Roman"/>
          <w:b w:val="0"/>
          <w:color w:val="000000"/>
          <w:sz w:val="20"/>
        </w:rPr>
        <w:t>сжатие слоя, при этом характер затухания сжатия здесь аналогичен таковому при растяжении.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В особо неблагоприятных условиях на земной поверхности могут образоваться провалы, террасообразные ступени и трещины. Наиболее вероятно образование провалов, когда глубина расположения обрушенной выработки </w:t>
      </w:r>
      <w:r>
        <w:rPr>
          <w:rFonts w:ascii="Times New Roman" w:hAnsi="Times New Roman"/>
          <w:b w:val="0"/>
          <w:i/>
          <w:color w:val="000000"/>
          <w:sz w:val="20"/>
        </w:rPr>
        <w:t>Н</w:t>
      </w:r>
      <w:r>
        <w:rPr>
          <w:rFonts w:ascii="Times New Roman" w:hAnsi="Times New Roman"/>
          <w:b w:val="0"/>
          <w:color w:val="000000"/>
          <w:sz w:val="20"/>
        </w:rPr>
        <w:t xml:space="preserve"> не превышает величины, определяемой из выражения </w:t>
      </w:r>
    </w:p>
    <w:p w:rsidR="00000000" w:rsidRDefault="000669C9">
      <w:pPr>
        <w:ind w:firstLine="240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position w:val="-8"/>
          <w:sz w:val="20"/>
        </w:rPr>
        <w:object w:dxaOrig="1320" w:dyaOrig="340">
          <v:shape id="_x0000_i1078" type="#_x0000_t75" style="width:66pt;height:17.25pt" o:ole="">
            <v:imagedata r:id="rId94" o:title=""/>
          </v:shape>
          <o:OLEObject Type="Embed" ProgID="Equation.3" ShapeID="_x0000_i1078" DrawAspect="Content" ObjectID="_1427216536" r:id="rId95"/>
        </w:object>
      </w: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(1)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где </w:t>
      </w:r>
      <w:r>
        <w:rPr>
          <w:rFonts w:ascii="Times New Roman" w:hAnsi="Times New Roman"/>
          <w:b w:val="0"/>
          <w:i/>
          <w:color w:val="000000"/>
        </w:rPr>
        <w:t>D</w:t>
      </w:r>
      <w:r>
        <w:rPr>
          <w:rFonts w:ascii="Times New Roman" w:hAnsi="Times New Roman"/>
          <w:b w:val="0"/>
          <w:color w:val="000000"/>
          <w:sz w:val="20"/>
        </w:rPr>
        <w:t xml:space="preserve"> и </w:t>
      </w:r>
      <w:r>
        <w:rPr>
          <w:rFonts w:ascii="Times New Roman" w:hAnsi="Times New Roman"/>
          <w:b w:val="0"/>
          <w:i/>
          <w:color w:val="000000"/>
        </w:rPr>
        <w:t>h</w:t>
      </w:r>
      <w:r>
        <w:rPr>
          <w:rFonts w:ascii="Times New Roman" w:hAnsi="Times New Roman"/>
          <w:b w:val="0"/>
          <w:color w:val="000000"/>
          <w:sz w:val="20"/>
        </w:rPr>
        <w:t xml:space="preserve"> - ширина и высота обрушенной выработки; </w:t>
      </w:r>
      <w:r>
        <w:rPr>
          <w:rFonts w:ascii="Times New Roman" w:hAnsi="Times New Roman"/>
          <w:b w:val="0"/>
          <w:color w:val="000000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0"/>
        </w:rPr>
        <w:t>- коэффициент, зависящий от свойств горных пород, оп</w:t>
      </w:r>
      <w:r>
        <w:rPr>
          <w:rFonts w:ascii="Times New Roman" w:hAnsi="Times New Roman"/>
          <w:b w:val="0"/>
          <w:color w:val="000000"/>
          <w:sz w:val="20"/>
        </w:rPr>
        <w:t xml:space="preserve">ределяемый опытным путем. Обычно он колеблется в пределах от 0,8 до 1,2, при этом чем породы крепче, тем коэффициент </w:t>
      </w:r>
      <w:r>
        <w:rPr>
          <w:rFonts w:ascii="Times New Roman" w:hAnsi="Times New Roman"/>
          <w:b w:val="0"/>
          <w:color w:val="000000"/>
        </w:rPr>
        <w:sym w:font="Symbol" w:char="F06C"/>
      </w:r>
      <w:r>
        <w:rPr>
          <w:rFonts w:ascii="Times New Roman" w:hAnsi="Times New Roman"/>
          <w:b w:val="0"/>
          <w:color w:val="000000"/>
          <w:sz w:val="20"/>
        </w:rPr>
        <w:t xml:space="preserve"> меньше.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Провалы и воронки опоясываются, как правило, террасообразными ступенями и трещинами, внешняя граница которых при подземном способе возведения сооружения определяется углами разрывов. Ступени и трещины могут образоваться и при отсутствии провалов, когда деформации земной поверхности превышают критические значения. В Московском регионе деформации растяжения, при которых породы теряют </w:t>
      </w:r>
      <w:r>
        <w:rPr>
          <w:rFonts w:ascii="Times New Roman" w:hAnsi="Times New Roman"/>
          <w:b w:val="0"/>
          <w:color w:val="000000"/>
          <w:sz w:val="20"/>
        </w:rPr>
        <w:t>сплошность, колеблются в пределах от 2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 xml:space="preserve"> до 8</w:t>
      </w:r>
      <w:r>
        <w:rPr>
          <w:rFonts w:ascii="Times New Roman" w:hAnsi="Times New Roman"/>
          <w:b w:val="0"/>
          <w:color w:val="000000"/>
          <w:sz w:val="20"/>
          <w:lang w:val="en-US"/>
        </w:rPr>
        <w:sym w:font="Times New Roman" w:char="00B7"/>
      </w:r>
      <w:r>
        <w:rPr>
          <w:rFonts w:ascii="Times New Roman" w:hAnsi="Times New Roman"/>
          <w:b w:val="0"/>
          <w:color w:val="000000"/>
          <w:sz w:val="20"/>
        </w:rPr>
        <w:t>10</w:t>
      </w:r>
      <w:r>
        <w:rPr>
          <w:rFonts w:ascii="Times New Roman" w:hAnsi="Times New Roman"/>
          <w:b w:val="0"/>
          <w:color w:val="000000"/>
          <w:sz w:val="20"/>
          <w:vertAlign w:val="superscript"/>
          <w:lang w:val="en-US"/>
        </w:rPr>
        <w:t>-3</w:t>
      </w:r>
      <w:r>
        <w:rPr>
          <w:rFonts w:ascii="Times New Roman" w:hAnsi="Times New Roman"/>
          <w:b w:val="0"/>
          <w:color w:val="000000"/>
          <w:sz w:val="20"/>
        </w:rPr>
        <w:t>, при этом, чем больше в породах пластичных глинистых веществ, тем значения критических деформаций больше.</w:t>
      </w: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ind w:firstLine="240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Приложение 2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79" type="#_x0000_t75" style="width:419.25pt;height:207pt">
            <v:imagedata r:id="rId96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2. Определение длин профильных линий при подземном способе строительства сооружений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а) и б) - на плане и  разрезе вдоль сооружения;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в) и г) - на плане и разрезе поперек сооружения;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I, II, III, IV, V, VI, VII, VIII - опорные реперы; 1, 2, 3, ..., 40 - рабочие реперы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АБ и ДЕ - зоны влияния подземного сооружения на земную пов</w:t>
      </w:r>
      <w:r>
        <w:rPr>
          <w:rFonts w:ascii="Times New Roman" w:hAnsi="Times New Roman"/>
          <w:b w:val="0"/>
          <w:color w:val="000000"/>
          <w:sz w:val="20"/>
        </w:rPr>
        <w:t>ерхность,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ВГ и ЖИ - зоны возможного образования трещин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а) План станции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80" type="#_x0000_t75" style="width:287.25pt;height:380.25pt">
            <v:imagedata r:id="rId97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б) Профиль наблюдательной станции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pict>
          <v:shape id="_x0000_i1081" type="#_x0000_t75" style="width:5in;height:130.5pt">
            <v:imagedata r:id="rId98" o:title=""/>
          </v:shape>
        </w:pic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Рис. 3. Схема к составлению проекта наблюдательной станции при открытом способе строительства подземного сооружения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Приложение 3 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Ведомость оседаний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Наблюдательная станция №</w:t>
      </w: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  <w:lang w:val="en-US"/>
        </w:rPr>
      </w:pPr>
    </w:p>
    <w:p w:rsidR="00000000" w:rsidRDefault="000669C9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709"/>
        <w:gridCol w:w="1375"/>
        <w:gridCol w:w="1375"/>
        <w:gridCol w:w="510"/>
        <w:gridCol w:w="1315"/>
        <w:gridCol w:w="452"/>
        <w:gridCol w:w="542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Номер профильной линии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Номер репера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1.03.97.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1.04.97.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1-2 мм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4.05.97.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2-3 мм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1-3 мм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Последнее минус первое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1-10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220.832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220.820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.780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220.765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220.663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220.572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220.490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220.350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220.298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220.262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220.832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220.818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220.775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220.755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220.588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220.422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220.405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220.323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220.295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220.621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85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220.832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220.815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220.768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220.743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220.530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220.252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220.304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220.281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220.290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220.262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170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320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186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</w:tbl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Ведомость горизонтальных деформаций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Наблюдательная станция №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51"/>
        <w:gridCol w:w="1276"/>
        <w:gridCol w:w="1269"/>
        <w:gridCol w:w="432"/>
        <w:gridCol w:w="850"/>
        <w:gridCol w:w="1134"/>
        <w:gridCol w:w="567"/>
        <w:gridCol w:w="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Номер профильной линии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Интервал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1.03.97.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1.04.97.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2-1 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Деформация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sym w:font="Symbol" w:char="F065"/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  <w:r>
              <w:rPr>
                <w:rFonts w:ascii="Times New Roman" w:hAnsi="Times New Roman"/>
                <w:b w:val="0"/>
                <w:color w:val="000000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3-е наблюдение,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4.05.97.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3-1 мм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Деформация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sym w:font="Symbol" w:char="F065"/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  <w:r>
              <w:rPr>
                <w:rFonts w:ascii="Times New Roman" w:hAnsi="Times New Roman"/>
                <w:b w:val="0"/>
                <w:color w:val="000000"/>
                <w:sz w:val="20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1-П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1-П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П-Ш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Ш-11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12-13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13-14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14-15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15-16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16-17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49.952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49.980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9.907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10.082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9.966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10.154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10.100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10.003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10.001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49.951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49.981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9.907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10.084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9.969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10.158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10.106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10.023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10.031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+20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+30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+2.0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+3.0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49.952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49.980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9.908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10.088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9.975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10.164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10.111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10.034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10.050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+31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+49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+0.9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+1.0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+1.1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+3.1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+4.9 </w:t>
            </w:r>
          </w:p>
        </w:tc>
      </w:tr>
    </w:tbl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Ведомость горизонтальных сдвижений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Наблюдательная станция №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628"/>
        <w:gridCol w:w="1357"/>
        <w:gridCol w:w="1417"/>
        <w:gridCol w:w="403"/>
        <w:gridCol w:w="1366"/>
        <w:gridCol w:w="470"/>
        <w:gridCol w:w="551"/>
        <w:gridCol w:w="1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Номер профильной линии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Номер репера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1.03.97.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1.04.97.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1-2 мм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3-е наблюдение,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4.05.97.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2-3 мм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1-3 мм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1-П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Ш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17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49.952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99.932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109.839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119.921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129.887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140.041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150.141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160.144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170.145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49.951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99.932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109.839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119.923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129.892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140.050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150.156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160.179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170.210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+9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+35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+65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49.952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99.932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109.840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119.928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129.903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140.067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150.178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160.212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170.262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+5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+22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+33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+52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+16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+26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+37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+68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+117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</w:tbl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Ведомост</w:t>
      </w:r>
      <w:r>
        <w:rPr>
          <w:rFonts w:ascii="Times New Roman" w:hAnsi="Times New Roman"/>
          <w:b w:val="0"/>
          <w:color w:val="000000"/>
          <w:sz w:val="20"/>
        </w:rPr>
        <w:t>ь скоростей смещений реперов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Наблюдательная станция №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Профильная линия №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Дата 1-го наблюдения _________</w:t>
      </w:r>
    </w:p>
    <w:p w:rsidR="00000000" w:rsidRDefault="000669C9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46"/>
        <w:gridCol w:w="1198"/>
        <w:gridCol w:w="1361"/>
        <w:gridCol w:w="1154"/>
        <w:gridCol w:w="1198"/>
        <w:gridCol w:w="1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№ репера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2-е наблюдение, величина вектора,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2.03.97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2-1 количество суток, скорость, мм/сут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3-е наблюдение, величина вектора, м</w:t>
            </w:r>
          </w:p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2.03.97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3-2 изменение вектора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3-2 количество суток, скорость, мм/сут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62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0,750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30.0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0,930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180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2,9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1.000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40.0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1,220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220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3,5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9C9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</w:p>
        </w:tc>
      </w:tr>
    </w:tbl>
    <w:p w:rsidR="00000000" w:rsidRDefault="000669C9">
      <w:pPr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a3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Оглавление.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1. Общие положения 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2. Понятия, термины и определения элементов сдвижения горн</w:t>
      </w:r>
      <w:r>
        <w:rPr>
          <w:rFonts w:ascii="Times New Roman" w:hAnsi="Times New Roman"/>
          <w:b w:val="0"/>
          <w:color w:val="000000"/>
          <w:sz w:val="20"/>
        </w:rPr>
        <w:t xml:space="preserve">ых пород, земной поверхности и сооружений, используемые в настоящей инструкции 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3. Исходные данные и их классификация 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4. Управление геомеханическим состоянием массива горных пород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5. Наблюдения за развитием деформационных процессов в толще пород, на земной поверхности и в сооружениях 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6. Мониторинг подземного сооружения, окружающих его зданий и сооружений и прилегающего массива грунта 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Приложение 1. Схема и описание зон деформирования при неблагоприятном развитии геомеханических процессов в породном массив</w:t>
      </w:r>
      <w:r>
        <w:rPr>
          <w:rFonts w:ascii="Times New Roman" w:hAnsi="Times New Roman"/>
          <w:b w:val="0"/>
          <w:color w:val="000000"/>
          <w:sz w:val="20"/>
        </w:rPr>
        <w:t>е, вмещающем подземные сооружения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Приложение 2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Приложение 3</w:t>
      </w:r>
    </w:p>
    <w:p w:rsidR="00000000" w:rsidRDefault="000669C9">
      <w:pPr>
        <w:pStyle w:val="a3"/>
        <w:ind w:firstLine="284"/>
        <w:jc w:val="both"/>
        <w:rPr>
          <w:rFonts w:ascii="Times New Roman" w:hAnsi="Times New Roman"/>
          <w:b w:val="0"/>
          <w:color w:val="000000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9C9"/>
    <w:rsid w:val="000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System" w:hAnsi="System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ystem" w:hAnsi="System"/>
      <w:b/>
      <w:sz w:val="24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Fixedsys" w:hAnsi="Fixedsys"/>
      <w:sz w:val="24"/>
    </w:rPr>
  </w:style>
  <w:style w:type="paragraph" w:customStyle="1" w:styleId="Hyperlink">
    <w:name w:val="Hyperlink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ystem" w:hAnsi="System"/>
      <w:b/>
      <w:sz w:val="24"/>
    </w:rPr>
  </w:style>
  <w:style w:type="paragraph" w:customStyle="1" w:styleId="Context">
    <w:name w:val="Contex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ystem" w:hAnsi="System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oleObject" Target="embeddings/oleObject35.bin"/><Relationship Id="rId84" Type="http://schemas.openxmlformats.org/officeDocument/2006/relationships/image" Target="media/image43.png"/><Relationship Id="rId89" Type="http://schemas.openxmlformats.org/officeDocument/2006/relationships/image" Target="media/image47.wmf"/><Relationship Id="rId97" Type="http://schemas.openxmlformats.org/officeDocument/2006/relationships/image" Target="media/image52.png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image" Target="media/image46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9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4.png"/><Relationship Id="rId93" Type="http://schemas.openxmlformats.org/officeDocument/2006/relationships/image" Target="media/image49.png"/><Relationship Id="rId98" Type="http://schemas.openxmlformats.org/officeDocument/2006/relationships/image" Target="media/image5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9.bin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png"/><Relationship Id="rId75" Type="http://schemas.openxmlformats.org/officeDocument/2006/relationships/image" Target="media/image38.wmf"/><Relationship Id="rId83" Type="http://schemas.openxmlformats.org/officeDocument/2006/relationships/image" Target="media/image42.png"/><Relationship Id="rId88" Type="http://schemas.openxmlformats.org/officeDocument/2006/relationships/oleObject" Target="embeddings/oleObject39.bin"/><Relationship Id="rId91" Type="http://schemas.openxmlformats.org/officeDocument/2006/relationships/image" Target="media/image48.wmf"/><Relationship Id="rId96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wmf"/><Relationship Id="rId86" Type="http://schemas.openxmlformats.org/officeDocument/2006/relationships/image" Target="media/image45.png"/><Relationship Id="rId94" Type="http://schemas.openxmlformats.org/officeDocument/2006/relationships/image" Target="media/image50.wmf"/><Relationship Id="rId9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13878</Words>
  <Characters>79111</Characters>
  <Application>Microsoft Office Word</Application>
  <DocSecurity>0</DocSecurity>
  <Lines>659</Lines>
  <Paragraphs>185</Paragraphs>
  <ScaleCrop>false</ScaleCrop>
  <Company>cnti</Company>
  <LinksUpToDate>false</LinksUpToDate>
  <CharactersWithSpaces>92804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горный и промышленный надзор России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