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C4E3C">
      <w:pPr>
        <w:spacing w:line="240" w:lineRule="auto"/>
        <w:ind w:firstLine="0"/>
        <w:jc w:val="center"/>
        <w:rPr>
          <w:sz w:val="20"/>
        </w:rPr>
      </w:pPr>
      <w:bookmarkStart w:id="0" w:name="_GoBack"/>
      <w:bookmarkEnd w:id="0"/>
      <w:r>
        <w:rPr>
          <w:sz w:val="20"/>
        </w:rPr>
        <w:t>МИНИСТЕРСТВО ТРАНСПОРТНОГО СТРОИТЕЛЬСТВА</w:t>
      </w:r>
    </w:p>
    <w:p w:rsidR="00000000" w:rsidRDefault="00FC4E3C">
      <w:pPr>
        <w:spacing w:before="120" w:line="240" w:lineRule="auto"/>
        <w:ind w:firstLine="0"/>
        <w:jc w:val="center"/>
        <w:rPr>
          <w:sz w:val="20"/>
        </w:rPr>
      </w:pPr>
      <w:r>
        <w:rPr>
          <w:sz w:val="20"/>
        </w:rPr>
        <w:t xml:space="preserve">ГОСУДАРСТВЕННЫЙ ВСЕСОЮЗНЫЙ ДОРОЖНЫЙ </w:t>
      </w:r>
    </w:p>
    <w:p w:rsidR="00000000" w:rsidRDefault="00FC4E3C">
      <w:pPr>
        <w:spacing w:line="240" w:lineRule="auto"/>
        <w:ind w:firstLine="0"/>
        <w:jc w:val="center"/>
        <w:rPr>
          <w:sz w:val="20"/>
        </w:rPr>
      </w:pPr>
      <w:r>
        <w:rPr>
          <w:sz w:val="20"/>
        </w:rPr>
        <w:t>НАУЧНО-ИССЛЕДОВАТЕЛЬСКИЙ ИНСТИТУТ</w:t>
      </w:r>
    </w:p>
    <w:p w:rsidR="00000000" w:rsidRDefault="00FC4E3C">
      <w:pPr>
        <w:spacing w:line="240" w:lineRule="auto"/>
        <w:ind w:firstLine="0"/>
        <w:jc w:val="center"/>
        <w:rPr>
          <w:sz w:val="20"/>
        </w:rPr>
      </w:pPr>
      <w:r>
        <w:rPr>
          <w:b/>
          <w:sz w:val="20"/>
        </w:rPr>
        <w:t>СОЮЗДОРНИИ</w:t>
      </w:r>
    </w:p>
    <w:p w:rsidR="00000000" w:rsidRDefault="00FC4E3C">
      <w:pPr>
        <w:spacing w:before="120" w:line="240" w:lineRule="auto"/>
        <w:ind w:firstLine="0"/>
        <w:jc w:val="center"/>
        <w:rPr>
          <w:b/>
          <w:sz w:val="32"/>
        </w:rPr>
      </w:pPr>
      <w:r>
        <w:rPr>
          <w:b/>
          <w:sz w:val="32"/>
        </w:rPr>
        <w:t>РУКОВОДСТВО</w:t>
      </w:r>
    </w:p>
    <w:p w:rsidR="00000000" w:rsidRDefault="00FC4E3C">
      <w:pPr>
        <w:spacing w:before="120" w:line="240" w:lineRule="auto"/>
        <w:ind w:firstLine="0"/>
        <w:jc w:val="center"/>
        <w:rPr>
          <w:sz w:val="24"/>
        </w:rPr>
      </w:pPr>
      <w:r>
        <w:rPr>
          <w:sz w:val="24"/>
        </w:rPr>
        <w:t>ПО ОБОГАЩЕНИЮ ОТСЕВОВ ДРОБЛЕНИЯ И РАЗНОПРОЧНЫХ КАМЕННЫХ МАТЕРИАЛОВ</w:t>
      </w:r>
    </w:p>
    <w:p w:rsidR="00000000" w:rsidRDefault="00FC4E3C">
      <w:pPr>
        <w:spacing w:line="240" w:lineRule="auto"/>
        <w:ind w:firstLine="284"/>
        <w:jc w:val="both"/>
        <w:rPr>
          <w:sz w:val="20"/>
        </w:rPr>
      </w:pPr>
    </w:p>
    <w:p w:rsidR="00000000" w:rsidRDefault="00FC4E3C">
      <w:pPr>
        <w:spacing w:before="120" w:line="240" w:lineRule="auto"/>
        <w:ind w:firstLine="284"/>
        <w:jc w:val="both"/>
        <w:rPr>
          <w:sz w:val="20"/>
        </w:rPr>
      </w:pPr>
      <w:r>
        <w:rPr>
          <w:sz w:val="20"/>
        </w:rPr>
        <w:t xml:space="preserve">Предложены технологии и оборудование для "сухого"' и </w:t>
      </w:r>
      <w:r>
        <w:rPr>
          <w:sz w:val="20"/>
        </w:rPr>
        <w:t>"мокрого" обогащения отсевов дробления и разнопрочных каменных материалов, разработанные Союздорнии, СКВ Главстройпрома, ВНИИнерудом, Союзгипронерудом, ВНИПИИстромсырье, Молдниистромпроектом. Приведены технология и оборудование для организации замкнутой схемы оборотного водоснабжения, с уменьшенным расходом чистой воды. Рассмотрены вопросы охраны окружающей среды и техники безопасности.</w:t>
      </w:r>
    </w:p>
    <w:p w:rsidR="00000000" w:rsidRDefault="00FC4E3C">
      <w:pPr>
        <w:spacing w:line="240" w:lineRule="auto"/>
        <w:ind w:firstLine="284"/>
        <w:jc w:val="both"/>
        <w:rPr>
          <w:sz w:val="20"/>
        </w:rPr>
      </w:pPr>
      <w:r>
        <w:rPr>
          <w:sz w:val="20"/>
        </w:rPr>
        <w:t>Разработанная технология способствует вовлечению в дорожное строительство качественных материалов, полученных из равнопроч</w:t>
      </w:r>
      <w:r>
        <w:rPr>
          <w:sz w:val="20"/>
        </w:rPr>
        <w:t>ных материалов и отходов производства.</w:t>
      </w:r>
    </w:p>
    <w:p w:rsidR="00000000" w:rsidRDefault="00FC4E3C">
      <w:pPr>
        <w:pStyle w:val="1"/>
      </w:pPr>
      <w:r>
        <w:t>ПРЕДИСЛОВИЕ</w:t>
      </w:r>
    </w:p>
    <w:p w:rsidR="00000000" w:rsidRDefault="00FC4E3C">
      <w:pPr>
        <w:spacing w:line="240" w:lineRule="auto"/>
        <w:ind w:firstLine="284"/>
        <w:jc w:val="both"/>
        <w:rPr>
          <w:sz w:val="20"/>
        </w:rPr>
      </w:pPr>
      <w:r>
        <w:rPr>
          <w:sz w:val="20"/>
        </w:rPr>
        <w:t>В настоящем Руководстве рассматриваются вопросы технологии обогащения отсевов дробления и разнопрочных каменных материалов на карьерах дорожно-строительных материалов. Правильная организация процесса обогащения каменных материалов на карьерах оказывает существенное влияние на себестоимость и качество готовой продукции.</w:t>
      </w:r>
    </w:p>
    <w:p w:rsidR="00000000" w:rsidRDefault="00FC4E3C">
      <w:pPr>
        <w:spacing w:line="240" w:lineRule="auto"/>
        <w:ind w:firstLine="284"/>
        <w:jc w:val="both"/>
        <w:rPr>
          <w:sz w:val="20"/>
        </w:rPr>
      </w:pPr>
      <w:r>
        <w:rPr>
          <w:sz w:val="20"/>
        </w:rPr>
        <w:t>Руководство также предусматривает комплексное использование природных ресурсов, вторичного сырья  и максимальное устранение производственных</w:t>
      </w:r>
      <w:r>
        <w:rPr>
          <w:sz w:val="20"/>
        </w:rPr>
        <w:t xml:space="preserve"> потерь.</w:t>
      </w:r>
    </w:p>
    <w:p w:rsidR="00000000" w:rsidRDefault="00FC4E3C">
      <w:pPr>
        <w:spacing w:line="240" w:lineRule="auto"/>
        <w:ind w:firstLine="284"/>
        <w:jc w:val="both"/>
        <w:rPr>
          <w:sz w:val="20"/>
        </w:rPr>
      </w:pPr>
      <w:r>
        <w:rPr>
          <w:sz w:val="20"/>
        </w:rPr>
        <w:t>Работа выполнена на основе анализа отечественного и зарубежного опыта по обогащению отсевов дробления и разнопрочных каменных материалов на предприятиях нерудной промышленности.</w:t>
      </w:r>
    </w:p>
    <w:p w:rsidR="00000000" w:rsidRDefault="00FC4E3C">
      <w:pPr>
        <w:spacing w:line="240" w:lineRule="auto"/>
        <w:ind w:firstLine="284"/>
        <w:jc w:val="both"/>
        <w:rPr>
          <w:sz w:val="20"/>
        </w:rPr>
      </w:pPr>
      <w:r>
        <w:rPr>
          <w:sz w:val="20"/>
        </w:rPr>
        <w:t>Наряду с разработками Союздорнии, в настоящей работе использованы нормативные документы, методические, научно-исследовательские разработки, выполненные Союзгипронерудом, ВНИПИИстромсырье, ВНИИнерудом и другими организациями.</w:t>
      </w:r>
    </w:p>
    <w:p w:rsidR="00000000" w:rsidRDefault="00FC4E3C">
      <w:pPr>
        <w:spacing w:line="240" w:lineRule="auto"/>
        <w:ind w:firstLine="284"/>
        <w:jc w:val="both"/>
        <w:rPr>
          <w:sz w:val="20"/>
        </w:rPr>
      </w:pPr>
      <w:r>
        <w:rPr>
          <w:sz w:val="20"/>
        </w:rPr>
        <w:t>Экономическая эффективность заключается в привлечении для транспортного строительства дополнительных</w:t>
      </w:r>
      <w:r>
        <w:rPr>
          <w:sz w:val="20"/>
        </w:rPr>
        <w:t xml:space="preserve"> источников нерудных материалов (песка дробленого из отсевов, щебня, гравия), получаемых путем обогащения отсевов дробления и разнопрочных каменных материалов. Это позволяет частично покрыть дефицит качественного щебня, гравия и песка для транспортных сооружений. Кроме того, сокращается дальность транспортирования получаемых материалов от места производства к месту укладки.</w:t>
      </w:r>
    </w:p>
    <w:p w:rsidR="00000000" w:rsidRDefault="00FC4E3C">
      <w:pPr>
        <w:spacing w:line="240" w:lineRule="auto"/>
        <w:ind w:firstLine="284"/>
        <w:jc w:val="both"/>
        <w:rPr>
          <w:sz w:val="20"/>
        </w:rPr>
      </w:pPr>
      <w:r>
        <w:rPr>
          <w:sz w:val="20"/>
        </w:rPr>
        <w:t>"Руководство по обогащению отсевов дробления и разнопрочных каменных материалов" разработано Союздорнии и предназначено для инженерно-т</w:t>
      </w:r>
      <w:r>
        <w:rPr>
          <w:sz w:val="20"/>
        </w:rPr>
        <w:t>ехнического персонала, занимающегося переработкой и обогащением каменных материалов на предприятиях нерудной промышленности.</w:t>
      </w:r>
    </w:p>
    <w:p w:rsidR="00000000" w:rsidRDefault="00FC4E3C">
      <w:pPr>
        <w:spacing w:line="240" w:lineRule="auto"/>
        <w:ind w:firstLine="284"/>
        <w:jc w:val="both"/>
        <w:rPr>
          <w:sz w:val="20"/>
        </w:rPr>
      </w:pPr>
      <w:r>
        <w:rPr>
          <w:sz w:val="20"/>
        </w:rPr>
        <w:t>Руководство разработали канд. техн. наук М. А. Зимин, инженеры Ф. В. Панфилов, А. А. Матросов, И. А. Афонина.</w:t>
      </w:r>
    </w:p>
    <w:p w:rsidR="00000000" w:rsidRDefault="00FC4E3C">
      <w:pPr>
        <w:pStyle w:val="1"/>
      </w:pPr>
      <w:r>
        <w:t>1</w:t>
      </w:r>
      <w:r>
        <w:rPr>
          <w:noProof/>
        </w:rPr>
        <w:t>.</w:t>
      </w:r>
      <w:r>
        <w:t xml:space="preserve"> ОБЩИЕ ПОЛОЖЕНИЯ</w:t>
      </w:r>
    </w:p>
    <w:p w:rsidR="00000000" w:rsidRDefault="00FC4E3C">
      <w:pPr>
        <w:spacing w:line="240" w:lineRule="auto"/>
        <w:ind w:firstLine="284"/>
        <w:jc w:val="both"/>
        <w:rPr>
          <w:sz w:val="20"/>
        </w:rPr>
      </w:pPr>
      <w:r>
        <w:rPr>
          <w:noProof/>
          <w:sz w:val="20"/>
        </w:rPr>
        <w:t>1.1.</w:t>
      </w:r>
      <w:r>
        <w:rPr>
          <w:sz w:val="20"/>
        </w:rPr>
        <w:t xml:space="preserve"> Настоящее </w:t>
      </w:r>
      <w:r>
        <w:rPr>
          <w:sz w:val="20"/>
        </w:rPr>
        <w:sym w:font="Arial" w:char="201C"/>
      </w:r>
      <w:r>
        <w:rPr>
          <w:sz w:val="20"/>
        </w:rPr>
        <w:t>Руководство по обогащению отсевов дробления и разнопрочных каменных материалов</w:t>
      </w:r>
      <w:r>
        <w:rPr>
          <w:sz w:val="20"/>
        </w:rPr>
        <w:sym w:font="Arial" w:char="201D"/>
      </w:r>
      <w:r>
        <w:rPr>
          <w:sz w:val="20"/>
        </w:rPr>
        <w:t xml:space="preserve"> нормирует требования по обогащению отсевов дробления и разнопрочных каменных материалов, контролю качества продукции, охране окружающей среды и технике безопаснос</w:t>
      </w:r>
      <w:r>
        <w:rPr>
          <w:sz w:val="20"/>
        </w:rPr>
        <w:t>ти.</w:t>
      </w:r>
    </w:p>
    <w:p w:rsidR="00000000" w:rsidRDefault="00FC4E3C">
      <w:pPr>
        <w:spacing w:line="240" w:lineRule="auto"/>
        <w:ind w:firstLine="284"/>
        <w:jc w:val="both"/>
        <w:rPr>
          <w:sz w:val="20"/>
        </w:rPr>
      </w:pPr>
      <w:r>
        <w:rPr>
          <w:noProof/>
          <w:sz w:val="20"/>
        </w:rPr>
        <w:t>1.2.</w:t>
      </w:r>
      <w:r>
        <w:rPr>
          <w:sz w:val="20"/>
        </w:rPr>
        <w:t xml:space="preserve"> Каменные материалы, применяемые для транспортного строительства, предварительно перерабатывают (дробление до соответствующих размеров, сортировка по крупности) и обогащают</w:t>
      </w:r>
      <w:r>
        <w:rPr>
          <w:noProof/>
          <w:sz w:val="20"/>
        </w:rPr>
        <w:t xml:space="preserve"> (</w:t>
      </w:r>
      <w:r>
        <w:rPr>
          <w:sz w:val="20"/>
        </w:rPr>
        <w:t>очистка от загрязняющих примесей, разделение по крупности), в результате чего получают материал, отвечающий требованиям технических условий и ГОСТов.</w:t>
      </w:r>
    </w:p>
    <w:p w:rsidR="00000000" w:rsidRDefault="00FC4E3C">
      <w:pPr>
        <w:spacing w:line="240" w:lineRule="auto"/>
        <w:ind w:firstLine="284"/>
        <w:jc w:val="both"/>
        <w:rPr>
          <w:sz w:val="20"/>
        </w:rPr>
      </w:pPr>
      <w:r>
        <w:rPr>
          <w:noProof/>
          <w:sz w:val="20"/>
        </w:rPr>
        <w:t>1.3.</w:t>
      </w:r>
      <w:r>
        <w:rPr>
          <w:sz w:val="20"/>
        </w:rPr>
        <w:t xml:space="preserve"> Под обогащением отсевов дробления и разнопрочных каменных материалов подразумевается комплекс операций, обеспечивающих получение материала необходимого качества. Современный п</w:t>
      </w:r>
      <w:r>
        <w:rPr>
          <w:sz w:val="20"/>
        </w:rPr>
        <w:t xml:space="preserve">роцесс обогащения заключается в отделении слабых разностей и загрязненных примесей, снижающих качество материала, и разделении обогащенного материала </w:t>
      </w:r>
      <w:r>
        <w:rPr>
          <w:sz w:val="20"/>
        </w:rPr>
        <w:lastRenderedPageBreak/>
        <w:t>на марки по прочности. При разработке схем обогащения необходимо учитывать комплексное улучшение свойств материала.</w:t>
      </w:r>
    </w:p>
    <w:p w:rsidR="00000000" w:rsidRDefault="00FC4E3C">
      <w:pPr>
        <w:spacing w:line="240" w:lineRule="auto"/>
        <w:ind w:firstLine="284"/>
        <w:jc w:val="both"/>
        <w:rPr>
          <w:sz w:val="20"/>
        </w:rPr>
      </w:pPr>
      <w:r>
        <w:rPr>
          <w:noProof/>
          <w:sz w:val="20"/>
        </w:rPr>
        <w:t>1.4.</w:t>
      </w:r>
      <w:r>
        <w:rPr>
          <w:sz w:val="20"/>
        </w:rPr>
        <w:t xml:space="preserve"> Целесообразность использования местных разнопрочных каменных материалов определяют путем</w:t>
      </w:r>
      <w:r>
        <w:rPr>
          <w:b/>
          <w:sz w:val="20"/>
        </w:rPr>
        <w:t xml:space="preserve"> </w:t>
      </w:r>
      <w:r>
        <w:rPr>
          <w:sz w:val="20"/>
        </w:rPr>
        <w:t>их экономического сравнения с привозным камнем.</w:t>
      </w:r>
    </w:p>
    <w:p w:rsidR="00000000" w:rsidRDefault="00FC4E3C">
      <w:pPr>
        <w:spacing w:line="240" w:lineRule="auto"/>
        <w:ind w:firstLine="284"/>
        <w:jc w:val="both"/>
        <w:rPr>
          <w:sz w:val="20"/>
        </w:rPr>
      </w:pPr>
      <w:r>
        <w:rPr>
          <w:noProof/>
          <w:sz w:val="20"/>
        </w:rPr>
        <w:t>1.5.</w:t>
      </w:r>
      <w:r>
        <w:rPr>
          <w:sz w:val="20"/>
        </w:rPr>
        <w:t xml:space="preserve"> Выбор метода обогащения зависит от качества исходного материала, методов его разработки, требований</w:t>
      </w:r>
      <w:r>
        <w:rPr>
          <w:sz w:val="20"/>
        </w:rPr>
        <w:t xml:space="preserve"> потребителей и других факторов.</w:t>
      </w:r>
    </w:p>
    <w:p w:rsidR="00000000" w:rsidRDefault="00FC4E3C">
      <w:pPr>
        <w:spacing w:line="240" w:lineRule="auto"/>
        <w:ind w:firstLine="284"/>
        <w:jc w:val="both"/>
        <w:rPr>
          <w:sz w:val="20"/>
        </w:rPr>
      </w:pPr>
      <w:r>
        <w:rPr>
          <w:sz w:val="20"/>
        </w:rPr>
        <w:t>Анализ опыта работ по обогащению материалов показывает, что наиболее целесообразным является комплексное обогащение, выполняемое на всех стадиях добычи и переработки каменных материалов.</w:t>
      </w:r>
    </w:p>
    <w:p w:rsidR="00000000" w:rsidRDefault="00FC4E3C">
      <w:pPr>
        <w:spacing w:line="240" w:lineRule="auto"/>
        <w:ind w:firstLine="284"/>
        <w:jc w:val="both"/>
        <w:rPr>
          <w:sz w:val="20"/>
        </w:rPr>
      </w:pPr>
      <w:r>
        <w:rPr>
          <w:noProof/>
          <w:sz w:val="20"/>
        </w:rPr>
        <w:t>1.6.</w:t>
      </w:r>
      <w:r>
        <w:rPr>
          <w:sz w:val="20"/>
        </w:rPr>
        <w:t xml:space="preserve"> Необогащенные отсевы дробления обычно применяются при устройстве земляного полотна, временных объездов и площадок, при рекультивации земель, нарушенных горными и строительными работами; в смесях с малыми дозировками вяжущего и без него для устройства облегченных типов дорожных одежд, по</w:t>
      </w:r>
      <w:r>
        <w:rPr>
          <w:sz w:val="20"/>
        </w:rPr>
        <w:t>дстилающих, морозозащитных и дренирующих слоев.</w:t>
      </w:r>
    </w:p>
    <w:p w:rsidR="00000000" w:rsidRDefault="00FC4E3C">
      <w:pPr>
        <w:spacing w:line="240" w:lineRule="auto"/>
        <w:ind w:firstLine="284"/>
        <w:jc w:val="both"/>
        <w:rPr>
          <w:sz w:val="20"/>
        </w:rPr>
      </w:pPr>
      <w:r>
        <w:rPr>
          <w:sz w:val="20"/>
        </w:rPr>
        <w:t>Проектирование и строительство оснований с применением отсевов дробления, обработанных неорганическими вяжущими, следует проводить в соответствии с требованиями СНиП</w:t>
      </w:r>
      <w:r>
        <w:rPr>
          <w:noProof/>
          <w:sz w:val="20"/>
        </w:rPr>
        <w:t xml:space="preserve"> 2.05.02-85</w:t>
      </w:r>
      <w:r>
        <w:rPr>
          <w:sz w:val="20"/>
        </w:rPr>
        <w:t>, СНиП</w:t>
      </w:r>
      <w:r>
        <w:rPr>
          <w:noProof/>
          <w:sz w:val="20"/>
        </w:rPr>
        <w:t xml:space="preserve"> </w:t>
      </w:r>
      <w:r>
        <w:rPr>
          <w:sz w:val="20"/>
          <w:lang w:val="en-US"/>
        </w:rPr>
        <w:t>III</w:t>
      </w:r>
      <w:r>
        <w:rPr>
          <w:noProof/>
          <w:sz w:val="20"/>
        </w:rPr>
        <w:t xml:space="preserve">-40-78, </w:t>
      </w:r>
      <w:r>
        <w:rPr>
          <w:sz w:val="20"/>
        </w:rPr>
        <w:t>СНиП</w:t>
      </w:r>
      <w:r>
        <w:rPr>
          <w:noProof/>
          <w:sz w:val="20"/>
        </w:rPr>
        <w:t xml:space="preserve"> 3.06.03-85,</w:t>
      </w:r>
      <w:r>
        <w:rPr>
          <w:sz w:val="20"/>
        </w:rPr>
        <w:t xml:space="preserve"> ГОСТ</w:t>
      </w:r>
      <w:r>
        <w:rPr>
          <w:noProof/>
          <w:sz w:val="20"/>
        </w:rPr>
        <w:t xml:space="preserve"> 23558-79.</w:t>
      </w:r>
    </w:p>
    <w:p w:rsidR="00000000" w:rsidRDefault="00FC4E3C">
      <w:pPr>
        <w:spacing w:line="240" w:lineRule="auto"/>
        <w:ind w:firstLine="284"/>
        <w:jc w:val="both"/>
        <w:rPr>
          <w:sz w:val="20"/>
        </w:rPr>
      </w:pPr>
      <w:r>
        <w:rPr>
          <w:sz w:val="20"/>
        </w:rPr>
        <w:t>Проектирование и устройство слоев дорожной одежды из асфальтобетонных смесей с применением отсевов дробления надлежит выполнять согласно вышеупомянутым СНиПам, а также ГОСТ</w:t>
      </w:r>
      <w:r>
        <w:rPr>
          <w:noProof/>
          <w:sz w:val="20"/>
        </w:rPr>
        <w:t xml:space="preserve"> 9128-84</w:t>
      </w:r>
      <w:r>
        <w:rPr>
          <w:sz w:val="20"/>
        </w:rPr>
        <w:t xml:space="preserve"> и "Руководству по строительству дорожных асфальтобетонных</w:t>
      </w:r>
      <w:r>
        <w:rPr>
          <w:sz w:val="20"/>
        </w:rPr>
        <w:t xml:space="preserve"> покрытий" (М.: Транспорт,</w:t>
      </w:r>
      <w:r>
        <w:rPr>
          <w:noProof/>
          <w:sz w:val="20"/>
        </w:rPr>
        <w:t xml:space="preserve"> 1978).</w:t>
      </w:r>
    </w:p>
    <w:p w:rsidR="00000000" w:rsidRDefault="00FC4E3C">
      <w:pPr>
        <w:spacing w:line="240" w:lineRule="auto"/>
        <w:ind w:firstLine="284"/>
        <w:jc w:val="both"/>
        <w:rPr>
          <w:sz w:val="20"/>
        </w:rPr>
      </w:pPr>
      <w:r>
        <w:rPr>
          <w:sz w:val="20"/>
        </w:rPr>
        <w:t>Проектирование и сооружение земляного полотна с применением отсевов дробления следует осуществлять по СНиП</w:t>
      </w:r>
      <w:r>
        <w:rPr>
          <w:noProof/>
          <w:sz w:val="20"/>
        </w:rPr>
        <w:t xml:space="preserve"> 2.05.02-85,</w:t>
      </w:r>
      <w:r>
        <w:rPr>
          <w:sz w:val="20"/>
        </w:rPr>
        <w:t xml:space="preserve"> СНиП</w:t>
      </w:r>
      <w:r>
        <w:rPr>
          <w:noProof/>
          <w:sz w:val="20"/>
        </w:rPr>
        <w:t xml:space="preserve"> </w:t>
      </w:r>
      <w:r>
        <w:rPr>
          <w:sz w:val="20"/>
          <w:lang w:val="en-US"/>
        </w:rPr>
        <w:t>III</w:t>
      </w:r>
      <w:r>
        <w:rPr>
          <w:noProof/>
          <w:sz w:val="20"/>
        </w:rPr>
        <w:t>-40-78</w:t>
      </w:r>
      <w:r>
        <w:rPr>
          <w:sz w:val="20"/>
        </w:rPr>
        <w:t xml:space="preserve"> и "Указаниям  по проектированию земляного полотна железных и автомобильных дорог" СН</w:t>
      </w:r>
      <w:r>
        <w:rPr>
          <w:noProof/>
          <w:sz w:val="20"/>
        </w:rPr>
        <w:t xml:space="preserve"> 449-72</w:t>
      </w:r>
      <w:r>
        <w:rPr>
          <w:sz w:val="20"/>
        </w:rPr>
        <w:t xml:space="preserve"> (М.: Стройиздат,</w:t>
      </w:r>
      <w:r>
        <w:rPr>
          <w:noProof/>
          <w:sz w:val="20"/>
        </w:rPr>
        <w:t xml:space="preserve"> 1978).</w:t>
      </w:r>
    </w:p>
    <w:p w:rsidR="00000000" w:rsidRDefault="00FC4E3C">
      <w:pPr>
        <w:spacing w:line="240" w:lineRule="auto"/>
        <w:ind w:firstLine="284"/>
        <w:jc w:val="both"/>
        <w:rPr>
          <w:sz w:val="20"/>
        </w:rPr>
      </w:pPr>
      <w:r>
        <w:rPr>
          <w:sz w:val="20"/>
        </w:rPr>
        <w:t>Проектирование и устройство морозозащитных и дренирующих слоев из отсевов дробления производят в соответствии с требованиями СНиП</w:t>
      </w:r>
      <w:r>
        <w:rPr>
          <w:noProof/>
          <w:sz w:val="20"/>
        </w:rPr>
        <w:t xml:space="preserve"> 2.05.02-85,</w:t>
      </w:r>
      <w:r>
        <w:rPr>
          <w:sz w:val="20"/>
        </w:rPr>
        <w:t xml:space="preserve"> СНиП </w:t>
      </w:r>
      <w:r>
        <w:rPr>
          <w:sz w:val="20"/>
          <w:lang w:val="en-US"/>
        </w:rPr>
        <w:t>III</w:t>
      </w:r>
      <w:r>
        <w:rPr>
          <w:sz w:val="20"/>
        </w:rPr>
        <w:t>-40-78, СН</w:t>
      </w:r>
      <w:r>
        <w:rPr>
          <w:noProof/>
          <w:sz w:val="20"/>
        </w:rPr>
        <w:t xml:space="preserve"> 449-72</w:t>
      </w:r>
      <w:r>
        <w:rPr>
          <w:sz w:val="20"/>
        </w:rPr>
        <w:t xml:space="preserve"> и "Инструкции по проектированию дорожных одежд нежесткого ти</w:t>
      </w:r>
      <w:r>
        <w:rPr>
          <w:sz w:val="20"/>
        </w:rPr>
        <w:t>па" ВСН</w:t>
      </w:r>
      <w:r>
        <w:rPr>
          <w:noProof/>
          <w:sz w:val="20"/>
        </w:rPr>
        <w:t xml:space="preserve"> 46-83</w:t>
      </w:r>
      <w:r>
        <w:rPr>
          <w:sz w:val="20"/>
        </w:rPr>
        <w:t xml:space="preserve"> (М.: Транспорт, </w:t>
      </w:r>
      <w:r>
        <w:rPr>
          <w:noProof/>
          <w:sz w:val="20"/>
        </w:rPr>
        <w:t>1985).</w:t>
      </w:r>
    </w:p>
    <w:p w:rsidR="00000000" w:rsidRDefault="00FC4E3C">
      <w:pPr>
        <w:spacing w:line="240" w:lineRule="auto"/>
        <w:ind w:firstLine="284"/>
        <w:jc w:val="both"/>
        <w:rPr>
          <w:sz w:val="20"/>
        </w:rPr>
      </w:pPr>
      <w:r>
        <w:rPr>
          <w:noProof/>
          <w:sz w:val="20"/>
        </w:rPr>
        <w:t>1.7.</w:t>
      </w:r>
      <w:r>
        <w:rPr>
          <w:sz w:val="20"/>
        </w:rPr>
        <w:t xml:space="preserve"> Песок из отсевов дробления и песок обогащенный из отсевов дробления применяют в качестве мелкозернистого материала для приготовления асфальто- и цементобетона и т.д., если они удовлетворяют требованиям соответствующих нормативных документов.</w:t>
      </w:r>
    </w:p>
    <w:p w:rsidR="00000000" w:rsidRDefault="00FC4E3C">
      <w:pPr>
        <w:spacing w:line="240" w:lineRule="auto"/>
        <w:ind w:firstLine="284"/>
        <w:jc w:val="both"/>
        <w:rPr>
          <w:sz w:val="20"/>
        </w:rPr>
      </w:pPr>
      <w:r>
        <w:rPr>
          <w:sz w:val="20"/>
        </w:rPr>
        <w:t>Песок из отсевов дробления для асфальтобетонных смесей должен отвечать требованиям ГОСТ</w:t>
      </w:r>
      <w:r>
        <w:rPr>
          <w:noProof/>
          <w:sz w:val="20"/>
        </w:rPr>
        <w:t xml:space="preserve"> 8736-85</w:t>
      </w:r>
      <w:r>
        <w:rPr>
          <w:sz w:val="20"/>
        </w:rPr>
        <w:t xml:space="preserve"> и ГОСТ</w:t>
      </w:r>
      <w:r>
        <w:rPr>
          <w:noProof/>
          <w:sz w:val="20"/>
        </w:rPr>
        <w:t xml:space="preserve"> 9128-84.</w:t>
      </w:r>
    </w:p>
    <w:p w:rsidR="00000000" w:rsidRDefault="00FC4E3C">
      <w:pPr>
        <w:spacing w:line="240" w:lineRule="auto"/>
        <w:ind w:firstLine="284"/>
        <w:jc w:val="both"/>
        <w:rPr>
          <w:sz w:val="20"/>
        </w:rPr>
      </w:pPr>
      <w:r>
        <w:rPr>
          <w:sz w:val="20"/>
        </w:rPr>
        <w:t>Дорожные бетоны, в составе которых использованы пески из отсевов дробления, можно использовать при строительстве цем</w:t>
      </w:r>
      <w:r>
        <w:rPr>
          <w:sz w:val="20"/>
        </w:rPr>
        <w:t>ентобетонных покрытий и оснований по технологии СНиП</w:t>
      </w:r>
      <w:r>
        <w:rPr>
          <w:noProof/>
          <w:sz w:val="20"/>
        </w:rPr>
        <w:t xml:space="preserve"> 3.06.03-85,</w:t>
      </w:r>
      <w:r>
        <w:rPr>
          <w:sz w:val="20"/>
        </w:rPr>
        <w:t xml:space="preserve"> СНиП</w:t>
      </w:r>
      <w:r>
        <w:rPr>
          <w:noProof/>
          <w:sz w:val="20"/>
        </w:rPr>
        <w:t xml:space="preserve"> 3.06.06-87,</w:t>
      </w:r>
      <w:r>
        <w:rPr>
          <w:sz w:val="20"/>
        </w:rPr>
        <w:t xml:space="preserve"> "Инструкции по строительству цементобетонных покрытий и автомобильных дорог</w:t>
      </w:r>
      <w:r>
        <w:rPr>
          <w:sz w:val="20"/>
        </w:rPr>
        <w:sym w:font="Arial" w:char="201D"/>
      </w:r>
      <w:r>
        <w:rPr>
          <w:sz w:val="20"/>
        </w:rPr>
        <w:t xml:space="preserve"> ВСН</w:t>
      </w:r>
      <w:r>
        <w:rPr>
          <w:noProof/>
          <w:sz w:val="20"/>
        </w:rPr>
        <w:t xml:space="preserve"> 139-80</w:t>
      </w:r>
      <w:r>
        <w:rPr>
          <w:sz w:val="20"/>
        </w:rPr>
        <w:t xml:space="preserve">  (М.,</w:t>
      </w:r>
      <w:r>
        <w:rPr>
          <w:noProof/>
          <w:sz w:val="20"/>
        </w:rPr>
        <w:t xml:space="preserve"> 1980</w:t>
      </w:r>
      <w:r>
        <w:rPr>
          <w:sz w:val="20"/>
        </w:rPr>
        <w:t xml:space="preserve"> г</w:t>
      </w:r>
      <w:r>
        <w:rPr>
          <w:noProof/>
          <w:sz w:val="20"/>
        </w:rPr>
        <w:t xml:space="preserve"> )</w:t>
      </w:r>
      <w:r>
        <w:rPr>
          <w:sz w:val="20"/>
        </w:rPr>
        <w:t xml:space="preserve"> и "Технических указаний по применению мелкозернистых, (песчаных) цементных бетонов в дорожном строительстве" ВСН</w:t>
      </w:r>
      <w:r>
        <w:rPr>
          <w:noProof/>
          <w:sz w:val="20"/>
        </w:rPr>
        <w:t xml:space="preserve"> 171-70</w:t>
      </w:r>
      <w:r>
        <w:rPr>
          <w:sz w:val="20"/>
        </w:rPr>
        <w:t xml:space="preserve"> (Оргтрансстрой. М.,</w:t>
      </w:r>
      <w:r>
        <w:rPr>
          <w:noProof/>
          <w:sz w:val="20"/>
        </w:rPr>
        <w:t xml:space="preserve"> 1971).</w:t>
      </w:r>
    </w:p>
    <w:p w:rsidR="00000000" w:rsidRDefault="00FC4E3C">
      <w:pPr>
        <w:spacing w:line="240" w:lineRule="auto"/>
        <w:ind w:firstLine="284"/>
        <w:jc w:val="both"/>
        <w:rPr>
          <w:sz w:val="20"/>
        </w:rPr>
      </w:pPr>
      <w:r>
        <w:rPr>
          <w:noProof/>
          <w:sz w:val="20"/>
        </w:rPr>
        <w:t>1.8.</w:t>
      </w:r>
      <w:r>
        <w:rPr>
          <w:sz w:val="20"/>
        </w:rPr>
        <w:t xml:space="preserve"> Требования по прочности и содержанию зерен слабых пород в каменных материалах определены ГОСТ</w:t>
      </w:r>
      <w:r>
        <w:rPr>
          <w:noProof/>
          <w:sz w:val="20"/>
        </w:rPr>
        <w:t xml:space="preserve"> 8267-82,</w:t>
      </w:r>
      <w:r>
        <w:rPr>
          <w:sz w:val="20"/>
        </w:rPr>
        <w:t xml:space="preserve"> ГОСТ</w:t>
      </w:r>
      <w:r>
        <w:rPr>
          <w:noProof/>
          <w:sz w:val="20"/>
        </w:rPr>
        <w:t xml:space="preserve"> 8268-82</w:t>
      </w:r>
      <w:r>
        <w:rPr>
          <w:sz w:val="20"/>
        </w:rPr>
        <w:t xml:space="preserve"> и ГОСТ</w:t>
      </w:r>
      <w:r>
        <w:rPr>
          <w:noProof/>
          <w:sz w:val="20"/>
        </w:rPr>
        <w:t xml:space="preserve"> 10260-82,</w:t>
      </w:r>
      <w:r>
        <w:rPr>
          <w:sz w:val="20"/>
        </w:rPr>
        <w:t xml:space="preserve"> а также (в зависимости от назначения камен</w:t>
      </w:r>
      <w:r>
        <w:rPr>
          <w:sz w:val="20"/>
        </w:rPr>
        <w:t>ных материалов)    ГОСТ</w:t>
      </w:r>
      <w:r>
        <w:rPr>
          <w:noProof/>
          <w:sz w:val="20"/>
        </w:rPr>
        <w:t xml:space="preserve"> 9128-84,</w:t>
      </w:r>
      <w:r>
        <w:rPr>
          <w:sz w:val="20"/>
        </w:rPr>
        <w:t xml:space="preserve"> ГОСТ</w:t>
      </w:r>
      <w:r>
        <w:rPr>
          <w:noProof/>
          <w:sz w:val="20"/>
        </w:rPr>
        <w:t xml:space="preserve"> 10268-80,</w:t>
      </w:r>
      <w:r>
        <w:rPr>
          <w:sz w:val="20"/>
        </w:rPr>
        <w:t xml:space="preserve"> ГОСТ</w:t>
      </w:r>
      <w:r>
        <w:rPr>
          <w:noProof/>
          <w:sz w:val="20"/>
        </w:rPr>
        <w:t xml:space="preserve"> 25607-83, </w:t>
      </w:r>
      <w:r>
        <w:rPr>
          <w:sz w:val="20"/>
        </w:rPr>
        <w:t>ГОСТ</w:t>
      </w:r>
      <w:r>
        <w:rPr>
          <w:noProof/>
          <w:sz w:val="20"/>
        </w:rPr>
        <w:t xml:space="preserve"> 23558-79.</w:t>
      </w:r>
    </w:p>
    <w:p w:rsidR="00000000" w:rsidRDefault="00FC4E3C">
      <w:pPr>
        <w:spacing w:line="240" w:lineRule="auto"/>
        <w:ind w:firstLine="284"/>
        <w:jc w:val="both"/>
        <w:rPr>
          <w:sz w:val="20"/>
        </w:rPr>
      </w:pPr>
      <w:r>
        <w:rPr>
          <w:sz w:val="20"/>
        </w:rPr>
        <w:t>Проектирование и строительство асфальто- и цементобетонных дорожных покрытий, оснований из материалов, обработанных неорганическими вяжущими, и оснований из щебеночных и гравийных материалов без укрепления вяжущими с применением обогащенных каменных материалов (щебня, щебня из гравия и гравия) следует осуществлять в соответствии с требованиями ГОСТ</w:t>
      </w:r>
      <w:r>
        <w:rPr>
          <w:noProof/>
          <w:sz w:val="20"/>
        </w:rPr>
        <w:t xml:space="preserve"> 9128-84,</w:t>
      </w:r>
      <w:r>
        <w:rPr>
          <w:sz w:val="20"/>
        </w:rPr>
        <w:t xml:space="preserve"> ГОСТ</w:t>
      </w:r>
      <w:r>
        <w:rPr>
          <w:noProof/>
          <w:sz w:val="20"/>
        </w:rPr>
        <w:t xml:space="preserve"> 10260-82,</w:t>
      </w:r>
      <w:r>
        <w:rPr>
          <w:sz w:val="20"/>
        </w:rPr>
        <w:t xml:space="preserve"> ГОСТ</w:t>
      </w:r>
      <w:r>
        <w:rPr>
          <w:noProof/>
          <w:sz w:val="20"/>
        </w:rPr>
        <w:t xml:space="preserve"> 23558-79, </w:t>
      </w:r>
      <w:r>
        <w:rPr>
          <w:sz w:val="20"/>
        </w:rPr>
        <w:t>ГОСТ</w:t>
      </w:r>
      <w:r>
        <w:rPr>
          <w:noProof/>
          <w:sz w:val="20"/>
        </w:rPr>
        <w:t xml:space="preserve"> 25607-83,</w:t>
      </w:r>
      <w:r>
        <w:rPr>
          <w:sz w:val="20"/>
        </w:rPr>
        <w:t xml:space="preserve"> СНиП</w:t>
      </w:r>
      <w:r>
        <w:rPr>
          <w:noProof/>
          <w:sz w:val="20"/>
        </w:rPr>
        <w:t xml:space="preserve"> 2.05.02-85,</w:t>
      </w:r>
      <w:r>
        <w:rPr>
          <w:sz w:val="20"/>
        </w:rPr>
        <w:t xml:space="preserve"> СНиП</w:t>
      </w:r>
      <w:r>
        <w:rPr>
          <w:noProof/>
          <w:sz w:val="20"/>
        </w:rPr>
        <w:t xml:space="preserve"> 3.06.03</w:t>
      </w:r>
      <w:r>
        <w:rPr>
          <w:noProof/>
          <w:sz w:val="20"/>
        </w:rPr>
        <w:t>-85,</w:t>
      </w:r>
      <w:r>
        <w:rPr>
          <w:sz w:val="20"/>
        </w:rPr>
        <w:t xml:space="preserve"> а также "Руководства по строительству дорожных асфальтобетонных покрытий" и ВСН</w:t>
      </w:r>
      <w:r>
        <w:rPr>
          <w:noProof/>
          <w:sz w:val="20"/>
        </w:rPr>
        <w:t xml:space="preserve"> 139-80.</w:t>
      </w:r>
    </w:p>
    <w:p w:rsidR="00000000" w:rsidRDefault="00FC4E3C">
      <w:pPr>
        <w:spacing w:line="240" w:lineRule="auto"/>
        <w:ind w:firstLine="284"/>
        <w:jc w:val="both"/>
        <w:rPr>
          <w:sz w:val="20"/>
        </w:rPr>
      </w:pPr>
      <w:r>
        <w:rPr>
          <w:noProof/>
          <w:sz w:val="20"/>
        </w:rPr>
        <w:t>1.9.</w:t>
      </w:r>
      <w:r>
        <w:rPr>
          <w:sz w:val="20"/>
        </w:rPr>
        <w:t xml:space="preserve"> Отходы обогащения отсевов дробления представляют собой мелкие пески, которые требуют рационального складирования. Наилучшим решением является использование отходов обогащения для нужд народного хозяйства, что, кроме комплексного использования сырья, позволяет высвободить большие земельные участки. Отходы обогащения при соответствующем технико-экономическом обосновании можно использовать в качестве строительного</w:t>
      </w:r>
      <w:r>
        <w:rPr>
          <w:sz w:val="20"/>
        </w:rPr>
        <w:t xml:space="preserve"> песка, при приготовлении растворов, минерального порошка, а также при изготовлении керамических плиток, кирпича, канализационных труб взамен глины и т.д. Отходы обогащения отсевов в виде каменной пыли служат ценным источником получения микроэлементов минеральных веществ и могут быть использованы в качестве минеральных удобрений и для улучшения структуры почв.</w:t>
      </w:r>
    </w:p>
    <w:p w:rsidR="00000000" w:rsidRDefault="00FC4E3C">
      <w:pPr>
        <w:spacing w:line="240" w:lineRule="auto"/>
        <w:ind w:firstLine="284"/>
        <w:jc w:val="both"/>
        <w:rPr>
          <w:sz w:val="20"/>
        </w:rPr>
      </w:pPr>
      <w:r>
        <w:rPr>
          <w:noProof/>
          <w:sz w:val="20"/>
        </w:rPr>
        <w:t>1.10.</w:t>
      </w:r>
      <w:r>
        <w:rPr>
          <w:sz w:val="20"/>
        </w:rPr>
        <w:t xml:space="preserve"> Отходы обогащения равнопрочных каменных материалов, независимо от</w:t>
      </w:r>
      <w:r>
        <w:rPr>
          <w:b/>
          <w:sz w:val="20"/>
        </w:rPr>
        <w:t xml:space="preserve"> </w:t>
      </w:r>
      <w:r>
        <w:rPr>
          <w:sz w:val="20"/>
        </w:rPr>
        <w:t xml:space="preserve">их зернового </w:t>
      </w:r>
      <w:r>
        <w:rPr>
          <w:sz w:val="20"/>
        </w:rPr>
        <w:lastRenderedPageBreak/>
        <w:t>и минералогического состава, следует использовать для отсыпки на</w:t>
      </w:r>
      <w:r>
        <w:rPr>
          <w:sz w:val="20"/>
        </w:rPr>
        <w:t>сыпей и рекультивации отработанных горных выработок, а при ограниченном содержании в отходах глинистых разностей и соответствующем технико-экономическом обосновании</w:t>
      </w:r>
      <w:r>
        <w:rPr>
          <w:noProof/>
          <w:sz w:val="20"/>
        </w:rPr>
        <w:t xml:space="preserve"> -</w:t>
      </w:r>
      <w:r>
        <w:rPr>
          <w:sz w:val="20"/>
        </w:rPr>
        <w:t xml:space="preserve"> для приготовления известняковой муки. Качество полученных отходов можно существенно повысить обработкой гидрофобизирующими веществами (например, петролатумом)</w:t>
      </w:r>
      <w:r>
        <w:rPr>
          <w:noProof/>
          <w:sz w:val="20"/>
        </w:rPr>
        <w:t>.</w:t>
      </w:r>
      <w:r>
        <w:rPr>
          <w:sz w:val="20"/>
        </w:rPr>
        <w:t xml:space="preserve"> Такой щебень следует использовать для устройства как нижних, так и верхних слоев покрытия на автомобильных дорогах </w:t>
      </w:r>
      <w:r>
        <w:rPr>
          <w:sz w:val="20"/>
          <w:lang w:val="en-US"/>
        </w:rPr>
        <w:t>II</w:t>
      </w:r>
      <w:r>
        <w:rPr>
          <w:sz w:val="20"/>
        </w:rPr>
        <w:t xml:space="preserve"> и</w:t>
      </w:r>
      <w:r>
        <w:rPr>
          <w:noProof/>
          <w:sz w:val="20"/>
        </w:rPr>
        <w:t xml:space="preserve"> III</w:t>
      </w:r>
      <w:r>
        <w:rPr>
          <w:sz w:val="20"/>
        </w:rPr>
        <w:t xml:space="preserve"> категорий.</w:t>
      </w:r>
    </w:p>
    <w:p w:rsidR="00000000" w:rsidRDefault="00FC4E3C">
      <w:pPr>
        <w:spacing w:line="240" w:lineRule="auto"/>
        <w:ind w:firstLine="284"/>
        <w:jc w:val="both"/>
        <w:rPr>
          <w:sz w:val="20"/>
        </w:rPr>
      </w:pPr>
      <w:r>
        <w:rPr>
          <w:sz w:val="20"/>
        </w:rPr>
        <w:t>При этом в целях уменьшения дробимости щебня и,</w:t>
      </w:r>
      <w:r>
        <w:rPr>
          <w:b/>
          <w:sz w:val="20"/>
        </w:rPr>
        <w:t xml:space="preserve"> </w:t>
      </w:r>
      <w:r>
        <w:rPr>
          <w:sz w:val="20"/>
        </w:rPr>
        <w:t>сл</w:t>
      </w:r>
      <w:r>
        <w:rPr>
          <w:sz w:val="20"/>
        </w:rPr>
        <w:t>едовательно, сохранения целостности пленки в период строительства целесообразно укатывать щебень катками на пневматических шинах или легкими катками массой</w:t>
      </w:r>
      <w:r>
        <w:rPr>
          <w:noProof/>
          <w:sz w:val="20"/>
        </w:rPr>
        <w:t xml:space="preserve"> 3</w:t>
      </w:r>
      <w:r>
        <w:rPr>
          <w:sz w:val="20"/>
        </w:rPr>
        <w:t xml:space="preserve"> т.</w:t>
      </w:r>
    </w:p>
    <w:p w:rsidR="00000000" w:rsidRDefault="00FC4E3C">
      <w:pPr>
        <w:spacing w:line="240" w:lineRule="auto"/>
        <w:ind w:firstLine="284"/>
        <w:jc w:val="both"/>
        <w:rPr>
          <w:sz w:val="20"/>
        </w:rPr>
      </w:pPr>
      <w:r>
        <w:rPr>
          <w:sz w:val="20"/>
        </w:rPr>
        <w:t>Составы из малопрочных каменных материалов (марки</w:t>
      </w:r>
      <w:r>
        <w:rPr>
          <w:noProof/>
          <w:sz w:val="20"/>
        </w:rPr>
        <w:t xml:space="preserve"> 200-300)</w:t>
      </w:r>
      <w:r>
        <w:rPr>
          <w:sz w:val="20"/>
        </w:rPr>
        <w:t xml:space="preserve"> и портландцемента с оптимальным количеством воды следует применять для устройства покрытий и оснований автомобильных дорог </w:t>
      </w:r>
      <w:r>
        <w:rPr>
          <w:sz w:val="20"/>
          <w:lang w:val="en-US"/>
        </w:rPr>
        <w:t>IV</w:t>
      </w:r>
      <w:r>
        <w:rPr>
          <w:sz w:val="20"/>
        </w:rPr>
        <w:t>-</w:t>
      </w:r>
      <w:r>
        <w:rPr>
          <w:sz w:val="20"/>
          <w:lang w:val="en-US"/>
        </w:rPr>
        <w:t>V</w:t>
      </w:r>
      <w:r>
        <w:rPr>
          <w:sz w:val="20"/>
        </w:rPr>
        <w:t xml:space="preserve"> категорий во </w:t>
      </w:r>
      <w:r>
        <w:rPr>
          <w:sz w:val="20"/>
          <w:lang w:val="en-US"/>
        </w:rPr>
        <w:t>II</w:t>
      </w:r>
      <w:r>
        <w:rPr>
          <w:sz w:val="20"/>
        </w:rPr>
        <w:t>-</w:t>
      </w:r>
      <w:r>
        <w:rPr>
          <w:sz w:val="20"/>
          <w:lang w:val="en-US"/>
        </w:rPr>
        <w:t>V</w:t>
      </w:r>
      <w:r>
        <w:rPr>
          <w:sz w:val="20"/>
        </w:rPr>
        <w:t xml:space="preserve"> дорожно-климатических зонах методом смешения в установке.</w:t>
      </w:r>
    </w:p>
    <w:p w:rsidR="00000000" w:rsidRDefault="00FC4E3C">
      <w:pPr>
        <w:spacing w:line="240" w:lineRule="auto"/>
        <w:ind w:firstLine="284"/>
        <w:jc w:val="both"/>
        <w:rPr>
          <w:sz w:val="20"/>
        </w:rPr>
      </w:pPr>
      <w:r>
        <w:rPr>
          <w:noProof/>
          <w:sz w:val="20"/>
        </w:rPr>
        <w:t>1.11.</w:t>
      </w:r>
      <w:r>
        <w:rPr>
          <w:sz w:val="20"/>
        </w:rPr>
        <w:t xml:space="preserve"> В процессе обогащения отсевов дробления и разнопрочных каменных материалов следует</w:t>
      </w:r>
      <w:r>
        <w:rPr>
          <w:sz w:val="20"/>
        </w:rPr>
        <w:t xml:space="preserve"> стремиться к полному</w:t>
      </w:r>
      <w:r>
        <w:rPr>
          <w:b/>
          <w:sz w:val="20"/>
        </w:rPr>
        <w:t xml:space="preserve"> </w:t>
      </w:r>
      <w:r>
        <w:rPr>
          <w:sz w:val="20"/>
        </w:rPr>
        <w:t>их использованию, создавая тем самым благоприятные условия для охраны окружающей среды в районах, прилегающих к предприятиям, производящим каменные строительные материалы.</w:t>
      </w:r>
    </w:p>
    <w:p w:rsidR="00000000" w:rsidRDefault="00FC4E3C">
      <w:pPr>
        <w:pStyle w:val="1"/>
      </w:pPr>
      <w:r>
        <w:rPr>
          <w:noProof/>
        </w:rPr>
        <w:t>2.</w:t>
      </w:r>
      <w:r>
        <w:t xml:space="preserve"> ОБОГАЩЕНИЕ ОТСЕВОВ ДРОБЛЕНИЯ </w:t>
      </w:r>
    </w:p>
    <w:p w:rsidR="00000000" w:rsidRDefault="00FC4E3C">
      <w:pPr>
        <w:pStyle w:val="2"/>
        <w:spacing w:before="0"/>
      </w:pPr>
      <w:r>
        <w:t>2.1. Общие требования</w:t>
      </w:r>
    </w:p>
    <w:p w:rsidR="00000000" w:rsidRDefault="00FC4E3C">
      <w:pPr>
        <w:spacing w:line="240" w:lineRule="auto"/>
        <w:ind w:firstLine="284"/>
        <w:jc w:val="both"/>
        <w:rPr>
          <w:sz w:val="20"/>
        </w:rPr>
      </w:pPr>
      <w:r>
        <w:rPr>
          <w:noProof/>
          <w:sz w:val="20"/>
        </w:rPr>
        <w:t>2.1.1.</w:t>
      </w:r>
      <w:r>
        <w:rPr>
          <w:sz w:val="20"/>
        </w:rPr>
        <w:t xml:space="preserve"> Отсевы дробления являются попутным продуктом дробления горных пород и по зерновому составу относятся к песчаному материалу. При переработке отсевов с использованием соответствующего оборудования или технологических приемов получают песок дробленый из отсев</w:t>
      </w:r>
      <w:r>
        <w:rPr>
          <w:sz w:val="20"/>
        </w:rPr>
        <w:t>ов и песок дробленый обогащенный из отсевов, удовлетворяющие требованиям ГОСТ</w:t>
      </w:r>
      <w:r>
        <w:rPr>
          <w:noProof/>
          <w:sz w:val="20"/>
        </w:rPr>
        <w:t xml:space="preserve"> 8736-85.</w:t>
      </w:r>
    </w:p>
    <w:p w:rsidR="00000000" w:rsidRDefault="00FC4E3C">
      <w:pPr>
        <w:spacing w:line="240" w:lineRule="auto"/>
        <w:ind w:firstLine="284"/>
        <w:jc w:val="both"/>
        <w:rPr>
          <w:sz w:val="20"/>
        </w:rPr>
      </w:pPr>
      <w:r>
        <w:rPr>
          <w:noProof/>
          <w:sz w:val="20"/>
        </w:rPr>
        <w:t>2.1.2.</w:t>
      </w:r>
      <w:r>
        <w:rPr>
          <w:sz w:val="20"/>
        </w:rPr>
        <w:t xml:space="preserve"> Установки по обогащению отсевов дробления, как правило, вводят в технологические схемы действующих дробильно-сортировочных заводов, заводов ЖБК и промышленных баз транспортного строительства.</w:t>
      </w:r>
    </w:p>
    <w:p w:rsidR="00000000" w:rsidRDefault="00FC4E3C">
      <w:pPr>
        <w:spacing w:line="240" w:lineRule="auto"/>
        <w:ind w:firstLine="284"/>
        <w:jc w:val="both"/>
        <w:rPr>
          <w:sz w:val="20"/>
        </w:rPr>
      </w:pPr>
      <w:r>
        <w:rPr>
          <w:noProof/>
          <w:sz w:val="20"/>
        </w:rPr>
        <w:t>2.1.3.</w:t>
      </w:r>
      <w:r>
        <w:rPr>
          <w:sz w:val="20"/>
        </w:rPr>
        <w:t xml:space="preserve"> Установки разделяют по переработке отсевов текущего производства и отсевов, находящихся в отвалах.</w:t>
      </w:r>
    </w:p>
    <w:p w:rsidR="00000000" w:rsidRDefault="00FC4E3C">
      <w:pPr>
        <w:spacing w:line="240" w:lineRule="auto"/>
        <w:ind w:firstLine="284"/>
        <w:jc w:val="both"/>
        <w:rPr>
          <w:sz w:val="20"/>
        </w:rPr>
      </w:pPr>
      <w:r>
        <w:rPr>
          <w:noProof/>
          <w:sz w:val="20"/>
        </w:rPr>
        <w:t>2.1.4.</w:t>
      </w:r>
      <w:r>
        <w:rPr>
          <w:sz w:val="20"/>
        </w:rPr>
        <w:t xml:space="preserve"> Отсевы дробления после первой стадии дробления, по сравнению с отсевами последующих стадий, характеризуются более</w:t>
      </w:r>
      <w:r>
        <w:rPr>
          <w:sz w:val="20"/>
        </w:rPr>
        <w:t xml:space="preserve"> низкой прочностью и повышенным содержанием загрязняющих примесей, поэтому</w:t>
      </w:r>
      <w:r>
        <w:rPr>
          <w:b/>
          <w:sz w:val="20"/>
        </w:rPr>
        <w:t xml:space="preserve"> </w:t>
      </w:r>
      <w:r>
        <w:rPr>
          <w:sz w:val="20"/>
        </w:rPr>
        <w:t>их, как правило, не подвергают переработке и направляют на склад. Следует предусмотреть раздельное складирование отсевов первой стадии дробления от отсевов второй и последующих стадий.</w:t>
      </w:r>
    </w:p>
    <w:p w:rsidR="00000000" w:rsidRDefault="00FC4E3C">
      <w:pPr>
        <w:spacing w:line="240" w:lineRule="auto"/>
        <w:ind w:firstLine="284"/>
        <w:jc w:val="both"/>
        <w:rPr>
          <w:sz w:val="20"/>
        </w:rPr>
      </w:pPr>
      <w:r>
        <w:rPr>
          <w:noProof/>
          <w:sz w:val="20"/>
        </w:rPr>
        <w:t>2.1.5.</w:t>
      </w:r>
      <w:r>
        <w:rPr>
          <w:sz w:val="20"/>
        </w:rPr>
        <w:t xml:space="preserve"> При проектировании установок по обогащению отсевов дробления необходимо иметь сведения:</w:t>
      </w:r>
    </w:p>
    <w:p w:rsidR="00000000" w:rsidRDefault="00FC4E3C">
      <w:pPr>
        <w:spacing w:line="240" w:lineRule="auto"/>
        <w:ind w:firstLine="284"/>
        <w:jc w:val="both"/>
        <w:rPr>
          <w:sz w:val="20"/>
        </w:rPr>
      </w:pPr>
      <w:r>
        <w:rPr>
          <w:sz w:val="20"/>
        </w:rPr>
        <w:t>о производительности установки и требованиях к обогащенным отсевам дробления;</w:t>
      </w:r>
    </w:p>
    <w:p w:rsidR="00000000" w:rsidRDefault="00FC4E3C">
      <w:pPr>
        <w:spacing w:line="240" w:lineRule="auto"/>
        <w:ind w:firstLine="284"/>
        <w:jc w:val="both"/>
        <w:rPr>
          <w:sz w:val="20"/>
        </w:rPr>
      </w:pPr>
      <w:r>
        <w:rPr>
          <w:sz w:val="20"/>
        </w:rPr>
        <w:t>климатических и гидрологических условиях района;</w:t>
      </w:r>
    </w:p>
    <w:p w:rsidR="00000000" w:rsidRDefault="00FC4E3C">
      <w:pPr>
        <w:spacing w:line="240" w:lineRule="auto"/>
        <w:ind w:firstLine="284"/>
        <w:jc w:val="both"/>
        <w:rPr>
          <w:sz w:val="20"/>
        </w:rPr>
      </w:pPr>
      <w:r>
        <w:rPr>
          <w:sz w:val="20"/>
        </w:rPr>
        <w:t>результатах технологического о</w:t>
      </w:r>
      <w:r>
        <w:rPr>
          <w:sz w:val="20"/>
        </w:rPr>
        <w:t>пробования.</w:t>
      </w:r>
    </w:p>
    <w:p w:rsidR="00000000" w:rsidRDefault="00FC4E3C">
      <w:pPr>
        <w:spacing w:line="240" w:lineRule="auto"/>
        <w:ind w:firstLine="284"/>
        <w:jc w:val="both"/>
        <w:rPr>
          <w:sz w:val="20"/>
        </w:rPr>
      </w:pPr>
      <w:r>
        <w:rPr>
          <w:noProof/>
          <w:sz w:val="20"/>
        </w:rPr>
        <w:t>2.1.6.</w:t>
      </w:r>
      <w:r>
        <w:rPr>
          <w:sz w:val="20"/>
        </w:rPr>
        <w:t xml:space="preserve"> Технологическое опробование включает:</w:t>
      </w:r>
    </w:p>
    <w:p w:rsidR="00000000" w:rsidRDefault="00FC4E3C">
      <w:pPr>
        <w:spacing w:line="240" w:lineRule="auto"/>
        <w:ind w:firstLine="284"/>
        <w:jc w:val="both"/>
        <w:rPr>
          <w:sz w:val="20"/>
        </w:rPr>
      </w:pPr>
      <w:r>
        <w:rPr>
          <w:sz w:val="20"/>
        </w:rPr>
        <w:t>анализ выпускаемых предприятием или находящихся в отвалах отсевов дробления (зерновой состав, содержание загрязняющих примесей и слабых разностей, прочность, влажность, насыпная плотность и т.д.) на всех стадиях дробления отдельно;</w:t>
      </w:r>
    </w:p>
    <w:p w:rsidR="00000000" w:rsidRDefault="00FC4E3C">
      <w:pPr>
        <w:spacing w:line="240" w:lineRule="auto"/>
        <w:ind w:firstLine="284"/>
        <w:jc w:val="both"/>
        <w:rPr>
          <w:sz w:val="20"/>
        </w:rPr>
      </w:pPr>
      <w:r>
        <w:rPr>
          <w:sz w:val="20"/>
        </w:rPr>
        <w:t>определение области применения необогащенных отсевов дробления в транспортном строительстве;</w:t>
      </w:r>
    </w:p>
    <w:p w:rsidR="00000000" w:rsidRDefault="00FC4E3C">
      <w:pPr>
        <w:spacing w:line="240" w:lineRule="auto"/>
        <w:ind w:firstLine="284"/>
        <w:jc w:val="both"/>
        <w:rPr>
          <w:sz w:val="20"/>
        </w:rPr>
      </w:pPr>
      <w:r>
        <w:rPr>
          <w:sz w:val="20"/>
        </w:rPr>
        <w:t>выбор схемы обогащения отсевов дробления и основного технологического оборудования, места отбора отсевов, схемы осветления промыво</w:t>
      </w:r>
      <w:r>
        <w:rPr>
          <w:sz w:val="20"/>
        </w:rPr>
        <w:t>чной воды  (при "мокром" способе обогащения) или схемы очистки загрязненного воздуха (при "сухом" способе обогащения) с проведением при необходимости соответствующих промышленных испытаний и технико-экономического обоснования.</w:t>
      </w:r>
    </w:p>
    <w:p w:rsidR="00000000" w:rsidRDefault="00FC4E3C">
      <w:pPr>
        <w:spacing w:line="240" w:lineRule="auto"/>
        <w:ind w:firstLine="284"/>
        <w:jc w:val="both"/>
        <w:rPr>
          <w:sz w:val="20"/>
        </w:rPr>
      </w:pPr>
      <w:r>
        <w:rPr>
          <w:noProof/>
          <w:sz w:val="20"/>
        </w:rPr>
        <w:t>2.1.7.</w:t>
      </w:r>
      <w:r>
        <w:rPr>
          <w:sz w:val="20"/>
        </w:rPr>
        <w:t xml:space="preserve"> Производственное водоснабжение дробильно</w:t>
      </w:r>
      <w:r>
        <w:rPr>
          <w:noProof/>
          <w:sz w:val="20"/>
        </w:rPr>
        <w:t>-</w:t>
      </w:r>
      <w:r>
        <w:rPr>
          <w:sz w:val="20"/>
        </w:rPr>
        <w:t>сортировочных цехов следует осуществлять преимущественно на основе оборотного водоснабжения. При этом технологическая вода после осветления подается для повторного использования, а вода из источников</w:t>
      </w:r>
      <w:r>
        <w:rPr>
          <w:noProof/>
          <w:sz w:val="20"/>
        </w:rPr>
        <w:t xml:space="preserve"> -</w:t>
      </w:r>
      <w:r>
        <w:rPr>
          <w:sz w:val="20"/>
        </w:rPr>
        <w:t xml:space="preserve"> на компенсацию потерь, связанных с </w:t>
      </w:r>
      <w:r>
        <w:rPr>
          <w:sz w:val="20"/>
        </w:rPr>
        <w:t>испарением, фильтрацией, уносом промытым материалом и т.д.</w:t>
      </w:r>
    </w:p>
    <w:p w:rsidR="00000000" w:rsidRDefault="00FC4E3C">
      <w:pPr>
        <w:spacing w:line="240" w:lineRule="auto"/>
        <w:ind w:firstLine="284"/>
        <w:jc w:val="both"/>
        <w:rPr>
          <w:sz w:val="20"/>
        </w:rPr>
      </w:pPr>
      <w:r>
        <w:rPr>
          <w:noProof/>
          <w:sz w:val="20"/>
        </w:rPr>
        <w:t>2.1.8.</w:t>
      </w:r>
      <w:r>
        <w:rPr>
          <w:sz w:val="20"/>
        </w:rPr>
        <w:t xml:space="preserve"> Потребность воды на технологические нужды при обогащении "мокрым" способом следует определять расчетом водошламовой схемы с учетом норм расхода воды.</w:t>
      </w:r>
    </w:p>
    <w:p w:rsidR="00000000" w:rsidRDefault="00FC4E3C">
      <w:pPr>
        <w:pStyle w:val="2"/>
      </w:pPr>
      <w:r>
        <w:t>2.2. Обогащение отсевов дробления "мокрым" способом</w:t>
      </w:r>
    </w:p>
    <w:p w:rsidR="00000000" w:rsidRDefault="00FC4E3C">
      <w:pPr>
        <w:spacing w:line="240" w:lineRule="auto"/>
        <w:ind w:firstLine="284"/>
        <w:jc w:val="both"/>
        <w:rPr>
          <w:sz w:val="20"/>
        </w:rPr>
      </w:pPr>
      <w:r>
        <w:rPr>
          <w:noProof/>
          <w:sz w:val="20"/>
        </w:rPr>
        <w:t>2.2.1.</w:t>
      </w:r>
      <w:r>
        <w:rPr>
          <w:sz w:val="20"/>
        </w:rPr>
        <w:t xml:space="preserve"> При обогащении отсевов дробления "мокрым" (с использованием воды) способом следует исходить из того, что установки для "мокрого" обогащения зимой, как правило, не работают.</w:t>
      </w:r>
    </w:p>
    <w:p w:rsidR="00000000" w:rsidRDefault="00FC4E3C">
      <w:pPr>
        <w:spacing w:line="240" w:lineRule="auto"/>
        <w:ind w:firstLine="284"/>
        <w:jc w:val="both"/>
        <w:rPr>
          <w:sz w:val="20"/>
        </w:rPr>
      </w:pPr>
      <w:r>
        <w:rPr>
          <w:noProof/>
          <w:sz w:val="20"/>
        </w:rPr>
        <w:t>2</w:t>
      </w:r>
      <w:r>
        <w:rPr>
          <w:sz w:val="20"/>
        </w:rPr>
        <w:t>.</w:t>
      </w:r>
      <w:r>
        <w:rPr>
          <w:noProof/>
          <w:sz w:val="20"/>
        </w:rPr>
        <w:t>2</w:t>
      </w:r>
      <w:r>
        <w:rPr>
          <w:sz w:val="20"/>
        </w:rPr>
        <w:t>.</w:t>
      </w:r>
      <w:r>
        <w:rPr>
          <w:noProof/>
          <w:sz w:val="20"/>
        </w:rPr>
        <w:t>2.</w:t>
      </w:r>
      <w:r>
        <w:rPr>
          <w:sz w:val="20"/>
        </w:rPr>
        <w:t xml:space="preserve"> Технологическая схема установки (рис. 1) по обогащению от</w:t>
      </w:r>
      <w:r>
        <w:rPr>
          <w:sz w:val="20"/>
        </w:rPr>
        <w:t>севов дробления текущего производства "мокрым" способом на дробильно-сортировочных заводах (не осуществляющих промывку щебня) включает следующие операции:</w:t>
      </w:r>
    </w:p>
    <w:p w:rsidR="00000000" w:rsidRDefault="00FC4E3C">
      <w:pPr>
        <w:spacing w:line="240" w:lineRule="auto"/>
        <w:ind w:firstLine="284"/>
        <w:jc w:val="both"/>
        <w:rPr>
          <w:sz w:val="20"/>
        </w:rPr>
      </w:pPr>
      <w:r>
        <w:rPr>
          <w:sz w:val="20"/>
        </w:rPr>
        <w:t>промывку исходных отсевов дробления на виброгрохоте с выделением частиц крупнее</w:t>
      </w:r>
      <w:r>
        <w:rPr>
          <w:noProof/>
          <w:sz w:val="20"/>
        </w:rPr>
        <w:t xml:space="preserve"> 5</w:t>
      </w:r>
      <w:r>
        <w:rPr>
          <w:sz w:val="20"/>
        </w:rPr>
        <w:t xml:space="preserve"> мм (при необходимости материал крупнее</w:t>
      </w:r>
      <w:r>
        <w:rPr>
          <w:noProof/>
          <w:sz w:val="20"/>
        </w:rPr>
        <w:t xml:space="preserve"> 5</w:t>
      </w:r>
      <w:r>
        <w:rPr>
          <w:sz w:val="20"/>
        </w:rPr>
        <w:t xml:space="preserve"> мм может быть разделен на фракции по граничному зерну</w:t>
      </w:r>
      <w:r>
        <w:rPr>
          <w:noProof/>
          <w:sz w:val="20"/>
        </w:rPr>
        <w:t xml:space="preserve"> 10</w:t>
      </w:r>
      <w:r>
        <w:rPr>
          <w:sz w:val="20"/>
        </w:rPr>
        <w:t xml:space="preserve"> </w:t>
      </w:r>
      <w:r>
        <w:rPr>
          <w:noProof/>
          <w:sz w:val="20"/>
        </w:rPr>
        <w:t>(20)</w:t>
      </w:r>
      <w:r>
        <w:rPr>
          <w:sz w:val="20"/>
        </w:rPr>
        <w:t xml:space="preserve"> мм с получением пульпы из воды и отсевов дробления);</w:t>
      </w:r>
    </w:p>
    <w:p w:rsidR="00000000" w:rsidRDefault="00FC4E3C">
      <w:pPr>
        <w:spacing w:line="240" w:lineRule="auto"/>
        <w:ind w:firstLine="284"/>
        <w:jc w:val="both"/>
        <w:rPr>
          <w:sz w:val="20"/>
        </w:rPr>
      </w:pPr>
      <w:r>
        <w:rPr>
          <w:sz w:val="20"/>
        </w:rPr>
        <w:t>обезвоживание отсевов дробления в ковшовом классификаторе-обезвоживателе, спиральном классификаторе или в другом аппара</w:t>
      </w:r>
      <w:r>
        <w:rPr>
          <w:sz w:val="20"/>
        </w:rPr>
        <w:t>те аналогичного назначения с по</w:t>
      </w:r>
      <w:r>
        <w:rPr>
          <w:noProof/>
          <w:sz w:val="20"/>
        </w:rPr>
        <w:t xml:space="preserve"> -</w:t>
      </w:r>
      <w:r>
        <w:rPr>
          <w:sz w:val="20"/>
        </w:rPr>
        <w:t>лучением песка из отсевов дробления или обогащенного песка;</w:t>
      </w:r>
    </w:p>
    <w:p w:rsidR="00000000" w:rsidRDefault="00FC4E3C">
      <w:pPr>
        <w:spacing w:line="240" w:lineRule="auto"/>
        <w:ind w:firstLine="284"/>
        <w:jc w:val="both"/>
        <w:rPr>
          <w:sz w:val="20"/>
        </w:rPr>
      </w:pPr>
      <w:r>
        <w:rPr>
          <w:sz w:val="20"/>
        </w:rPr>
        <w:t>осветление промывочной воды в отстойниках и подачу оборотной воды в технологический процесс промывки;</w:t>
      </w:r>
    </w:p>
    <w:p w:rsidR="00000000" w:rsidRDefault="00FC4E3C">
      <w:pPr>
        <w:spacing w:line="240" w:lineRule="auto"/>
        <w:ind w:firstLine="284"/>
        <w:jc w:val="both"/>
        <w:rPr>
          <w:sz w:val="20"/>
        </w:rPr>
      </w:pPr>
      <w:r>
        <w:rPr>
          <w:sz w:val="20"/>
        </w:rPr>
        <w:t>подачу готовой продукции (щебня и песка) на склад.</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11.5pt">
            <v:imagedata r:id="rId4"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 1. Технологическая схема "мокрого" способа обогащения отсевов дробления.</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2.2.3.</w:t>
      </w:r>
      <w:r>
        <w:rPr>
          <w:sz w:val="20"/>
        </w:rPr>
        <w:t xml:space="preserve"> Для промывки исходных отсевов дробления, выделения из них частиц крупнее</w:t>
      </w:r>
      <w:r>
        <w:rPr>
          <w:noProof/>
          <w:sz w:val="20"/>
        </w:rPr>
        <w:t xml:space="preserve"> 5</w:t>
      </w:r>
      <w:r>
        <w:rPr>
          <w:sz w:val="20"/>
        </w:rPr>
        <w:t xml:space="preserve"> мм и пульпообразования следует использовать, как правило, виброгрохоты типа ГИЛ или ГИС. Размер грохо</w:t>
      </w:r>
      <w:r>
        <w:rPr>
          <w:sz w:val="20"/>
        </w:rPr>
        <w:t>та зависит от производительности установки по обогащению и определяется расчетом (прил. 1).</w:t>
      </w:r>
    </w:p>
    <w:p w:rsidR="00000000" w:rsidRDefault="00FC4E3C">
      <w:pPr>
        <w:spacing w:line="240" w:lineRule="auto"/>
        <w:ind w:firstLine="284"/>
        <w:jc w:val="both"/>
        <w:rPr>
          <w:sz w:val="20"/>
        </w:rPr>
      </w:pPr>
      <w:r>
        <w:rPr>
          <w:sz w:val="20"/>
        </w:rPr>
        <w:t>Виброгрохот оборудуется специальным приемным лотком длиной не менее</w:t>
      </w:r>
      <w:r>
        <w:rPr>
          <w:noProof/>
          <w:sz w:val="20"/>
        </w:rPr>
        <w:t xml:space="preserve"> 1</w:t>
      </w:r>
      <w:r>
        <w:rPr>
          <w:b/>
          <w:sz w:val="20"/>
        </w:rPr>
        <w:t xml:space="preserve"> </w:t>
      </w:r>
      <w:r>
        <w:rPr>
          <w:sz w:val="20"/>
        </w:rPr>
        <w:t>м, имеющим дно вогнутой или уступообразной формы (рис. 2).</w:t>
      </w:r>
    </w:p>
    <w:p w:rsidR="00000000" w:rsidRDefault="00FC4E3C">
      <w:pPr>
        <w:spacing w:line="240" w:lineRule="auto"/>
        <w:ind w:firstLine="284"/>
        <w:jc w:val="both"/>
        <w:rPr>
          <w:sz w:val="20"/>
        </w:rPr>
      </w:pPr>
      <w:r>
        <w:rPr>
          <w:sz w:val="20"/>
        </w:rPr>
        <w:t>Над приемным лотком и ситом виброгрохота для подачи воды устанавливают трубы с форсунками или поперечными щелевыми прорезями. Давление воды в трубах поддерживают не менее</w:t>
      </w:r>
      <w:r>
        <w:rPr>
          <w:noProof/>
          <w:sz w:val="20"/>
        </w:rPr>
        <w:t xml:space="preserve"> 0,2</w:t>
      </w:r>
      <w:r>
        <w:rPr>
          <w:sz w:val="20"/>
        </w:rPr>
        <w:t xml:space="preserve"> МПа. Для сбора материала (пульпы), прошедшего нижнее сито, устанавливают пульпосборник в воде пирамидального бункера</w:t>
      </w:r>
      <w:r>
        <w:rPr>
          <w:sz w:val="20"/>
        </w:rPr>
        <w:t>.</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26" type="#_x0000_t75" style="width:297pt;height:126.75pt">
            <v:imagedata r:id="rId5"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 2. Схема промывочного виброгрохота с предварительным размывом на каскадном лотке (разработка Союздорнии);</w:t>
      </w:r>
      <w:r>
        <w:rPr>
          <w:noProof/>
          <w:sz w:val="20"/>
        </w:rPr>
        <w:t xml:space="preserve"> 1 -</w:t>
      </w:r>
      <w:r>
        <w:rPr>
          <w:sz w:val="20"/>
        </w:rPr>
        <w:t xml:space="preserve"> лоток разгрузочный;</w:t>
      </w:r>
      <w:r>
        <w:rPr>
          <w:noProof/>
          <w:sz w:val="20"/>
        </w:rPr>
        <w:t xml:space="preserve"> </w:t>
      </w:r>
    </w:p>
    <w:p w:rsidR="00000000" w:rsidRDefault="00FC4E3C">
      <w:pPr>
        <w:spacing w:line="240" w:lineRule="auto"/>
        <w:ind w:firstLine="0"/>
        <w:jc w:val="center"/>
        <w:rPr>
          <w:sz w:val="20"/>
        </w:rPr>
      </w:pPr>
      <w:r>
        <w:rPr>
          <w:noProof/>
          <w:sz w:val="20"/>
        </w:rPr>
        <w:t>2 -</w:t>
      </w:r>
      <w:r>
        <w:rPr>
          <w:sz w:val="20"/>
        </w:rPr>
        <w:t xml:space="preserve"> конвейер;</w:t>
      </w:r>
      <w:r>
        <w:rPr>
          <w:noProof/>
          <w:sz w:val="20"/>
        </w:rPr>
        <w:t xml:space="preserve"> 3 -</w:t>
      </w:r>
      <w:r>
        <w:rPr>
          <w:sz w:val="20"/>
        </w:rPr>
        <w:t xml:space="preserve"> брызгала;</w:t>
      </w:r>
      <w:r>
        <w:rPr>
          <w:noProof/>
          <w:sz w:val="20"/>
        </w:rPr>
        <w:t xml:space="preserve"> 4 -</w:t>
      </w:r>
      <w:r>
        <w:rPr>
          <w:sz w:val="20"/>
        </w:rPr>
        <w:t xml:space="preserve"> конвейер; 5</w:t>
      </w:r>
      <w:r>
        <w:rPr>
          <w:noProof/>
          <w:sz w:val="20"/>
        </w:rPr>
        <w:t xml:space="preserve"> -</w:t>
      </w:r>
      <w:r>
        <w:rPr>
          <w:sz w:val="20"/>
        </w:rPr>
        <w:t xml:space="preserve"> лоток каскадный; </w:t>
      </w:r>
    </w:p>
    <w:p w:rsidR="00000000" w:rsidRDefault="00FC4E3C">
      <w:pPr>
        <w:spacing w:line="240" w:lineRule="auto"/>
        <w:ind w:firstLine="0"/>
        <w:jc w:val="center"/>
        <w:rPr>
          <w:sz w:val="20"/>
        </w:rPr>
      </w:pPr>
      <w:r>
        <w:rPr>
          <w:sz w:val="20"/>
        </w:rPr>
        <w:t>6</w:t>
      </w:r>
      <w:r>
        <w:rPr>
          <w:noProof/>
          <w:sz w:val="20"/>
        </w:rPr>
        <w:t xml:space="preserve"> -</w:t>
      </w:r>
      <w:r>
        <w:rPr>
          <w:sz w:val="20"/>
        </w:rPr>
        <w:t xml:space="preserve"> виброгрохот; </w:t>
      </w:r>
      <w:r>
        <w:rPr>
          <w:noProof/>
          <w:sz w:val="20"/>
        </w:rPr>
        <w:t>7 -</w:t>
      </w:r>
      <w:r>
        <w:rPr>
          <w:sz w:val="20"/>
        </w:rPr>
        <w:t xml:space="preserve"> пульпосборник</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2.2.4.</w:t>
      </w:r>
      <w:r>
        <w:rPr>
          <w:sz w:val="20"/>
        </w:rPr>
        <w:t xml:space="preserve"> Большое влияние на качество очистки на грохотах и расход воды оказывают расположение и конструкции форсунок.</w:t>
      </w:r>
    </w:p>
    <w:p w:rsidR="00000000" w:rsidRDefault="00FC4E3C">
      <w:pPr>
        <w:spacing w:line="240" w:lineRule="auto"/>
        <w:ind w:firstLine="284"/>
        <w:jc w:val="both"/>
        <w:rPr>
          <w:sz w:val="20"/>
        </w:rPr>
      </w:pPr>
      <w:r>
        <w:rPr>
          <w:sz w:val="20"/>
        </w:rPr>
        <w:t xml:space="preserve">Для размыва загрязненных материалов струя воды должна быть направлена под острым углом к потоку материала. При этом вода должна поступать под давлением и </w:t>
      </w:r>
      <w:r>
        <w:rPr>
          <w:sz w:val="20"/>
        </w:rPr>
        <w:t>иметь небольшое рассеивание.</w:t>
      </w:r>
    </w:p>
    <w:p w:rsidR="00000000" w:rsidRDefault="00FC4E3C">
      <w:pPr>
        <w:spacing w:line="240" w:lineRule="auto"/>
        <w:ind w:firstLine="284"/>
        <w:jc w:val="both"/>
        <w:rPr>
          <w:sz w:val="20"/>
        </w:rPr>
      </w:pPr>
      <w:r>
        <w:rPr>
          <w:sz w:val="20"/>
        </w:rPr>
        <w:t>При слабом загрязнении материала сопла форсунок следует располагать над верхним ситом, а при сильном загрязнении</w:t>
      </w:r>
      <w:r>
        <w:rPr>
          <w:noProof/>
          <w:sz w:val="20"/>
        </w:rPr>
        <w:t xml:space="preserve"> -</w:t>
      </w:r>
      <w:r>
        <w:rPr>
          <w:sz w:val="20"/>
        </w:rPr>
        <w:t xml:space="preserve"> над каждым ситом. Струя воды должна быть направлена против движения материала, но под менее острым углом, чем при размыве. Конструкция сопла должна обеспечивать распыление струй; при этом струи должны перекрывать друг друга.</w:t>
      </w:r>
    </w:p>
    <w:p w:rsidR="00000000" w:rsidRDefault="00FC4E3C">
      <w:pPr>
        <w:spacing w:line="240" w:lineRule="auto"/>
        <w:ind w:firstLine="284"/>
        <w:jc w:val="both"/>
        <w:rPr>
          <w:sz w:val="20"/>
        </w:rPr>
      </w:pPr>
      <w:r>
        <w:rPr>
          <w:noProof/>
          <w:sz w:val="20"/>
        </w:rPr>
        <w:t>2.2.5.</w:t>
      </w:r>
      <w:r>
        <w:rPr>
          <w:sz w:val="20"/>
        </w:rPr>
        <w:t xml:space="preserve"> Расход воды (прил. 2) для промывки отсевов .дробления на виброгрохоте устанавливают из условия получения пульпы с отношением твердого к </w:t>
      </w:r>
      <w:r>
        <w:rPr>
          <w:sz w:val="20"/>
        </w:rPr>
        <w:t>жидкому Т:Ж=</w:t>
      </w:r>
      <w:r>
        <w:rPr>
          <w:noProof/>
          <w:sz w:val="20"/>
        </w:rPr>
        <w:t>1:2</w:t>
      </w:r>
      <w:r>
        <w:rPr>
          <w:noProof/>
          <w:sz w:val="20"/>
        </w:rPr>
        <w:sym w:font="Symbol" w:char="F0B8"/>
      </w:r>
      <w:r>
        <w:rPr>
          <w:noProof/>
          <w:sz w:val="20"/>
        </w:rPr>
        <w:t>1:6.</w:t>
      </w:r>
      <w:r>
        <w:rPr>
          <w:sz w:val="20"/>
        </w:rPr>
        <w:t xml:space="preserve"> При этом следует обеспечить возможность самоистечения пульпы из пульпосборника к ковшовому классификатору-обезвоживателю, спиральному классификатору или другому аппарату аналогичного назначения, где происходят промывка отсевов дробления и их разделение но граничному зерну</w:t>
      </w:r>
      <w:r>
        <w:rPr>
          <w:noProof/>
          <w:sz w:val="20"/>
        </w:rPr>
        <w:t xml:space="preserve"> 0,16</w:t>
      </w:r>
      <w:r>
        <w:rPr>
          <w:sz w:val="20"/>
        </w:rPr>
        <w:t xml:space="preserve"> мм, а также обезвоживание полученных песков. Техническая характеристика ковшового классификатора-обезвоживателя и расчет спирального классификатора приведены в прил. 3 и</w:t>
      </w:r>
      <w:r>
        <w:rPr>
          <w:noProof/>
          <w:sz w:val="20"/>
        </w:rPr>
        <w:t xml:space="preserve"> 4.</w:t>
      </w:r>
    </w:p>
    <w:p w:rsidR="00000000" w:rsidRDefault="00FC4E3C">
      <w:pPr>
        <w:spacing w:line="240" w:lineRule="auto"/>
        <w:ind w:firstLine="284"/>
        <w:jc w:val="both"/>
        <w:rPr>
          <w:sz w:val="20"/>
        </w:rPr>
      </w:pPr>
      <w:r>
        <w:rPr>
          <w:noProof/>
          <w:sz w:val="20"/>
        </w:rPr>
        <w:t>2.2.6.</w:t>
      </w:r>
      <w:r>
        <w:rPr>
          <w:sz w:val="20"/>
        </w:rPr>
        <w:t xml:space="preserve"> Загрязненная вода, содержащая час</w:t>
      </w:r>
      <w:r>
        <w:rPr>
          <w:sz w:val="20"/>
        </w:rPr>
        <w:t>тицы мельче</w:t>
      </w:r>
      <w:r>
        <w:rPr>
          <w:noProof/>
          <w:sz w:val="20"/>
        </w:rPr>
        <w:t xml:space="preserve"> 0,16</w:t>
      </w:r>
      <w:r>
        <w:rPr>
          <w:sz w:val="20"/>
        </w:rPr>
        <w:t xml:space="preserve"> мм, из ковшового классификатора-обезвоживателя или спирального классификатора направляется, как правило, на осветление в пруд-отстойник, в сгуститель (тина тонкослойного отстойника) или в другой аппарат аналогичного назначения, где происходит осаждение минеральных частиц под действием гравитационных сил. Осветленная вода в качестве оборотной воды направляется для повторного применения, а осевшие минеральные частицы</w:t>
      </w:r>
      <w:r>
        <w:rPr>
          <w:noProof/>
          <w:sz w:val="20"/>
        </w:rPr>
        <w:t xml:space="preserve"> -</w:t>
      </w:r>
      <w:r>
        <w:rPr>
          <w:sz w:val="20"/>
        </w:rPr>
        <w:t xml:space="preserve"> в хвостохранилище. Методика определения вместимости пруда-отстойника приве</w:t>
      </w:r>
      <w:r>
        <w:rPr>
          <w:sz w:val="20"/>
        </w:rPr>
        <w:t>дена в прил. 5, а техническая характеристика тонкослойного отстойника</w:t>
      </w:r>
      <w:r>
        <w:rPr>
          <w:noProof/>
          <w:sz w:val="20"/>
        </w:rPr>
        <w:t xml:space="preserve"> -</w:t>
      </w:r>
      <w:r>
        <w:rPr>
          <w:sz w:val="20"/>
        </w:rPr>
        <w:t xml:space="preserve"> в прил. 6. Схема осветления промывочной воды при обогащении отсевов дробления представлена на рис. 3.</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27" type="#_x0000_t75" style="width:298.5pt;height:291.75pt">
            <v:imagedata r:id="rId6"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 xml:space="preserve">Рис. </w:t>
      </w:r>
      <w:r>
        <w:rPr>
          <w:noProof/>
          <w:sz w:val="20"/>
        </w:rPr>
        <w:t>3</w:t>
      </w:r>
      <w:r>
        <w:rPr>
          <w:sz w:val="20"/>
        </w:rPr>
        <w:t>. Технологическая схема осветления промывочной воды при обогащении отсевов дробления (разработка Союздорнии):</w:t>
      </w:r>
      <w:r>
        <w:rPr>
          <w:noProof/>
          <w:sz w:val="20"/>
        </w:rPr>
        <w:t xml:space="preserve"> 1 -</w:t>
      </w:r>
      <w:r>
        <w:rPr>
          <w:sz w:val="20"/>
        </w:rPr>
        <w:t xml:space="preserve"> ленточный конвейер;</w:t>
      </w:r>
      <w:r>
        <w:rPr>
          <w:noProof/>
          <w:sz w:val="20"/>
        </w:rPr>
        <w:t xml:space="preserve"> 2 -</w:t>
      </w:r>
      <w:r>
        <w:rPr>
          <w:sz w:val="20"/>
        </w:rPr>
        <w:t xml:space="preserve"> виброгрохот с брызгалами;</w:t>
      </w:r>
      <w:r>
        <w:rPr>
          <w:noProof/>
          <w:sz w:val="20"/>
        </w:rPr>
        <w:t xml:space="preserve"> 3 -</w:t>
      </w:r>
      <w:r>
        <w:rPr>
          <w:sz w:val="20"/>
        </w:rPr>
        <w:t xml:space="preserve"> пульпосборник;</w:t>
      </w:r>
      <w:r>
        <w:rPr>
          <w:noProof/>
          <w:sz w:val="20"/>
        </w:rPr>
        <w:t xml:space="preserve"> 4 -</w:t>
      </w:r>
      <w:r>
        <w:rPr>
          <w:sz w:val="20"/>
        </w:rPr>
        <w:t xml:space="preserve"> склад мытого щебня;</w:t>
      </w:r>
      <w:r>
        <w:rPr>
          <w:noProof/>
          <w:sz w:val="20"/>
        </w:rPr>
        <w:t xml:space="preserve"> 5 -</w:t>
      </w:r>
      <w:r>
        <w:rPr>
          <w:sz w:val="20"/>
        </w:rPr>
        <w:t xml:space="preserve"> ковшовый обезвоживатель;</w:t>
      </w:r>
      <w:r>
        <w:rPr>
          <w:noProof/>
          <w:sz w:val="20"/>
        </w:rPr>
        <w:t xml:space="preserve"> 6 -</w:t>
      </w:r>
      <w:r>
        <w:rPr>
          <w:sz w:val="20"/>
        </w:rPr>
        <w:t xml:space="preserve"> узел приготовления и дозирования раствора ПАА;</w:t>
      </w:r>
      <w:r>
        <w:rPr>
          <w:noProof/>
          <w:sz w:val="20"/>
        </w:rPr>
        <w:t xml:space="preserve"> 7 -</w:t>
      </w:r>
      <w:r>
        <w:rPr>
          <w:sz w:val="20"/>
        </w:rPr>
        <w:t xml:space="preserve"> тонкослойной отстойник; 8</w:t>
      </w:r>
      <w:r>
        <w:rPr>
          <w:noProof/>
          <w:sz w:val="20"/>
        </w:rPr>
        <w:t xml:space="preserve"> -</w:t>
      </w:r>
      <w:r>
        <w:rPr>
          <w:sz w:val="20"/>
        </w:rPr>
        <w:t xml:space="preserve"> бассейны </w:t>
      </w:r>
      <w:r>
        <w:rPr>
          <w:sz w:val="20"/>
        </w:rPr>
        <w:t>для сбора и уплотнения сгущенного осадка;</w:t>
      </w:r>
      <w:r>
        <w:rPr>
          <w:noProof/>
          <w:sz w:val="20"/>
        </w:rPr>
        <w:t xml:space="preserve"> 9 -</w:t>
      </w:r>
      <w:r>
        <w:rPr>
          <w:sz w:val="20"/>
        </w:rPr>
        <w:t xml:space="preserve"> слив осветленной воды;</w:t>
      </w:r>
      <w:r>
        <w:rPr>
          <w:noProof/>
          <w:sz w:val="20"/>
        </w:rPr>
        <w:t xml:space="preserve"> 10 -</w:t>
      </w:r>
      <w:r>
        <w:rPr>
          <w:sz w:val="20"/>
        </w:rPr>
        <w:t xml:space="preserve"> бассейн для осветленной воды; 11</w:t>
      </w:r>
      <w:r>
        <w:rPr>
          <w:noProof/>
          <w:sz w:val="20"/>
        </w:rPr>
        <w:t xml:space="preserve"> -</w:t>
      </w:r>
      <w:r>
        <w:rPr>
          <w:sz w:val="20"/>
        </w:rPr>
        <w:t xml:space="preserve"> насос;</w:t>
      </w:r>
      <w:r>
        <w:rPr>
          <w:b/>
          <w:noProof/>
          <w:sz w:val="20"/>
        </w:rPr>
        <w:t xml:space="preserve"> </w:t>
      </w:r>
      <w:r>
        <w:rPr>
          <w:noProof/>
          <w:sz w:val="20"/>
        </w:rPr>
        <w:t>12</w:t>
      </w:r>
      <w:r>
        <w:rPr>
          <w:b/>
          <w:noProof/>
          <w:sz w:val="20"/>
        </w:rPr>
        <w:t xml:space="preserve"> -</w:t>
      </w:r>
      <w:r>
        <w:rPr>
          <w:sz w:val="20"/>
        </w:rPr>
        <w:t xml:space="preserve"> подпитка свежей воды; 13 - подача осветленной воды в цех промывки щебня; 14</w:t>
      </w:r>
      <w:r>
        <w:rPr>
          <w:noProof/>
          <w:sz w:val="20"/>
        </w:rPr>
        <w:t xml:space="preserve"> -</w:t>
      </w:r>
      <w:r>
        <w:rPr>
          <w:sz w:val="20"/>
        </w:rPr>
        <w:t xml:space="preserve"> склад дробленого песка из отсевов фракции</w:t>
      </w:r>
      <w:r>
        <w:rPr>
          <w:noProof/>
          <w:sz w:val="20"/>
        </w:rPr>
        <w:t xml:space="preserve"> 5-0,</w:t>
      </w:r>
      <w:r>
        <w:rPr>
          <w:sz w:val="20"/>
        </w:rPr>
        <w:t>16 мм</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2.2.7.</w:t>
      </w:r>
      <w:r>
        <w:rPr>
          <w:sz w:val="20"/>
        </w:rPr>
        <w:t xml:space="preserve"> Готовая продукция (щебень и песок дробленый из отсевов), полученная на установке мокрого обогащения, ленточными конвейерами транспортируется на склады готовой продукции, на которых предусматривается отвод воды; уклон площадок на складах</w:t>
      </w:r>
      <w:r>
        <w:rPr>
          <w:noProof/>
          <w:sz w:val="20"/>
        </w:rPr>
        <w:t xml:space="preserve"> 0,01-0,03.</w:t>
      </w:r>
    </w:p>
    <w:p w:rsidR="00000000" w:rsidRDefault="00FC4E3C">
      <w:pPr>
        <w:spacing w:line="240" w:lineRule="auto"/>
        <w:ind w:firstLine="284"/>
        <w:jc w:val="both"/>
        <w:rPr>
          <w:sz w:val="20"/>
        </w:rPr>
      </w:pPr>
      <w:r>
        <w:rPr>
          <w:noProof/>
          <w:sz w:val="20"/>
        </w:rPr>
        <w:t>2.2.8</w:t>
      </w:r>
      <w:r>
        <w:rPr>
          <w:noProof/>
          <w:sz w:val="20"/>
        </w:rPr>
        <w:t>.</w:t>
      </w:r>
      <w:r>
        <w:rPr>
          <w:sz w:val="20"/>
        </w:rPr>
        <w:t xml:space="preserve"> Пульпа, которая поступает на дробильно-сортировочные заводы, производящие контрольную сортировку ее по граничному зерну</w:t>
      </w:r>
      <w:r>
        <w:rPr>
          <w:noProof/>
          <w:sz w:val="20"/>
        </w:rPr>
        <w:t xml:space="preserve"> 5</w:t>
      </w:r>
      <w:r>
        <w:rPr>
          <w:sz w:val="20"/>
        </w:rPr>
        <w:t xml:space="preserve"> мм с одновременной его промывкой, содержит небольшое количество отсевов дробления (Т:Ж=1:6). Перед обезвоживанием отсевов в ковшовом классификаторе-обезвоживателе или спиральном классификаторе производят сгущение пульпы в гидроциклонах, сгустительных воронках или других аппаратах (прил. 7, 8).</w:t>
      </w:r>
    </w:p>
    <w:p w:rsidR="00000000" w:rsidRDefault="00FC4E3C">
      <w:pPr>
        <w:spacing w:line="240" w:lineRule="auto"/>
        <w:ind w:firstLine="284"/>
        <w:jc w:val="both"/>
        <w:rPr>
          <w:sz w:val="20"/>
        </w:rPr>
      </w:pPr>
      <w:r>
        <w:rPr>
          <w:noProof/>
          <w:sz w:val="20"/>
        </w:rPr>
        <w:t>2.2.9.</w:t>
      </w:r>
      <w:r>
        <w:rPr>
          <w:sz w:val="20"/>
        </w:rPr>
        <w:t xml:space="preserve"> Для промывки и обезвоживания отсевов дробления следует применять установки, включающие</w:t>
      </w:r>
      <w:r>
        <w:rPr>
          <w:sz w:val="20"/>
        </w:rPr>
        <w:t xml:space="preserve"> следующие аппараты:</w:t>
      </w:r>
    </w:p>
    <w:p w:rsidR="00000000" w:rsidRDefault="00FC4E3C">
      <w:pPr>
        <w:spacing w:line="240" w:lineRule="auto"/>
        <w:ind w:firstLine="284"/>
        <w:jc w:val="both"/>
        <w:rPr>
          <w:sz w:val="20"/>
        </w:rPr>
      </w:pPr>
      <w:r>
        <w:rPr>
          <w:sz w:val="20"/>
        </w:rPr>
        <w:t xml:space="preserve">промывочный виброгрохот, грунтосборник (сгустительная воронка) и трубчатый вибрационный затвор-обезвоживатель конструкции ВНИПИИстромсырье (рис. </w:t>
      </w:r>
      <w:r>
        <w:rPr>
          <w:noProof/>
          <w:sz w:val="20"/>
        </w:rPr>
        <w:t>4),</w:t>
      </w:r>
      <w:r>
        <w:rPr>
          <w:sz w:val="20"/>
        </w:rPr>
        <w:t xml:space="preserve"> техническая характеристика которых приведена в прил. 7-9;</w:t>
      </w:r>
    </w:p>
    <w:p w:rsidR="00000000" w:rsidRDefault="00FC4E3C">
      <w:pPr>
        <w:spacing w:line="240" w:lineRule="auto"/>
        <w:ind w:firstLine="284"/>
        <w:jc w:val="both"/>
        <w:rPr>
          <w:sz w:val="20"/>
        </w:rPr>
      </w:pPr>
      <w:r>
        <w:rPr>
          <w:sz w:val="20"/>
        </w:rPr>
        <w:t xml:space="preserve">ковшовый классификатор-обезвоживатель и тонкослойный отстойник Союздорнии и СКВ Главстройпрома (см. прил. </w:t>
      </w:r>
      <w:r>
        <w:rPr>
          <w:noProof/>
          <w:sz w:val="20"/>
        </w:rPr>
        <w:t>3</w:t>
      </w:r>
      <w:r>
        <w:rPr>
          <w:sz w:val="20"/>
        </w:rPr>
        <w:t xml:space="preserve"> и</w:t>
      </w:r>
      <w:r>
        <w:rPr>
          <w:noProof/>
          <w:sz w:val="20"/>
        </w:rPr>
        <w:t xml:space="preserve"> 6);</w:t>
      </w:r>
    </w:p>
    <w:p w:rsidR="00000000" w:rsidRDefault="00FC4E3C">
      <w:pPr>
        <w:spacing w:line="240" w:lineRule="auto"/>
        <w:ind w:firstLine="284"/>
        <w:jc w:val="both"/>
        <w:rPr>
          <w:sz w:val="20"/>
        </w:rPr>
      </w:pPr>
      <w:r>
        <w:rPr>
          <w:sz w:val="20"/>
        </w:rPr>
        <w:t>конический гидрогрохот, работающий последовательно с гидроциклонной насосной установкой конструкции ВНИПИИстромсырье, обеспечивающий выделение щебня и песка из пульпы при</w:t>
      </w:r>
      <w:r>
        <w:rPr>
          <w:sz w:val="20"/>
        </w:rPr>
        <w:t xml:space="preserve"> работе в закрытом цикле оборотного водоснабжения (рис. 5 и прил.</w:t>
      </w:r>
      <w:r>
        <w:rPr>
          <w:noProof/>
          <w:sz w:val="20"/>
        </w:rPr>
        <w:t xml:space="preserve"> 10);</w:t>
      </w:r>
    </w:p>
    <w:p w:rsidR="00000000" w:rsidRDefault="00FC4E3C">
      <w:pPr>
        <w:spacing w:line="240" w:lineRule="auto"/>
        <w:ind w:firstLine="284"/>
        <w:jc w:val="both"/>
        <w:rPr>
          <w:sz w:val="20"/>
        </w:rPr>
      </w:pPr>
      <w:r>
        <w:rPr>
          <w:sz w:val="20"/>
        </w:rPr>
        <w:t>промывочную машину струйного типа, инерционные грохоты, вибровакуумобезвоживатель конструкции Молдниистромпроекта (рис. 6 и прил.</w:t>
      </w:r>
      <w:r>
        <w:rPr>
          <w:noProof/>
          <w:sz w:val="20"/>
        </w:rPr>
        <w:t xml:space="preserve"> 11).</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28" type="#_x0000_t75" style="width:285pt;height:213pt">
            <v:imagedata r:id="rId7"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w:t>
      </w:r>
      <w:r>
        <w:rPr>
          <w:noProof/>
          <w:sz w:val="20"/>
        </w:rPr>
        <w:t xml:space="preserve"> 4</w:t>
      </w:r>
      <w:r>
        <w:rPr>
          <w:sz w:val="20"/>
        </w:rPr>
        <w:t xml:space="preserve"> Схема установки ВНИПИИстромсырье для промывки песка:</w:t>
      </w:r>
      <w:r>
        <w:rPr>
          <w:noProof/>
          <w:sz w:val="20"/>
        </w:rPr>
        <w:t xml:space="preserve"> </w:t>
      </w:r>
    </w:p>
    <w:p w:rsidR="00000000" w:rsidRDefault="00FC4E3C">
      <w:pPr>
        <w:spacing w:line="240" w:lineRule="auto"/>
        <w:ind w:firstLine="0"/>
        <w:jc w:val="center"/>
        <w:rPr>
          <w:sz w:val="20"/>
        </w:rPr>
      </w:pPr>
      <w:r>
        <w:rPr>
          <w:noProof/>
          <w:sz w:val="20"/>
        </w:rPr>
        <w:t>1 -</w:t>
      </w:r>
      <w:r>
        <w:rPr>
          <w:sz w:val="20"/>
        </w:rPr>
        <w:t xml:space="preserve"> конвейер;</w:t>
      </w:r>
      <w:r>
        <w:rPr>
          <w:noProof/>
          <w:sz w:val="20"/>
        </w:rPr>
        <w:t xml:space="preserve"> 2 -</w:t>
      </w:r>
      <w:r>
        <w:rPr>
          <w:sz w:val="20"/>
        </w:rPr>
        <w:t xml:space="preserve"> подача воды;</w:t>
      </w:r>
      <w:r>
        <w:rPr>
          <w:noProof/>
          <w:sz w:val="20"/>
        </w:rPr>
        <w:t xml:space="preserve"> 3 -</w:t>
      </w:r>
      <w:r>
        <w:rPr>
          <w:sz w:val="20"/>
        </w:rPr>
        <w:t xml:space="preserve"> грохот;</w:t>
      </w:r>
      <w:r>
        <w:rPr>
          <w:noProof/>
          <w:sz w:val="20"/>
        </w:rPr>
        <w:t xml:space="preserve"> 4 -</w:t>
      </w:r>
      <w:r>
        <w:rPr>
          <w:sz w:val="20"/>
        </w:rPr>
        <w:t xml:space="preserve"> грунтосборник;</w:t>
      </w:r>
      <w:r>
        <w:rPr>
          <w:noProof/>
          <w:sz w:val="20"/>
        </w:rPr>
        <w:t xml:space="preserve"> </w:t>
      </w:r>
    </w:p>
    <w:p w:rsidR="00000000" w:rsidRDefault="00FC4E3C">
      <w:pPr>
        <w:spacing w:line="240" w:lineRule="auto"/>
        <w:ind w:firstLine="0"/>
        <w:jc w:val="center"/>
        <w:rPr>
          <w:sz w:val="20"/>
        </w:rPr>
      </w:pPr>
      <w:r>
        <w:rPr>
          <w:noProof/>
          <w:sz w:val="20"/>
        </w:rPr>
        <w:t>5 -</w:t>
      </w:r>
      <w:r>
        <w:rPr>
          <w:sz w:val="20"/>
        </w:rPr>
        <w:t xml:space="preserve"> виброзатвор-обезвоживатель;</w:t>
      </w:r>
      <w:r>
        <w:rPr>
          <w:noProof/>
          <w:sz w:val="20"/>
        </w:rPr>
        <w:t xml:space="preserve"> 6 -</w:t>
      </w:r>
      <w:r>
        <w:rPr>
          <w:sz w:val="20"/>
        </w:rPr>
        <w:t xml:space="preserve"> зумпф</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29" type="#_x0000_t75" style="width:293.25pt;height:182.25pt">
            <v:imagedata r:id="rId8"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 5. Схема установки ВНИПИИстромсырье для обогащения отсевов:</w:t>
      </w:r>
      <w:r>
        <w:rPr>
          <w:noProof/>
          <w:sz w:val="20"/>
        </w:rPr>
        <w:t xml:space="preserve"> </w:t>
      </w:r>
    </w:p>
    <w:p w:rsidR="00000000" w:rsidRDefault="00FC4E3C">
      <w:pPr>
        <w:spacing w:line="240" w:lineRule="auto"/>
        <w:ind w:firstLine="0"/>
        <w:jc w:val="center"/>
        <w:rPr>
          <w:sz w:val="20"/>
        </w:rPr>
      </w:pPr>
      <w:r>
        <w:rPr>
          <w:noProof/>
          <w:sz w:val="20"/>
        </w:rPr>
        <w:t>1 -</w:t>
      </w:r>
      <w:r>
        <w:rPr>
          <w:sz w:val="20"/>
        </w:rPr>
        <w:t xml:space="preserve"> конический гидрогрохот;</w:t>
      </w:r>
      <w:r>
        <w:rPr>
          <w:noProof/>
          <w:sz w:val="20"/>
        </w:rPr>
        <w:t xml:space="preserve"> 2 -</w:t>
      </w:r>
      <w:r>
        <w:rPr>
          <w:sz w:val="20"/>
        </w:rPr>
        <w:t xml:space="preserve"> склад щебня:</w:t>
      </w:r>
      <w:r>
        <w:rPr>
          <w:noProof/>
          <w:sz w:val="20"/>
        </w:rPr>
        <w:t xml:space="preserve"> 3 -</w:t>
      </w:r>
      <w:r>
        <w:rPr>
          <w:sz w:val="20"/>
        </w:rPr>
        <w:t xml:space="preserve"> трубопровод;</w:t>
      </w:r>
      <w:r>
        <w:rPr>
          <w:noProof/>
          <w:sz w:val="20"/>
        </w:rPr>
        <w:t xml:space="preserve"> </w:t>
      </w:r>
    </w:p>
    <w:p w:rsidR="00000000" w:rsidRDefault="00FC4E3C">
      <w:pPr>
        <w:spacing w:line="240" w:lineRule="auto"/>
        <w:ind w:firstLine="0"/>
        <w:jc w:val="center"/>
        <w:rPr>
          <w:sz w:val="20"/>
        </w:rPr>
      </w:pPr>
      <w:r>
        <w:rPr>
          <w:noProof/>
          <w:sz w:val="20"/>
        </w:rPr>
        <w:t>4 -</w:t>
      </w:r>
      <w:r>
        <w:rPr>
          <w:sz w:val="20"/>
        </w:rPr>
        <w:t xml:space="preserve"> </w:t>
      </w:r>
      <w:r>
        <w:rPr>
          <w:sz w:val="20"/>
        </w:rPr>
        <w:t>гидроциклон;</w:t>
      </w:r>
      <w:r>
        <w:rPr>
          <w:noProof/>
          <w:sz w:val="20"/>
        </w:rPr>
        <w:t xml:space="preserve"> 5 -</w:t>
      </w:r>
      <w:r>
        <w:rPr>
          <w:sz w:val="20"/>
        </w:rPr>
        <w:t xml:space="preserve"> склад обогащенного песка из отсевов; </w:t>
      </w:r>
    </w:p>
    <w:p w:rsidR="00000000" w:rsidRDefault="00FC4E3C">
      <w:pPr>
        <w:spacing w:line="240" w:lineRule="auto"/>
        <w:ind w:firstLine="0"/>
        <w:jc w:val="center"/>
        <w:rPr>
          <w:sz w:val="20"/>
        </w:rPr>
      </w:pPr>
      <w:r>
        <w:rPr>
          <w:sz w:val="20"/>
        </w:rPr>
        <w:t>6</w:t>
      </w:r>
      <w:r>
        <w:rPr>
          <w:noProof/>
          <w:sz w:val="20"/>
        </w:rPr>
        <w:t xml:space="preserve"> -</w:t>
      </w:r>
      <w:r>
        <w:rPr>
          <w:sz w:val="20"/>
        </w:rPr>
        <w:t xml:space="preserve"> гидроциклонная насосная установка;</w:t>
      </w:r>
      <w:r>
        <w:rPr>
          <w:noProof/>
          <w:sz w:val="20"/>
        </w:rPr>
        <w:t xml:space="preserve"> 7 -</w:t>
      </w:r>
      <w:r>
        <w:rPr>
          <w:sz w:val="20"/>
        </w:rPr>
        <w:t xml:space="preserve"> зумпф</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30" type="#_x0000_t75" style="width:276.75pt;height:161.25pt">
            <v:imagedata r:id="rId9"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 6. Схема установки Молдниипроекта по обогащению отсевов дробления:</w:t>
      </w:r>
      <w:r>
        <w:rPr>
          <w:noProof/>
          <w:sz w:val="20"/>
        </w:rPr>
        <w:t xml:space="preserve"> 1 -</w:t>
      </w:r>
      <w:r>
        <w:rPr>
          <w:sz w:val="20"/>
        </w:rPr>
        <w:t xml:space="preserve"> промывочная машина;</w:t>
      </w:r>
      <w:r>
        <w:rPr>
          <w:noProof/>
          <w:sz w:val="20"/>
        </w:rPr>
        <w:t xml:space="preserve"> 2 -</w:t>
      </w:r>
      <w:r>
        <w:rPr>
          <w:sz w:val="20"/>
        </w:rPr>
        <w:t xml:space="preserve"> инерционный грохот;</w:t>
      </w:r>
      <w:r>
        <w:rPr>
          <w:noProof/>
          <w:sz w:val="20"/>
        </w:rPr>
        <w:t xml:space="preserve"> 3 -</w:t>
      </w:r>
      <w:r>
        <w:rPr>
          <w:sz w:val="20"/>
        </w:rPr>
        <w:t xml:space="preserve"> грохот со шпальтовым ситом;</w:t>
      </w:r>
      <w:r>
        <w:rPr>
          <w:noProof/>
          <w:sz w:val="20"/>
        </w:rPr>
        <w:t xml:space="preserve"> </w:t>
      </w:r>
    </w:p>
    <w:p w:rsidR="00000000" w:rsidRDefault="00FC4E3C">
      <w:pPr>
        <w:spacing w:line="240" w:lineRule="auto"/>
        <w:ind w:firstLine="0"/>
        <w:jc w:val="center"/>
        <w:rPr>
          <w:sz w:val="20"/>
        </w:rPr>
      </w:pPr>
      <w:r>
        <w:rPr>
          <w:noProof/>
          <w:sz w:val="20"/>
        </w:rPr>
        <w:t>4 -</w:t>
      </w:r>
      <w:r>
        <w:rPr>
          <w:sz w:val="20"/>
        </w:rPr>
        <w:t xml:space="preserve"> вибровакуумобезвоживатель;</w:t>
      </w:r>
      <w:r>
        <w:rPr>
          <w:noProof/>
          <w:sz w:val="20"/>
        </w:rPr>
        <w:t xml:space="preserve"> 5 -</w:t>
      </w:r>
      <w:r>
        <w:rPr>
          <w:sz w:val="20"/>
        </w:rPr>
        <w:t>конвейер</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2.2.10.</w:t>
      </w:r>
      <w:r>
        <w:rPr>
          <w:sz w:val="20"/>
        </w:rPr>
        <w:t xml:space="preserve"> На дробильно-сортировочных заводах, заводах ЖБК и промышленных базах транспортного строительства следует также производить переработку отсевов из отвалов или штабелей. В этих случаях, наряду с опера</w:t>
      </w:r>
      <w:r>
        <w:rPr>
          <w:sz w:val="20"/>
        </w:rPr>
        <w:t>циями, перечисленными в п.2.2.2, предусматривают разработку отвала и доставку отсевов дробления в приемный бункер установки.</w:t>
      </w:r>
    </w:p>
    <w:p w:rsidR="00000000" w:rsidRDefault="00FC4E3C">
      <w:pPr>
        <w:spacing w:line="240" w:lineRule="auto"/>
        <w:ind w:firstLine="284"/>
        <w:jc w:val="both"/>
        <w:rPr>
          <w:sz w:val="20"/>
        </w:rPr>
      </w:pPr>
      <w:r>
        <w:rPr>
          <w:noProof/>
          <w:sz w:val="20"/>
        </w:rPr>
        <w:t>2.2.11.</w:t>
      </w:r>
      <w:r>
        <w:rPr>
          <w:sz w:val="20"/>
        </w:rPr>
        <w:t xml:space="preserve"> Разработку отвалов отсевов дробления следует вести экскаваторами или одноковшовыми погрузчиками. В нервом случае для доставки отсевов дробления в бункер установки используют автомобильный транспорт или ленточные конвейеры, во втором</w:t>
      </w:r>
      <w:r>
        <w:rPr>
          <w:noProof/>
          <w:sz w:val="20"/>
        </w:rPr>
        <w:t xml:space="preserve"> -</w:t>
      </w:r>
      <w:r>
        <w:rPr>
          <w:sz w:val="20"/>
        </w:rPr>
        <w:t xml:space="preserve"> погрузчик.</w:t>
      </w:r>
    </w:p>
    <w:p w:rsidR="00000000" w:rsidRDefault="00FC4E3C">
      <w:pPr>
        <w:spacing w:line="240" w:lineRule="auto"/>
        <w:ind w:firstLine="284"/>
        <w:jc w:val="both"/>
        <w:rPr>
          <w:sz w:val="20"/>
        </w:rPr>
      </w:pPr>
      <w:r>
        <w:rPr>
          <w:noProof/>
          <w:sz w:val="20"/>
        </w:rPr>
        <w:t>2.2.12.</w:t>
      </w:r>
      <w:r>
        <w:rPr>
          <w:sz w:val="20"/>
        </w:rPr>
        <w:t xml:space="preserve"> Приемный бункер установки изготавливается из стали или железобетона. Угол наклона ребра бункера, образованного двумя соседним</w:t>
      </w:r>
      <w:r>
        <w:rPr>
          <w:sz w:val="20"/>
        </w:rPr>
        <w:t>и плоскостями, должен быть не менее</w:t>
      </w:r>
      <w:r>
        <w:rPr>
          <w:noProof/>
          <w:sz w:val="20"/>
        </w:rPr>
        <w:t xml:space="preserve"> 55°.</w:t>
      </w:r>
      <w:r>
        <w:rPr>
          <w:sz w:val="20"/>
        </w:rPr>
        <w:t xml:space="preserve"> Вместимость бункера определяется конструктивно.</w:t>
      </w:r>
    </w:p>
    <w:p w:rsidR="00000000" w:rsidRDefault="00FC4E3C">
      <w:pPr>
        <w:pStyle w:val="2"/>
      </w:pPr>
      <w:r>
        <w:t>2.3. Обогашение отсевов дробления "сухим" способом</w:t>
      </w:r>
    </w:p>
    <w:p w:rsidR="00000000" w:rsidRDefault="00FC4E3C">
      <w:pPr>
        <w:spacing w:line="240" w:lineRule="auto"/>
        <w:ind w:firstLine="284"/>
        <w:jc w:val="both"/>
        <w:rPr>
          <w:sz w:val="20"/>
        </w:rPr>
      </w:pPr>
      <w:r>
        <w:rPr>
          <w:noProof/>
          <w:sz w:val="20"/>
        </w:rPr>
        <w:t>2.3.1.</w:t>
      </w:r>
      <w:r>
        <w:rPr>
          <w:sz w:val="20"/>
        </w:rPr>
        <w:t xml:space="preserve"> "Сухое" обогащение отсевов дробления организуют на дробильно-сортировочных заводах, не производящих промывку щебня.</w:t>
      </w:r>
    </w:p>
    <w:p w:rsidR="00000000" w:rsidRDefault="00FC4E3C">
      <w:pPr>
        <w:spacing w:line="240" w:lineRule="auto"/>
        <w:ind w:firstLine="284"/>
        <w:jc w:val="both"/>
        <w:rPr>
          <w:sz w:val="20"/>
        </w:rPr>
      </w:pPr>
      <w:r>
        <w:rPr>
          <w:noProof/>
          <w:sz w:val="20"/>
        </w:rPr>
        <w:t>2.3.2.</w:t>
      </w:r>
      <w:r>
        <w:rPr>
          <w:sz w:val="20"/>
        </w:rPr>
        <w:t xml:space="preserve"> Технологическая схема установки для "сухого" обогащения отсевов дробления текущего производства (рис. 7) включает следующие операции:</w:t>
      </w:r>
    </w:p>
    <w:p w:rsidR="00000000" w:rsidRDefault="00FC4E3C">
      <w:pPr>
        <w:spacing w:line="240" w:lineRule="auto"/>
        <w:ind w:firstLine="284"/>
        <w:jc w:val="both"/>
        <w:rPr>
          <w:sz w:val="20"/>
        </w:rPr>
      </w:pPr>
      <w:r>
        <w:rPr>
          <w:sz w:val="20"/>
        </w:rPr>
        <w:t>подсушивание отсевов дробления;</w:t>
      </w:r>
    </w:p>
    <w:p w:rsidR="00000000" w:rsidRDefault="00FC4E3C">
      <w:pPr>
        <w:spacing w:line="240" w:lineRule="auto"/>
        <w:ind w:firstLine="284"/>
        <w:jc w:val="both"/>
        <w:rPr>
          <w:sz w:val="20"/>
        </w:rPr>
      </w:pPr>
      <w:r>
        <w:rPr>
          <w:sz w:val="20"/>
        </w:rPr>
        <w:t>выделение из отсевов дробления частиц крупнее 5 мм (при необходимости матери</w:t>
      </w:r>
      <w:r>
        <w:rPr>
          <w:sz w:val="20"/>
        </w:rPr>
        <w:t>ал крупнее</w:t>
      </w:r>
      <w:r>
        <w:rPr>
          <w:noProof/>
          <w:sz w:val="20"/>
        </w:rPr>
        <w:t xml:space="preserve"> 5</w:t>
      </w:r>
      <w:r>
        <w:rPr>
          <w:sz w:val="20"/>
        </w:rPr>
        <w:t xml:space="preserve"> мм разделяют на фракции по граничному зерну</w:t>
      </w:r>
      <w:r>
        <w:rPr>
          <w:noProof/>
          <w:sz w:val="20"/>
        </w:rPr>
        <w:t xml:space="preserve"> 10</w:t>
      </w:r>
      <w:r>
        <w:rPr>
          <w:sz w:val="20"/>
        </w:rPr>
        <w:t xml:space="preserve"> </w:t>
      </w:r>
      <w:r>
        <w:rPr>
          <w:noProof/>
          <w:sz w:val="20"/>
        </w:rPr>
        <w:t>(20)</w:t>
      </w:r>
      <w:r>
        <w:rPr>
          <w:sz w:val="20"/>
        </w:rPr>
        <w:t xml:space="preserve"> мм);</w:t>
      </w:r>
    </w:p>
    <w:p w:rsidR="00000000" w:rsidRDefault="00FC4E3C">
      <w:pPr>
        <w:spacing w:line="240" w:lineRule="auto"/>
        <w:ind w:firstLine="284"/>
        <w:jc w:val="both"/>
        <w:rPr>
          <w:sz w:val="20"/>
        </w:rPr>
      </w:pPr>
      <w:r>
        <w:rPr>
          <w:sz w:val="20"/>
        </w:rPr>
        <w:t>сухое удаление пылевато-глинистых частиц из материала мельче</w:t>
      </w:r>
      <w:r>
        <w:rPr>
          <w:noProof/>
          <w:sz w:val="20"/>
        </w:rPr>
        <w:t xml:space="preserve"> 5</w:t>
      </w:r>
      <w:r>
        <w:rPr>
          <w:sz w:val="20"/>
        </w:rPr>
        <w:t xml:space="preserve"> мм;</w:t>
      </w:r>
    </w:p>
    <w:p w:rsidR="00000000" w:rsidRDefault="00FC4E3C">
      <w:pPr>
        <w:spacing w:line="240" w:lineRule="auto"/>
        <w:ind w:firstLine="284"/>
        <w:jc w:val="both"/>
        <w:rPr>
          <w:sz w:val="20"/>
        </w:rPr>
      </w:pPr>
      <w:r>
        <w:rPr>
          <w:sz w:val="20"/>
        </w:rPr>
        <w:t>очистку загрязненного воздуха перед выбросом его в атмосферу;</w:t>
      </w:r>
    </w:p>
    <w:p w:rsidR="00000000" w:rsidRDefault="00FC4E3C">
      <w:pPr>
        <w:spacing w:line="240" w:lineRule="auto"/>
        <w:ind w:firstLine="284"/>
        <w:jc w:val="both"/>
        <w:rPr>
          <w:sz w:val="20"/>
        </w:rPr>
      </w:pPr>
      <w:r>
        <w:rPr>
          <w:sz w:val="20"/>
        </w:rPr>
        <w:t>подачу готовой продукции на склад.</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31" type="#_x0000_t75" style="width:291.75pt;height:198pt">
            <v:imagedata r:id="rId10"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 7. Технологическая схема сухого обогащения влажных отсевов дробления</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2.3.3.</w:t>
      </w:r>
      <w:r>
        <w:rPr>
          <w:sz w:val="20"/>
        </w:rPr>
        <w:t xml:space="preserve"> Подсушивание отсевов дробления производят, если их влажность превышает</w:t>
      </w:r>
      <w:r>
        <w:rPr>
          <w:noProof/>
          <w:sz w:val="20"/>
        </w:rPr>
        <w:t xml:space="preserve"> 1,5-3,0</w:t>
      </w:r>
      <w:r>
        <w:rPr>
          <w:sz w:val="20"/>
        </w:rPr>
        <w:t xml:space="preserve"> </w:t>
      </w:r>
      <w:r>
        <w:rPr>
          <w:noProof/>
          <w:sz w:val="20"/>
        </w:rPr>
        <w:t>%.</w:t>
      </w:r>
      <w:r>
        <w:rPr>
          <w:sz w:val="20"/>
        </w:rPr>
        <w:t xml:space="preserve"> Допустимая максимальная влажность определяется зерновым и минералогическим составами отсевов дробления, а такж</w:t>
      </w:r>
      <w:r>
        <w:rPr>
          <w:sz w:val="20"/>
        </w:rPr>
        <w:t>е оборудованием, применяемым для удаления пылевато-глинистых частиц, и устанавливается на стадии технологического опробования.</w:t>
      </w:r>
    </w:p>
    <w:p w:rsidR="00000000" w:rsidRDefault="00FC4E3C">
      <w:pPr>
        <w:spacing w:line="240" w:lineRule="auto"/>
        <w:ind w:firstLine="284"/>
        <w:jc w:val="both"/>
        <w:rPr>
          <w:sz w:val="20"/>
        </w:rPr>
      </w:pPr>
      <w:r>
        <w:rPr>
          <w:sz w:val="20"/>
        </w:rPr>
        <w:t xml:space="preserve">Для </w:t>
      </w:r>
      <w:r>
        <w:rPr>
          <w:sz w:val="20"/>
        </w:rPr>
        <w:sym w:font="Arial" w:char="201C"/>
      </w:r>
      <w:r>
        <w:rPr>
          <w:sz w:val="20"/>
        </w:rPr>
        <w:t>сухого</w:t>
      </w:r>
      <w:r>
        <w:rPr>
          <w:sz w:val="20"/>
        </w:rPr>
        <w:sym w:font="Arial" w:char="201D"/>
      </w:r>
      <w:r>
        <w:rPr>
          <w:sz w:val="20"/>
        </w:rPr>
        <w:t xml:space="preserve"> обогащения на дробильно-сортировочные заводы следует направлять отсевы после второй (и последующих) стадий дробления.</w:t>
      </w:r>
    </w:p>
    <w:p w:rsidR="00000000" w:rsidRDefault="00FC4E3C">
      <w:pPr>
        <w:spacing w:line="240" w:lineRule="auto"/>
        <w:ind w:firstLine="284"/>
        <w:jc w:val="both"/>
        <w:rPr>
          <w:sz w:val="20"/>
        </w:rPr>
      </w:pPr>
      <w:r>
        <w:rPr>
          <w:noProof/>
          <w:sz w:val="20"/>
        </w:rPr>
        <w:t>2.3.4.</w:t>
      </w:r>
      <w:r>
        <w:rPr>
          <w:sz w:val="20"/>
        </w:rPr>
        <w:t xml:space="preserve"> При пневматической классификации мелкозернистых материалов используют прямоточную систему аспирации ВНИИнеруда, по которой снижение объема выброса воздуха может быть достигнуто за счет сброса только части объема обработанного воздуха в атмосферу (</w:t>
      </w:r>
      <w:r>
        <w:rPr>
          <w:sz w:val="20"/>
        </w:rPr>
        <w:t>полузамкнутая система), а для компенсации сброса производится подсос из атмосферы (рис.</w:t>
      </w:r>
      <w:r>
        <w:rPr>
          <w:noProof/>
          <w:sz w:val="20"/>
        </w:rPr>
        <w:t xml:space="preserve"> 8).</w:t>
      </w:r>
      <w:r>
        <w:rPr>
          <w:sz w:val="20"/>
        </w:rPr>
        <w:t xml:space="preserve"> Для выравнивания давления в системе и дополнительной очистки запыленного воздуха, поступающего в пневмоклассификатор, на запорном участке устанавливается пылеконцентратор. Расход воздуха в системе регулируется с помощью специальных шиберов.</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32" type="#_x0000_t75" style="width:285pt;height:201.75pt">
            <v:imagedata r:id="rId11"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 8. Схема полузамкнутой системы обеспыливания при пневматической классификации:</w:t>
      </w:r>
      <w:r>
        <w:rPr>
          <w:noProof/>
          <w:sz w:val="20"/>
        </w:rPr>
        <w:t xml:space="preserve"> </w:t>
      </w:r>
    </w:p>
    <w:p w:rsidR="00000000" w:rsidRDefault="00FC4E3C">
      <w:pPr>
        <w:spacing w:line="240" w:lineRule="auto"/>
        <w:ind w:firstLine="0"/>
        <w:jc w:val="center"/>
        <w:rPr>
          <w:sz w:val="20"/>
        </w:rPr>
      </w:pPr>
      <w:r>
        <w:rPr>
          <w:noProof/>
          <w:sz w:val="20"/>
        </w:rPr>
        <w:t>1 -</w:t>
      </w:r>
      <w:r>
        <w:rPr>
          <w:sz w:val="20"/>
        </w:rPr>
        <w:t xml:space="preserve"> пневмоклассификатор;</w:t>
      </w:r>
      <w:r>
        <w:rPr>
          <w:noProof/>
          <w:sz w:val="20"/>
        </w:rPr>
        <w:t xml:space="preserve"> 2 -</w:t>
      </w:r>
      <w:r>
        <w:rPr>
          <w:sz w:val="20"/>
        </w:rPr>
        <w:t xml:space="preserve"> циклоны;</w:t>
      </w:r>
      <w:r>
        <w:rPr>
          <w:noProof/>
          <w:sz w:val="20"/>
        </w:rPr>
        <w:t xml:space="preserve"> 3 -</w:t>
      </w:r>
      <w:r>
        <w:rPr>
          <w:sz w:val="20"/>
        </w:rPr>
        <w:t xml:space="preserve"> вентиляторы; </w:t>
      </w:r>
      <w:r>
        <w:rPr>
          <w:noProof/>
          <w:sz w:val="20"/>
        </w:rPr>
        <w:t>4 -</w:t>
      </w:r>
      <w:r>
        <w:rPr>
          <w:sz w:val="20"/>
        </w:rPr>
        <w:t xml:space="preserve"> пылеконцентратор;</w:t>
      </w:r>
      <w:r>
        <w:rPr>
          <w:noProof/>
          <w:sz w:val="20"/>
        </w:rPr>
        <w:t xml:space="preserve"> 5 -</w:t>
      </w:r>
      <w:r>
        <w:rPr>
          <w:sz w:val="20"/>
        </w:rPr>
        <w:t xml:space="preserve"> воздухово</w:t>
      </w:r>
      <w:r>
        <w:rPr>
          <w:sz w:val="20"/>
        </w:rPr>
        <w:t>д</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2.3.5.</w:t>
      </w:r>
      <w:r>
        <w:rPr>
          <w:sz w:val="20"/>
        </w:rPr>
        <w:t xml:space="preserve"> Воздух, используемый для </w:t>
      </w:r>
      <w:r>
        <w:rPr>
          <w:sz w:val="20"/>
        </w:rPr>
        <w:sym w:font="Arial" w:char="201C"/>
      </w:r>
      <w:r>
        <w:rPr>
          <w:sz w:val="20"/>
        </w:rPr>
        <w:t>сухого</w:t>
      </w:r>
      <w:r>
        <w:rPr>
          <w:sz w:val="20"/>
        </w:rPr>
        <w:sym w:font="Arial" w:char="201D"/>
      </w:r>
      <w:r>
        <w:rPr>
          <w:sz w:val="20"/>
        </w:rPr>
        <w:t xml:space="preserve"> обогащения отсевов дробления, в процессе работы загрязняется пылевато-глинистыми частицами. Предельно допустимая концентрация (ПДК) загрязняющих примесей в воздухе определяется конкретно для каждой установки.</w:t>
      </w:r>
    </w:p>
    <w:p w:rsidR="00000000" w:rsidRDefault="00FC4E3C">
      <w:pPr>
        <w:spacing w:line="240" w:lineRule="auto"/>
        <w:ind w:firstLine="284"/>
        <w:jc w:val="both"/>
        <w:rPr>
          <w:sz w:val="20"/>
        </w:rPr>
      </w:pPr>
      <w:r>
        <w:rPr>
          <w:noProof/>
          <w:sz w:val="20"/>
        </w:rPr>
        <w:t>2.3.6.</w:t>
      </w:r>
      <w:r>
        <w:rPr>
          <w:sz w:val="20"/>
        </w:rPr>
        <w:t xml:space="preserve"> При необходимости подсушивания отсевов дробления целесообразно использовать сушильные барабаны, снабженные пылеулавливателями (прил. 12).</w:t>
      </w:r>
    </w:p>
    <w:p w:rsidR="00000000" w:rsidRDefault="00FC4E3C">
      <w:pPr>
        <w:spacing w:line="240" w:lineRule="auto"/>
        <w:ind w:firstLine="284"/>
        <w:jc w:val="both"/>
        <w:rPr>
          <w:sz w:val="20"/>
        </w:rPr>
      </w:pPr>
      <w:r>
        <w:rPr>
          <w:noProof/>
          <w:sz w:val="20"/>
        </w:rPr>
        <w:t>2.3.7.</w:t>
      </w:r>
      <w:r>
        <w:rPr>
          <w:sz w:val="20"/>
        </w:rPr>
        <w:t xml:space="preserve"> Для выделения из отсевов дробления материала крупнее</w:t>
      </w:r>
      <w:r>
        <w:rPr>
          <w:noProof/>
          <w:sz w:val="20"/>
        </w:rPr>
        <w:t xml:space="preserve"> 5</w:t>
      </w:r>
      <w:r>
        <w:rPr>
          <w:sz w:val="20"/>
        </w:rPr>
        <w:t xml:space="preserve"> мм и удаления из</w:t>
      </w:r>
      <w:r>
        <w:rPr>
          <w:b/>
          <w:sz w:val="20"/>
        </w:rPr>
        <w:t xml:space="preserve"> </w:t>
      </w:r>
      <w:r>
        <w:rPr>
          <w:sz w:val="20"/>
        </w:rPr>
        <w:t>них пылевато-глинистых частиц следу</w:t>
      </w:r>
      <w:r>
        <w:rPr>
          <w:sz w:val="20"/>
        </w:rPr>
        <w:t>ет применять виброочиститель песчаных материалов на базе виброгрохота типа ГИС или ГИЛ, оснащенный дополнительным оборудованием для механической диспергации загрязняющих примесей и их отделения от минеральных частиц отсевов дробления.</w:t>
      </w:r>
    </w:p>
    <w:p w:rsidR="00000000" w:rsidRDefault="00FC4E3C">
      <w:pPr>
        <w:spacing w:line="240" w:lineRule="auto"/>
        <w:ind w:firstLine="284"/>
        <w:jc w:val="both"/>
        <w:rPr>
          <w:sz w:val="20"/>
        </w:rPr>
      </w:pPr>
      <w:r>
        <w:rPr>
          <w:sz w:val="20"/>
        </w:rPr>
        <w:t>Схема получения щебня и песка дробленого из отсевов с применением</w:t>
      </w:r>
      <w:r>
        <w:rPr>
          <w:noProof/>
          <w:sz w:val="20"/>
        </w:rPr>
        <w:t xml:space="preserve"> </w:t>
      </w:r>
      <w:r>
        <w:rPr>
          <w:sz w:val="20"/>
        </w:rPr>
        <w:t>виброочистителя приведена на рис. 9, а характеристика виброочистителя с дополнительным оборудованием</w:t>
      </w:r>
      <w:r>
        <w:rPr>
          <w:noProof/>
          <w:sz w:val="20"/>
        </w:rPr>
        <w:t xml:space="preserve"> -</w:t>
      </w:r>
      <w:r>
        <w:rPr>
          <w:sz w:val="20"/>
        </w:rPr>
        <w:t xml:space="preserve"> в прил. 13.</w:t>
      </w:r>
    </w:p>
    <w:p w:rsidR="00000000" w:rsidRDefault="00FC4E3C">
      <w:pPr>
        <w:spacing w:line="240" w:lineRule="auto"/>
        <w:ind w:firstLine="284"/>
        <w:jc w:val="both"/>
        <w:rPr>
          <w:sz w:val="20"/>
        </w:rPr>
      </w:pPr>
      <w:r>
        <w:rPr>
          <w:sz w:val="20"/>
        </w:rPr>
        <w:t>Для "сухого</w:t>
      </w:r>
      <w:r>
        <w:rPr>
          <w:sz w:val="20"/>
        </w:rPr>
        <w:sym w:font="Arial" w:char="201D"/>
      </w:r>
      <w:r>
        <w:rPr>
          <w:sz w:val="20"/>
        </w:rPr>
        <w:t xml:space="preserve"> обогащения отсевов дробления следует применять установки, в состав которых входят п</w:t>
      </w:r>
      <w:r>
        <w:rPr>
          <w:sz w:val="20"/>
        </w:rPr>
        <w:t>невмоклассификаторы вертикального типа (прил. 14).</w:t>
      </w:r>
    </w:p>
    <w:p w:rsidR="00000000" w:rsidRDefault="00FC4E3C">
      <w:pPr>
        <w:spacing w:line="240" w:lineRule="auto"/>
        <w:ind w:firstLine="284"/>
        <w:jc w:val="both"/>
        <w:rPr>
          <w:sz w:val="20"/>
        </w:rPr>
      </w:pPr>
      <w:r>
        <w:rPr>
          <w:sz w:val="20"/>
        </w:rPr>
        <w:t>Необходимый объем очищенного воздуха, применяемый при обогащении отсевов дробления, рассчитывается по соответствующим методикам. Для очистки воздухе, выбрасываемого в атмосферу, следует применять двухступенчатую систему с циклонами</w:t>
      </w:r>
      <w:r>
        <w:rPr>
          <w:noProof/>
          <w:sz w:val="20"/>
        </w:rPr>
        <w:t xml:space="preserve"> (1-я</w:t>
      </w:r>
      <w:r>
        <w:rPr>
          <w:sz w:val="20"/>
        </w:rPr>
        <w:t xml:space="preserve"> ступень очистки) и рукавными фильтрами (вторая).</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33" type="#_x0000_t75" style="width:275.25pt;height:153pt">
            <v:imagedata r:id="rId12"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w:t>
      </w:r>
      <w:r>
        <w:rPr>
          <w:noProof/>
          <w:sz w:val="20"/>
        </w:rPr>
        <w:t xml:space="preserve"> 9.</w:t>
      </w:r>
      <w:r>
        <w:rPr>
          <w:sz w:val="20"/>
        </w:rPr>
        <w:t xml:space="preserve"> Схема производства песка дробленого из отсевов</w:t>
      </w:r>
      <w:r>
        <w:rPr>
          <w:noProof/>
          <w:sz w:val="20"/>
        </w:rPr>
        <w:t xml:space="preserve"> 2-й</w:t>
      </w:r>
      <w:r>
        <w:rPr>
          <w:sz w:val="20"/>
        </w:rPr>
        <w:t xml:space="preserve"> и последующих стадий текущего поступления с выделением щебня:</w:t>
      </w:r>
      <w:r>
        <w:rPr>
          <w:noProof/>
          <w:sz w:val="20"/>
        </w:rPr>
        <w:t xml:space="preserve"> 1 -</w:t>
      </w:r>
      <w:r>
        <w:rPr>
          <w:sz w:val="20"/>
        </w:rPr>
        <w:t xml:space="preserve"> ленточный конвейер;</w:t>
      </w:r>
      <w:r>
        <w:rPr>
          <w:noProof/>
          <w:sz w:val="20"/>
        </w:rPr>
        <w:t xml:space="preserve"> 2 -</w:t>
      </w:r>
      <w:r>
        <w:rPr>
          <w:sz w:val="20"/>
        </w:rPr>
        <w:t xml:space="preserve"> виброочиститель;</w:t>
      </w:r>
      <w:r>
        <w:rPr>
          <w:noProof/>
          <w:sz w:val="20"/>
        </w:rPr>
        <w:t xml:space="preserve"> 3 -</w:t>
      </w:r>
      <w:r>
        <w:rPr>
          <w:sz w:val="20"/>
        </w:rPr>
        <w:t xml:space="preserve"> во</w:t>
      </w:r>
      <w:r>
        <w:rPr>
          <w:sz w:val="20"/>
        </w:rPr>
        <w:t xml:space="preserve">здуховод; </w:t>
      </w:r>
      <w:r>
        <w:rPr>
          <w:noProof/>
          <w:sz w:val="20"/>
        </w:rPr>
        <w:t>4 -</w:t>
      </w:r>
      <w:r>
        <w:rPr>
          <w:sz w:val="20"/>
        </w:rPr>
        <w:t xml:space="preserve"> обеспыливающая установка;</w:t>
      </w:r>
      <w:r>
        <w:rPr>
          <w:noProof/>
          <w:sz w:val="20"/>
        </w:rPr>
        <w:t xml:space="preserve"> 5 -</w:t>
      </w:r>
      <w:r>
        <w:rPr>
          <w:sz w:val="20"/>
        </w:rPr>
        <w:t xml:space="preserve"> виброгрохот с обеспыливающим отсосом;</w:t>
      </w:r>
      <w:r>
        <w:rPr>
          <w:noProof/>
          <w:sz w:val="20"/>
        </w:rPr>
        <w:t xml:space="preserve"> 6 -</w:t>
      </w:r>
      <w:r>
        <w:rPr>
          <w:sz w:val="20"/>
        </w:rPr>
        <w:t xml:space="preserve"> склад </w:t>
      </w:r>
    </w:p>
    <w:p w:rsidR="00000000" w:rsidRDefault="00FC4E3C">
      <w:pPr>
        <w:spacing w:line="240" w:lineRule="auto"/>
        <w:ind w:firstLine="0"/>
        <w:jc w:val="center"/>
        <w:rPr>
          <w:sz w:val="20"/>
        </w:rPr>
      </w:pPr>
      <w:r>
        <w:rPr>
          <w:sz w:val="20"/>
        </w:rPr>
        <w:t>с щебнем фракций</w:t>
      </w:r>
      <w:r>
        <w:rPr>
          <w:noProof/>
          <w:sz w:val="20"/>
        </w:rPr>
        <w:t xml:space="preserve"> 5-10</w:t>
      </w:r>
      <w:r>
        <w:rPr>
          <w:sz w:val="20"/>
        </w:rPr>
        <w:t xml:space="preserve"> мм;</w:t>
      </w:r>
      <w:r>
        <w:rPr>
          <w:noProof/>
          <w:sz w:val="20"/>
        </w:rPr>
        <w:t xml:space="preserve"> 7 -</w:t>
      </w:r>
      <w:r>
        <w:rPr>
          <w:sz w:val="20"/>
        </w:rPr>
        <w:t xml:space="preserve"> склад с песком дробления</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2.3.8.</w:t>
      </w:r>
      <w:r>
        <w:rPr>
          <w:sz w:val="20"/>
        </w:rPr>
        <w:t xml:space="preserve"> Готовую продукцию хранят на складах, представляющих собой открытые площадки с покрытием из бетона или из слоя складируемого материала. Для пред отвращения попадания в готовую продукцию пыли склады следует размещать с подветренной стороны карьеров, учитывая розу ветров.</w:t>
      </w:r>
    </w:p>
    <w:p w:rsidR="00000000" w:rsidRDefault="00FC4E3C">
      <w:pPr>
        <w:spacing w:line="240" w:lineRule="auto"/>
        <w:ind w:firstLine="284"/>
        <w:jc w:val="both"/>
        <w:rPr>
          <w:sz w:val="20"/>
        </w:rPr>
      </w:pPr>
      <w:r>
        <w:rPr>
          <w:noProof/>
          <w:sz w:val="20"/>
        </w:rPr>
        <w:t>2.3.9.</w:t>
      </w:r>
      <w:r>
        <w:rPr>
          <w:sz w:val="20"/>
        </w:rPr>
        <w:t xml:space="preserve"> Очистку отсевов дробления, складированных в отвалах, организуют но технологичес</w:t>
      </w:r>
      <w:r>
        <w:rPr>
          <w:sz w:val="20"/>
        </w:rPr>
        <w:t>кой схеме, предусматривающей подсушивание материала в сушильных аппаратах, а очистку</w:t>
      </w:r>
      <w:r>
        <w:rPr>
          <w:noProof/>
          <w:sz w:val="20"/>
        </w:rPr>
        <w:t xml:space="preserve"> -</w:t>
      </w:r>
      <w:r>
        <w:rPr>
          <w:sz w:val="20"/>
        </w:rPr>
        <w:t xml:space="preserve"> в виброочистителях.</w:t>
      </w:r>
    </w:p>
    <w:p w:rsidR="00000000" w:rsidRDefault="00FC4E3C">
      <w:pPr>
        <w:pStyle w:val="1"/>
      </w:pPr>
      <w:r>
        <w:rPr>
          <w:noProof/>
        </w:rPr>
        <w:t>3.</w:t>
      </w:r>
      <w:r>
        <w:t xml:space="preserve"> ОБОГАЩЕНИЕ РАЗНОПРОЧНЫХ КАМЕННЫХ МАТЕРИАЛОВ</w:t>
      </w:r>
    </w:p>
    <w:p w:rsidR="00000000" w:rsidRDefault="00FC4E3C">
      <w:pPr>
        <w:pStyle w:val="2"/>
        <w:spacing w:before="0"/>
      </w:pPr>
      <w:r>
        <w:t>3.1. Общие требования</w:t>
      </w:r>
    </w:p>
    <w:p w:rsidR="00000000" w:rsidRDefault="00FC4E3C">
      <w:pPr>
        <w:spacing w:line="240" w:lineRule="auto"/>
        <w:ind w:firstLine="284"/>
        <w:jc w:val="both"/>
        <w:rPr>
          <w:sz w:val="20"/>
        </w:rPr>
      </w:pPr>
      <w:r>
        <w:rPr>
          <w:noProof/>
          <w:sz w:val="20"/>
        </w:rPr>
        <w:t>3.1.1.</w:t>
      </w:r>
      <w:r>
        <w:rPr>
          <w:sz w:val="20"/>
        </w:rPr>
        <w:t xml:space="preserve"> Обогащение разнопрочных каменных материалов представляет собой комплекс технологических операций, проводимых с целью получить щебень с улучшенными прочностными характеристиками или с содержанием зерен слабых пород в пределах норм, установленных стандартом.</w:t>
      </w:r>
    </w:p>
    <w:p w:rsidR="00000000" w:rsidRDefault="00FC4E3C">
      <w:pPr>
        <w:spacing w:line="240" w:lineRule="auto"/>
        <w:ind w:firstLine="284"/>
        <w:jc w:val="both"/>
        <w:rPr>
          <w:sz w:val="20"/>
        </w:rPr>
      </w:pPr>
      <w:r>
        <w:rPr>
          <w:noProof/>
          <w:sz w:val="20"/>
        </w:rPr>
        <w:t>3.1.2.</w:t>
      </w:r>
      <w:r>
        <w:rPr>
          <w:sz w:val="20"/>
        </w:rPr>
        <w:t xml:space="preserve"> Равнопрочные каменные материалы обогащают как в процессе</w:t>
      </w:r>
      <w:r>
        <w:rPr>
          <w:b/>
          <w:sz w:val="20"/>
        </w:rPr>
        <w:t xml:space="preserve"> </w:t>
      </w:r>
      <w:r>
        <w:rPr>
          <w:sz w:val="20"/>
        </w:rPr>
        <w:t>их добыч</w:t>
      </w:r>
      <w:r>
        <w:rPr>
          <w:sz w:val="20"/>
        </w:rPr>
        <w:t>и и переработки, так и после получения щебня. Операции по обогащению являются продолжением технологической схемы действующих дробильно-сортировочных заводов или самостоятельным звеном.</w:t>
      </w:r>
    </w:p>
    <w:p w:rsidR="00000000" w:rsidRDefault="00FC4E3C">
      <w:pPr>
        <w:spacing w:line="240" w:lineRule="auto"/>
        <w:ind w:firstLine="284"/>
        <w:jc w:val="both"/>
        <w:rPr>
          <w:sz w:val="20"/>
        </w:rPr>
      </w:pPr>
      <w:r>
        <w:rPr>
          <w:noProof/>
          <w:sz w:val="20"/>
        </w:rPr>
        <w:t>3.1.3.</w:t>
      </w:r>
      <w:r>
        <w:rPr>
          <w:sz w:val="20"/>
        </w:rPr>
        <w:t xml:space="preserve"> Исходными данными для выбора способа обогащения разнопрочных каменных материалов и проектирования технологической схемы являются:</w:t>
      </w:r>
    </w:p>
    <w:p w:rsidR="00000000" w:rsidRDefault="00FC4E3C">
      <w:pPr>
        <w:spacing w:line="240" w:lineRule="auto"/>
        <w:ind w:firstLine="284"/>
        <w:jc w:val="both"/>
        <w:rPr>
          <w:sz w:val="20"/>
        </w:rPr>
      </w:pPr>
      <w:r>
        <w:rPr>
          <w:sz w:val="20"/>
        </w:rPr>
        <w:t>объем производства и требования к обогащенному щебню;</w:t>
      </w:r>
    </w:p>
    <w:p w:rsidR="00000000" w:rsidRDefault="00FC4E3C">
      <w:pPr>
        <w:spacing w:line="240" w:lineRule="auto"/>
        <w:ind w:firstLine="284"/>
        <w:jc w:val="both"/>
        <w:rPr>
          <w:sz w:val="20"/>
        </w:rPr>
      </w:pPr>
      <w:r>
        <w:rPr>
          <w:sz w:val="20"/>
        </w:rPr>
        <w:t>климатические условия района;</w:t>
      </w:r>
    </w:p>
    <w:p w:rsidR="00000000" w:rsidRDefault="00FC4E3C">
      <w:pPr>
        <w:spacing w:line="240" w:lineRule="auto"/>
        <w:ind w:firstLine="284"/>
        <w:jc w:val="both"/>
        <w:rPr>
          <w:sz w:val="20"/>
        </w:rPr>
      </w:pPr>
      <w:r>
        <w:rPr>
          <w:sz w:val="20"/>
        </w:rPr>
        <w:t>результаты технологического опробования.</w:t>
      </w:r>
    </w:p>
    <w:p w:rsidR="00000000" w:rsidRDefault="00FC4E3C">
      <w:pPr>
        <w:spacing w:line="240" w:lineRule="auto"/>
        <w:ind w:firstLine="284"/>
        <w:jc w:val="both"/>
        <w:rPr>
          <w:sz w:val="20"/>
        </w:rPr>
      </w:pPr>
      <w:r>
        <w:rPr>
          <w:noProof/>
          <w:sz w:val="20"/>
        </w:rPr>
        <w:t>3.1.4.</w:t>
      </w:r>
      <w:r>
        <w:rPr>
          <w:sz w:val="20"/>
        </w:rPr>
        <w:t xml:space="preserve"> Технологическое опробование включает:</w:t>
      </w:r>
    </w:p>
    <w:p w:rsidR="00000000" w:rsidRDefault="00FC4E3C">
      <w:pPr>
        <w:spacing w:line="240" w:lineRule="auto"/>
        <w:ind w:firstLine="284"/>
        <w:jc w:val="both"/>
        <w:rPr>
          <w:sz w:val="20"/>
        </w:rPr>
      </w:pPr>
      <w:r>
        <w:rPr>
          <w:sz w:val="20"/>
        </w:rPr>
        <w:t>анализ перерабатывае</w:t>
      </w:r>
      <w:r>
        <w:rPr>
          <w:sz w:val="20"/>
        </w:rPr>
        <w:t>мой горной массы и готовой продукции</w:t>
      </w:r>
      <w:r>
        <w:rPr>
          <w:noProof/>
          <w:sz w:val="20"/>
        </w:rPr>
        <w:t xml:space="preserve"> -</w:t>
      </w:r>
      <w:r>
        <w:rPr>
          <w:sz w:val="20"/>
        </w:rPr>
        <w:t xml:space="preserve"> щебня и гравия (зерновой и петрографический составы, содержание разнопрочных компонентов в различных фракциях, влажность, загрязненность, насыпная и истинная плотность и т.д.);</w:t>
      </w:r>
    </w:p>
    <w:p w:rsidR="00000000" w:rsidRDefault="00FC4E3C">
      <w:pPr>
        <w:spacing w:line="240" w:lineRule="auto"/>
        <w:ind w:firstLine="284"/>
        <w:jc w:val="both"/>
        <w:rPr>
          <w:sz w:val="20"/>
        </w:rPr>
      </w:pPr>
      <w:r>
        <w:rPr>
          <w:sz w:val="20"/>
        </w:rPr>
        <w:t>оценку обогащенности данной горной породы;</w:t>
      </w:r>
    </w:p>
    <w:p w:rsidR="00000000" w:rsidRDefault="00FC4E3C">
      <w:pPr>
        <w:spacing w:line="240" w:lineRule="auto"/>
        <w:ind w:firstLine="284"/>
        <w:jc w:val="both"/>
        <w:rPr>
          <w:sz w:val="20"/>
        </w:rPr>
      </w:pPr>
      <w:r>
        <w:rPr>
          <w:sz w:val="20"/>
        </w:rPr>
        <w:t>определение области применения всех продуктов обогащения;</w:t>
      </w:r>
    </w:p>
    <w:p w:rsidR="00000000" w:rsidRDefault="00FC4E3C">
      <w:pPr>
        <w:spacing w:line="240" w:lineRule="auto"/>
        <w:ind w:firstLine="284"/>
        <w:jc w:val="both"/>
        <w:rPr>
          <w:sz w:val="20"/>
        </w:rPr>
      </w:pPr>
      <w:r>
        <w:rPr>
          <w:sz w:val="20"/>
        </w:rPr>
        <w:t>выбор способа обогащения, проведение соответствующих промышленных испытаний и технико-экономическое обоснование.</w:t>
      </w:r>
    </w:p>
    <w:p w:rsidR="00000000" w:rsidRDefault="00FC4E3C">
      <w:pPr>
        <w:spacing w:line="240" w:lineRule="auto"/>
        <w:ind w:firstLine="284"/>
        <w:jc w:val="both"/>
        <w:rPr>
          <w:sz w:val="20"/>
        </w:rPr>
      </w:pPr>
      <w:r>
        <w:rPr>
          <w:noProof/>
          <w:sz w:val="20"/>
        </w:rPr>
        <w:t>3.1.5.</w:t>
      </w:r>
      <w:r>
        <w:rPr>
          <w:sz w:val="20"/>
        </w:rPr>
        <w:t xml:space="preserve"> Эффективность обогащения равнопрочных каменных материалов характеризуется:</w:t>
      </w:r>
    </w:p>
    <w:p w:rsidR="00000000" w:rsidRDefault="00FC4E3C">
      <w:pPr>
        <w:spacing w:line="240" w:lineRule="auto"/>
        <w:ind w:firstLine="284"/>
        <w:jc w:val="both"/>
        <w:rPr>
          <w:sz w:val="20"/>
        </w:rPr>
      </w:pPr>
      <w:r>
        <w:rPr>
          <w:sz w:val="20"/>
        </w:rPr>
        <w:t xml:space="preserve">выходом обогащенного продукта </w:t>
      </w:r>
      <w:r>
        <w:rPr>
          <w:sz w:val="20"/>
          <w:lang w:val="en-US"/>
        </w:rPr>
        <w:t>j</w:t>
      </w:r>
      <w:r>
        <w:rPr>
          <w:noProof/>
          <w:sz w:val="20"/>
        </w:rPr>
        <w:t xml:space="preserve"> (%):</w:t>
      </w:r>
    </w:p>
    <w:p w:rsidR="00000000" w:rsidRDefault="00FC4E3C">
      <w:pPr>
        <w:spacing w:line="240" w:lineRule="auto"/>
        <w:ind w:firstLine="0"/>
        <w:jc w:val="center"/>
        <w:rPr>
          <w:sz w:val="20"/>
          <w:lang w:val="en-US"/>
        </w:rPr>
      </w:pPr>
      <w:r>
        <w:rPr>
          <w:sz w:val="20"/>
          <w:lang w:val="en-US"/>
        </w:rPr>
        <w:t>j = Q</w:t>
      </w:r>
      <w:r>
        <w:rPr>
          <w:sz w:val="20"/>
          <w:vertAlign w:val="subscript"/>
        </w:rPr>
        <w:t>об</w:t>
      </w:r>
      <w:r>
        <w:rPr>
          <w:sz w:val="20"/>
        </w:rPr>
        <w:t>/</w:t>
      </w:r>
      <w:r>
        <w:rPr>
          <w:sz w:val="20"/>
          <w:lang w:val="en-US"/>
        </w:rPr>
        <w:t>Q</w:t>
      </w:r>
      <w:r>
        <w:rPr>
          <w:sz w:val="20"/>
          <w:vertAlign w:val="subscript"/>
        </w:rPr>
        <w:t>ис</w:t>
      </w:r>
      <w:r>
        <w:rPr>
          <w:sz w:val="20"/>
          <w:lang w:val="en-US"/>
        </w:rPr>
        <w:t xml:space="preserve"> </w:t>
      </w:r>
      <w:r>
        <w:rPr>
          <w:sz w:val="20"/>
          <w:lang w:val="en-US"/>
        </w:rPr>
        <w:sym w:font="Arial" w:char="00B7"/>
      </w:r>
      <w:r>
        <w:rPr>
          <w:sz w:val="20"/>
          <w:lang w:val="en-US"/>
        </w:rPr>
        <w:t xml:space="preserve"> 100,</w:t>
      </w:r>
    </w:p>
    <w:p w:rsidR="00000000" w:rsidRDefault="00FC4E3C">
      <w:pPr>
        <w:spacing w:line="240" w:lineRule="auto"/>
        <w:ind w:firstLine="0"/>
        <w:jc w:val="both"/>
        <w:rPr>
          <w:sz w:val="20"/>
        </w:rPr>
      </w:pPr>
      <w:r>
        <w:rPr>
          <w:sz w:val="20"/>
        </w:rPr>
        <w:t>где</w:t>
      </w:r>
      <w:r>
        <w:rPr>
          <w:noProof/>
          <w:sz w:val="20"/>
        </w:rPr>
        <w:t xml:space="preserve"> </w:t>
      </w:r>
      <w:r>
        <w:rPr>
          <w:sz w:val="20"/>
          <w:lang w:val="en-US"/>
        </w:rPr>
        <w:t>Q</w:t>
      </w:r>
      <w:r>
        <w:rPr>
          <w:sz w:val="20"/>
          <w:vertAlign w:val="subscript"/>
        </w:rPr>
        <w:t>об</w:t>
      </w:r>
      <w:r>
        <w:rPr>
          <w:noProof/>
          <w:sz w:val="20"/>
        </w:rPr>
        <w:t>,</w:t>
      </w:r>
      <w:r>
        <w:rPr>
          <w:sz w:val="20"/>
        </w:rPr>
        <w:t xml:space="preserve"> </w:t>
      </w:r>
      <w:r>
        <w:rPr>
          <w:sz w:val="20"/>
          <w:lang w:val="en-US"/>
        </w:rPr>
        <w:t>Q</w:t>
      </w:r>
      <w:r>
        <w:rPr>
          <w:sz w:val="20"/>
          <w:vertAlign w:val="subscript"/>
        </w:rPr>
        <w:t>ис</w:t>
      </w:r>
      <w:r>
        <w:rPr>
          <w:noProof/>
          <w:sz w:val="20"/>
        </w:rPr>
        <w:t xml:space="preserve"> -</w:t>
      </w:r>
      <w:r>
        <w:rPr>
          <w:sz w:val="20"/>
        </w:rPr>
        <w:t xml:space="preserve"> масса соответственно обогащенного и исходного продуктов;</w:t>
      </w:r>
    </w:p>
    <w:p w:rsidR="00000000" w:rsidRDefault="00FC4E3C">
      <w:pPr>
        <w:spacing w:line="240" w:lineRule="auto"/>
        <w:ind w:firstLine="284"/>
        <w:jc w:val="both"/>
        <w:rPr>
          <w:sz w:val="20"/>
        </w:rPr>
      </w:pPr>
      <w:r>
        <w:rPr>
          <w:sz w:val="20"/>
        </w:rPr>
        <w:t xml:space="preserve">содержанием прочных разностей в обогащенном продукте </w:t>
      </w:r>
      <w:r>
        <w:rPr>
          <w:sz w:val="20"/>
        </w:rPr>
        <w:sym w:font="Symbol" w:char="F062"/>
      </w:r>
      <w:r>
        <w:rPr>
          <w:noProof/>
          <w:sz w:val="20"/>
        </w:rPr>
        <w:t xml:space="preserve"> (%);</w:t>
      </w:r>
    </w:p>
    <w:p w:rsidR="00000000" w:rsidRDefault="00FC4E3C">
      <w:pPr>
        <w:spacing w:line="240" w:lineRule="auto"/>
        <w:ind w:firstLine="284"/>
        <w:jc w:val="both"/>
        <w:rPr>
          <w:sz w:val="20"/>
        </w:rPr>
      </w:pPr>
      <w:r>
        <w:rPr>
          <w:sz w:val="20"/>
        </w:rPr>
        <w:t>извлечением прочных разностей в обогащенный продукт Е</w:t>
      </w:r>
      <w:r>
        <w:rPr>
          <w:sz w:val="20"/>
          <w:vertAlign w:val="subscript"/>
        </w:rPr>
        <w:t>1</w:t>
      </w:r>
      <w:r>
        <w:rPr>
          <w:noProof/>
          <w:sz w:val="20"/>
        </w:rPr>
        <w:t xml:space="preserve"> (%):</w:t>
      </w:r>
    </w:p>
    <w:p w:rsidR="00000000" w:rsidRDefault="00FC4E3C">
      <w:pPr>
        <w:spacing w:line="240" w:lineRule="auto"/>
        <w:ind w:firstLine="0"/>
        <w:jc w:val="center"/>
        <w:rPr>
          <w:sz w:val="20"/>
        </w:rPr>
      </w:pPr>
      <w:r>
        <w:rPr>
          <w:sz w:val="20"/>
        </w:rPr>
        <w:t>Е</w:t>
      </w:r>
      <w:r>
        <w:rPr>
          <w:sz w:val="20"/>
          <w:vertAlign w:val="subscript"/>
        </w:rPr>
        <w:t>1</w:t>
      </w:r>
      <w:r>
        <w:rPr>
          <w:sz w:val="20"/>
        </w:rPr>
        <w:t xml:space="preserve"> = </w:t>
      </w:r>
      <w:r>
        <w:rPr>
          <w:sz w:val="20"/>
        </w:rPr>
        <w:sym w:font="Symbol" w:char="F062"/>
      </w:r>
      <w:r>
        <w:rPr>
          <w:sz w:val="20"/>
          <w:lang w:val="en-US"/>
        </w:rPr>
        <w:t>j/</w:t>
      </w:r>
      <w:r>
        <w:rPr>
          <w:sz w:val="20"/>
          <w:lang w:val="en-US"/>
        </w:rPr>
        <w:sym w:font="Symbol" w:char="F061"/>
      </w:r>
      <w:r>
        <w:rPr>
          <w:sz w:val="20"/>
          <w:lang w:val="en-US"/>
        </w:rPr>
        <w:t>,</w:t>
      </w:r>
    </w:p>
    <w:p w:rsidR="00000000" w:rsidRDefault="00FC4E3C">
      <w:pPr>
        <w:spacing w:line="240" w:lineRule="auto"/>
        <w:ind w:firstLine="0"/>
        <w:jc w:val="both"/>
        <w:rPr>
          <w:sz w:val="20"/>
        </w:rPr>
      </w:pPr>
      <w:r>
        <w:rPr>
          <w:sz w:val="20"/>
        </w:rPr>
        <w:t xml:space="preserve">где </w:t>
      </w:r>
      <w:r>
        <w:rPr>
          <w:sz w:val="20"/>
        </w:rPr>
        <w:sym w:font="Symbol" w:char="F061"/>
      </w:r>
      <w:r>
        <w:rPr>
          <w:noProof/>
          <w:sz w:val="20"/>
        </w:rPr>
        <w:t xml:space="preserve"> -</w:t>
      </w:r>
      <w:r>
        <w:rPr>
          <w:sz w:val="20"/>
        </w:rPr>
        <w:t xml:space="preserve"> содержание прочных разностей в исходном продукте;</w:t>
      </w:r>
    </w:p>
    <w:p w:rsidR="00000000" w:rsidRDefault="00FC4E3C">
      <w:pPr>
        <w:spacing w:line="240" w:lineRule="auto"/>
        <w:ind w:firstLine="284"/>
        <w:jc w:val="both"/>
        <w:rPr>
          <w:sz w:val="20"/>
        </w:rPr>
      </w:pPr>
      <w:r>
        <w:rPr>
          <w:sz w:val="20"/>
        </w:rPr>
        <w:t xml:space="preserve">извлечением прочных разностей в отходы (потери прочных разностей) </w:t>
      </w:r>
      <w:r>
        <w:rPr>
          <w:smallCaps/>
          <w:sz w:val="20"/>
        </w:rPr>
        <w:t>E</w:t>
      </w:r>
      <w:r>
        <w:rPr>
          <w:smallCaps/>
          <w:sz w:val="20"/>
          <w:vertAlign w:val="subscript"/>
          <w:lang w:val="en-US"/>
        </w:rPr>
        <w:t>2</w:t>
      </w:r>
      <w:r>
        <w:rPr>
          <w:smallCaps/>
          <w:sz w:val="20"/>
        </w:rPr>
        <w:t xml:space="preserve"> </w:t>
      </w:r>
      <w:r>
        <w:rPr>
          <w:noProof/>
          <w:sz w:val="20"/>
        </w:rPr>
        <w:t>(%):</w:t>
      </w:r>
    </w:p>
    <w:p w:rsidR="00000000" w:rsidRDefault="00FC4E3C">
      <w:pPr>
        <w:spacing w:line="240" w:lineRule="auto"/>
        <w:ind w:firstLine="0"/>
        <w:jc w:val="center"/>
        <w:rPr>
          <w:sz w:val="20"/>
          <w:lang w:val="en-US"/>
        </w:rPr>
      </w:pPr>
      <w:r>
        <w:rPr>
          <w:sz w:val="20"/>
        </w:rPr>
        <w:t>Е</w:t>
      </w:r>
      <w:r>
        <w:rPr>
          <w:sz w:val="20"/>
          <w:vertAlign w:val="subscript"/>
        </w:rPr>
        <w:t>2</w:t>
      </w:r>
      <w:r>
        <w:rPr>
          <w:sz w:val="20"/>
        </w:rPr>
        <w:t xml:space="preserve"> = 100 </w:t>
      </w:r>
      <w:r>
        <w:rPr>
          <w:sz w:val="20"/>
        </w:rPr>
        <w:sym w:font="Arial" w:char="2013"/>
      </w:r>
      <w:r>
        <w:rPr>
          <w:sz w:val="20"/>
        </w:rPr>
        <w:t xml:space="preserve"> Е</w:t>
      </w:r>
      <w:r>
        <w:rPr>
          <w:sz w:val="20"/>
          <w:vertAlign w:val="subscript"/>
        </w:rPr>
        <w:t>1</w:t>
      </w:r>
      <w:r>
        <w:rPr>
          <w:sz w:val="20"/>
        </w:rPr>
        <w:t>;</w:t>
      </w:r>
    </w:p>
    <w:p w:rsidR="00000000" w:rsidRDefault="00FC4E3C">
      <w:pPr>
        <w:spacing w:line="240" w:lineRule="auto"/>
        <w:ind w:firstLine="284"/>
        <w:jc w:val="both"/>
        <w:rPr>
          <w:sz w:val="20"/>
        </w:rPr>
      </w:pPr>
      <w:r>
        <w:rPr>
          <w:sz w:val="20"/>
        </w:rPr>
        <w:t>степенью концентрации полезной части К:</w:t>
      </w:r>
    </w:p>
    <w:p w:rsidR="00000000" w:rsidRDefault="00FC4E3C">
      <w:pPr>
        <w:spacing w:line="240" w:lineRule="auto"/>
        <w:ind w:firstLine="0"/>
        <w:jc w:val="center"/>
        <w:rPr>
          <w:sz w:val="20"/>
        </w:rPr>
      </w:pPr>
      <w:r>
        <w:rPr>
          <w:sz w:val="20"/>
        </w:rPr>
        <w:t xml:space="preserve">К =  </w:t>
      </w:r>
      <w:r>
        <w:rPr>
          <w:sz w:val="20"/>
        </w:rPr>
        <w:sym w:font="Symbol" w:char="F062"/>
      </w:r>
      <w:r>
        <w:rPr>
          <w:sz w:val="20"/>
        </w:rPr>
        <w:t>/</w:t>
      </w:r>
      <w:r>
        <w:rPr>
          <w:sz w:val="20"/>
        </w:rPr>
        <w:sym w:font="Symbol" w:char="F061"/>
      </w:r>
      <w:r>
        <w:rPr>
          <w:sz w:val="20"/>
        </w:rPr>
        <w:t>.</w:t>
      </w:r>
    </w:p>
    <w:p w:rsidR="00000000" w:rsidRDefault="00FC4E3C">
      <w:pPr>
        <w:spacing w:line="240" w:lineRule="auto"/>
        <w:ind w:firstLine="284"/>
        <w:jc w:val="both"/>
        <w:rPr>
          <w:sz w:val="20"/>
        </w:rPr>
      </w:pPr>
      <w:r>
        <w:rPr>
          <w:sz w:val="20"/>
        </w:rPr>
        <w:t xml:space="preserve">Показатель </w:t>
      </w:r>
      <w:r>
        <w:rPr>
          <w:sz w:val="20"/>
        </w:rPr>
        <w:sym w:font="Symbol" w:char="F062"/>
      </w:r>
      <w:r>
        <w:rPr>
          <w:sz w:val="20"/>
        </w:rPr>
        <w:t xml:space="preserve"> определяет качество обогащенного продукта. </w:t>
      </w:r>
      <w:r>
        <w:rPr>
          <w:sz w:val="20"/>
        </w:rPr>
        <w:t>Весьма важным показателем является Е</w:t>
      </w:r>
      <w:r>
        <w:rPr>
          <w:sz w:val="20"/>
          <w:vertAlign w:val="subscript"/>
        </w:rPr>
        <w:t>1</w:t>
      </w:r>
      <w:r>
        <w:rPr>
          <w:sz w:val="20"/>
        </w:rPr>
        <w:t>, по которому можно судить, какое количество прочных разностей извлекается в обогащенный продукт и какое количество</w:t>
      </w:r>
      <w:r>
        <w:rPr>
          <w:b/>
          <w:sz w:val="20"/>
        </w:rPr>
        <w:t xml:space="preserve"> </w:t>
      </w:r>
      <w:r>
        <w:rPr>
          <w:sz w:val="20"/>
        </w:rPr>
        <w:t>их</w:t>
      </w:r>
      <w:r>
        <w:rPr>
          <w:noProof/>
          <w:sz w:val="20"/>
        </w:rPr>
        <w:t xml:space="preserve"> (100</w:t>
      </w:r>
      <w:r>
        <w:rPr>
          <w:sz w:val="20"/>
        </w:rPr>
        <w:t xml:space="preserve"> </w:t>
      </w:r>
      <w:r>
        <w:rPr>
          <w:sz w:val="20"/>
        </w:rPr>
        <w:sym w:font="Arial" w:char="2013"/>
      </w:r>
      <w:r>
        <w:rPr>
          <w:sz w:val="20"/>
        </w:rPr>
        <w:t xml:space="preserve"> Е</w:t>
      </w:r>
      <w:r>
        <w:rPr>
          <w:sz w:val="20"/>
          <w:vertAlign w:val="subscript"/>
        </w:rPr>
        <w:t>1</w:t>
      </w:r>
      <w:r>
        <w:rPr>
          <w:noProof/>
          <w:sz w:val="20"/>
        </w:rPr>
        <w:t>)</w:t>
      </w:r>
      <w:r>
        <w:rPr>
          <w:sz w:val="20"/>
        </w:rPr>
        <w:t xml:space="preserve"> теряется в отходах. Степень концентрации полезной части К показывает, во сколько раз увеличивается концентрация прочных разностей в обогащенном продукте.</w:t>
      </w:r>
    </w:p>
    <w:p w:rsidR="00000000" w:rsidRDefault="00FC4E3C">
      <w:pPr>
        <w:spacing w:line="240" w:lineRule="auto"/>
        <w:ind w:firstLine="284"/>
        <w:jc w:val="both"/>
        <w:rPr>
          <w:sz w:val="20"/>
        </w:rPr>
      </w:pPr>
      <w:r>
        <w:rPr>
          <w:sz w:val="20"/>
        </w:rPr>
        <w:t>Количество слабых разностей в каменном материале по ГОСТ</w:t>
      </w:r>
      <w:r>
        <w:rPr>
          <w:noProof/>
          <w:sz w:val="20"/>
        </w:rPr>
        <w:t xml:space="preserve"> 8267-82</w:t>
      </w:r>
      <w:r>
        <w:rPr>
          <w:sz w:val="20"/>
        </w:rPr>
        <w:t xml:space="preserve"> не должно превышать</w:t>
      </w:r>
      <w:r>
        <w:rPr>
          <w:noProof/>
          <w:sz w:val="20"/>
        </w:rPr>
        <w:t xml:space="preserve"> 10</w:t>
      </w:r>
      <w:r>
        <w:rPr>
          <w:sz w:val="20"/>
        </w:rPr>
        <w:t xml:space="preserve"> </w:t>
      </w:r>
      <w:r>
        <w:rPr>
          <w:noProof/>
          <w:sz w:val="20"/>
        </w:rPr>
        <w:t>%,</w:t>
      </w:r>
      <w:r>
        <w:rPr>
          <w:sz w:val="20"/>
        </w:rPr>
        <w:t xml:space="preserve"> т.е. </w:t>
      </w:r>
      <w:r>
        <w:rPr>
          <w:sz w:val="20"/>
        </w:rPr>
        <w:sym w:font="Symbol" w:char="F062"/>
      </w:r>
      <w:r>
        <w:rPr>
          <w:noProof/>
          <w:sz w:val="20"/>
        </w:rPr>
        <w:t xml:space="preserve"> </w:t>
      </w:r>
      <w:r>
        <w:rPr>
          <w:sz w:val="20"/>
        </w:rPr>
        <w:sym w:font="Symbol" w:char="F0B3"/>
      </w:r>
      <w:r>
        <w:rPr>
          <w:sz w:val="20"/>
        </w:rPr>
        <w:t xml:space="preserve"> </w:t>
      </w:r>
      <w:r>
        <w:rPr>
          <w:noProof/>
          <w:sz w:val="20"/>
        </w:rPr>
        <w:t>90</w:t>
      </w:r>
      <w:r>
        <w:rPr>
          <w:sz w:val="20"/>
        </w:rPr>
        <w:t xml:space="preserve"> </w:t>
      </w:r>
      <w:r>
        <w:rPr>
          <w:noProof/>
          <w:sz w:val="20"/>
        </w:rPr>
        <w:t xml:space="preserve">% </w:t>
      </w:r>
      <w:r>
        <w:rPr>
          <w:sz w:val="20"/>
        </w:rPr>
        <w:t xml:space="preserve">независимо от </w:t>
      </w:r>
      <w:r>
        <w:rPr>
          <w:sz w:val="20"/>
        </w:rPr>
        <w:sym w:font="Symbol" w:char="F061"/>
      </w:r>
      <w:r>
        <w:rPr>
          <w:sz w:val="20"/>
        </w:rPr>
        <w:t>.</w:t>
      </w:r>
    </w:p>
    <w:p w:rsidR="00000000" w:rsidRDefault="00FC4E3C">
      <w:pPr>
        <w:pStyle w:val="2"/>
      </w:pPr>
      <w:r>
        <w:t>3.2. Обогащение каменных материалов в процессе добычи горной массы</w:t>
      </w:r>
    </w:p>
    <w:p w:rsidR="00000000" w:rsidRDefault="00FC4E3C">
      <w:pPr>
        <w:spacing w:line="240" w:lineRule="auto"/>
        <w:ind w:firstLine="284"/>
        <w:jc w:val="both"/>
        <w:rPr>
          <w:sz w:val="20"/>
        </w:rPr>
      </w:pPr>
      <w:r>
        <w:rPr>
          <w:noProof/>
          <w:sz w:val="20"/>
        </w:rPr>
        <w:t>3</w:t>
      </w:r>
      <w:r>
        <w:rPr>
          <w:sz w:val="20"/>
        </w:rPr>
        <w:t>.</w:t>
      </w:r>
      <w:r>
        <w:rPr>
          <w:noProof/>
          <w:sz w:val="20"/>
        </w:rPr>
        <w:t>2.1.</w:t>
      </w:r>
      <w:r>
        <w:rPr>
          <w:sz w:val="20"/>
        </w:rPr>
        <w:t xml:space="preserve"> При добыче горной массы обогащение разнопрочных каменных материалов ведут путем селективной (послойной) ее выемки и удаления из нее мелких (как наиболее слабых) фракций.</w:t>
      </w:r>
    </w:p>
    <w:p w:rsidR="00000000" w:rsidRDefault="00FC4E3C">
      <w:pPr>
        <w:spacing w:line="240" w:lineRule="auto"/>
        <w:ind w:firstLine="284"/>
        <w:jc w:val="both"/>
        <w:rPr>
          <w:sz w:val="20"/>
        </w:rPr>
      </w:pPr>
      <w:r>
        <w:rPr>
          <w:noProof/>
          <w:sz w:val="20"/>
        </w:rPr>
        <w:t>3</w:t>
      </w:r>
      <w:r>
        <w:rPr>
          <w:sz w:val="20"/>
        </w:rPr>
        <w:t>.</w:t>
      </w:r>
      <w:r>
        <w:rPr>
          <w:noProof/>
          <w:sz w:val="20"/>
        </w:rPr>
        <w:t>2</w:t>
      </w:r>
      <w:r>
        <w:rPr>
          <w:sz w:val="20"/>
        </w:rPr>
        <w:t>.</w:t>
      </w:r>
      <w:r>
        <w:rPr>
          <w:noProof/>
          <w:sz w:val="20"/>
        </w:rPr>
        <w:t>2.</w:t>
      </w:r>
      <w:r>
        <w:rPr>
          <w:sz w:val="20"/>
        </w:rPr>
        <w:t xml:space="preserve"> Выбор способа (и экономичность) обогащения при добыче горной массы в карьере зависит от характера расположения и мощности слоев и линз горной породы осадочного происхождения различной прочности.</w:t>
      </w:r>
    </w:p>
    <w:p w:rsidR="00000000" w:rsidRDefault="00FC4E3C">
      <w:pPr>
        <w:spacing w:line="240" w:lineRule="auto"/>
        <w:ind w:firstLine="284"/>
        <w:jc w:val="both"/>
        <w:rPr>
          <w:sz w:val="20"/>
        </w:rPr>
      </w:pPr>
      <w:r>
        <w:rPr>
          <w:noProof/>
          <w:sz w:val="20"/>
        </w:rPr>
        <w:t>3.2.3.</w:t>
      </w:r>
      <w:r>
        <w:rPr>
          <w:sz w:val="20"/>
        </w:rPr>
        <w:t xml:space="preserve"> Наиболее благоприятные условия для разделения каменных материалов по прочности</w:t>
      </w:r>
      <w:r>
        <w:rPr>
          <w:noProof/>
          <w:sz w:val="20"/>
        </w:rPr>
        <w:t xml:space="preserve"> -</w:t>
      </w:r>
      <w:r>
        <w:rPr>
          <w:sz w:val="20"/>
        </w:rPr>
        <w:t xml:space="preserve"> залегание горной массы ярко выраженными слоями </w:t>
      </w:r>
      <w:r>
        <w:rPr>
          <w:sz w:val="20"/>
        </w:rPr>
        <w:t>большой мощности (более 4 м), наиболее сложные</w:t>
      </w:r>
      <w:r>
        <w:rPr>
          <w:noProof/>
          <w:sz w:val="20"/>
        </w:rPr>
        <w:t xml:space="preserve"> -</w:t>
      </w:r>
      <w:r>
        <w:rPr>
          <w:sz w:val="20"/>
        </w:rPr>
        <w:t xml:space="preserve"> залегание слабых разностей в виде линз разной величины и тонких чередующихся слоев.</w:t>
      </w:r>
    </w:p>
    <w:p w:rsidR="00000000" w:rsidRDefault="00FC4E3C">
      <w:pPr>
        <w:spacing w:line="240" w:lineRule="auto"/>
        <w:ind w:firstLine="284"/>
        <w:jc w:val="both"/>
        <w:rPr>
          <w:sz w:val="20"/>
        </w:rPr>
      </w:pPr>
      <w:r>
        <w:rPr>
          <w:noProof/>
          <w:sz w:val="20"/>
        </w:rPr>
        <w:t>3.2.4.</w:t>
      </w:r>
      <w:r>
        <w:rPr>
          <w:sz w:val="20"/>
        </w:rPr>
        <w:t xml:space="preserve"> Способ селективной выемки применим, когда в полезной толще ископаемого имеются прослойки слабого материала, трещиноватые и легко разрабатываемые взрывным способом или тракторными рыхлителями. Прочные слои материала разрабатывают с таким расчетом, чтобы сохранить оставшиеся линзы нетронутыми. Разработку слабых разностей ведут экскаватором или бульдозером и складируют в ш</w:t>
      </w:r>
      <w:r>
        <w:rPr>
          <w:sz w:val="20"/>
        </w:rPr>
        <w:t>табеля.</w:t>
      </w:r>
    </w:p>
    <w:p w:rsidR="00000000" w:rsidRDefault="00FC4E3C">
      <w:pPr>
        <w:spacing w:line="240" w:lineRule="auto"/>
        <w:ind w:firstLine="284"/>
        <w:jc w:val="both"/>
        <w:rPr>
          <w:sz w:val="20"/>
        </w:rPr>
      </w:pPr>
      <w:r>
        <w:rPr>
          <w:noProof/>
          <w:sz w:val="20"/>
        </w:rPr>
        <w:t>3.2.5.</w:t>
      </w:r>
      <w:r>
        <w:rPr>
          <w:sz w:val="20"/>
        </w:rPr>
        <w:t xml:space="preserve"> При многократном чередовании слоев каменного материала небольшой мощности разработку ведут общепринятыми способами без селективной выемки. Добытую горную массу подают на колосниковые решетки или подвижные грохоты, где отделяются мелкие фракции наиболее слабого материала. Размер отверстий решетки (сит грохота) устанавливают в зависимости от содержания в отдельных фракциях зерен слабых разностей, которые должны пройти через отверстия.</w:t>
      </w:r>
    </w:p>
    <w:p w:rsidR="00000000" w:rsidRDefault="00FC4E3C">
      <w:pPr>
        <w:spacing w:line="240" w:lineRule="auto"/>
        <w:ind w:firstLine="284"/>
        <w:jc w:val="both"/>
        <w:rPr>
          <w:sz w:val="20"/>
        </w:rPr>
      </w:pPr>
      <w:r>
        <w:rPr>
          <w:noProof/>
          <w:sz w:val="20"/>
        </w:rPr>
        <w:t>3.2.6.</w:t>
      </w:r>
      <w:r>
        <w:rPr>
          <w:b/>
          <w:sz w:val="20"/>
        </w:rPr>
        <w:t xml:space="preserve"> </w:t>
      </w:r>
      <w:r>
        <w:rPr>
          <w:sz w:val="20"/>
        </w:rPr>
        <w:t>Во избежание смешения пород двух слоев (на границе</w:t>
      </w:r>
      <w:r>
        <w:rPr>
          <w:b/>
          <w:sz w:val="20"/>
        </w:rPr>
        <w:t xml:space="preserve"> </w:t>
      </w:r>
      <w:r>
        <w:rPr>
          <w:sz w:val="20"/>
        </w:rPr>
        <w:t>их</w:t>
      </w:r>
      <w:r>
        <w:rPr>
          <w:sz w:val="20"/>
        </w:rPr>
        <w:t xml:space="preserve"> залегания) при взрыве глубина скважин должна быть меньше толщины разрабатываемого слоя. Если слабый материал располагается в верхних слоях, то скважины не добуривают, чтобы взрывом как можно меньше затрагивать более прочный слой. Способ бурения выбирают в зависимости от мощности слоев.</w:t>
      </w:r>
    </w:p>
    <w:p w:rsidR="00000000" w:rsidRDefault="00FC4E3C">
      <w:pPr>
        <w:pStyle w:val="2"/>
      </w:pPr>
      <w:r>
        <w:t>3.3. Обогащение каменных материалов в процессе переработки горной массы</w:t>
      </w:r>
    </w:p>
    <w:p w:rsidR="00000000" w:rsidRDefault="00FC4E3C">
      <w:pPr>
        <w:spacing w:line="240" w:lineRule="auto"/>
        <w:ind w:firstLine="284"/>
        <w:jc w:val="both"/>
        <w:rPr>
          <w:sz w:val="20"/>
        </w:rPr>
      </w:pPr>
      <w:r>
        <w:rPr>
          <w:noProof/>
          <w:sz w:val="20"/>
        </w:rPr>
        <w:t>3.3.1.</w:t>
      </w:r>
      <w:r>
        <w:rPr>
          <w:sz w:val="20"/>
        </w:rPr>
        <w:t xml:space="preserve"> При переработке горной массы следует предусматривать (для получения кондиционных каменных материалов) отделение слабых разностей на всех этапах п</w:t>
      </w:r>
      <w:r>
        <w:rPr>
          <w:sz w:val="20"/>
        </w:rPr>
        <w:t>роизводства</w:t>
      </w:r>
      <w:r>
        <w:rPr>
          <w:noProof/>
          <w:sz w:val="20"/>
        </w:rPr>
        <w:t xml:space="preserve"> -</w:t>
      </w:r>
      <w:r>
        <w:rPr>
          <w:sz w:val="20"/>
        </w:rPr>
        <w:t xml:space="preserve"> от разделения горной массы перед первой стадией дробления до получения товарной продукции.</w:t>
      </w:r>
    </w:p>
    <w:p w:rsidR="00000000" w:rsidRDefault="00FC4E3C">
      <w:pPr>
        <w:spacing w:line="240" w:lineRule="auto"/>
        <w:ind w:firstLine="284"/>
        <w:jc w:val="both"/>
        <w:rPr>
          <w:sz w:val="20"/>
        </w:rPr>
      </w:pPr>
      <w:r>
        <w:rPr>
          <w:sz w:val="20"/>
        </w:rPr>
        <w:t>Основная задача технологии обогащения разнопрочных каменных материалов заключается в поддержании оптимальной влажности перерабатываемого материала независимо от погодных условий. Одним из способов уменьшения влажности является разделение горной массы по граничному зерну, определяющему предельную среднюю влажность крупной части горной массы, при которой можно получить качественный каменный материал на при</w:t>
      </w:r>
      <w:r>
        <w:rPr>
          <w:sz w:val="20"/>
        </w:rPr>
        <w:t>меняемом оборудовании.</w:t>
      </w:r>
    </w:p>
    <w:p w:rsidR="00000000" w:rsidRDefault="00FC4E3C">
      <w:pPr>
        <w:spacing w:line="240" w:lineRule="auto"/>
        <w:ind w:firstLine="284"/>
        <w:jc w:val="both"/>
        <w:rPr>
          <w:sz w:val="20"/>
        </w:rPr>
      </w:pPr>
      <w:r>
        <w:rPr>
          <w:noProof/>
          <w:sz w:val="20"/>
        </w:rPr>
        <w:t>3.3.2.</w:t>
      </w:r>
      <w:r>
        <w:rPr>
          <w:sz w:val="20"/>
        </w:rPr>
        <w:t xml:space="preserve"> Вопрос о дальнейшем использовании мелкой части горной массы должен решаться в каждом конкретном случае. При этом возможны варианты, когда мелкая фракция:</w:t>
      </w:r>
    </w:p>
    <w:p w:rsidR="00000000" w:rsidRDefault="00FC4E3C">
      <w:pPr>
        <w:spacing w:line="240" w:lineRule="auto"/>
        <w:ind w:firstLine="284"/>
        <w:jc w:val="both"/>
        <w:rPr>
          <w:sz w:val="20"/>
        </w:rPr>
      </w:pPr>
      <w:r>
        <w:rPr>
          <w:sz w:val="20"/>
        </w:rPr>
        <w:t>не представляет ценности и может быть оставлена в выработанном пространстве карьера;</w:t>
      </w:r>
    </w:p>
    <w:p w:rsidR="00000000" w:rsidRDefault="00FC4E3C">
      <w:pPr>
        <w:spacing w:line="240" w:lineRule="auto"/>
        <w:ind w:firstLine="284"/>
        <w:jc w:val="both"/>
        <w:rPr>
          <w:sz w:val="20"/>
        </w:rPr>
      </w:pPr>
      <w:r>
        <w:rPr>
          <w:sz w:val="20"/>
        </w:rPr>
        <w:t>может быть реализована и использована для отсыпки дамб, насыпей и т.д.;</w:t>
      </w:r>
    </w:p>
    <w:p w:rsidR="00000000" w:rsidRDefault="00FC4E3C">
      <w:pPr>
        <w:spacing w:line="240" w:lineRule="auto"/>
        <w:ind w:firstLine="284"/>
        <w:jc w:val="both"/>
        <w:rPr>
          <w:sz w:val="20"/>
        </w:rPr>
      </w:pPr>
      <w:r>
        <w:rPr>
          <w:sz w:val="20"/>
        </w:rPr>
        <w:t xml:space="preserve">является ценным продуктом и для ее дальнейшей переработки применяются </w:t>
      </w:r>
      <w:r>
        <w:rPr>
          <w:sz w:val="20"/>
        </w:rPr>
        <w:sym w:font="Arial" w:char="201C"/>
      </w:r>
      <w:r>
        <w:rPr>
          <w:sz w:val="20"/>
        </w:rPr>
        <w:t>мокрые</w:t>
      </w:r>
      <w:r>
        <w:rPr>
          <w:sz w:val="20"/>
        </w:rPr>
        <w:sym w:font="Arial" w:char="201D"/>
      </w:r>
      <w:r>
        <w:rPr>
          <w:sz w:val="20"/>
        </w:rPr>
        <w:t xml:space="preserve"> и </w:t>
      </w:r>
      <w:r>
        <w:rPr>
          <w:sz w:val="20"/>
        </w:rPr>
        <w:sym w:font="Arial" w:char="201C"/>
      </w:r>
      <w:r>
        <w:rPr>
          <w:sz w:val="20"/>
        </w:rPr>
        <w:t>сухие</w:t>
      </w:r>
      <w:r>
        <w:rPr>
          <w:sz w:val="20"/>
        </w:rPr>
        <w:sym w:font="Arial" w:char="201D"/>
      </w:r>
      <w:r>
        <w:rPr>
          <w:sz w:val="20"/>
        </w:rPr>
        <w:t xml:space="preserve"> методы очистки.</w:t>
      </w:r>
    </w:p>
    <w:p w:rsidR="00000000" w:rsidRDefault="00FC4E3C">
      <w:pPr>
        <w:spacing w:line="240" w:lineRule="auto"/>
        <w:ind w:firstLine="284"/>
        <w:jc w:val="both"/>
        <w:rPr>
          <w:sz w:val="20"/>
        </w:rPr>
      </w:pPr>
      <w:r>
        <w:rPr>
          <w:sz w:val="20"/>
        </w:rPr>
        <w:t>3.3.3. Можно выделить три технологические схемы переработки горных</w:t>
      </w:r>
      <w:r>
        <w:rPr>
          <w:sz w:val="20"/>
        </w:rPr>
        <w:t xml:space="preserve"> пород на щебень соответственно трем группам, определяемым</w:t>
      </w:r>
      <w:r>
        <w:rPr>
          <w:b/>
          <w:sz w:val="20"/>
        </w:rPr>
        <w:t xml:space="preserve"> </w:t>
      </w:r>
      <w:r>
        <w:rPr>
          <w:sz w:val="20"/>
        </w:rPr>
        <w:t xml:space="preserve">их качественной характеристикой: </w:t>
      </w:r>
    </w:p>
    <w:p w:rsidR="00000000" w:rsidRDefault="00FC4E3C">
      <w:pPr>
        <w:spacing w:line="240" w:lineRule="auto"/>
        <w:ind w:firstLine="284"/>
        <w:jc w:val="both"/>
        <w:rPr>
          <w:sz w:val="20"/>
        </w:rPr>
      </w:pPr>
      <w:r>
        <w:rPr>
          <w:sz w:val="20"/>
        </w:rPr>
        <w:t>1-я - изверженные черные и скальные осадочные породы прочностью более</w:t>
      </w:r>
      <w:r>
        <w:rPr>
          <w:noProof/>
          <w:sz w:val="20"/>
        </w:rPr>
        <w:t xml:space="preserve"> 200</w:t>
      </w:r>
      <w:r>
        <w:rPr>
          <w:sz w:val="20"/>
        </w:rPr>
        <w:t xml:space="preserve"> МПа;</w:t>
      </w:r>
    </w:p>
    <w:p w:rsidR="00000000" w:rsidRDefault="00FC4E3C">
      <w:pPr>
        <w:spacing w:line="240" w:lineRule="auto"/>
        <w:ind w:firstLine="284"/>
        <w:jc w:val="both"/>
        <w:rPr>
          <w:sz w:val="20"/>
        </w:rPr>
      </w:pPr>
      <w:r>
        <w:rPr>
          <w:noProof/>
          <w:sz w:val="20"/>
        </w:rPr>
        <w:t>2-я -</w:t>
      </w:r>
      <w:r>
        <w:rPr>
          <w:sz w:val="20"/>
        </w:rPr>
        <w:t xml:space="preserve"> скальные осадочные породы прочностью менее</w:t>
      </w:r>
      <w:r>
        <w:rPr>
          <w:noProof/>
          <w:sz w:val="20"/>
        </w:rPr>
        <w:t xml:space="preserve"> 200</w:t>
      </w:r>
      <w:r>
        <w:rPr>
          <w:sz w:val="20"/>
        </w:rPr>
        <w:t xml:space="preserve"> МПа;</w:t>
      </w:r>
    </w:p>
    <w:p w:rsidR="00000000" w:rsidRDefault="00FC4E3C">
      <w:pPr>
        <w:spacing w:line="240" w:lineRule="auto"/>
        <w:ind w:firstLine="284"/>
        <w:jc w:val="both"/>
        <w:rPr>
          <w:sz w:val="20"/>
        </w:rPr>
      </w:pPr>
      <w:r>
        <w:rPr>
          <w:noProof/>
          <w:sz w:val="20"/>
        </w:rPr>
        <w:t>3-я -</w:t>
      </w:r>
      <w:r>
        <w:rPr>
          <w:sz w:val="20"/>
        </w:rPr>
        <w:t xml:space="preserve"> гравийно-песчаные породы.</w:t>
      </w:r>
    </w:p>
    <w:p w:rsidR="00000000" w:rsidRDefault="00FC4E3C">
      <w:pPr>
        <w:spacing w:line="240" w:lineRule="auto"/>
        <w:ind w:firstLine="284"/>
        <w:jc w:val="both"/>
        <w:rPr>
          <w:sz w:val="20"/>
        </w:rPr>
      </w:pPr>
      <w:r>
        <w:rPr>
          <w:sz w:val="20"/>
        </w:rPr>
        <w:t>Подбор основного оборудования производится в зависимости от характеристики исходного материала, производительности, крупности и качества готовой продукции Для переработки горной массы может использоваться как стационарное, так и передвижное дробильно</w:t>
      </w:r>
      <w:r>
        <w:rPr>
          <w:sz w:val="20"/>
        </w:rPr>
        <w:t xml:space="preserve">-сортировочное оборудование. На притрассовых карьерах и промбазах в дорожном строительстве целесообразно применять передвижные дробильно-сортировочные установки (ПДСУ) и автоматизированные дробильно-сортировочные линии </w:t>
      </w:r>
      <w:r>
        <w:rPr>
          <w:smallCaps/>
          <w:sz w:val="20"/>
        </w:rPr>
        <w:t>(садл).</w:t>
      </w:r>
    </w:p>
    <w:p w:rsidR="00000000" w:rsidRDefault="00FC4E3C">
      <w:pPr>
        <w:spacing w:line="240" w:lineRule="auto"/>
        <w:ind w:firstLine="284"/>
        <w:jc w:val="both"/>
        <w:rPr>
          <w:sz w:val="20"/>
        </w:rPr>
      </w:pPr>
      <w:r>
        <w:rPr>
          <w:sz w:val="20"/>
        </w:rPr>
        <w:t>Технические характеристики дробильного оборудования к ПДСУ приведены в прил. 15.</w:t>
      </w:r>
    </w:p>
    <w:p w:rsidR="00000000" w:rsidRDefault="00FC4E3C">
      <w:pPr>
        <w:spacing w:line="240" w:lineRule="auto"/>
        <w:ind w:firstLine="284"/>
        <w:jc w:val="both"/>
        <w:rPr>
          <w:sz w:val="20"/>
        </w:rPr>
      </w:pPr>
      <w:r>
        <w:rPr>
          <w:noProof/>
          <w:sz w:val="20"/>
        </w:rPr>
        <w:t>3</w:t>
      </w:r>
      <w:r>
        <w:rPr>
          <w:sz w:val="20"/>
        </w:rPr>
        <w:t>.</w:t>
      </w:r>
      <w:r>
        <w:rPr>
          <w:noProof/>
          <w:sz w:val="20"/>
        </w:rPr>
        <w:t>3.4.</w:t>
      </w:r>
      <w:r>
        <w:rPr>
          <w:sz w:val="20"/>
        </w:rPr>
        <w:t xml:space="preserve"> Горные породы</w:t>
      </w:r>
      <w:r>
        <w:rPr>
          <w:noProof/>
          <w:sz w:val="20"/>
        </w:rPr>
        <w:t xml:space="preserve"> 1-й</w:t>
      </w:r>
      <w:r>
        <w:rPr>
          <w:sz w:val="20"/>
        </w:rPr>
        <w:t xml:space="preserve"> группы характеризуются однородным составом и незначительным содержанием загрязняющих примесей. Дробление горной породы осуществляют в агрегатах ПДСУ-85</w:t>
      </w:r>
      <w:r>
        <w:rPr>
          <w:sz w:val="20"/>
          <w:vertAlign w:val="superscript"/>
        </w:rPr>
        <w:t>х)</w:t>
      </w:r>
      <w:r>
        <w:rPr>
          <w:sz w:val="20"/>
        </w:rPr>
        <w:t xml:space="preserve"> и ПДСУ-35</w:t>
      </w:r>
      <w:r>
        <w:rPr>
          <w:sz w:val="20"/>
          <w:vertAlign w:val="superscript"/>
        </w:rPr>
        <w:t>х)</w:t>
      </w:r>
      <w:r>
        <w:rPr>
          <w:sz w:val="20"/>
        </w:rPr>
        <w:t>. Предваритель</w:t>
      </w:r>
      <w:r>
        <w:rPr>
          <w:sz w:val="20"/>
        </w:rPr>
        <w:t>ное грохочение, как правило, не производят (рис.</w:t>
      </w:r>
      <w:r>
        <w:rPr>
          <w:noProof/>
          <w:sz w:val="20"/>
        </w:rPr>
        <w:t xml:space="preserve"> 10,</w:t>
      </w:r>
      <w:r>
        <w:rPr>
          <w:sz w:val="20"/>
        </w:rPr>
        <w:t xml:space="preserve"> а), а промывку щебня совмещают с сортировкой на вибрационных грохотах. При </w:t>
      </w:r>
      <w:r>
        <w:rPr>
          <w:sz w:val="20"/>
        </w:rPr>
        <w:sym w:font="Arial" w:char="201C"/>
      </w:r>
      <w:r>
        <w:rPr>
          <w:sz w:val="20"/>
        </w:rPr>
        <w:t>сухом</w:t>
      </w:r>
      <w:r>
        <w:rPr>
          <w:sz w:val="20"/>
        </w:rPr>
        <w:sym w:font="Arial" w:char="201D"/>
      </w:r>
      <w:r>
        <w:rPr>
          <w:sz w:val="20"/>
        </w:rPr>
        <w:t xml:space="preserve"> способе обогащения щебня дополнительно устанавливают сушильно-очистительные барабаны и виброгрохоты с отсосом. Кроме того, технологическая схема может предусматривать промывку отсевов дробления с выпуском</w:t>
      </w:r>
      <w:r>
        <w:rPr>
          <w:b/>
          <w:sz w:val="20"/>
        </w:rPr>
        <w:t xml:space="preserve"> </w:t>
      </w:r>
      <w:r>
        <w:rPr>
          <w:sz w:val="20"/>
        </w:rPr>
        <w:t>их и виде искусственного песка крупностью</w:t>
      </w:r>
      <w:r>
        <w:rPr>
          <w:noProof/>
          <w:sz w:val="20"/>
        </w:rPr>
        <w:t xml:space="preserve"> 5-0,16</w:t>
      </w:r>
      <w:r>
        <w:rPr>
          <w:sz w:val="20"/>
        </w:rPr>
        <w:t xml:space="preserve"> мм.</w:t>
      </w:r>
    </w:p>
    <w:p w:rsidR="00000000" w:rsidRDefault="00FC4E3C">
      <w:pPr>
        <w:spacing w:line="240" w:lineRule="auto"/>
        <w:ind w:firstLine="0"/>
        <w:jc w:val="both"/>
        <w:rPr>
          <w:sz w:val="20"/>
        </w:rPr>
      </w:pPr>
      <w:r>
        <w:rPr>
          <w:sz w:val="20"/>
        </w:rPr>
        <w:t>_____________</w:t>
      </w:r>
    </w:p>
    <w:p w:rsidR="00000000" w:rsidRDefault="00FC4E3C">
      <w:pPr>
        <w:spacing w:line="240" w:lineRule="auto"/>
        <w:ind w:firstLine="284"/>
        <w:jc w:val="both"/>
      </w:pPr>
      <w:r>
        <w:rPr>
          <w:vertAlign w:val="superscript"/>
        </w:rPr>
        <w:t>х)</w:t>
      </w:r>
      <w:r>
        <w:t xml:space="preserve"> По производительности (м</w:t>
      </w:r>
      <w:r>
        <w:rPr>
          <w:vertAlign w:val="superscript"/>
        </w:rPr>
        <w:t>3</w:t>
      </w:r>
      <w:r>
        <w:t>/ч).</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34" type="#_x0000_t75" style="width:151.5pt;height:131.25pt">
            <v:imagedata r:id="rId13" o:title=""/>
          </v:shape>
        </w:pict>
      </w:r>
      <w:r>
        <w:rPr>
          <w:sz w:val="20"/>
        </w:rPr>
        <w:pict>
          <v:shape id="_x0000_i1035" type="#_x0000_t75" style="width:132.75pt;height:145.5pt">
            <v:imagedata r:id="rId14" o:title=""/>
          </v:shape>
        </w:pict>
      </w:r>
    </w:p>
    <w:p w:rsidR="00000000" w:rsidRDefault="00FC4E3C">
      <w:pPr>
        <w:spacing w:line="240" w:lineRule="auto"/>
        <w:ind w:firstLine="0"/>
        <w:jc w:val="center"/>
        <w:rPr>
          <w:sz w:val="20"/>
        </w:rPr>
      </w:pPr>
    </w:p>
    <w:p w:rsidR="00000000" w:rsidRDefault="00FC4E3C">
      <w:pPr>
        <w:spacing w:line="240" w:lineRule="auto"/>
        <w:ind w:firstLine="0"/>
        <w:jc w:val="center"/>
        <w:rPr>
          <w:sz w:val="20"/>
        </w:rPr>
      </w:pPr>
      <w:r>
        <w:rPr>
          <w:sz w:val="20"/>
        </w:rPr>
        <w:pict>
          <v:shape id="_x0000_i1036" type="#_x0000_t75" style="width:138pt;height:120.75pt">
            <v:imagedata r:id="rId15" o:title=""/>
          </v:shape>
        </w:pict>
      </w:r>
      <w:r>
        <w:rPr>
          <w:sz w:val="20"/>
        </w:rPr>
        <w:pict>
          <v:shape id="_x0000_i1037" type="#_x0000_t75" style="width:170.25pt;height:179.25pt">
            <v:imagedata r:id="rId16"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 xml:space="preserve">Рис. </w:t>
      </w:r>
      <w:r>
        <w:rPr>
          <w:noProof/>
          <w:sz w:val="20"/>
        </w:rPr>
        <w:t>10.</w:t>
      </w:r>
      <w:r>
        <w:rPr>
          <w:sz w:val="20"/>
        </w:rPr>
        <w:t xml:space="preserve"> Технологические схемы производства щебня с использова</w:t>
      </w:r>
      <w:r>
        <w:rPr>
          <w:sz w:val="20"/>
        </w:rPr>
        <w:t>нием ПДСУ большой производительности: а -из горной породы</w:t>
      </w:r>
      <w:r>
        <w:rPr>
          <w:noProof/>
          <w:sz w:val="20"/>
        </w:rPr>
        <w:t xml:space="preserve"> 1-й</w:t>
      </w:r>
      <w:r>
        <w:rPr>
          <w:sz w:val="20"/>
        </w:rPr>
        <w:t xml:space="preserve"> группы; </w:t>
      </w:r>
    </w:p>
    <w:p w:rsidR="00000000" w:rsidRDefault="00FC4E3C">
      <w:pPr>
        <w:spacing w:line="240" w:lineRule="auto"/>
        <w:ind w:firstLine="0"/>
        <w:jc w:val="center"/>
        <w:rPr>
          <w:sz w:val="20"/>
        </w:rPr>
      </w:pPr>
      <w:r>
        <w:rPr>
          <w:sz w:val="20"/>
        </w:rPr>
        <w:t>б</w:t>
      </w:r>
      <w:r>
        <w:rPr>
          <w:noProof/>
          <w:sz w:val="20"/>
        </w:rPr>
        <w:t xml:space="preserve"> -</w:t>
      </w:r>
      <w:r>
        <w:rPr>
          <w:sz w:val="20"/>
        </w:rPr>
        <w:t xml:space="preserve"> из горном породы</w:t>
      </w:r>
      <w:r>
        <w:rPr>
          <w:noProof/>
          <w:sz w:val="20"/>
        </w:rPr>
        <w:t xml:space="preserve"> 2-й</w:t>
      </w:r>
      <w:r>
        <w:rPr>
          <w:sz w:val="20"/>
        </w:rPr>
        <w:t xml:space="preserve"> группы; в</w:t>
      </w:r>
      <w:r>
        <w:rPr>
          <w:noProof/>
          <w:sz w:val="20"/>
        </w:rPr>
        <w:t xml:space="preserve"> -</w:t>
      </w:r>
      <w:r>
        <w:rPr>
          <w:sz w:val="20"/>
        </w:rPr>
        <w:t xml:space="preserve"> из гравийно-песчаных пород с совместным выпуском щебня и гравия; г - то же, с раздельным</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noProof/>
          <w:sz w:val="20"/>
        </w:rPr>
        <w:t>3.3.5.</w:t>
      </w:r>
      <w:r>
        <w:rPr>
          <w:sz w:val="20"/>
        </w:rPr>
        <w:t xml:space="preserve"> Горные породы</w:t>
      </w:r>
      <w:r>
        <w:rPr>
          <w:noProof/>
          <w:sz w:val="20"/>
        </w:rPr>
        <w:t xml:space="preserve"> 2-й</w:t>
      </w:r>
      <w:r>
        <w:rPr>
          <w:sz w:val="20"/>
        </w:rPr>
        <w:t xml:space="preserve"> группы характеризуются разной прочностью в одном и том же месторождении и содержанием большого количества загрязняющих примесей. Для них наиболее характерна технологическая схема (рис.</w:t>
      </w:r>
      <w:r>
        <w:rPr>
          <w:noProof/>
          <w:sz w:val="20"/>
        </w:rPr>
        <w:t xml:space="preserve"> 10,</w:t>
      </w:r>
      <w:r>
        <w:rPr>
          <w:sz w:val="20"/>
        </w:rPr>
        <w:t xml:space="preserve"> б), включающая дробилки ударного действия СМД-75А и СМД-86А. Последняя стадия дробления осуществляет</w:t>
      </w:r>
      <w:r>
        <w:rPr>
          <w:sz w:val="20"/>
        </w:rPr>
        <w:t xml:space="preserve">ся в замкнутом цикле дробилки с грохотом. Предварительное грохочение производят при наличии в исходной горной массе комовой глины более </w:t>
      </w:r>
      <w:r>
        <w:rPr>
          <w:noProof/>
          <w:sz w:val="20"/>
        </w:rPr>
        <w:t>3</w:t>
      </w:r>
      <w:r>
        <w:rPr>
          <w:sz w:val="20"/>
        </w:rPr>
        <w:t xml:space="preserve"> </w:t>
      </w:r>
      <w:r>
        <w:rPr>
          <w:noProof/>
          <w:sz w:val="20"/>
        </w:rPr>
        <w:t>%.</w:t>
      </w:r>
      <w:r>
        <w:rPr>
          <w:sz w:val="20"/>
        </w:rPr>
        <w:t xml:space="preserve"> Готовый щебень промывают в корытных и вибрационных мойках. Отбор комовой глины из щебня и разделение щебня по прочности можно осуществлять на классификаторах ДБК-20.</w:t>
      </w:r>
    </w:p>
    <w:p w:rsidR="00000000" w:rsidRDefault="00FC4E3C">
      <w:pPr>
        <w:spacing w:line="240" w:lineRule="auto"/>
        <w:ind w:firstLine="284"/>
        <w:jc w:val="both"/>
        <w:rPr>
          <w:sz w:val="20"/>
        </w:rPr>
      </w:pPr>
      <w:r>
        <w:rPr>
          <w:noProof/>
          <w:sz w:val="20"/>
        </w:rPr>
        <w:t>3.3.6.</w:t>
      </w:r>
      <w:r>
        <w:rPr>
          <w:sz w:val="20"/>
        </w:rPr>
        <w:t xml:space="preserve"> Горные породы</w:t>
      </w:r>
      <w:r>
        <w:rPr>
          <w:noProof/>
          <w:sz w:val="20"/>
        </w:rPr>
        <w:t xml:space="preserve"> 3-й</w:t>
      </w:r>
      <w:r>
        <w:rPr>
          <w:sz w:val="20"/>
        </w:rPr>
        <w:t xml:space="preserve"> группы характеризуются значительными колебаниями зернового состава и загрязненностью горной массы. В зависимости от крупности валунов в горной массе дробление производят в агрегата</w:t>
      </w:r>
      <w:r>
        <w:rPr>
          <w:sz w:val="20"/>
        </w:rPr>
        <w:t xml:space="preserve">х СМД-131А и СМД-133. Предварительное грохочение горной массы обязательно. Можно предусматривать возможность и совместного и раздельного выпуска щебня и гравия (рис. </w:t>
      </w:r>
      <w:r>
        <w:rPr>
          <w:noProof/>
          <w:sz w:val="20"/>
        </w:rPr>
        <w:t>10</w:t>
      </w:r>
      <w:r>
        <w:rPr>
          <w:sz w:val="20"/>
        </w:rPr>
        <w:t xml:space="preserve"> </w:t>
      </w:r>
      <w:r>
        <w:rPr>
          <w:noProof/>
          <w:sz w:val="20"/>
        </w:rPr>
        <w:t>,</w:t>
      </w:r>
      <w:r>
        <w:rPr>
          <w:sz w:val="20"/>
        </w:rPr>
        <w:t>в и</w:t>
      </w:r>
      <w:r>
        <w:rPr>
          <w:noProof/>
          <w:sz w:val="20"/>
        </w:rPr>
        <w:t xml:space="preserve"> 10</w:t>
      </w:r>
      <w:r>
        <w:rPr>
          <w:sz w:val="20"/>
        </w:rPr>
        <w:t xml:space="preserve"> </w:t>
      </w:r>
      <w:r>
        <w:rPr>
          <w:noProof/>
          <w:sz w:val="20"/>
        </w:rPr>
        <w:t>,</w:t>
      </w:r>
      <w:r>
        <w:rPr>
          <w:sz w:val="20"/>
        </w:rPr>
        <w:t>г). "Сухую" очистку следует осуществлять в сушильно-очистительных барабанах и виброгрохотах с отсосом.</w:t>
      </w:r>
    </w:p>
    <w:p w:rsidR="00000000" w:rsidRDefault="00FC4E3C">
      <w:pPr>
        <w:spacing w:line="240" w:lineRule="auto"/>
        <w:ind w:firstLine="284"/>
        <w:jc w:val="both"/>
        <w:rPr>
          <w:sz w:val="20"/>
        </w:rPr>
      </w:pPr>
      <w:r>
        <w:rPr>
          <w:sz w:val="20"/>
        </w:rPr>
        <w:t>Обогащение щебня и гравия по прочности и выделение глины могут быть организованы на классификаторах ДБК-20. "Сухая" очистка осуществляется с помощью виброударных очистителей.</w:t>
      </w:r>
    </w:p>
    <w:p w:rsidR="00000000" w:rsidRDefault="00FC4E3C">
      <w:pPr>
        <w:spacing w:line="240" w:lineRule="auto"/>
        <w:ind w:firstLine="284"/>
        <w:jc w:val="both"/>
        <w:rPr>
          <w:sz w:val="20"/>
        </w:rPr>
      </w:pPr>
      <w:r>
        <w:rPr>
          <w:noProof/>
          <w:sz w:val="20"/>
        </w:rPr>
        <w:t>3.3.7.</w:t>
      </w:r>
      <w:r>
        <w:rPr>
          <w:sz w:val="20"/>
        </w:rPr>
        <w:t xml:space="preserve"> При обогащении щебня "мокрым" способом в зависимо</w:t>
      </w:r>
      <w:r>
        <w:rPr>
          <w:sz w:val="20"/>
        </w:rPr>
        <w:t>сти от содержания в нем загрязняющих примесей и слабых разностей применяют вибрационные грохоты типа ГИС и ГИЛ, корытные мойки К-12, К-14, К-7, вибромойки СМД-88; при "сухом" способе</w:t>
      </w:r>
      <w:r>
        <w:rPr>
          <w:noProof/>
          <w:sz w:val="20"/>
        </w:rPr>
        <w:t xml:space="preserve"> -</w:t>
      </w:r>
      <w:r>
        <w:rPr>
          <w:sz w:val="20"/>
        </w:rPr>
        <w:t xml:space="preserve"> сушильно-очистительные барабаны, виброударные очистители, виброгрохоты с отсосом, барабанные механические классификаторы.</w:t>
      </w:r>
    </w:p>
    <w:p w:rsidR="00000000" w:rsidRDefault="00FC4E3C">
      <w:pPr>
        <w:spacing w:line="240" w:lineRule="auto"/>
        <w:ind w:firstLine="284"/>
        <w:jc w:val="both"/>
        <w:rPr>
          <w:sz w:val="20"/>
        </w:rPr>
      </w:pPr>
      <w:r>
        <w:rPr>
          <w:sz w:val="20"/>
        </w:rPr>
        <w:t>При переработке каменных материалов в зимнее время для предотвращения</w:t>
      </w:r>
      <w:r>
        <w:rPr>
          <w:b/>
          <w:sz w:val="20"/>
        </w:rPr>
        <w:t xml:space="preserve"> </w:t>
      </w:r>
      <w:r>
        <w:rPr>
          <w:sz w:val="20"/>
        </w:rPr>
        <w:t xml:space="preserve">их смерзания поверхностная влажность щебня, гравия и щебня из гравия, определяемая как разность между общей влажностью материала и его </w:t>
      </w:r>
      <w:r>
        <w:rPr>
          <w:sz w:val="20"/>
        </w:rPr>
        <w:t>влажностью в воздушно-сухом состоянии, не должна превышать дли материала фракций</w:t>
      </w:r>
      <w:r>
        <w:rPr>
          <w:noProof/>
          <w:sz w:val="20"/>
        </w:rPr>
        <w:t xml:space="preserve"> 5-10</w:t>
      </w:r>
      <w:r>
        <w:rPr>
          <w:sz w:val="20"/>
        </w:rPr>
        <w:t xml:space="preserve"> мм</w:t>
      </w:r>
      <w:r>
        <w:rPr>
          <w:noProof/>
          <w:sz w:val="20"/>
        </w:rPr>
        <w:t xml:space="preserve"> - 0,35</w:t>
      </w:r>
      <w:r>
        <w:rPr>
          <w:sz w:val="20"/>
        </w:rPr>
        <w:t xml:space="preserve"> </w:t>
      </w:r>
      <w:r>
        <w:rPr>
          <w:noProof/>
          <w:sz w:val="20"/>
        </w:rPr>
        <w:t>%, 5-20</w:t>
      </w:r>
      <w:r>
        <w:rPr>
          <w:sz w:val="20"/>
        </w:rPr>
        <w:t xml:space="preserve"> мм</w:t>
      </w:r>
      <w:r>
        <w:rPr>
          <w:noProof/>
          <w:sz w:val="20"/>
        </w:rPr>
        <w:t xml:space="preserve"> - 0,6</w:t>
      </w:r>
      <w:r>
        <w:rPr>
          <w:sz w:val="20"/>
        </w:rPr>
        <w:t xml:space="preserve"> </w:t>
      </w:r>
      <w:r>
        <w:rPr>
          <w:noProof/>
          <w:sz w:val="20"/>
        </w:rPr>
        <w:t>%</w:t>
      </w:r>
      <w:r>
        <w:rPr>
          <w:sz w:val="20"/>
        </w:rPr>
        <w:t xml:space="preserve"> и</w:t>
      </w:r>
      <w:r>
        <w:rPr>
          <w:noProof/>
          <w:sz w:val="20"/>
        </w:rPr>
        <w:t xml:space="preserve"> 10-20</w:t>
      </w:r>
      <w:r>
        <w:rPr>
          <w:sz w:val="20"/>
        </w:rPr>
        <w:t xml:space="preserve"> мм</w:t>
      </w:r>
      <w:r>
        <w:rPr>
          <w:noProof/>
          <w:sz w:val="20"/>
        </w:rPr>
        <w:t xml:space="preserve"> - 0,8</w:t>
      </w:r>
      <w:r>
        <w:rPr>
          <w:sz w:val="20"/>
        </w:rPr>
        <w:t xml:space="preserve"> </w:t>
      </w:r>
      <w:r>
        <w:rPr>
          <w:noProof/>
          <w:sz w:val="20"/>
        </w:rPr>
        <w:t>%;</w:t>
      </w:r>
      <w:r>
        <w:rPr>
          <w:sz w:val="20"/>
        </w:rPr>
        <w:t xml:space="preserve"> влажность песка не должна превышать</w:t>
      </w:r>
      <w:r>
        <w:rPr>
          <w:noProof/>
          <w:sz w:val="20"/>
        </w:rPr>
        <w:t xml:space="preserve"> 1,5</w:t>
      </w:r>
      <w:r>
        <w:rPr>
          <w:sz w:val="20"/>
        </w:rPr>
        <w:t xml:space="preserve"> </w:t>
      </w:r>
      <w:r>
        <w:rPr>
          <w:noProof/>
          <w:sz w:val="20"/>
        </w:rPr>
        <w:t>%</w:t>
      </w:r>
      <w:r>
        <w:rPr>
          <w:sz w:val="20"/>
        </w:rPr>
        <w:t xml:space="preserve"> по массе.</w:t>
      </w:r>
    </w:p>
    <w:p w:rsidR="00000000" w:rsidRDefault="00FC4E3C">
      <w:pPr>
        <w:spacing w:line="240" w:lineRule="auto"/>
        <w:ind w:firstLine="284"/>
        <w:jc w:val="both"/>
        <w:rPr>
          <w:sz w:val="20"/>
        </w:rPr>
      </w:pPr>
      <w:r>
        <w:rPr>
          <w:noProof/>
          <w:sz w:val="20"/>
        </w:rPr>
        <w:t>3.3.8.</w:t>
      </w:r>
      <w:r>
        <w:rPr>
          <w:sz w:val="20"/>
        </w:rPr>
        <w:t xml:space="preserve"> При обогащении разнопрочных каменных материалов в зависимости от состава горной массы может быть предусмотрено разделение горной массы перед первой стадией дробления на два продукта</w:t>
      </w:r>
      <w:r>
        <w:rPr>
          <w:noProof/>
          <w:sz w:val="20"/>
        </w:rPr>
        <w:t xml:space="preserve"> -</w:t>
      </w:r>
      <w:r>
        <w:rPr>
          <w:sz w:val="20"/>
        </w:rPr>
        <w:t xml:space="preserve"> крупный и наиболее сухой, а также мелкий и наиболее влажный. Крупную часть горной массы сразу направляют на дальнейшую переработку и </w:t>
      </w:r>
      <w:r>
        <w:rPr>
          <w:sz w:val="20"/>
        </w:rPr>
        <w:sym w:font="Arial" w:char="201C"/>
      </w:r>
      <w:r>
        <w:rPr>
          <w:sz w:val="20"/>
        </w:rPr>
        <w:t>сухую</w:t>
      </w:r>
      <w:r>
        <w:rPr>
          <w:sz w:val="20"/>
        </w:rPr>
        <w:sym w:font="Arial" w:char="201D"/>
      </w:r>
      <w:r>
        <w:rPr>
          <w:sz w:val="20"/>
        </w:rPr>
        <w:t xml:space="preserve"> очистку, а мелкую предварительно подсушивают. Такая схема производства позволяет значительно снизить объемы подсушиваемого материала при очистке каменных материалов от легкоотделяемых загрязняющих примесей. В этом случае в качестве очистительного оборудования используют вибрационные грохоты с большей амплитудой колебания сит, оборудованные укрытиями с пылеотсосом.</w:t>
      </w:r>
    </w:p>
    <w:p w:rsidR="00000000" w:rsidRDefault="00FC4E3C">
      <w:pPr>
        <w:spacing w:line="240" w:lineRule="auto"/>
        <w:ind w:firstLine="284"/>
        <w:jc w:val="both"/>
        <w:rPr>
          <w:sz w:val="20"/>
        </w:rPr>
      </w:pPr>
      <w:r>
        <w:rPr>
          <w:noProof/>
          <w:sz w:val="20"/>
        </w:rPr>
        <w:t>3.3.9.</w:t>
      </w:r>
      <w:r>
        <w:rPr>
          <w:sz w:val="20"/>
        </w:rPr>
        <w:t xml:space="preserve"> При обогащении равнопрочных каменных материалов следует определять границу разделения горной массы по крупности, для чего перед нап</w:t>
      </w:r>
      <w:r>
        <w:rPr>
          <w:sz w:val="20"/>
        </w:rPr>
        <w:t>равлением последней на переработку находят нижнюю границу ее крупности, при которой средняя влажность крупной фракции на</w:t>
      </w:r>
      <w:r>
        <w:rPr>
          <w:noProof/>
          <w:sz w:val="20"/>
        </w:rPr>
        <w:t xml:space="preserve"> 25</w:t>
      </w:r>
      <w:r>
        <w:rPr>
          <w:sz w:val="20"/>
        </w:rPr>
        <w:t xml:space="preserve"> </w:t>
      </w:r>
      <w:r>
        <w:rPr>
          <w:noProof/>
          <w:sz w:val="20"/>
        </w:rPr>
        <w:t>%</w:t>
      </w:r>
      <w:r>
        <w:rPr>
          <w:sz w:val="20"/>
        </w:rPr>
        <w:t xml:space="preserve"> выше влажности материала в воздушно-сухом состоянии. При этом используют данные о распределении влажности по фракциям горной массы, полученные в результате испытания (прил. 16).</w:t>
      </w:r>
    </w:p>
    <w:p w:rsidR="00000000" w:rsidRDefault="00FC4E3C">
      <w:pPr>
        <w:spacing w:line="240" w:lineRule="auto"/>
        <w:ind w:firstLine="284"/>
        <w:jc w:val="both"/>
        <w:rPr>
          <w:sz w:val="20"/>
        </w:rPr>
      </w:pPr>
      <w:r>
        <w:rPr>
          <w:noProof/>
          <w:sz w:val="20"/>
        </w:rPr>
        <w:t>3.3.10.</w:t>
      </w:r>
      <w:r>
        <w:rPr>
          <w:sz w:val="20"/>
        </w:rPr>
        <w:t xml:space="preserve"> Основным способом обогащения разнопрочного каменного материала в процессе переработки является избирательное дробление, под которым понимается измельчение смеси горных пород разной прочности до различ</w:t>
      </w:r>
      <w:r>
        <w:rPr>
          <w:sz w:val="20"/>
        </w:rPr>
        <w:t>ной крупности в зависимости от физико-механических свойств. Этот способ особенно эффективен при использовании дробилок ударного действия.</w:t>
      </w:r>
    </w:p>
    <w:p w:rsidR="00000000" w:rsidRDefault="00FC4E3C">
      <w:pPr>
        <w:spacing w:line="240" w:lineRule="auto"/>
        <w:ind w:firstLine="284"/>
        <w:jc w:val="both"/>
        <w:rPr>
          <w:sz w:val="20"/>
        </w:rPr>
      </w:pPr>
      <w:r>
        <w:rPr>
          <w:noProof/>
          <w:sz w:val="20"/>
        </w:rPr>
        <w:t>3.3.11.</w:t>
      </w:r>
      <w:r>
        <w:rPr>
          <w:sz w:val="20"/>
        </w:rPr>
        <w:t xml:space="preserve"> Обогащение каменных материалов в процессе переработки горной массы основано на неодинаковой степени измельчения камня различной прочности. Более твердые каменные материалы при дроблении измельчаются в меньшей степени, чем более слабые. У слабых пород при дроблении, помимо раскола, увеличивается зона сжатия, что и приводит к образованию большого количества</w:t>
      </w:r>
      <w:r>
        <w:rPr>
          <w:b/>
          <w:sz w:val="20"/>
        </w:rPr>
        <w:t xml:space="preserve"> </w:t>
      </w:r>
      <w:r>
        <w:rPr>
          <w:sz w:val="20"/>
        </w:rPr>
        <w:t>мелких ч</w:t>
      </w:r>
      <w:r>
        <w:rPr>
          <w:sz w:val="20"/>
        </w:rPr>
        <w:t>астиц.</w:t>
      </w:r>
    </w:p>
    <w:p w:rsidR="00000000" w:rsidRDefault="00FC4E3C">
      <w:pPr>
        <w:spacing w:line="240" w:lineRule="auto"/>
        <w:ind w:firstLine="284"/>
        <w:jc w:val="both"/>
        <w:rPr>
          <w:sz w:val="20"/>
        </w:rPr>
      </w:pPr>
      <w:r>
        <w:rPr>
          <w:noProof/>
          <w:sz w:val="20"/>
        </w:rPr>
        <w:t>3.3.12.</w:t>
      </w:r>
      <w:r>
        <w:rPr>
          <w:sz w:val="20"/>
        </w:rPr>
        <w:t xml:space="preserve"> Принципиальное отличие этого способа состоит в том, что горная масса, поступая в дробильно-сортировочную установку, подвергается дроблению и грохочению до получения конечного продукта необходимого качества и размера.</w:t>
      </w:r>
    </w:p>
    <w:p w:rsidR="00000000" w:rsidRDefault="00FC4E3C">
      <w:pPr>
        <w:spacing w:line="240" w:lineRule="auto"/>
        <w:ind w:firstLine="284"/>
        <w:jc w:val="both"/>
        <w:rPr>
          <w:sz w:val="20"/>
        </w:rPr>
      </w:pPr>
      <w:r>
        <w:rPr>
          <w:noProof/>
          <w:sz w:val="20"/>
        </w:rPr>
        <w:t>3.3.13.</w:t>
      </w:r>
      <w:r>
        <w:rPr>
          <w:sz w:val="20"/>
        </w:rPr>
        <w:t xml:space="preserve"> Избирательность процесса измельчения разнопрочных компонентов каменного материала дробилкой оценивается коэффициентом избирательности</w:t>
      </w:r>
      <w:r>
        <w:rPr>
          <w:noProof/>
          <w:sz w:val="20"/>
        </w:rPr>
        <w:t xml:space="preserve"> </w:t>
      </w:r>
      <w:r>
        <w:rPr>
          <w:i/>
          <w:sz w:val="20"/>
          <w:lang w:val="en-US"/>
        </w:rPr>
        <w:t>I</w:t>
      </w:r>
      <w:r>
        <w:rPr>
          <w:i/>
          <w:sz w:val="20"/>
          <w:vertAlign w:val="subscript"/>
          <w:lang w:val="en-US"/>
        </w:rPr>
        <w:t>i</w:t>
      </w:r>
      <w:r>
        <w:rPr>
          <w:noProof/>
          <w:sz w:val="20"/>
        </w:rPr>
        <w:t>:</w:t>
      </w:r>
    </w:p>
    <w:p w:rsidR="00000000" w:rsidRDefault="00FC4E3C">
      <w:pPr>
        <w:spacing w:line="240" w:lineRule="auto"/>
        <w:ind w:firstLine="0"/>
        <w:jc w:val="center"/>
        <w:rPr>
          <w:sz w:val="20"/>
          <w:lang w:val="en-US"/>
        </w:rPr>
      </w:pPr>
      <w:r>
        <w:rPr>
          <w:i/>
          <w:sz w:val="20"/>
          <w:lang w:val="en-US"/>
        </w:rPr>
        <w:t>I</w:t>
      </w:r>
      <w:r>
        <w:rPr>
          <w:i/>
          <w:sz w:val="20"/>
          <w:vertAlign w:val="subscript"/>
          <w:lang w:val="en-US"/>
        </w:rPr>
        <w:t>i</w:t>
      </w:r>
      <w:r>
        <w:rPr>
          <w:sz w:val="20"/>
          <w:lang w:val="en-US"/>
        </w:rPr>
        <w:t xml:space="preserve"> = </w:t>
      </w:r>
      <w:r>
        <w:rPr>
          <w:i/>
          <w:sz w:val="20"/>
          <w:lang w:val="en-US"/>
        </w:rPr>
        <w:t>i</w:t>
      </w:r>
      <w:r>
        <w:rPr>
          <w:sz w:val="20"/>
          <w:vertAlign w:val="subscript"/>
        </w:rPr>
        <w:t>сл</w:t>
      </w:r>
      <w:r>
        <w:rPr>
          <w:sz w:val="20"/>
        </w:rPr>
        <w:t>/</w:t>
      </w:r>
      <w:r>
        <w:rPr>
          <w:i/>
          <w:sz w:val="20"/>
          <w:lang w:val="en-US"/>
        </w:rPr>
        <w:t xml:space="preserve"> i</w:t>
      </w:r>
      <w:r>
        <w:rPr>
          <w:sz w:val="20"/>
          <w:vertAlign w:val="subscript"/>
        </w:rPr>
        <w:t>пр</w:t>
      </w:r>
      <w:r>
        <w:rPr>
          <w:sz w:val="20"/>
        </w:rPr>
        <w:t>,</w:t>
      </w:r>
    </w:p>
    <w:p w:rsidR="00000000" w:rsidRDefault="00FC4E3C">
      <w:pPr>
        <w:spacing w:line="240" w:lineRule="auto"/>
        <w:ind w:firstLine="0"/>
        <w:jc w:val="both"/>
        <w:rPr>
          <w:sz w:val="20"/>
        </w:rPr>
      </w:pPr>
      <w:r>
        <w:rPr>
          <w:sz w:val="20"/>
        </w:rPr>
        <w:t xml:space="preserve">где </w:t>
      </w:r>
      <w:r>
        <w:rPr>
          <w:i/>
          <w:sz w:val="20"/>
          <w:lang w:val="en-US"/>
        </w:rPr>
        <w:t>i</w:t>
      </w:r>
      <w:r>
        <w:rPr>
          <w:sz w:val="20"/>
          <w:vertAlign w:val="subscript"/>
        </w:rPr>
        <w:t>сл</w:t>
      </w:r>
      <w:r>
        <w:rPr>
          <w:sz w:val="20"/>
        </w:rPr>
        <w:t xml:space="preserve">, </w:t>
      </w:r>
      <w:r>
        <w:rPr>
          <w:i/>
          <w:sz w:val="20"/>
          <w:lang w:val="en-US"/>
        </w:rPr>
        <w:t>i</w:t>
      </w:r>
      <w:r>
        <w:rPr>
          <w:sz w:val="20"/>
          <w:vertAlign w:val="subscript"/>
        </w:rPr>
        <w:t>пр</w:t>
      </w:r>
      <w:r>
        <w:rPr>
          <w:noProof/>
          <w:sz w:val="20"/>
        </w:rPr>
        <w:t xml:space="preserve"> -</w:t>
      </w:r>
      <w:r>
        <w:rPr>
          <w:sz w:val="20"/>
        </w:rPr>
        <w:t xml:space="preserve"> степень дробления соответственно слабых и прочных компонентов каменного материала.</w:t>
      </w:r>
    </w:p>
    <w:p w:rsidR="00000000" w:rsidRDefault="00FC4E3C">
      <w:pPr>
        <w:spacing w:line="240" w:lineRule="auto"/>
        <w:ind w:firstLine="284"/>
        <w:jc w:val="both"/>
        <w:rPr>
          <w:sz w:val="20"/>
        </w:rPr>
      </w:pPr>
      <w:r>
        <w:rPr>
          <w:sz w:val="20"/>
        </w:rPr>
        <w:t xml:space="preserve">При </w:t>
      </w:r>
      <w:r>
        <w:rPr>
          <w:i/>
          <w:sz w:val="20"/>
          <w:lang w:val="en-US"/>
        </w:rPr>
        <w:t>I</w:t>
      </w:r>
      <w:r>
        <w:rPr>
          <w:i/>
          <w:sz w:val="20"/>
          <w:vertAlign w:val="subscript"/>
          <w:lang w:val="en-US"/>
        </w:rPr>
        <w:t>i</w:t>
      </w:r>
      <w:r>
        <w:rPr>
          <w:sz w:val="20"/>
        </w:rPr>
        <w:t xml:space="preserve"> &gt;</w:t>
      </w:r>
      <w:r>
        <w:rPr>
          <w:noProof/>
          <w:sz w:val="20"/>
        </w:rPr>
        <w:t xml:space="preserve"> 1</w:t>
      </w:r>
      <w:r>
        <w:rPr>
          <w:sz w:val="20"/>
        </w:rPr>
        <w:t xml:space="preserve">   процесс </w:t>
      </w:r>
      <w:r>
        <w:rPr>
          <w:sz w:val="20"/>
        </w:rPr>
        <w:t>дробления (применительно к данному случаю) является избирательным, так как слабый компонент разнопрочного каменного материала дробится более интенсивно.</w:t>
      </w:r>
    </w:p>
    <w:p w:rsidR="00000000" w:rsidRDefault="00FC4E3C">
      <w:pPr>
        <w:spacing w:line="240" w:lineRule="auto"/>
        <w:ind w:firstLine="284"/>
        <w:jc w:val="both"/>
        <w:rPr>
          <w:sz w:val="20"/>
        </w:rPr>
      </w:pPr>
      <w:r>
        <w:rPr>
          <w:noProof/>
          <w:sz w:val="20"/>
        </w:rPr>
        <w:t>3.3.14.</w:t>
      </w:r>
      <w:r>
        <w:rPr>
          <w:sz w:val="20"/>
        </w:rPr>
        <w:t xml:space="preserve"> Для оценки эффективности работы дробильно-сортировочного узла по обогащению разнопрочных каменных материалов используют показатель эффективности обогащения Е:</w:t>
      </w:r>
    </w:p>
    <w:p w:rsidR="00000000" w:rsidRDefault="00FC4E3C">
      <w:pPr>
        <w:spacing w:line="240" w:lineRule="auto"/>
        <w:ind w:firstLine="0"/>
        <w:jc w:val="center"/>
        <w:rPr>
          <w:sz w:val="20"/>
        </w:rPr>
      </w:pPr>
      <w:r>
        <w:rPr>
          <w:sz w:val="20"/>
        </w:rPr>
        <w:t>Е = Е</w:t>
      </w:r>
      <w:r>
        <w:rPr>
          <w:sz w:val="20"/>
          <w:vertAlign w:val="subscript"/>
        </w:rPr>
        <w:t>сл</w:t>
      </w:r>
      <w:r>
        <w:rPr>
          <w:sz w:val="20"/>
        </w:rPr>
        <w:t xml:space="preserve"> </w:t>
      </w:r>
      <w:r>
        <w:rPr>
          <w:sz w:val="20"/>
        </w:rPr>
        <w:sym w:font="Arial" w:char="2013"/>
      </w:r>
      <w:r>
        <w:rPr>
          <w:sz w:val="20"/>
        </w:rPr>
        <w:t xml:space="preserve"> Е</w:t>
      </w:r>
      <w:r>
        <w:rPr>
          <w:sz w:val="20"/>
          <w:vertAlign w:val="subscript"/>
        </w:rPr>
        <w:t>пр</w:t>
      </w:r>
      <w:r>
        <w:rPr>
          <w:sz w:val="20"/>
        </w:rPr>
        <w:t>,</w:t>
      </w:r>
    </w:p>
    <w:p w:rsidR="00000000" w:rsidRDefault="00FC4E3C">
      <w:pPr>
        <w:spacing w:line="240" w:lineRule="auto"/>
        <w:ind w:firstLine="0"/>
        <w:jc w:val="both"/>
        <w:rPr>
          <w:sz w:val="20"/>
        </w:rPr>
      </w:pPr>
      <w:r>
        <w:rPr>
          <w:sz w:val="20"/>
        </w:rPr>
        <w:t>где Е</w:t>
      </w:r>
      <w:r>
        <w:rPr>
          <w:sz w:val="20"/>
          <w:vertAlign w:val="subscript"/>
        </w:rPr>
        <w:t>сл</w:t>
      </w:r>
      <w:r>
        <w:rPr>
          <w:sz w:val="20"/>
        </w:rPr>
        <w:t>, Е</w:t>
      </w:r>
      <w:r>
        <w:rPr>
          <w:sz w:val="20"/>
          <w:vertAlign w:val="subscript"/>
        </w:rPr>
        <w:t>пр</w:t>
      </w:r>
      <w:r>
        <w:rPr>
          <w:noProof/>
          <w:sz w:val="20"/>
        </w:rPr>
        <w:t xml:space="preserve"> - </w:t>
      </w:r>
      <w:r>
        <w:rPr>
          <w:sz w:val="20"/>
        </w:rPr>
        <w:t>степень измельчения соответственно слабого и прочного компонентов во фракции, подлежащей выводу из процесса.</w:t>
      </w:r>
    </w:p>
    <w:p w:rsidR="00000000" w:rsidRDefault="00FC4E3C">
      <w:pPr>
        <w:spacing w:line="240" w:lineRule="auto"/>
        <w:ind w:firstLine="284"/>
        <w:jc w:val="both"/>
        <w:rPr>
          <w:sz w:val="20"/>
        </w:rPr>
      </w:pPr>
      <w:r>
        <w:rPr>
          <w:sz w:val="20"/>
        </w:rPr>
        <w:t>В большинстве случаев более высокому коэффициенту изб</w:t>
      </w:r>
      <w:r>
        <w:rPr>
          <w:sz w:val="20"/>
        </w:rPr>
        <w:t>ирательности дробления</w:t>
      </w:r>
      <w:r>
        <w:rPr>
          <w:noProof/>
          <w:sz w:val="20"/>
        </w:rPr>
        <w:t xml:space="preserve"> </w:t>
      </w:r>
      <w:r>
        <w:rPr>
          <w:i/>
          <w:sz w:val="20"/>
          <w:lang w:val="en-US"/>
        </w:rPr>
        <w:t>I</w:t>
      </w:r>
      <w:r>
        <w:rPr>
          <w:i/>
          <w:sz w:val="20"/>
          <w:vertAlign w:val="subscript"/>
          <w:lang w:val="en-US"/>
        </w:rPr>
        <w:t>i</w:t>
      </w:r>
      <w:r>
        <w:rPr>
          <w:noProof/>
          <w:sz w:val="20"/>
        </w:rPr>
        <w:t>;</w:t>
      </w:r>
      <w:r>
        <w:rPr>
          <w:sz w:val="20"/>
        </w:rPr>
        <w:t xml:space="preserve"> соответствует более высокое значение показателя эффективности обогащения Е.</w:t>
      </w:r>
    </w:p>
    <w:p w:rsidR="00000000" w:rsidRDefault="00FC4E3C">
      <w:pPr>
        <w:pStyle w:val="2"/>
      </w:pPr>
      <w:r>
        <w:t>3.4. Обогащение готовой продукции, состоящей из смеси разнопрочных материалов</w:t>
      </w:r>
    </w:p>
    <w:p w:rsidR="00000000" w:rsidRDefault="00FC4E3C">
      <w:pPr>
        <w:spacing w:line="240" w:lineRule="auto"/>
        <w:ind w:firstLine="284"/>
        <w:jc w:val="both"/>
        <w:rPr>
          <w:sz w:val="20"/>
        </w:rPr>
      </w:pPr>
      <w:r>
        <w:rPr>
          <w:noProof/>
          <w:sz w:val="20"/>
        </w:rPr>
        <w:t>3.4.1.</w:t>
      </w:r>
      <w:r>
        <w:rPr>
          <w:sz w:val="20"/>
        </w:rPr>
        <w:t xml:space="preserve"> Обогащать готовую продукцию (щебень, гравий),</w:t>
      </w:r>
      <w:r>
        <w:rPr>
          <w:noProof/>
          <w:sz w:val="20"/>
        </w:rPr>
        <w:t xml:space="preserve"> </w:t>
      </w:r>
      <w:r>
        <w:rPr>
          <w:sz w:val="20"/>
        </w:rPr>
        <w:t>состоящую из смеси разнопрочных каменных материален или содержащую большое количество зерен слабых разностей, целесообразно с помощью двухбарабанного классификатора ДБК-20 (прил. 17).</w:t>
      </w:r>
    </w:p>
    <w:p w:rsidR="00000000" w:rsidRDefault="00FC4E3C">
      <w:pPr>
        <w:spacing w:line="240" w:lineRule="auto"/>
        <w:ind w:firstLine="284"/>
        <w:jc w:val="both"/>
        <w:rPr>
          <w:sz w:val="20"/>
        </w:rPr>
      </w:pPr>
      <w:r>
        <w:rPr>
          <w:noProof/>
          <w:sz w:val="20"/>
        </w:rPr>
        <w:t>3.4.2.</w:t>
      </w:r>
      <w:r>
        <w:rPr>
          <w:sz w:val="20"/>
        </w:rPr>
        <w:t xml:space="preserve"> Обогащение разнопрочного каменного материала на классификаторе основано на разнице упру</w:t>
      </w:r>
      <w:r>
        <w:rPr>
          <w:sz w:val="20"/>
        </w:rPr>
        <w:t>гих свойств и коэффициентов трения слабых и прочных зерен щебня. При ударе о поверхность вращающегося металлического барабана слабые зерна увлекаются в сторону вращения, а более прочные отскакивают в противоположную сторону.</w:t>
      </w:r>
    </w:p>
    <w:p w:rsidR="00000000" w:rsidRDefault="00FC4E3C">
      <w:pPr>
        <w:spacing w:line="240" w:lineRule="auto"/>
        <w:ind w:firstLine="284"/>
        <w:jc w:val="both"/>
        <w:rPr>
          <w:sz w:val="20"/>
        </w:rPr>
      </w:pPr>
      <w:r>
        <w:rPr>
          <w:noProof/>
          <w:sz w:val="20"/>
        </w:rPr>
        <w:t>3.4.3.</w:t>
      </w:r>
      <w:r>
        <w:rPr>
          <w:sz w:val="20"/>
        </w:rPr>
        <w:t xml:space="preserve"> Барабанные классификаторы следует применять и для отделения комовой глины и пылевато-глинистых частиц, которые увлекаются барабаном вместе со слабыми разностями. Эффективность удаления кодовой глины определяется ее упругими свойствами, зависящими от влажности и температуры, и дос</w:t>
      </w:r>
      <w:r>
        <w:rPr>
          <w:sz w:val="20"/>
        </w:rPr>
        <w:t>тигается при углах настройки классификатора</w:t>
      </w:r>
      <w:r>
        <w:rPr>
          <w:noProof/>
          <w:sz w:val="20"/>
        </w:rPr>
        <w:t xml:space="preserve"> 25-40°.</w:t>
      </w:r>
      <w:r>
        <w:rPr>
          <w:sz w:val="20"/>
        </w:rPr>
        <w:t xml:space="preserve"> Наибольшая упругость свойственна сильно промороженным глинам.</w:t>
      </w:r>
    </w:p>
    <w:p w:rsidR="00000000" w:rsidRDefault="00FC4E3C">
      <w:pPr>
        <w:spacing w:line="240" w:lineRule="auto"/>
        <w:ind w:firstLine="284"/>
        <w:jc w:val="both"/>
        <w:rPr>
          <w:sz w:val="20"/>
        </w:rPr>
      </w:pPr>
      <w:r>
        <w:rPr>
          <w:noProof/>
          <w:sz w:val="20"/>
        </w:rPr>
        <w:t>3.4.4.</w:t>
      </w:r>
      <w:r>
        <w:rPr>
          <w:sz w:val="20"/>
        </w:rPr>
        <w:t xml:space="preserve"> Вопрос о применении барабанных классификаторов решается по результатам разделения щебня на лабораторном однобарабанном классификаторе (прил. 18). Через классификатор пропускают исходные материалы</w:t>
      </w:r>
      <w:r>
        <w:rPr>
          <w:noProof/>
          <w:sz w:val="20"/>
        </w:rPr>
        <w:t xml:space="preserve"> </w:t>
      </w:r>
      <w:r>
        <w:rPr>
          <w:sz w:val="20"/>
        </w:rPr>
        <w:t>различной прочности, оценивают их на обогатимость, настраивают классификатор ДБК-20 и в процессе эксплуатации уточняют параметры настройки, производительность и выход продуктов обогащения.</w:t>
      </w:r>
    </w:p>
    <w:p w:rsidR="00000000" w:rsidRDefault="00FC4E3C">
      <w:pPr>
        <w:pStyle w:val="1"/>
      </w:pPr>
      <w:r>
        <w:rPr>
          <w:noProof/>
        </w:rPr>
        <w:t>4.</w:t>
      </w:r>
      <w:r>
        <w:t xml:space="preserve"> ОРГ</w:t>
      </w:r>
      <w:r>
        <w:t>АНИЗАЦИЯ СИСТЕМЫ ОЧИСТКИ ПРОИЗВОДСТВЕННЫХ СТОЧНЫХ ВОД ПРИ ОБОГАЩЕНИИ "МОКРЫМ" СПОСОБОМ</w:t>
      </w:r>
    </w:p>
    <w:p w:rsidR="00000000" w:rsidRDefault="00FC4E3C">
      <w:pPr>
        <w:spacing w:line="240" w:lineRule="auto"/>
        <w:ind w:firstLine="284"/>
        <w:jc w:val="both"/>
        <w:rPr>
          <w:sz w:val="20"/>
        </w:rPr>
      </w:pPr>
      <w:r>
        <w:rPr>
          <w:noProof/>
          <w:sz w:val="20"/>
        </w:rPr>
        <w:t>4.1.</w:t>
      </w:r>
      <w:r>
        <w:rPr>
          <w:sz w:val="20"/>
        </w:rPr>
        <w:t xml:space="preserve"> Производственное водоснабжение карьеров следует осуществлять преимущественно по замкнутой схеме на основе оборотного водоснабжения: техническая вода из источников подается только на компенсацию потерь, связанных с испарением, фильтрацией, уносом с готовой продукцией и т.д.</w:t>
      </w:r>
    </w:p>
    <w:p w:rsidR="00000000" w:rsidRDefault="00FC4E3C">
      <w:pPr>
        <w:spacing w:line="240" w:lineRule="auto"/>
        <w:ind w:firstLine="284"/>
        <w:jc w:val="both"/>
        <w:rPr>
          <w:sz w:val="20"/>
        </w:rPr>
      </w:pPr>
      <w:r>
        <w:rPr>
          <w:noProof/>
          <w:sz w:val="20"/>
        </w:rPr>
        <w:t>4.2.</w:t>
      </w:r>
      <w:r>
        <w:rPr>
          <w:sz w:val="20"/>
        </w:rPr>
        <w:t xml:space="preserve"> Допустимое количество и крупность взвешенных минеральных частиц в оборотной воде устанавливают для каждой производственной операции (см. прил</w:t>
      </w:r>
      <w:r>
        <w:rPr>
          <w:sz w:val="20"/>
        </w:rPr>
        <w:t xml:space="preserve">. </w:t>
      </w:r>
      <w:r>
        <w:rPr>
          <w:noProof/>
          <w:sz w:val="20"/>
        </w:rPr>
        <w:t>2).</w:t>
      </w:r>
      <w:r>
        <w:rPr>
          <w:sz w:val="20"/>
        </w:rPr>
        <w:t xml:space="preserve"> Кроме того, при выборе параметров отстойников следует исходить из условий осаждения в них крупных фракции, которые могут повлиять на долговечность насосов при перекачке оборотной воды. Ориентировочно эта крупность принимается равной</w:t>
      </w:r>
      <w:r>
        <w:rPr>
          <w:noProof/>
          <w:sz w:val="20"/>
        </w:rPr>
        <w:t xml:space="preserve"> 0,03-0,05</w:t>
      </w:r>
      <w:r>
        <w:rPr>
          <w:sz w:val="20"/>
        </w:rPr>
        <w:t xml:space="preserve"> мм.</w:t>
      </w:r>
    </w:p>
    <w:p w:rsidR="00000000" w:rsidRDefault="00FC4E3C">
      <w:pPr>
        <w:spacing w:line="240" w:lineRule="auto"/>
        <w:ind w:firstLine="284"/>
        <w:jc w:val="both"/>
        <w:rPr>
          <w:sz w:val="20"/>
        </w:rPr>
      </w:pPr>
      <w:r>
        <w:rPr>
          <w:noProof/>
          <w:sz w:val="20"/>
        </w:rPr>
        <w:t>4.3.</w:t>
      </w:r>
      <w:r>
        <w:rPr>
          <w:sz w:val="20"/>
        </w:rPr>
        <w:t xml:space="preserve"> Для определения потребности в воде для технологических нужд карьера производят расчет водошламовой схемы и составляют водошламовый баланс на основе количественного баланса продуктов и норм расхода волы на каждый технологический процесс.</w:t>
      </w:r>
    </w:p>
    <w:p w:rsidR="00000000" w:rsidRDefault="00FC4E3C">
      <w:pPr>
        <w:spacing w:line="240" w:lineRule="auto"/>
        <w:ind w:firstLine="284"/>
        <w:jc w:val="both"/>
        <w:rPr>
          <w:sz w:val="20"/>
        </w:rPr>
      </w:pPr>
      <w:r>
        <w:rPr>
          <w:noProof/>
          <w:sz w:val="20"/>
        </w:rPr>
        <w:t>4.4.</w:t>
      </w:r>
      <w:r>
        <w:rPr>
          <w:sz w:val="20"/>
        </w:rPr>
        <w:t xml:space="preserve"> При организа</w:t>
      </w:r>
      <w:r>
        <w:rPr>
          <w:sz w:val="20"/>
        </w:rPr>
        <w:t>ции осветления промывочных вод в прудах-отстойниках размеры последних, обеспечивающие осаждение частиц заданной крупности, а также расположение элементов инженерного оборудования следует определять в соответствии с прил. 5.</w:t>
      </w:r>
    </w:p>
    <w:p w:rsidR="00000000" w:rsidRDefault="00FC4E3C">
      <w:pPr>
        <w:spacing w:line="240" w:lineRule="auto"/>
        <w:ind w:firstLine="284"/>
        <w:jc w:val="both"/>
        <w:rPr>
          <w:sz w:val="20"/>
        </w:rPr>
      </w:pPr>
      <w:r>
        <w:rPr>
          <w:sz w:val="20"/>
        </w:rPr>
        <w:t>Пруды-отстойники следует размещать в выработанных карьерах, балках, оврагах и других местах, непригодных для сельскохозяйственного использования.</w:t>
      </w:r>
    </w:p>
    <w:p w:rsidR="00000000" w:rsidRDefault="00FC4E3C">
      <w:pPr>
        <w:spacing w:line="240" w:lineRule="auto"/>
        <w:ind w:firstLine="284"/>
        <w:jc w:val="both"/>
        <w:rPr>
          <w:sz w:val="20"/>
        </w:rPr>
      </w:pPr>
      <w:r>
        <w:rPr>
          <w:noProof/>
          <w:sz w:val="20"/>
        </w:rPr>
        <w:t>4.5.</w:t>
      </w:r>
      <w:r>
        <w:rPr>
          <w:sz w:val="20"/>
        </w:rPr>
        <w:t xml:space="preserve"> При устройстве каскада прудов-отстойников первый из</w:t>
      </w:r>
      <w:r>
        <w:rPr>
          <w:b/>
          <w:sz w:val="20"/>
        </w:rPr>
        <w:t xml:space="preserve"> </w:t>
      </w:r>
      <w:r>
        <w:rPr>
          <w:sz w:val="20"/>
        </w:rPr>
        <w:t>них предназначается для осаждения крупных песчаных частиц, второй (двухсекционный с п</w:t>
      </w:r>
      <w:r>
        <w:rPr>
          <w:sz w:val="20"/>
        </w:rPr>
        <w:t>опеременно работающими секциями)</w:t>
      </w:r>
      <w:r>
        <w:rPr>
          <w:noProof/>
          <w:sz w:val="20"/>
        </w:rPr>
        <w:t xml:space="preserve"> -</w:t>
      </w:r>
      <w:r>
        <w:rPr>
          <w:sz w:val="20"/>
        </w:rPr>
        <w:t xml:space="preserve"> для осаждения мелких минеральных частиц, третий</w:t>
      </w:r>
      <w:r>
        <w:rPr>
          <w:noProof/>
          <w:sz w:val="20"/>
        </w:rPr>
        <w:t xml:space="preserve"> -</w:t>
      </w:r>
      <w:r>
        <w:rPr>
          <w:sz w:val="20"/>
        </w:rPr>
        <w:t xml:space="preserve"> для осветления воды.</w:t>
      </w:r>
    </w:p>
    <w:p w:rsidR="00000000" w:rsidRDefault="00FC4E3C">
      <w:pPr>
        <w:spacing w:line="240" w:lineRule="auto"/>
        <w:ind w:firstLine="284"/>
        <w:jc w:val="both"/>
        <w:rPr>
          <w:sz w:val="20"/>
        </w:rPr>
      </w:pPr>
      <w:r>
        <w:rPr>
          <w:noProof/>
          <w:sz w:val="20"/>
        </w:rPr>
        <w:t>4.6.</w:t>
      </w:r>
      <w:r>
        <w:rPr>
          <w:sz w:val="20"/>
        </w:rPr>
        <w:t xml:space="preserve"> Продолжительность естественного отстаивания промывочных вод в прудах-отстойниках прямоугольной формы и</w:t>
      </w:r>
      <w:r>
        <w:rPr>
          <w:b/>
          <w:sz w:val="20"/>
        </w:rPr>
        <w:t xml:space="preserve"> </w:t>
      </w:r>
      <w:r>
        <w:rPr>
          <w:sz w:val="20"/>
        </w:rPr>
        <w:t>их размеры определяют по формулам прил.</w:t>
      </w:r>
      <w:r>
        <w:rPr>
          <w:noProof/>
          <w:sz w:val="20"/>
        </w:rPr>
        <w:t xml:space="preserve"> 5, </w:t>
      </w:r>
      <w:r>
        <w:rPr>
          <w:sz w:val="20"/>
        </w:rPr>
        <w:t>принимая для расчета следующие ориентировочные значения, уточняемые при проектировании:</w:t>
      </w:r>
    </w:p>
    <w:p w:rsidR="00000000" w:rsidRDefault="00FC4E3C">
      <w:pPr>
        <w:spacing w:line="240" w:lineRule="auto"/>
        <w:ind w:firstLine="284"/>
        <w:jc w:val="both"/>
        <w:rPr>
          <w:sz w:val="20"/>
        </w:rPr>
      </w:pPr>
      <w:r>
        <w:rPr>
          <w:sz w:val="20"/>
        </w:rPr>
        <w:t>расчетный слой воды в зоне отстаивания</w:t>
      </w:r>
      <w:r>
        <w:rPr>
          <w:noProof/>
          <w:sz w:val="20"/>
        </w:rPr>
        <w:t xml:space="preserve"> - 2-3</w:t>
      </w:r>
      <w:r>
        <w:rPr>
          <w:sz w:val="20"/>
        </w:rPr>
        <w:t xml:space="preserve"> м;</w:t>
      </w:r>
    </w:p>
    <w:p w:rsidR="00000000" w:rsidRDefault="00FC4E3C">
      <w:pPr>
        <w:spacing w:line="240" w:lineRule="auto"/>
        <w:ind w:firstLine="284"/>
        <w:jc w:val="both"/>
        <w:rPr>
          <w:sz w:val="20"/>
        </w:rPr>
      </w:pPr>
      <w:r>
        <w:rPr>
          <w:sz w:val="20"/>
        </w:rPr>
        <w:t>ширина активной зоны пруда-отстойника</w:t>
      </w:r>
      <w:r>
        <w:rPr>
          <w:noProof/>
          <w:sz w:val="20"/>
        </w:rPr>
        <w:t xml:space="preserve"> -</w:t>
      </w:r>
      <w:r>
        <w:rPr>
          <w:sz w:val="20"/>
        </w:rPr>
        <w:t xml:space="preserve"> не более </w:t>
      </w:r>
      <w:r>
        <w:rPr>
          <w:noProof/>
          <w:sz w:val="20"/>
        </w:rPr>
        <w:t>1/3</w:t>
      </w:r>
      <w:r>
        <w:rPr>
          <w:sz w:val="20"/>
        </w:rPr>
        <w:t xml:space="preserve"> слоя воды в зоне осветления;</w:t>
      </w:r>
    </w:p>
    <w:p w:rsidR="00000000" w:rsidRDefault="00FC4E3C">
      <w:pPr>
        <w:spacing w:line="240" w:lineRule="auto"/>
        <w:ind w:firstLine="284"/>
        <w:jc w:val="both"/>
        <w:rPr>
          <w:sz w:val="20"/>
        </w:rPr>
      </w:pPr>
      <w:r>
        <w:rPr>
          <w:sz w:val="20"/>
        </w:rPr>
        <w:t>наименьшая гидравлическая скорость</w:t>
      </w:r>
      <w:r>
        <w:rPr>
          <w:noProof/>
          <w:sz w:val="20"/>
        </w:rPr>
        <w:t xml:space="preserve"> - </w:t>
      </w:r>
      <w:r>
        <w:rPr>
          <w:noProof/>
          <w:sz w:val="20"/>
        </w:rPr>
        <w:t>0,12</w:t>
      </w:r>
      <w:r>
        <w:rPr>
          <w:sz w:val="20"/>
        </w:rPr>
        <w:t xml:space="preserve"> мм/с;</w:t>
      </w:r>
    </w:p>
    <w:p w:rsidR="00000000" w:rsidRDefault="00FC4E3C">
      <w:pPr>
        <w:spacing w:line="240" w:lineRule="auto"/>
        <w:ind w:firstLine="284"/>
        <w:jc w:val="both"/>
        <w:rPr>
          <w:sz w:val="20"/>
        </w:rPr>
      </w:pPr>
      <w:r>
        <w:rPr>
          <w:sz w:val="20"/>
        </w:rPr>
        <w:t>скорость течения воды в отстойнике</w:t>
      </w:r>
      <w:r>
        <w:rPr>
          <w:noProof/>
          <w:sz w:val="20"/>
        </w:rPr>
        <w:t xml:space="preserve"> -</w:t>
      </w:r>
      <w:r>
        <w:rPr>
          <w:sz w:val="20"/>
        </w:rPr>
        <w:t xml:space="preserve"> не более </w:t>
      </w:r>
      <w:r>
        <w:rPr>
          <w:noProof/>
          <w:sz w:val="20"/>
        </w:rPr>
        <w:t>5</w:t>
      </w:r>
      <w:r>
        <w:rPr>
          <w:sz w:val="20"/>
        </w:rPr>
        <w:t xml:space="preserve"> мм/с.</w:t>
      </w:r>
    </w:p>
    <w:p w:rsidR="00000000" w:rsidRDefault="00FC4E3C">
      <w:pPr>
        <w:spacing w:line="240" w:lineRule="auto"/>
        <w:ind w:firstLine="284"/>
        <w:jc w:val="both"/>
        <w:rPr>
          <w:sz w:val="20"/>
        </w:rPr>
      </w:pPr>
      <w:r>
        <w:rPr>
          <w:sz w:val="20"/>
        </w:rPr>
        <w:t>Эффективность естественного осаждения взвешенных минеральных частиц в горизонтальных отстойниках после</w:t>
      </w:r>
      <w:r>
        <w:rPr>
          <w:noProof/>
          <w:sz w:val="20"/>
        </w:rPr>
        <w:t xml:space="preserve"> 2</w:t>
      </w:r>
      <w:r>
        <w:rPr>
          <w:sz w:val="20"/>
        </w:rPr>
        <w:t xml:space="preserve"> ч отстаивания достигает примерно</w:t>
      </w:r>
      <w:r>
        <w:rPr>
          <w:noProof/>
          <w:sz w:val="20"/>
        </w:rPr>
        <w:t xml:space="preserve"> 90</w:t>
      </w:r>
      <w:r>
        <w:rPr>
          <w:sz w:val="20"/>
        </w:rPr>
        <w:t xml:space="preserve"> </w:t>
      </w:r>
      <w:r>
        <w:rPr>
          <w:noProof/>
          <w:sz w:val="20"/>
        </w:rPr>
        <w:t>%</w:t>
      </w:r>
      <w:r>
        <w:rPr>
          <w:sz w:val="20"/>
        </w:rPr>
        <w:t xml:space="preserve"> и процесс дальше можно не продолжать.</w:t>
      </w:r>
    </w:p>
    <w:p w:rsidR="00000000" w:rsidRDefault="00FC4E3C">
      <w:pPr>
        <w:spacing w:line="240" w:lineRule="auto"/>
        <w:ind w:firstLine="284"/>
        <w:jc w:val="both"/>
        <w:rPr>
          <w:sz w:val="20"/>
        </w:rPr>
      </w:pPr>
      <w:r>
        <w:rPr>
          <w:noProof/>
          <w:sz w:val="20"/>
        </w:rPr>
        <w:t>4.7.</w:t>
      </w:r>
      <w:r>
        <w:rPr>
          <w:sz w:val="20"/>
        </w:rPr>
        <w:t xml:space="preserve"> Вместимость пруда-отстойника можно значительно сократить путем введения в осветленную воду флокулянтов (например, полиакриламида), способствующих более быстрому осаждению из осветляемой воды взвешенных минеральных частиц. Расход раствора флокулянта 0,05 %-ной к</w:t>
      </w:r>
      <w:r>
        <w:rPr>
          <w:sz w:val="20"/>
        </w:rPr>
        <w:t>онцентрации на</w:t>
      </w:r>
      <w:r>
        <w:rPr>
          <w:noProof/>
          <w:sz w:val="20"/>
        </w:rPr>
        <w:t xml:space="preserve"> 1</w:t>
      </w:r>
      <w:r>
        <w:rPr>
          <w:sz w:val="20"/>
        </w:rPr>
        <w:t xml:space="preserve"> м</w:t>
      </w:r>
      <w:r>
        <w:rPr>
          <w:sz w:val="20"/>
          <w:vertAlign w:val="superscript"/>
        </w:rPr>
        <w:t>3</w:t>
      </w:r>
      <w:r>
        <w:rPr>
          <w:sz w:val="20"/>
        </w:rPr>
        <w:t xml:space="preserve"> осветляемой воды составляет</w:t>
      </w:r>
      <w:r>
        <w:rPr>
          <w:noProof/>
          <w:sz w:val="20"/>
        </w:rPr>
        <w:t xml:space="preserve"> 1-2</w:t>
      </w:r>
      <w:r>
        <w:rPr>
          <w:sz w:val="20"/>
        </w:rPr>
        <w:t xml:space="preserve"> л. Вид флокулянта и его фактический расход определяются экспериментально на стадии технологического опробования и зависят от минералогического и зернового составов, содержания взвешенных минеральных частиц, количества и состава растворимых солей. При обработке промывочной воды полиакриламидом эффективность ее осветления повышается в</w:t>
      </w:r>
      <w:r>
        <w:rPr>
          <w:noProof/>
          <w:sz w:val="20"/>
        </w:rPr>
        <w:t xml:space="preserve"> 3-4</w:t>
      </w:r>
      <w:r>
        <w:rPr>
          <w:sz w:val="20"/>
        </w:rPr>
        <w:t xml:space="preserve"> раза.</w:t>
      </w:r>
    </w:p>
    <w:p w:rsidR="00000000" w:rsidRDefault="00FC4E3C">
      <w:pPr>
        <w:spacing w:line="240" w:lineRule="auto"/>
        <w:ind w:firstLine="284"/>
        <w:jc w:val="both"/>
        <w:rPr>
          <w:sz w:val="20"/>
        </w:rPr>
      </w:pPr>
      <w:r>
        <w:rPr>
          <w:noProof/>
          <w:sz w:val="20"/>
        </w:rPr>
        <w:t>4.8.</w:t>
      </w:r>
      <w:r>
        <w:rPr>
          <w:sz w:val="20"/>
        </w:rPr>
        <w:t xml:space="preserve"> Полиакриламид</w:t>
      </w:r>
      <w:r>
        <w:rPr>
          <w:noProof/>
          <w:sz w:val="20"/>
        </w:rPr>
        <w:t xml:space="preserve"> -</w:t>
      </w:r>
      <w:r>
        <w:rPr>
          <w:sz w:val="20"/>
        </w:rPr>
        <w:t xml:space="preserve"> полимер, имеющий формулу </w:t>
      </w:r>
      <w:r>
        <w:rPr>
          <w:sz w:val="20"/>
          <w:lang w:val="en-US"/>
        </w:rPr>
        <w:t>[</w:t>
      </w:r>
      <w:r>
        <w:rPr>
          <w:sz w:val="20"/>
        </w:rPr>
        <w:t>СН</w:t>
      </w:r>
      <w:r>
        <w:rPr>
          <w:sz w:val="20"/>
          <w:vertAlign w:val="subscript"/>
        </w:rPr>
        <w:t>2</w:t>
      </w:r>
      <w:r>
        <w:rPr>
          <w:sz w:val="20"/>
        </w:rPr>
        <w:t>-СН-СО-</w:t>
      </w:r>
      <w:r>
        <w:rPr>
          <w:sz w:val="20"/>
          <w:lang w:val="en-US"/>
        </w:rPr>
        <w:t>N</w:t>
      </w:r>
      <w:r>
        <w:rPr>
          <w:sz w:val="20"/>
        </w:rPr>
        <w:t>Н]</w:t>
      </w:r>
      <w:r>
        <w:rPr>
          <w:sz w:val="20"/>
          <w:vertAlign w:val="subscript"/>
          <w:lang w:val="en-US"/>
        </w:rPr>
        <w:t>n</w:t>
      </w:r>
      <w:r>
        <w:rPr>
          <w:sz w:val="20"/>
        </w:rPr>
        <w:t>, является неионогенным флокулянтом и смешивается с во</w:t>
      </w:r>
      <w:r>
        <w:rPr>
          <w:sz w:val="20"/>
        </w:rPr>
        <w:t>дой во всех соотношениях. Полиакриламид, содержащий</w:t>
      </w:r>
      <w:r>
        <w:rPr>
          <w:noProof/>
          <w:sz w:val="20"/>
        </w:rPr>
        <w:t xml:space="preserve"> 52-54</w:t>
      </w:r>
      <w:r>
        <w:rPr>
          <w:sz w:val="20"/>
        </w:rPr>
        <w:t xml:space="preserve"> </w:t>
      </w:r>
      <w:r>
        <w:rPr>
          <w:noProof/>
          <w:sz w:val="20"/>
        </w:rPr>
        <w:t>%</w:t>
      </w:r>
      <w:r>
        <w:rPr>
          <w:sz w:val="20"/>
        </w:rPr>
        <w:t xml:space="preserve"> полимера и</w:t>
      </w:r>
      <w:r>
        <w:rPr>
          <w:noProof/>
          <w:sz w:val="20"/>
        </w:rPr>
        <w:t xml:space="preserve"> 38-40</w:t>
      </w:r>
      <w:r>
        <w:rPr>
          <w:sz w:val="20"/>
        </w:rPr>
        <w:t xml:space="preserve"> </w:t>
      </w:r>
      <w:r>
        <w:rPr>
          <w:noProof/>
          <w:sz w:val="20"/>
        </w:rPr>
        <w:t>%</w:t>
      </w:r>
      <w:r>
        <w:rPr>
          <w:sz w:val="20"/>
        </w:rPr>
        <w:t xml:space="preserve"> сульфата аммония, производят в виде геля известнякового или аммиачного (ТУ</w:t>
      </w:r>
      <w:r>
        <w:rPr>
          <w:noProof/>
          <w:sz w:val="20"/>
        </w:rPr>
        <w:t xml:space="preserve"> 6.01.1049-80)</w:t>
      </w:r>
      <w:r>
        <w:rPr>
          <w:sz w:val="20"/>
        </w:rPr>
        <w:t xml:space="preserve"> и гранул крупностью до</w:t>
      </w:r>
      <w:r>
        <w:rPr>
          <w:noProof/>
          <w:sz w:val="20"/>
        </w:rPr>
        <w:t xml:space="preserve"> 3-6</w:t>
      </w:r>
      <w:r>
        <w:rPr>
          <w:sz w:val="20"/>
        </w:rPr>
        <w:t xml:space="preserve"> мм. Продукт нетоксичен.</w:t>
      </w:r>
    </w:p>
    <w:p w:rsidR="00000000" w:rsidRDefault="00FC4E3C">
      <w:pPr>
        <w:spacing w:line="240" w:lineRule="auto"/>
        <w:ind w:firstLine="284"/>
        <w:jc w:val="both"/>
        <w:rPr>
          <w:sz w:val="20"/>
        </w:rPr>
      </w:pPr>
      <w:r>
        <w:rPr>
          <w:sz w:val="20"/>
        </w:rPr>
        <w:t>Гранулированный полиакриламид с содержанием активного вещества (полимера)</w:t>
      </w:r>
      <w:r>
        <w:rPr>
          <w:noProof/>
          <w:sz w:val="20"/>
        </w:rPr>
        <w:t xml:space="preserve"> 50-60</w:t>
      </w:r>
      <w:r>
        <w:rPr>
          <w:sz w:val="20"/>
        </w:rPr>
        <w:t xml:space="preserve"> </w:t>
      </w:r>
      <w:r>
        <w:rPr>
          <w:noProof/>
          <w:sz w:val="20"/>
        </w:rPr>
        <w:t>%</w:t>
      </w:r>
      <w:r>
        <w:rPr>
          <w:sz w:val="20"/>
        </w:rPr>
        <w:t xml:space="preserve"> изготовляется в г. Днепродзержинске Днепропетровской обл.; стоимость </w:t>
      </w:r>
      <w:r>
        <w:rPr>
          <w:noProof/>
          <w:sz w:val="20"/>
        </w:rPr>
        <w:t>1</w:t>
      </w:r>
      <w:r>
        <w:rPr>
          <w:sz w:val="20"/>
        </w:rPr>
        <w:t xml:space="preserve"> т</w:t>
      </w:r>
      <w:r>
        <w:rPr>
          <w:noProof/>
          <w:sz w:val="20"/>
        </w:rPr>
        <w:t xml:space="preserve"> - 850</w:t>
      </w:r>
      <w:r>
        <w:rPr>
          <w:sz w:val="20"/>
        </w:rPr>
        <w:t xml:space="preserve"> руб. Стоимость</w:t>
      </w:r>
      <w:r>
        <w:rPr>
          <w:noProof/>
          <w:sz w:val="20"/>
        </w:rPr>
        <w:t xml:space="preserve"> 1</w:t>
      </w:r>
      <w:r>
        <w:rPr>
          <w:sz w:val="20"/>
        </w:rPr>
        <w:t xml:space="preserve"> т гелеобразного полиакриламида с содержанием полимера</w:t>
      </w:r>
      <w:r>
        <w:rPr>
          <w:noProof/>
          <w:sz w:val="20"/>
        </w:rPr>
        <w:t xml:space="preserve"> 6-8</w:t>
      </w:r>
      <w:r>
        <w:rPr>
          <w:sz w:val="20"/>
        </w:rPr>
        <w:t xml:space="preserve"> </w:t>
      </w:r>
      <w:r>
        <w:rPr>
          <w:noProof/>
          <w:sz w:val="20"/>
        </w:rPr>
        <w:t>% - 102</w:t>
      </w:r>
      <w:r>
        <w:rPr>
          <w:sz w:val="20"/>
        </w:rPr>
        <w:t xml:space="preserve"> руб.</w:t>
      </w:r>
    </w:p>
    <w:p w:rsidR="00000000" w:rsidRDefault="00FC4E3C">
      <w:pPr>
        <w:spacing w:line="240" w:lineRule="auto"/>
        <w:ind w:firstLine="284"/>
        <w:jc w:val="both"/>
        <w:rPr>
          <w:sz w:val="20"/>
        </w:rPr>
      </w:pPr>
      <w:r>
        <w:rPr>
          <w:noProof/>
          <w:sz w:val="20"/>
        </w:rPr>
        <w:t>4.9.</w:t>
      </w:r>
      <w:r>
        <w:rPr>
          <w:sz w:val="20"/>
        </w:rPr>
        <w:t xml:space="preserve"> Если территория не позволяет устраивать</w:t>
      </w:r>
      <w:r>
        <w:rPr>
          <w:sz w:val="20"/>
        </w:rPr>
        <w:t xml:space="preserve"> большое число прудов-отстойников, то следует применять технологические схемы осветления промывочной воды с тонкослойным отстойником.</w:t>
      </w:r>
    </w:p>
    <w:p w:rsidR="00000000" w:rsidRDefault="00FC4E3C">
      <w:pPr>
        <w:spacing w:line="240" w:lineRule="auto"/>
        <w:ind w:firstLine="284"/>
        <w:jc w:val="both"/>
        <w:rPr>
          <w:sz w:val="20"/>
        </w:rPr>
      </w:pPr>
      <w:r>
        <w:rPr>
          <w:sz w:val="20"/>
        </w:rPr>
        <w:t>Пульпу направляют в промывочный аппарат (ковшовый классификатор-обезвоживатель или гидроциклон), из которого сгущенный продукт крупностью более</w:t>
      </w:r>
      <w:r>
        <w:rPr>
          <w:noProof/>
          <w:sz w:val="20"/>
        </w:rPr>
        <w:t xml:space="preserve"> 0,16</w:t>
      </w:r>
      <w:r>
        <w:rPr>
          <w:sz w:val="20"/>
        </w:rPr>
        <w:t xml:space="preserve"> мм отводят и обезвоживают, а сливную воду направляют в тонкослойный отстойник (см. прил. </w:t>
      </w:r>
      <w:r>
        <w:rPr>
          <w:noProof/>
          <w:sz w:val="20"/>
        </w:rPr>
        <w:t>6).</w:t>
      </w:r>
      <w:r>
        <w:rPr>
          <w:sz w:val="20"/>
        </w:rPr>
        <w:t xml:space="preserve"> Для ускоренного осаждения взвешенных частиц в осветляемую воду вводят рабочий раствор флокулянта, количество которого в зависимости от с</w:t>
      </w:r>
      <w:r>
        <w:rPr>
          <w:sz w:val="20"/>
        </w:rPr>
        <w:t>одержания в воде примесей уточняют опытным путем.</w:t>
      </w:r>
    </w:p>
    <w:p w:rsidR="00000000" w:rsidRDefault="00FC4E3C">
      <w:pPr>
        <w:spacing w:line="240" w:lineRule="auto"/>
        <w:ind w:firstLine="284"/>
        <w:jc w:val="both"/>
        <w:rPr>
          <w:sz w:val="20"/>
        </w:rPr>
      </w:pPr>
      <w:r>
        <w:rPr>
          <w:sz w:val="20"/>
        </w:rPr>
        <w:t>При смешении осветляемой воды с рабочим раствором ПАА взвешенные минеральные частицы объединяются в крупные агрегаты и быстро оседают под действием гравитационных сил.</w:t>
      </w:r>
    </w:p>
    <w:p w:rsidR="00000000" w:rsidRDefault="00FC4E3C">
      <w:pPr>
        <w:spacing w:line="240" w:lineRule="auto"/>
        <w:ind w:firstLine="284"/>
        <w:jc w:val="both"/>
        <w:rPr>
          <w:sz w:val="20"/>
        </w:rPr>
      </w:pPr>
      <w:r>
        <w:rPr>
          <w:noProof/>
          <w:sz w:val="20"/>
        </w:rPr>
        <w:t>4.10.</w:t>
      </w:r>
      <w:r>
        <w:rPr>
          <w:sz w:val="20"/>
        </w:rPr>
        <w:t xml:space="preserve"> Реагентную обработку осветляемой воды следует осуществлять по схеме, в состав которой входят устройства:</w:t>
      </w:r>
    </w:p>
    <w:p w:rsidR="00000000" w:rsidRDefault="00FC4E3C">
      <w:pPr>
        <w:spacing w:line="240" w:lineRule="auto"/>
        <w:ind w:firstLine="284"/>
        <w:jc w:val="both"/>
        <w:rPr>
          <w:sz w:val="20"/>
        </w:rPr>
      </w:pPr>
      <w:r>
        <w:rPr>
          <w:sz w:val="20"/>
        </w:rPr>
        <w:t>по приготовлению и дозированию рабочего раствора флокулянта;</w:t>
      </w:r>
    </w:p>
    <w:p w:rsidR="00000000" w:rsidRDefault="00FC4E3C">
      <w:pPr>
        <w:spacing w:line="240" w:lineRule="auto"/>
        <w:ind w:firstLine="284"/>
        <w:jc w:val="both"/>
        <w:rPr>
          <w:sz w:val="20"/>
        </w:rPr>
      </w:pPr>
      <w:r>
        <w:rPr>
          <w:sz w:val="20"/>
        </w:rPr>
        <w:t>смешению осветляемой воды и рабочего раствора;</w:t>
      </w:r>
    </w:p>
    <w:p w:rsidR="00000000" w:rsidRDefault="00FC4E3C">
      <w:pPr>
        <w:spacing w:line="240" w:lineRule="auto"/>
        <w:ind w:firstLine="284"/>
        <w:jc w:val="both"/>
        <w:rPr>
          <w:sz w:val="20"/>
        </w:rPr>
      </w:pPr>
      <w:r>
        <w:rPr>
          <w:sz w:val="20"/>
        </w:rPr>
        <w:t>хлопьеобразованию в осветляемой воде.</w:t>
      </w:r>
    </w:p>
    <w:p w:rsidR="00000000" w:rsidRDefault="00FC4E3C">
      <w:pPr>
        <w:spacing w:line="240" w:lineRule="auto"/>
        <w:ind w:firstLine="284"/>
        <w:jc w:val="both"/>
        <w:rPr>
          <w:sz w:val="20"/>
        </w:rPr>
      </w:pPr>
      <w:r>
        <w:rPr>
          <w:noProof/>
          <w:sz w:val="20"/>
        </w:rPr>
        <w:t>4.11.</w:t>
      </w:r>
      <w:r>
        <w:rPr>
          <w:sz w:val="20"/>
        </w:rPr>
        <w:t xml:space="preserve"> Рабочий раствор флокулянта след</w:t>
      </w:r>
      <w:r>
        <w:rPr>
          <w:sz w:val="20"/>
        </w:rPr>
        <w:t>ует приготавливать в емкостях с механическими перемешивающими устройствами.</w:t>
      </w:r>
    </w:p>
    <w:p w:rsidR="00000000" w:rsidRDefault="00FC4E3C">
      <w:pPr>
        <w:spacing w:line="240" w:lineRule="auto"/>
        <w:ind w:firstLine="284"/>
        <w:jc w:val="both"/>
        <w:rPr>
          <w:sz w:val="20"/>
        </w:rPr>
      </w:pPr>
      <w:r>
        <w:rPr>
          <w:sz w:val="20"/>
        </w:rPr>
        <w:t>При определении вместимости растворного бака еле дует исходить из условия максимальной потребности раствора флокулянта в смену (сутки). С применением подогрева процесс растворения флокулянта ускоряется</w:t>
      </w:r>
      <w:r>
        <w:rPr>
          <w:noProof/>
          <w:sz w:val="20"/>
        </w:rPr>
        <w:t xml:space="preserve">, </w:t>
      </w:r>
      <w:r>
        <w:rPr>
          <w:sz w:val="20"/>
        </w:rPr>
        <w:t>однако температура воды не должна быть выше 30°С.</w:t>
      </w:r>
    </w:p>
    <w:p w:rsidR="00000000" w:rsidRDefault="00FC4E3C">
      <w:pPr>
        <w:spacing w:line="240" w:lineRule="auto"/>
        <w:ind w:firstLine="284"/>
        <w:jc w:val="both"/>
        <w:rPr>
          <w:sz w:val="20"/>
        </w:rPr>
      </w:pPr>
      <w:r>
        <w:rPr>
          <w:noProof/>
          <w:sz w:val="20"/>
        </w:rPr>
        <w:t>4.12.</w:t>
      </w:r>
      <w:r>
        <w:rPr>
          <w:sz w:val="20"/>
        </w:rPr>
        <w:t xml:space="preserve"> Приготавливать рабочие растворы следует в две стадии: на первой</w:t>
      </w:r>
      <w:r>
        <w:rPr>
          <w:noProof/>
          <w:sz w:val="20"/>
        </w:rPr>
        <w:t xml:space="preserve"> -</w:t>
      </w:r>
      <w:r>
        <w:rPr>
          <w:sz w:val="20"/>
        </w:rPr>
        <w:t xml:space="preserve"> флокуляит  растворяют до 1 %-ной концентрации (промежуточный раствор), на второй</w:t>
      </w:r>
      <w:r>
        <w:rPr>
          <w:noProof/>
          <w:sz w:val="20"/>
        </w:rPr>
        <w:t xml:space="preserve"> -</w:t>
      </w:r>
      <w:r>
        <w:rPr>
          <w:sz w:val="20"/>
        </w:rPr>
        <w:t xml:space="preserve"> полученный раствор разбавляю</w:t>
      </w:r>
      <w:r>
        <w:rPr>
          <w:sz w:val="20"/>
        </w:rPr>
        <w:t>т водой и перемешивают до рабочей концентрации</w:t>
      </w:r>
      <w:r>
        <w:rPr>
          <w:noProof/>
          <w:sz w:val="20"/>
        </w:rPr>
        <w:t xml:space="preserve"> 0,05</w:t>
      </w:r>
      <w:r>
        <w:rPr>
          <w:sz w:val="20"/>
        </w:rPr>
        <w:t xml:space="preserve"> </w:t>
      </w:r>
      <w:r>
        <w:rPr>
          <w:noProof/>
          <w:sz w:val="20"/>
        </w:rPr>
        <w:t>%,</w:t>
      </w:r>
      <w:r>
        <w:rPr>
          <w:sz w:val="20"/>
        </w:rPr>
        <w:t xml:space="preserve"> например в растворомешалках типа РМ.</w:t>
      </w:r>
    </w:p>
    <w:p w:rsidR="00000000" w:rsidRDefault="00FC4E3C">
      <w:pPr>
        <w:spacing w:line="240" w:lineRule="auto"/>
        <w:ind w:firstLine="284"/>
        <w:jc w:val="both"/>
        <w:rPr>
          <w:sz w:val="20"/>
        </w:rPr>
      </w:pPr>
      <w:r>
        <w:rPr>
          <w:sz w:val="20"/>
        </w:rPr>
        <w:t xml:space="preserve">Необходимое количество (массу) исходного флокулянта (товарного продукта), например ПАА, </w:t>
      </w:r>
      <w:r>
        <w:rPr>
          <w:i/>
          <w:sz w:val="20"/>
        </w:rPr>
        <w:t>т</w:t>
      </w:r>
      <w:r>
        <w:rPr>
          <w:sz w:val="20"/>
          <w:vertAlign w:val="subscript"/>
        </w:rPr>
        <w:t>ф</w:t>
      </w:r>
      <w:r>
        <w:rPr>
          <w:sz w:val="20"/>
        </w:rPr>
        <w:t xml:space="preserve"> (кг) для приготовления раствора различной концентрации рассчитывают по формуле</w:t>
      </w:r>
    </w:p>
    <w:p w:rsidR="00000000" w:rsidRDefault="00FC4E3C">
      <w:pPr>
        <w:spacing w:line="240" w:lineRule="auto"/>
        <w:ind w:firstLine="0"/>
        <w:jc w:val="center"/>
        <w:rPr>
          <w:sz w:val="20"/>
        </w:rPr>
      </w:pPr>
      <w:r>
        <w:rPr>
          <w:position w:val="-28"/>
          <w:sz w:val="20"/>
        </w:rPr>
        <w:object w:dxaOrig="1880" w:dyaOrig="720">
          <v:shape id="_x0000_i1038" type="#_x0000_t75" style="width:93.75pt;height:36pt" o:ole="">
            <v:imagedata r:id="rId17" o:title=""/>
          </v:shape>
          <o:OLEObject Type="Embed" ProgID="Equation.3" ShapeID="_x0000_i1038" DrawAspect="Content" ObjectID="_1427216311" r:id="rId18"/>
        </w:object>
      </w:r>
    </w:p>
    <w:p w:rsidR="00000000" w:rsidRDefault="00FC4E3C">
      <w:pPr>
        <w:spacing w:line="240" w:lineRule="auto"/>
        <w:ind w:firstLine="0"/>
        <w:jc w:val="both"/>
        <w:rPr>
          <w:sz w:val="20"/>
        </w:rPr>
      </w:pPr>
      <w:r>
        <w:rPr>
          <w:sz w:val="20"/>
        </w:rPr>
        <w:t>где</w:t>
      </w:r>
      <w:r>
        <w:rPr>
          <w:noProof/>
          <w:sz w:val="20"/>
        </w:rPr>
        <w:t xml:space="preserve"> </w:t>
      </w:r>
      <w:r>
        <w:rPr>
          <w:i/>
          <w:noProof/>
          <w:sz w:val="20"/>
        </w:rPr>
        <w:t>V</w:t>
      </w:r>
      <w:r>
        <w:rPr>
          <w:noProof/>
          <w:sz w:val="20"/>
        </w:rPr>
        <w:t xml:space="preserve"> -</w:t>
      </w:r>
      <w:r>
        <w:rPr>
          <w:sz w:val="20"/>
        </w:rPr>
        <w:t xml:space="preserve"> объем приготавливаемого раствора, м</w:t>
      </w:r>
      <w:r>
        <w:rPr>
          <w:sz w:val="20"/>
          <w:vertAlign w:val="superscript"/>
        </w:rPr>
        <w:t>3</w:t>
      </w:r>
      <w:r>
        <w:rPr>
          <w:sz w:val="20"/>
        </w:rPr>
        <w:t>;</w:t>
      </w:r>
    </w:p>
    <w:p w:rsidR="00000000" w:rsidRDefault="00FC4E3C">
      <w:pPr>
        <w:spacing w:line="240" w:lineRule="auto"/>
        <w:ind w:firstLine="284"/>
        <w:jc w:val="both"/>
        <w:rPr>
          <w:sz w:val="20"/>
        </w:rPr>
      </w:pPr>
      <w:r>
        <w:rPr>
          <w:sz w:val="20"/>
        </w:rPr>
        <w:sym w:font="Symbol" w:char="F067"/>
      </w:r>
      <w:r>
        <w:rPr>
          <w:noProof/>
          <w:sz w:val="20"/>
        </w:rPr>
        <w:t xml:space="preserve"> -</w:t>
      </w:r>
      <w:r>
        <w:rPr>
          <w:sz w:val="20"/>
        </w:rPr>
        <w:t xml:space="preserve"> плотность ПАА, кг/м</w:t>
      </w:r>
      <w:r>
        <w:rPr>
          <w:sz w:val="20"/>
          <w:vertAlign w:val="superscript"/>
        </w:rPr>
        <w:t>3</w:t>
      </w:r>
      <w:r>
        <w:rPr>
          <w:sz w:val="20"/>
        </w:rPr>
        <w:t xml:space="preserve">; </w:t>
      </w:r>
      <w:r>
        <w:rPr>
          <w:sz w:val="20"/>
        </w:rPr>
        <w:sym w:font="Symbol" w:char="F067"/>
      </w:r>
      <w:r>
        <w:rPr>
          <w:sz w:val="20"/>
        </w:rPr>
        <w:t xml:space="preserve"> = 1,09 кг/м</w:t>
      </w:r>
      <w:r>
        <w:rPr>
          <w:sz w:val="20"/>
          <w:vertAlign w:val="superscript"/>
        </w:rPr>
        <w:t>3</w:t>
      </w:r>
      <w:r>
        <w:rPr>
          <w:sz w:val="20"/>
        </w:rPr>
        <w:t>;</w:t>
      </w:r>
    </w:p>
    <w:p w:rsidR="00000000" w:rsidRDefault="00FC4E3C">
      <w:pPr>
        <w:spacing w:line="240" w:lineRule="auto"/>
        <w:ind w:firstLine="284"/>
        <w:jc w:val="both"/>
        <w:rPr>
          <w:sz w:val="20"/>
        </w:rPr>
      </w:pPr>
      <w:r>
        <w:rPr>
          <w:i/>
          <w:sz w:val="20"/>
          <w:lang w:val="en-US"/>
        </w:rPr>
        <w:t>r</w:t>
      </w:r>
      <w:r>
        <w:rPr>
          <w:sz w:val="20"/>
          <w:vertAlign w:val="subscript"/>
        </w:rPr>
        <w:t>т</w:t>
      </w:r>
      <w:r>
        <w:rPr>
          <w:i/>
          <w:noProof/>
          <w:sz w:val="20"/>
        </w:rPr>
        <w:t xml:space="preserve"> -</w:t>
      </w:r>
      <w:r>
        <w:rPr>
          <w:sz w:val="20"/>
        </w:rPr>
        <w:t xml:space="preserve"> весовая концентрация товарного продукта ПАА, </w:t>
      </w:r>
      <w:r>
        <w:rPr>
          <w:noProof/>
          <w:sz w:val="20"/>
        </w:rPr>
        <w:t>%;</w:t>
      </w:r>
      <w:r>
        <w:rPr>
          <w:sz w:val="20"/>
        </w:rPr>
        <w:t xml:space="preserve"> </w:t>
      </w:r>
      <w:r>
        <w:rPr>
          <w:i/>
          <w:sz w:val="20"/>
          <w:lang w:val="en-US"/>
        </w:rPr>
        <w:t>r</w:t>
      </w:r>
      <w:r>
        <w:rPr>
          <w:sz w:val="20"/>
          <w:vertAlign w:val="subscript"/>
        </w:rPr>
        <w:t>т</w:t>
      </w:r>
      <w:r>
        <w:rPr>
          <w:sz w:val="20"/>
        </w:rPr>
        <w:t xml:space="preserve"> = 6</w:t>
      </w:r>
      <w:r>
        <w:rPr>
          <w:sz w:val="20"/>
        </w:rPr>
        <w:sym w:font="Symbol" w:char="F0B8"/>
      </w:r>
      <w:r>
        <w:rPr>
          <w:sz w:val="20"/>
        </w:rPr>
        <w:t>95 %;</w:t>
      </w:r>
    </w:p>
    <w:p w:rsidR="00000000" w:rsidRDefault="00FC4E3C">
      <w:pPr>
        <w:spacing w:line="240" w:lineRule="auto"/>
        <w:ind w:firstLine="284"/>
        <w:jc w:val="both"/>
        <w:rPr>
          <w:sz w:val="20"/>
        </w:rPr>
      </w:pPr>
      <w:r>
        <w:rPr>
          <w:i/>
          <w:sz w:val="20"/>
          <w:lang w:val="en-US"/>
        </w:rPr>
        <w:t>r</w:t>
      </w:r>
      <w:r>
        <w:rPr>
          <w:sz w:val="20"/>
          <w:vertAlign w:val="subscript"/>
        </w:rPr>
        <w:t>р</w:t>
      </w:r>
      <w:r>
        <w:rPr>
          <w:noProof/>
          <w:sz w:val="20"/>
        </w:rPr>
        <w:t xml:space="preserve"> -</w:t>
      </w:r>
      <w:r>
        <w:rPr>
          <w:sz w:val="20"/>
        </w:rPr>
        <w:t xml:space="preserve"> весовая концентрация приготавливаемого раствора,</w:t>
      </w:r>
      <w:r>
        <w:rPr>
          <w:noProof/>
          <w:sz w:val="20"/>
        </w:rPr>
        <w:t xml:space="preserve"> %.</w:t>
      </w:r>
    </w:p>
    <w:p w:rsidR="00000000" w:rsidRDefault="00FC4E3C">
      <w:pPr>
        <w:spacing w:line="240" w:lineRule="auto"/>
        <w:ind w:firstLine="284"/>
        <w:jc w:val="both"/>
        <w:rPr>
          <w:sz w:val="20"/>
        </w:rPr>
      </w:pPr>
      <w:r>
        <w:rPr>
          <w:noProof/>
          <w:sz w:val="20"/>
        </w:rPr>
        <w:t>4.13.</w:t>
      </w:r>
      <w:r>
        <w:rPr>
          <w:sz w:val="20"/>
        </w:rPr>
        <w:t xml:space="preserve"> Непрерывную </w:t>
      </w:r>
      <w:r>
        <w:rPr>
          <w:sz w:val="20"/>
        </w:rPr>
        <w:t>подачу рабочего раствора ПАА в осветляемую воду можно осуществлять с помощью приспособления, состоящего из растворного бака и поплавка, к нижней части которого прикреплена гибкая трубка; на верхний конец трубки надевают сменную шайбу с калиброванным отверстием, нижний конец соединяют с выходным штуцером в стенке бака.</w:t>
      </w:r>
    </w:p>
    <w:p w:rsidR="00000000" w:rsidRDefault="00FC4E3C">
      <w:pPr>
        <w:spacing w:line="240" w:lineRule="auto"/>
        <w:ind w:firstLine="284"/>
        <w:jc w:val="both"/>
        <w:rPr>
          <w:sz w:val="20"/>
        </w:rPr>
      </w:pPr>
      <w:r>
        <w:rPr>
          <w:sz w:val="20"/>
        </w:rPr>
        <w:t>Поплавок фиксирует верхний конец трубки на определенной глубине под уровнем жидкости, что обеспечивает постоянный расход раствора, который регулируют путем подбора сменных шайб соответствующег</w:t>
      </w:r>
      <w:r>
        <w:rPr>
          <w:sz w:val="20"/>
        </w:rPr>
        <w:t>о диаметра.</w:t>
      </w:r>
    </w:p>
    <w:p w:rsidR="00000000" w:rsidRDefault="00FC4E3C">
      <w:pPr>
        <w:spacing w:line="240" w:lineRule="auto"/>
        <w:ind w:firstLine="284"/>
        <w:jc w:val="both"/>
        <w:rPr>
          <w:sz w:val="20"/>
        </w:rPr>
      </w:pPr>
      <w:r>
        <w:rPr>
          <w:noProof/>
          <w:sz w:val="20"/>
        </w:rPr>
        <w:t>4.14.</w:t>
      </w:r>
      <w:r>
        <w:rPr>
          <w:sz w:val="20"/>
        </w:rPr>
        <w:t xml:space="preserve"> Интенсивное смешение осветляемой воды с рабочим раствором флокулянта в трубопроводах рекомендуется производить за счет использования вставок, изготовленных по типу водомера Вентури и имеющих длину конусной части</w:t>
      </w:r>
      <w:r>
        <w:rPr>
          <w:noProof/>
          <w:sz w:val="20"/>
        </w:rPr>
        <w:t xml:space="preserve"> 100</w:t>
      </w:r>
      <w:r>
        <w:rPr>
          <w:sz w:val="20"/>
        </w:rPr>
        <w:t xml:space="preserve"> см, цилиндрической</w:t>
      </w:r>
      <w:r>
        <w:rPr>
          <w:noProof/>
          <w:sz w:val="20"/>
        </w:rPr>
        <w:t xml:space="preserve"> - 10-20</w:t>
      </w:r>
      <w:r>
        <w:rPr>
          <w:sz w:val="20"/>
        </w:rPr>
        <w:t xml:space="preserve"> см. Вставки просты по устройству и могут быть изготовлены в производственных условиях.</w:t>
      </w:r>
    </w:p>
    <w:p w:rsidR="00000000" w:rsidRDefault="00FC4E3C">
      <w:pPr>
        <w:spacing w:line="240" w:lineRule="auto"/>
        <w:ind w:firstLine="284"/>
        <w:jc w:val="both"/>
        <w:rPr>
          <w:sz w:val="20"/>
        </w:rPr>
      </w:pPr>
      <w:r>
        <w:rPr>
          <w:sz w:val="20"/>
        </w:rPr>
        <w:t>Для быстрого и равномерного растворения ПАА в осветляемой воде в цилиндрическую часть вставки врезают четыре штуцера, располагая</w:t>
      </w:r>
      <w:r>
        <w:rPr>
          <w:b/>
          <w:sz w:val="20"/>
        </w:rPr>
        <w:t xml:space="preserve"> </w:t>
      </w:r>
      <w:r>
        <w:rPr>
          <w:sz w:val="20"/>
        </w:rPr>
        <w:t>их в диаметральной плоскости перпен</w:t>
      </w:r>
      <w:r>
        <w:rPr>
          <w:sz w:val="20"/>
        </w:rPr>
        <w:t>дикулярно друг к другу. Штуцеры гибкими шлангами присоединяют к общему шлангу, в который самотеком поступает раствор из расходного бака через дозирующее устройство.</w:t>
      </w:r>
    </w:p>
    <w:p w:rsidR="00000000" w:rsidRDefault="00FC4E3C">
      <w:pPr>
        <w:spacing w:line="240" w:lineRule="auto"/>
        <w:ind w:firstLine="284"/>
        <w:jc w:val="both"/>
        <w:rPr>
          <w:sz w:val="20"/>
        </w:rPr>
      </w:pPr>
      <w:r>
        <w:rPr>
          <w:sz w:val="20"/>
        </w:rPr>
        <w:t>Если осветляемая вода поступает в осветлитель по желобу, то рабочий раствор флокулянта следует подавать в воду через распределительную коробку с перфорированным днищем.</w:t>
      </w:r>
    </w:p>
    <w:p w:rsidR="00000000" w:rsidRDefault="00FC4E3C">
      <w:pPr>
        <w:spacing w:line="240" w:lineRule="auto"/>
        <w:ind w:firstLine="284"/>
        <w:jc w:val="both"/>
        <w:rPr>
          <w:sz w:val="20"/>
        </w:rPr>
      </w:pPr>
      <w:r>
        <w:rPr>
          <w:sz w:val="20"/>
        </w:rPr>
        <w:t>С целью предотвратить разрушение флокул раствор ПАА необходимо вводить в осветляемую воду при расстоянии</w:t>
      </w:r>
      <w:r>
        <w:rPr>
          <w:noProof/>
          <w:sz w:val="20"/>
        </w:rPr>
        <w:t xml:space="preserve"> 1,5</w:t>
      </w:r>
      <w:r>
        <w:rPr>
          <w:sz w:val="20"/>
        </w:rPr>
        <w:t xml:space="preserve"> м от места подачи раствора до осветлителя.</w:t>
      </w:r>
    </w:p>
    <w:p w:rsidR="00000000" w:rsidRDefault="00FC4E3C">
      <w:pPr>
        <w:spacing w:line="240" w:lineRule="auto"/>
        <w:ind w:firstLine="284"/>
        <w:jc w:val="both"/>
        <w:rPr>
          <w:sz w:val="20"/>
        </w:rPr>
      </w:pPr>
      <w:r>
        <w:rPr>
          <w:noProof/>
          <w:sz w:val="20"/>
        </w:rPr>
        <w:t>4.15.</w:t>
      </w:r>
      <w:r>
        <w:rPr>
          <w:sz w:val="20"/>
        </w:rPr>
        <w:t xml:space="preserve"> Для определения эффе</w:t>
      </w:r>
      <w:r>
        <w:rPr>
          <w:sz w:val="20"/>
        </w:rPr>
        <w:t>ктивности мероприятий по очистке осветляемой воды могут быть использованы укрупненные показатели удельного эффекта (предотвращаемого ущерба) на единицу приведенного объема сточных вод по основным бассейнам СССР, выраженные в рублях на</w:t>
      </w:r>
      <w:r>
        <w:rPr>
          <w:noProof/>
          <w:sz w:val="20"/>
        </w:rPr>
        <w:t xml:space="preserve"> 1</w:t>
      </w:r>
      <w:r>
        <w:rPr>
          <w:sz w:val="20"/>
        </w:rPr>
        <w:t xml:space="preserve"> млн. м</w:t>
      </w:r>
      <w:r>
        <w:rPr>
          <w:sz w:val="20"/>
          <w:vertAlign w:val="superscript"/>
        </w:rPr>
        <w:t>3</w:t>
      </w:r>
      <w:r>
        <w:rPr>
          <w:sz w:val="20"/>
        </w:rPr>
        <w:t xml:space="preserve"> приведенного объема сточных вод (прил. 19). Пример расчета экономических затрат на предотвращение загрязнения водных ресурсов приведен в прил. 20.</w:t>
      </w:r>
    </w:p>
    <w:p w:rsidR="00000000" w:rsidRDefault="00FC4E3C">
      <w:pPr>
        <w:pStyle w:val="1"/>
      </w:pPr>
      <w:r>
        <w:rPr>
          <w:noProof/>
        </w:rPr>
        <w:t>5.</w:t>
      </w:r>
      <w:r>
        <w:t xml:space="preserve"> КОНТРОЛЬ КАЧЕСТВА ОТСЕВОВ ДРОБЛЕНИЯ И РАЗНОПРОЧНЫХ КАМЕННЫХ МАТЕРИАЛОВ</w:t>
      </w:r>
    </w:p>
    <w:p w:rsidR="00000000" w:rsidRDefault="00FC4E3C">
      <w:pPr>
        <w:spacing w:line="240" w:lineRule="auto"/>
        <w:ind w:firstLine="284"/>
        <w:jc w:val="both"/>
        <w:rPr>
          <w:sz w:val="20"/>
        </w:rPr>
      </w:pPr>
      <w:r>
        <w:rPr>
          <w:noProof/>
          <w:sz w:val="20"/>
        </w:rPr>
        <w:t>5.1.</w:t>
      </w:r>
      <w:r>
        <w:rPr>
          <w:sz w:val="20"/>
        </w:rPr>
        <w:t xml:space="preserve"> Контроль качества каменных материалов сле</w:t>
      </w:r>
      <w:r>
        <w:rPr>
          <w:sz w:val="20"/>
        </w:rPr>
        <w:t>дует проводить на всех этапах</w:t>
      </w:r>
      <w:r>
        <w:rPr>
          <w:b/>
          <w:sz w:val="20"/>
        </w:rPr>
        <w:t xml:space="preserve"> </w:t>
      </w:r>
      <w:r>
        <w:rPr>
          <w:sz w:val="20"/>
        </w:rPr>
        <w:t>их производства, начиная с сырья в карьере и кончая отгружаемой со склада продукцией.</w:t>
      </w:r>
    </w:p>
    <w:p w:rsidR="00000000" w:rsidRDefault="00FC4E3C">
      <w:pPr>
        <w:spacing w:line="240" w:lineRule="auto"/>
        <w:ind w:firstLine="284"/>
        <w:jc w:val="both"/>
        <w:rPr>
          <w:sz w:val="20"/>
        </w:rPr>
      </w:pPr>
      <w:r>
        <w:rPr>
          <w:noProof/>
          <w:sz w:val="20"/>
        </w:rPr>
        <w:t>5.2.</w:t>
      </w:r>
      <w:r>
        <w:rPr>
          <w:sz w:val="20"/>
        </w:rPr>
        <w:t xml:space="preserve"> Качество выпускаемой продукции контролируется лабораториями. Работа последних должна быть организована таким образом, чтобы обеспечивались отбор сменных проб из всех видов выпускаемой продукции в течение каждой смены</w:t>
      </w:r>
      <w:r>
        <w:rPr>
          <w:b/>
          <w:sz w:val="20"/>
        </w:rPr>
        <w:t xml:space="preserve"> </w:t>
      </w:r>
      <w:r>
        <w:rPr>
          <w:sz w:val="20"/>
        </w:rPr>
        <w:t>и их своевременное испытание.</w:t>
      </w:r>
    </w:p>
    <w:p w:rsidR="00000000" w:rsidRDefault="00FC4E3C">
      <w:pPr>
        <w:spacing w:line="240" w:lineRule="auto"/>
        <w:ind w:firstLine="284"/>
        <w:jc w:val="both"/>
        <w:rPr>
          <w:sz w:val="20"/>
        </w:rPr>
      </w:pPr>
      <w:r>
        <w:rPr>
          <w:noProof/>
          <w:sz w:val="20"/>
        </w:rPr>
        <w:t>5.3.</w:t>
      </w:r>
      <w:r>
        <w:rPr>
          <w:sz w:val="20"/>
        </w:rPr>
        <w:t xml:space="preserve"> Лабораторный контроль качества каменных материалов на карьерах подразделяется на текущий и периодический.</w:t>
      </w:r>
    </w:p>
    <w:p w:rsidR="00000000" w:rsidRDefault="00FC4E3C">
      <w:pPr>
        <w:spacing w:line="240" w:lineRule="auto"/>
        <w:ind w:firstLine="284"/>
        <w:jc w:val="both"/>
        <w:rPr>
          <w:sz w:val="20"/>
        </w:rPr>
      </w:pPr>
      <w:r>
        <w:rPr>
          <w:noProof/>
          <w:sz w:val="20"/>
        </w:rPr>
        <w:t>5.4.</w:t>
      </w:r>
      <w:r>
        <w:rPr>
          <w:sz w:val="20"/>
        </w:rPr>
        <w:t xml:space="preserve"> Текущий контроль качества от</w:t>
      </w:r>
      <w:r>
        <w:rPr>
          <w:sz w:val="20"/>
        </w:rPr>
        <w:t>севов дробления и разнопрочных каменных материалов (испытание продукции на зерновой состав, на загрязненность пылевато-глинистыми частицами, комовой глиной, на содержание слабых разностей) проводят каждую смену.</w:t>
      </w:r>
    </w:p>
    <w:p w:rsidR="00000000" w:rsidRDefault="00FC4E3C">
      <w:pPr>
        <w:spacing w:line="240" w:lineRule="auto"/>
        <w:ind w:firstLine="284"/>
        <w:jc w:val="both"/>
        <w:rPr>
          <w:sz w:val="20"/>
        </w:rPr>
      </w:pPr>
      <w:r>
        <w:rPr>
          <w:noProof/>
          <w:sz w:val="20"/>
        </w:rPr>
        <w:t>5.5.</w:t>
      </w:r>
      <w:r>
        <w:rPr>
          <w:sz w:val="20"/>
        </w:rPr>
        <w:t xml:space="preserve"> Периодический контроль качества отсевов дробления и разнопрочных каменных материалов при</w:t>
      </w:r>
      <w:r>
        <w:rPr>
          <w:b/>
          <w:sz w:val="20"/>
        </w:rPr>
        <w:t xml:space="preserve"> </w:t>
      </w:r>
      <w:r>
        <w:rPr>
          <w:sz w:val="20"/>
        </w:rPr>
        <w:t>их производстве включает комплексы испытаний по стандартам, необходимые для данного вида работ.</w:t>
      </w:r>
    </w:p>
    <w:p w:rsidR="00000000" w:rsidRDefault="00FC4E3C">
      <w:pPr>
        <w:spacing w:line="240" w:lineRule="auto"/>
        <w:ind w:firstLine="284"/>
        <w:jc w:val="both"/>
        <w:rPr>
          <w:sz w:val="20"/>
        </w:rPr>
      </w:pPr>
      <w:r>
        <w:rPr>
          <w:noProof/>
          <w:sz w:val="20"/>
        </w:rPr>
        <w:t>5.6.</w:t>
      </w:r>
      <w:r>
        <w:rPr>
          <w:sz w:val="20"/>
        </w:rPr>
        <w:t xml:space="preserve"> При испытании отсевов дробления и разнопрочных каменных материалов следует руководствоваться стандартными</w:t>
      </w:r>
      <w:r>
        <w:rPr>
          <w:sz w:val="20"/>
        </w:rPr>
        <w:t xml:space="preserve"> методиками ГОСТ</w:t>
      </w:r>
      <w:r>
        <w:rPr>
          <w:noProof/>
          <w:sz w:val="20"/>
        </w:rPr>
        <w:t xml:space="preserve"> 8269-87,</w:t>
      </w:r>
      <w:r>
        <w:rPr>
          <w:sz w:val="20"/>
        </w:rPr>
        <w:t xml:space="preserve"> ГОСТ</w:t>
      </w:r>
      <w:r>
        <w:rPr>
          <w:noProof/>
          <w:sz w:val="20"/>
        </w:rPr>
        <w:t xml:space="preserve"> 8735-88.</w:t>
      </w:r>
    </w:p>
    <w:p w:rsidR="00000000" w:rsidRDefault="00FC4E3C">
      <w:pPr>
        <w:spacing w:line="240" w:lineRule="auto"/>
        <w:ind w:firstLine="284"/>
        <w:jc w:val="both"/>
        <w:rPr>
          <w:sz w:val="20"/>
        </w:rPr>
      </w:pPr>
      <w:r>
        <w:rPr>
          <w:noProof/>
          <w:sz w:val="20"/>
        </w:rPr>
        <w:t>5.7.</w:t>
      </w:r>
      <w:r>
        <w:rPr>
          <w:sz w:val="20"/>
        </w:rPr>
        <w:t xml:space="preserve"> Для контрольной проверки качества готовой продукции отбирают пробу из проверяемой партии материала. Партией считается количество каменного материала одной или нескольких фракций, отгружаемых одному потребителю автомобильным или другим транспортом в течение суток.</w:t>
      </w:r>
    </w:p>
    <w:p w:rsidR="00000000" w:rsidRDefault="00FC4E3C">
      <w:pPr>
        <w:spacing w:line="240" w:lineRule="auto"/>
        <w:ind w:firstLine="284"/>
        <w:jc w:val="both"/>
        <w:rPr>
          <w:sz w:val="20"/>
        </w:rPr>
      </w:pPr>
      <w:r>
        <w:rPr>
          <w:noProof/>
          <w:sz w:val="20"/>
        </w:rPr>
        <w:t>5</w:t>
      </w:r>
      <w:r>
        <w:rPr>
          <w:sz w:val="20"/>
        </w:rPr>
        <w:t>.</w:t>
      </w:r>
      <w:r>
        <w:rPr>
          <w:noProof/>
          <w:sz w:val="20"/>
        </w:rPr>
        <w:t>8</w:t>
      </w:r>
      <w:r>
        <w:rPr>
          <w:sz w:val="20"/>
        </w:rPr>
        <w:t>. На каждую партию отгружаемого материала оформляют паспорт, в котором указывают: номер и дату выдачи паспорта; наименование карьера-поставщика и его адрес; наименование предприятия заказчика и его ад</w:t>
      </w:r>
      <w:r>
        <w:rPr>
          <w:sz w:val="20"/>
        </w:rPr>
        <w:t>рес; номера автомашин и количество отгружаемого материала; результаты контроля качества материала в зависимости от его назначения и номер стандарта, по которому этот контроль проводился.</w:t>
      </w:r>
    </w:p>
    <w:p w:rsidR="00000000" w:rsidRDefault="00FC4E3C">
      <w:pPr>
        <w:spacing w:line="240" w:lineRule="auto"/>
        <w:ind w:firstLine="284"/>
        <w:jc w:val="both"/>
        <w:rPr>
          <w:sz w:val="20"/>
        </w:rPr>
      </w:pPr>
      <w:r>
        <w:rPr>
          <w:noProof/>
          <w:sz w:val="20"/>
        </w:rPr>
        <w:t>5</w:t>
      </w:r>
      <w:r>
        <w:rPr>
          <w:sz w:val="20"/>
        </w:rPr>
        <w:t>.</w:t>
      </w:r>
      <w:r>
        <w:rPr>
          <w:noProof/>
          <w:sz w:val="20"/>
        </w:rPr>
        <w:t>9</w:t>
      </w:r>
      <w:r>
        <w:rPr>
          <w:sz w:val="20"/>
        </w:rPr>
        <w:t xml:space="preserve">. Контроль за степенью осветления промывочной воды по замкнутой системе водоснабжения при обогащении отсевов дробления и разнопрочных каменных материалов </w:t>
      </w:r>
      <w:r>
        <w:rPr>
          <w:sz w:val="20"/>
        </w:rPr>
        <w:sym w:font="Arial" w:char="201C"/>
      </w:r>
      <w:r>
        <w:rPr>
          <w:sz w:val="20"/>
        </w:rPr>
        <w:t>мокрым</w:t>
      </w:r>
      <w:r>
        <w:rPr>
          <w:sz w:val="20"/>
        </w:rPr>
        <w:sym w:font="Arial" w:char="201D"/>
      </w:r>
      <w:r>
        <w:rPr>
          <w:sz w:val="20"/>
        </w:rPr>
        <w:t xml:space="preserve"> способом осуществляют путем отбора и испытаний проб промывочной и осветленной воды (прил. 21). Содержание взвешенных минеральных частиц в осветленной воде, исп</w:t>
      </w:r>
      <w:r>
        <w:rPr>
          <w:sz w:val="20"/>
        </w:rPr>
        <w:t>ользуемой в качестве оборотной при промывке щебня и отсевов дробления, не должно превышать</w:t>
      </w:r>
      <w:r>
        <w:rPr>
          <w:noProof/>
          <w:sz w:val="20"/>
        </w:rPr>
        <w:t xml:space="preserve"> 2</w:t>
      </w:r>
      <w:r>
        <w:rPr>
          <w:sz w:val="20"/>
        </w:rPr>
        <w:t xml:space="preserve"> г/л.</w:t>
      </w:r>
    </w:p>
    <w:p w:rsidR="00000000" w:rsidRDefault="00FC4E3C">
      <w:pPr>
        <w:spacing w:line="240" w:lineRule="auto"/>
        <w:ind w:firstLine="284"/>
        <w:jc w:val="both"/>
        <w:rPr>
          <w:sz w:val="20"/>
        </w:rPr>
      </w:pPr>
      <w:r>
        <w:rPr>
          <w:noProof/>
          <w:sz w:val="20"/>
        </w:rPr>
        <w:t>5.10.</w:t>
      </w:r>
      <w:r>
        <w:rPr>
          <w:sz w:val="20"/>
        </w:rPr>
        <w:t xml:space="preserve"> При определении остаточной концентрации флокулянта в оборотной воде по относительной скорости осаждения сфлокулированных частиц следует иметь в виду, что ПАА в оборотной воде в значительных количествах не накапливается.</w:t>
      </w:r>
    </w:p>
    <w:p w:rsidR="00000000" w:rsidRDefault="00FC4E3C">
      <w:pPr>
        <w:spacing w:line="240" w:lineRule="auto"/>
        <w:ind w:firstLine="284"/>
        <w:jc w:val="both"/>
        <w:rPr>
          <w:sz w:val="20"/>
        </w:rPr>
      </w:pPr>
      <w:r>
        <w:rPr>
          <w:sz w:val="20"/>
        </w:rPr>
        <w:t>Основная часть ПАА сорбируется на поверхности минеральных частиц, а остаток разрушается механическим воздействием оборудования и уносится с продуктами сгущения. Остаточное содержание ПАА в</w:t>
      </w:r>
      <w:r>
        <w:rPr>
          <w:sz w:val="20"/>
        </w:rPr>
        <w:t xml:space="preserve"> осветленной воде на определенном этапе позволяет два и даже три раза использовать ее для осаждения минеральных частиц, содержащихся в промывочной воде.</w:t>
      </w:r>
    </w:p>
    <w:p w:rsidR="00000000" w:rsidRDefault="00FC4E3C">
      <w:pPr>
        <w:spacing w:line="240" w:lineRule="auto"/>
        <w:ind w:firstLine="284"/>
        <w:jc w:val="both"/>
        <w:rPr>
          <w:sz w:val="20"/>
        </w:rPr>
      </w:pPr>
      <w:r>
        <w:rPr>
          <w:sz w:val="20"/>
        </w:rPr>
        <w:t>Использование осветленной воды с применение ПАА не только не нарушает технологии обогащения каменных материалов, но и позволяет за счет адсорбции ПАА на их поверхности получать более качественный продукт обогащения.</w:t>
      </w:r>
    </w:p>
    <w:p w:rsidR="00000000" w:rsidRDefault="00FC4E3C">
      <w:pPr>
        <w:pStyle w:val="1"/>
      </w:pPr>
      <w:r>
        <w:rPr>
          <w:noProof/>
        </w:rPr>
        <w:t>6.</w:t>
      </w:r>
      <w:r>
        <w:t xml:space="preserve"> ОХРАНА ОКРУЖАЮЩЕЙ СРЕДЫ И ТЕХНИКА БЕЗОПАСНОСТИ</w:t>
      </w:r>
    </w:p>
    <w:p w:rsidR="00000000" w:rsidRDefault="00FC4E3C">
      <w:pPr>
        <w:spacing w:line="240" w:lineRule="auto"/>
        <w:ind w:firstLine="284"/>
        <w:jc w:val="both"/>
        <w:rPr>
          <w:sz w:val="20"/>
        </w:rPr>
      </w:pPr>
      <w:r>
        <w:rPr>
          <w:noProof/>
          <w:sz w:val="20"/>
        </w:rPr>
        <w:t>6.1.</w:t>
      </w:r>
      <w:r>
        <w:rPr>
          <w:sz w:val="20"/>
        </w:rPr>
        <w:t xml:space="preserve"> Действующими нормативными документами по проектированию и строительству следует предусма</w:t>
      </w:r>
      <w:r>
        <w:rPr>
          <w:sz w:val="20"/>
        </w:rPr>
        <w:t>тривать разработку специального раздела по охране окружающей среды и рациональному использованию природных ресурсов.</w:t>
      </w:r>
    </w:p>
    <w:p w:rsidR="00000000" w:rsidRDefault="00FC4E3C">
      <w:pPr>
        <w:spacing w:line="240" w:lineRule="auto"/>
        <w:ind w:firstLine="284"/>
        <w:jc w:val="both"/>
        <w:rPr>
          <w:sz w:val="20"/>
        </w:rPr>
      </w:pPr>
      <w:r>
        <w:rPr>
          <w:sz w:val="20"/>
        </w:rPr>
        <w:t>При принятии хозяйственных решений мероприятия в области охраны окружающей среды должны обладать приоритетом. Выполнение</w:t>
      </w:r>
      <w:r>
        <w:rPr>
          <w:b/>
          <w:sz w:val="20"/>
        </w:rPr>
        <w:t xml:space="preserve"> </w:t>
      </w:r>
      <w:r>
        <w:rPr>
          <w:sz w:val="20"/>
        </w:rPr>
        <w:t>их должно быть увязано с реализацией строительных программ и существенно влиять на оценку конечных производственных результатов.</w:t>
      </w:r>
    </w:p>
    <w:p w:rsidR="00000000" w:rsidRDefault="00FC4E3C">
      <w:pPr>
        <w:spacing w:line="240" w:lineRule="auto"/>
        <w:ind w:firstLine="284"/>
        <w:jc w:val="both"/>
        <w:rPr>
          <w:sz w:val="20"/>
        </w:rPr>
      </w:pPr>
      <w:r>
        <w:rPr>
          <w:noProof/>
          <w:sz w:val="20"/>
        </w:rPr>
        <w:t>6.2.</w:t>
      </w:r>
      <w:r>
        <w:rPr>
          <w:sz w:val="20"/>
        </w:rPr>
        <w:t xml:space="preserve"> В сохранении земельных площадей большую роль играет сокращение объемов отходов и</w:t>
      </w:r>
      <w:r>
        <w:rPr>
          <w:b/>
          <w:sz w:val="20"/>
        </w:rPr>
        <w:t xml:space="preserve"> </w:t>
      </w:r>
      <w:r>
        <w:rPr>
          <w:sz w:val="20"/>
        </w:rPr>
        <w:t>их комплексное использование, что достигается предварительн</w:t>
      </w:r>
      <w:r>
        <w:rPr>
          <w:sz w:val="20"/>
        </w:rPr>
        <w:t>ым обезвоживанием, сухим складированием, дообогащением и переработкой отходов на строительные материалы.</w:t>
      </w:r>
    </w:p>
    <w:p w:rsidR="00000000" w:rsidRDefault="00FC4E3C">
      <w:pPr>
        <w:spacing w:line="240" w:lineRule="auto"/>
        <w:ind w:firstLine="284"/>
        <w:jc w:val="both"/>
        <w:rPr>
          <w:sz w:val="20"/>
        </w:rPr>
      </w:pPr>
      <w:r>
        <w:rPr>
          <w:noProof/>
          <w:sz w:val="20"/>
        </w:rPr>
        <w:t>6.3.</w:t>
      </w:r>
      <w:r>
        <w:rPr>
          <w:sz w:val="20"/>
        </w:rPr>
        <w:t xml:space="preserve"> Технологические линии по обогащению отсевов дробления и разнопрочных каменных материалов следует создавать с учетом охраны окружающей среды и рационального использования земельных и водных ресурсов согласно требованиям общесоюзных и республиканских нормативных документов.</w:t>
      </w:r>
    </w:p>
    <w:p w:rsidR="00000000" w:rsidRDefault="00FC4E3C">
      <w:pPr>
        <w:spacing w:line="240" w:lineRule="auto"/>
        <w:ind w:firstLine="284"/>
        <w:jc w:val="both"/>
        <w:rPr>
          <w:sz w:val="20"/>
        </w:rPr>
      </w:pPr>
      <w:r>
        <w:rPr>
          <w:noProof/>
          <w:sz w:val="20"/>
        </w:rPr>
        <w:t>6.4.</w:t>
      </w:r>
      <w:r>
        <w:rPr>
          <w:sz w:val="20"/>
        </w:rPr>
        <w:t xml:space="preserve"> При добыче, переработке и обогащении отсевов дробления и разнопрочных каменных материалов на карьерах отрицательное влияние </w:t>
      </w:r>
      <w:r>
        <w:rPr>
          <w:sz w:val="20"/>
        </w:rPr>
        <w:t>на организм человека оказывает минеральная пыль, образующаяся в процессе измельчения каменных материалов и обильно выделяющаяся при дроблении, сортировке, транспортировании щебня и песка.</w:t>
      </w:r>
    </w:p>
    <w:p w:rsidR="00000000" w:rsidRDefault="00FC4E3C">
      <w:pPr>
        <w:spacing w:line="240" w:lineRule="auto"/>
        <w:ind w:firstLine="284"/>
        <w:jc w:val="both"/>
        <w:rPr>
          <w:sz w:val="20"/>
        </w:rPr>
      </w:pPr>
      <w:r>
        <w:rPr>
          <w:sz w:val="20"/>
        </w:rPr>
        <w:t>Степень вредного воздействия пыли на организм человека определяется процентным содержанием кремнезема</w:t>
      </w:r>
      <w:r>
        <w:rPr>
          <w:noProof/>
          <w:sz w:val="20"/>
        </w:rPr>
        <w:t xml:space="preserve"> (</w:t>
      </w:r>
      <w:r>
        <w:rPr>
          <w:sz w:val="20"/>
          <w:lang w:val="en-US"/>
        </w:rPr>
        <w:t>SiO</w:t>
      </w:r>
      <w:r>
        <w:rPr>
          <w:sz w:val="20"/>
          <w:vertAlign w:val="subscript"/>
        </w:rPr>
        <w:t>2</w:t>
      </w:r>
      <w:r>
        <w:rPr>
          <w:noProof/>
          <w:sz w:val="20"/>
        </w:rPr>
        <w:t>)</w:t>
      </w:r>
      <w:r>
        <w:rPr>
          <w:sz w:val="20"/>
        </w:rPr>
        <w:t xml:space="preserve"> и проникающей способностью пыли.</w:t>
      </w:r>
    </w:p>
    <w:p w:rsidR="00000000" w:rsidRDefault="00FC4E3C">
      <w:pPr>
        <w:spacing w:line="240" w:lineRule="auto"/>
        <w:ind w:firstLine="284"/>
        <w:jc w:val="both"/>
        <w:rPr>
          <w:sz w:val="20"/>
        </w:rPr>
      </w:pPr>
      <w:r>
        <w:rPr>
          <w:sz w:val="20"/>
        </w:rPr>
        <w:t>Наибольшую опасность для организма человека представляют частицы пыли размером до</w:t>
      </w:r>
      <w:r>
        <w:rPr>
          <w:noProof/>
          <w:sz w:val="20"/>
        </w:rPr>
        <w:t xml:space="preserve"> 5</w:t>
      </w:r>
      <w:r>
        <w:rPr>
          <w:sz w:val="20"/>
        </w:rPr>
        <w:t xml:space="preserve"> мкм, которые, находясь в воздухе во взвешенном состоянии долгое время, при вдохе вместе с ним глуб</w:t>
      </w:r>
      <w:r>
        <w:rPr>
          <w:sz w:val="20"/>
        </w:rPr>
        <w:t>око проникают в органы дыхания.</w:t>
      </w:r>
    </w:p>
    <w:p w:rsidR="00000000" w:rsidRDefault="00FC4E3C">
      <w:pPr>
        <w:spacing w:line="240" w:lineRule="auto"/>
        <w:ind w:firstLine="284"/>
        <w:jc w:val="both"/>
        <w:rPr>
          <w:sz w:val="20"/>
        </w:rPr>
      </w:pPr>
      <w:r>
        <w:rPr>
          <w:noProof/>
          <w:sz w:val="20"/>
        </w:rPr>
        <w:t>6.5.</w:t>
      </w:r>
      <w:r>
        <w:rPr>
          <w:sz w:val="20"/>
        </w:rPr>
        <w:t xml:space="preserve"> При переработке отсевов дробления и разнопрочных каменных материалов на карьерах для борьбы с образующейся пылью следует эффективно применять систему аспирации с очисткой воздуха перед выбросом в атмосферу.</w:t>
      </w:r>
    </w:p>
    <w:p w:rsidR="00000000" w:rsidRDefault="00FC4E3C">
      <w:pPr>
        <w:spacing w:line="240" w:lineRule="auto"/>
        <w:ind w:firstLine="284"/>
        <w:jc w:val="both"/>
        <w:rPr>
          <w:sz w:val="20"/>
        </w:rPr>
      </w:pPr>
      <w:r>
        <w:rPr>
          <w:sz w:val="20"/>
        </w:rPr>
        <w:t>Процесс очистки воздуха "сухим" способом должен также включать мероприятия по обеспыливанию воздушной среды производственных помещений. Допустимое содержание силикатной пыли в воздухе помещения рабочей зоны и в выбрасываемом в атмосферу приведено в прил. 22.</w:t>
      </w:r>
    </w:p>
    <w:p w:rsidR="00000000" w:rsidRDefault="00FC4E3C">
      <w:pPr>
        <w:spacing w:line="240" w:lineRule="auto"/>
        <w:ind w:firstLine="284"/>
        <w:jc w:val="both"/>
        <w:rPr>
          <w:sz w:val="20"/>
        </w:rPr>
      </w:pPr>
      <w:r>
        <w:rPr>
          <w:noProof/>
          <w:sz w:val="20"/>
        </w:rPr>
        <w:t>6.6.</w:t>
      </w:r>
      <w:r>
        <w:rPr>
          <w:sz w:val="20"/>
        </w:rPr>
        <w:t xml:space="preserve"> Эффе</w:t>
      </w:r>
      <w:r>
        <w:rPr>
          <w:sz w:val="20"/>
        </w:rPr>
        <w:t>ктивная очистка воздуха, удаляемого из рабочих зон промышленных помещений, обеспечивается с помощью воздушно-очистительных агрегатов, созданных на базе циклонов</w:t>
      </w:r>
      <w:r>
        <w:rPr>
          <w:noProof/>
          <w:sz w:val="20"/>
        </w:rPr>
        <w:t xml:space="preserve"> (1-я</w:t>
      </w:r>
      <w:r>
        <w:rPr>
          <w:sz w:val="20"/>
        </w:rPr>
        <w:t xml:space="preserve"> ступень) (прил. 23).</w:t>
      </w:r>
    </w:p>
    <w:p w:rsidR="00000000" w:rsidRDefault="00FC4E3C">
      <w:pPr>
        <w:spacing w:line="240" w:lineRule="auto"/>
        <w:ind w:firstLine="284"/>
        <w:jc w:val="both"/>
        <w:rPr>
          <w:sz w:val="20"/>
        </w:rPr>
      </w:pPr>
      <w:r>
        <w:rPr>
          <w:sz w:val="20"/>
        </w:rPr>
        <w:t>При двухступенчатой очистке воздуха необходимо следить за герметичностью пылесборных бункеров циклонов, что обеспечивает эффективность их работы и предупреждает перегрузку фильтров. Для вывоза пыли необходим специальный транспорт, который загружается пылью через рукава, препятствующие вторичному выделению ее в атмосферу.</w:t>
      </w:r>
    </w:p>
    <w:p w:rsidR="00000000" w:rsidRDefault="00FC4E3C">
      <w:pPr>
        <w:spacing w:line="240" w:lineRule="auto"/>
        <w:ind w:firstLine="284"/>
        <w:jc w:val="both"/>
        <w:rPr>
          <w:sz w:val="20"/>
        </w:rPr>
      </w:pPr>
      <w:r>
        <w:rPr>
          <w:noProof/>
          <w:sz w:val="20"/>
        </w:rPr>
        <w:t>6.</w:t>
      </w:r>
      <w:r>
        <w:rPr>
          <w:noProof/>
          <w:sz w:val="20"/>
        </w:rPr>
        <w:t>7.</w:t>
      </w:r>
      <w:r>
        <w:rPr>
          <w:sz w:val="20"/>
        </w:rPr>
        <w:t xml:space="preserve"> На рабочих местах в дробильно-сортировочных цехах отбор проб для анализа воздуха на содержание в</w:t>
      </w:r>
      <w:r>
        <w:rPr>
          <w:b/>
          <w:sz w:val="20"/>
        </w:rPr>
        <w:t xml:space="preserve"> </w:t>
      </w:r>
      <w:r>
        <w:rPr>
          <w:sz w:val="20"/>
        </w:rPr>
        <w:t>нем свободного кремнезема проводят не реже</w:t>
      </w:r>
      <w:r>
        <w:rPr>
          <w:noProof/>
          <w:sz w:val="20"/>
        </w:rPr>
        <w:t xml:space="preserve"> 1</w:t>
      </w:r>
      <w:r>
        <w:rPr>
          <w:sz w:val="20"/>
        </w:rPr>
        <w:t xml:space="preserve"> раза в квартал и после каждого изменения технологии переработки камня в соответствии с "Едиными правилами безопасности при разработке месторождений полезных ископаемых открытым способом" (М.: Недра,</w:t>
      </w:r>
      <w:r>
        <w:rPr>
          <w:noProof/>
          <w:sz w:val="20"/>
        </w:rPr>
        <w:t xml:space="preserve"> 1970).</w:t>
      </w:r>
    </w:p>
    <w:p w:rsidR="00000000" w:rsidRDefault="00FC4E3C">
      <w:pPr>
        <w:spacing w:line="240" w:lineRule="auto"/>
        <w:ind w:firstLine="284"/>
        <w:jc w:val="both"/>
        <w:rPr>
          <w:sz w:val="20"/>
        </w:rPr>
      </w:pPr>
      <w:r>
        <w:rPr>
          <w:sz w:val="20"/>
        </w:rPr>
        <w:t>Отбор проб запыленного воздуха для анализа производят электроаспираторами типа ЭА-П, ЭА-12Б, ЭА-30 и ЭЛ-40 путем пропуска воздуха через специальные фильтры.</w:t>
      </w:r>
    </w:p>
    <w:p w:rsidR="00000000" w:rsidRDefault="00FC4E3C">
      <w:pPr>
        <w:spacing w:line="240" w:lineRule="auto"/>
        <w:ind w:firstLine="284"/>
        <w:jc w:val="both"/>
        <w:rPr>
          <w:sz w:val="20"/>
        </w:rPr>
      </w:pPr>
      <w:r>
        <w:rPr>
          <w:noProof/>
          <w:sz w:val="20"/>
        </w:rPr>
        <w:t>6.8.</w:t>
      </w:r>
      <w:r>
        <w:rPr>
          <w:sz w:val="20"/>
        </w:rPr>
        <w:t xml:space="preserve"> При обогащении каменных материалов "мокрым" способом расходуется значительное количество полы ни технологические операции. Для сокращения водозабора из открытых водоемов следует организовывать осветление промывочной воды и ее повторное использование. Содержание взвешенных минеральных частиц в оборотной воде не должно превышать</w:t>
      </w:r>
      <w:r>
        <w:rPr>
          <w:noProof/>
          <w:sz w:val="20"/>
        </w:rPr>
        <w:t xml:space="preserve"> 2</w:t>
      </w:r>
      <w:r>
        <w:rPr>
          <w:sz w:val="20"/>
        </w:rPr>
        <w:t xml:space="preserve"> г/л. В этом случае "свежая" вода подается только для восполнения потерь в результате испытания, дренирования, уноса с готовой продукцией и т.д.</w:t>
      </w:r>
    </w:p>
    <w:p w:rsidR="00000000" w:rsidRDefault="00FC4E3C">
      <w:pPr>
        <w:spacing w:line="240" w:lineRule="auto"/>
        <w:ind w:firstLine="284"/>
        <w:jc w:val="both"/>
        <w:rPr>
          <w:sz w:val="20"/>
        </w:rPr>
      </w:pPr>
      <w:r>
        <w:rPr>
          <w:noProof/>
          <w:sz w:val="20"/>
        </w:rPr>
        <w:t>6.9.</w:t>
      </w:r>
      <w:r>
        <w:rPr>
          <w:sz w:val="20"/>
        </w:rPr>
        <w:t xml:space="preserve"> При производстве работ следует </w:t>
      </w:r>
      <w:r>
        <w:rPr>
          <w:sz w:val="20"/>
        </w:rPr>
        <w:t>соблюдать правила техники безопасности, руководствуясь "Едиными правилами безопасности при дроблении, сортировке, обогащении полезных ископаемых и окусковании руд и концентратов" (М.: Недра,</w:t>
      </w:r>
      <w:r>
        <w:rPr>
          <w:noProof/>
          <w:sz w:val="20"/>
        </w:rPr>
        <w:t xml:space="preserve"> 1978)</w:t>
      </w:r>
      <w:r>
        <w:rPr>
          <w:sz w:val="20"/>
        </w:rPr>
        <w:t xml:space="preserve"> и "Правилами техники безопасности и производственной санитарии в промышленности строительных материалов" (ч. </w:t>
      </w:r>
      <w:r>
        <w:rPr>
          <w:sz w:val="20"/>
          <w:lang w:val="en-US"/>
        </w:rPr>
        <w:t>II</w:t>
      </w:r>
      <w:r>
        <w:rPr>
          <w:sz w:val="20"/>
        </w:rPr>
        <w:t>, разд. 6 "Правила техники безопасности и производственной санитарии в промышленности нерудных строительных материалов") (М.: Стройиздат,</w:t>
      </w:r>
      <w:r>
        <w:rPr>
          <w:noProof/>
          <w:sz w:val="20"/>
        </w:rPr>
        <w:t xml:space="preserve"> 1981).</w:t>
      </w:r>
    </w:p>
    <w:p w:rsidR="00000000" w:rsidRDefault="00FC4E3C">
      <w:pPr>
        <w:spacing w:line="240" w:lineRule="auto"/>
        <w:ind w:firstLine="284"/>
        <w:jc w:val="both"/>
        <w:rPr>
          <w:sz w:val="20"/>
        </w:rPr>
      </w:pPr>
      <w:r>
        <w:rPr>
          <w:noProof/>
          <w:sz w:val="20"/>
        </w:rPr>
        <w:t>6.10.</w:t>
      </w:r>
      <w:r>
        <w:rPr>
          <w:sz w:val="20"/>
        </w:rPr>
        <w:t xml:space="preserve"> Основными мероприятиями по обеспыливанию воздуха в ра</w:t>
      </w:r>
      <w:r>
        <w:rPr>
          <w:sz w:val="20"/>
        </w:rPr>
        <w:t>бочей зоне являются:</w:t>
      </w:r>
    </w:p>
    <w:p w:rsidR="00000000" w:rsidRDefault="00FC4E3C">
      <w:pPr>
        <w:spacing w:line="240" w:lineRule="auto"/>
        <w:ind w:firstLine="284"/>
        <w:jc w:val="both"/>
        <w:rPr>
          <w:sz w:val="20"/>
        </w:rPr>
      </w:pPr>
      <w:r>
        <w:rPr>
          <w:sz w:val="20"/>
        </w:rPr>
        <w:t>применение технологических схем и машин, обеспечивающих сокращение количества стадий дробления и пересыпки каменных материалов;</w:t>
      </w:r>
    </w:p>
    <w:p w:rsidR="00000000" w:rsidRDefault="00FC4E3C">
      <w:pPr>
        <w:spacing w:line="240" w:lineRule="auto"/>
        <w:ind w:firstLine="284"/>
        <w:jc w:val="both"/>
        <w:rPr>
          <w:sz w:val="20"/>
        </w:rPr>
      </w:pPr>
      <w:r>
        <w:rPr>
          <w:sz w:val="20"/>
        </w:rPr>
        <w:t>максимальная герметизация машин и оборудования, создающих пылевые факелы, и применение встроенных укрытий или пылеулавливающих устройств;</w:t>
      </w:r>
    </w:p>
    <w:p w:rsidR="00000000" w:rsidRDefault="00FC4E3C">
      <w:pPr>
        <w:spacing w:line="240" w:lineRule="auto"/>
        <w:ind w:firstLine="284"/>
        <w:jc w:val="both"/>
        <w:rPr>
          <w:sz w:val="20"/>
        </w:rPr>
      </w:pPr>
      <w:r>
        <w:rPr>
          <w:sz w:val="20"/>
        </w:rPr>
        <w:t>рациональное размещение аспирационного оборудования и его блокировка с технологическим оборудованием;</w:t>
      </w:r>
    </w:p>
    <w:p w:rsidR="00000000" w:rsidRDefault="00FC4E3C">
      <w:pPr>
        <w:spacing w:line="240" w:lineRule="auto"/>
        <w:ind w:firstLine="284"/>
        <w:jc w:val="both"/>
        <w:rPr>
          <w:sz w:val="20"/>
        </w:rPr>
      </w:pPr>
      <w:r>
        <w:rPr>
          <w:sz w:val="20"/>
        </w:rPr>
        <w:t>организация пневматической или влажной уборки помещений и оборудования.</w:t>
      </w:r>
    </w:p>
    <w:p w:rsidR="00000000" w:rsidRDefault="00FC4E3C">
      <w:pPr>
        <w:spacing w:line="240" w:lineRule="auto"/>
        <w:ind w:firstLine="284"/>
        <w:jc w:val="both"/>
        <w:rPr>
          <w:sz w:val="20"/>
        </w:rPr>
      </w:pPr>
      <w:r>
        <w:rPr>
          <w:noProof/>
          <w:sz w:val="20"/>
        </w:rPr>
        <w:t>6</w:t>
      </w:r>
      <w:r>
        <w:rPr>
          <w:sz w:val="20"/>
        </w:rPr>
        <w:t>.</w:t>
      </w:r>
      <w:r>
        <w:rPr>
          <w:noProof/>
          <w:sz w:val="20"/>
        </w:rPr>
        <w:t>11</w:t>
      </w:r>
      <w:r>
        <w:rPr>
          <w:sz w:val="20"/>
        </w:rPr>
        <w:t>. Над местами пылеобразования (грохоты, места п</w:t>
      </w:r>
      <w:r>
        <w:rPr>
          <w:sz w:val="20"/>
        </w:rPr>
        <w:t>ересыпки) следует устанавливать легкосъемные шатры из полиэтиленовой пленки или из мягких тканей со специальной пропиткой. При этом желательно предусматривать возможность стряхивав пыли перед подъемом шатра, а также механическое или автоматическое удаление собранной пыли.</w:t>
      </w:r>
    </w:p>
    <w:p w:rsidR="00000000" w:rsidRDefault="00FC4E3C">
      <w:pPr>
        <w:spacing w:line="240" w:lineRule="auto"/>
        <w:ind w:firstLine="284"/>
        <w:jc w:val="both"/>
        <w:rPr>
          <w:sz w:val="20"/>
        </w:rPr>
      </w:pPr>
      <w:r>
        <w:rPr>
          <w:sz w:val="20"/>
        </w:rPr>
        <w:t>6.</w:t>
      </w:r>
      <w:r>
        <w:rPr>
          <w:noProof/>
          <w:sz w:val="20"/>
        </w:rPr>
        <w:t>12</w:t>
      </w:r>
      <w:r>
        <w:rPr>
          <w:sz w:val="20"/>
        </w:rPr>
        <w:t xml:space="preserve">. Конструкция укрытий должна обеспечивать надежную изоляцию мест пылеобразования и вместе с тем не создавать помех при эксплуатации оборудования и его ремонте. Аспирационное оборудование должно обеспечивать разряжение внутри укрытия и </w:t>
      </w:r>
      <w:r>
        <w:rPr>
          <w:sz w:val="20"/>
        </w:rPr>
        <w:t>таким образом препятствовать выбросу пыли в помещение.</w:t>
      </w:r>
    </w:p>
    <w:p w:rsidR="00000000" w:rsidRDefault="00FC4E3C">
      <w:pPr>
        <w:spacing w:line="240" w:lineRule="auto"/>
        <w:ind w:firstLine="284"/>
        <w:jc w:val="both"/>
        <w:rPr>
          <w:sz w:val="20"/>
        </w:rPr>
      </w:pPr>
      <w:r>
        <w:rPr>
          <w:noProof/>
          <w:sz w:val="20"/>
        </w:rPr>
        <w:t>6.13.</w:t>
      </w:r>
      <w:r>
        <w:rPr>
          <w:sz w:val="20"/>
        </w:rPr>
        <w:t xml:space="preserve"> Для повышения эффективности аспирации, особенно в зимнее время, следует применять для борьбы с пылью высокократную пену. Сущность этого метода состоит в том что в места пылеобразования вводят воздушно-механическую пену, получаемую в пеногенераторах из водных растворов ПАВ</w:t>
      </w:r>
      <w:r>
        <w:rPr>
          <w:noProof/>
          <w:sz w:val="20"/>
        </w:rPr>
        <w:t xml:space="preserve"> -</w:t>
      </w:r>
      <w:r>
        <w:rPr>
          <w:sz w:val="20"/>
        </w:rPr>
        <w:t xml:space="preserve"> пенообразователей. Благодаря изолирующей способности и хорошей смачивающей способности пены достигается связывание пыли непосредственно в местах ее образования. Небольшой расхо</w:t>
      </w:r>
      <w:r>
        <w:rPr>
          <w:sz w:val="20"/>
        </w:rPr>
        <w:t>д пенообразующего раствора (4 л на</w:t>
      </w:r>
      <w:r>
        <w:rPr>
          <w:noProof/>
          <w:sz w:val="20"/>
        </w:rPr>
        <w:t xml:space="preserve"> </w:t>
      </w:r>
      <w:r>
        <w:rPr>
          <w:sz w:val="20"/>
        </w:rPr>
        <w:t>1 м</w:t>
      </w:r>
      <w:r>
        <w:rPr>
          <w:sz w:val="20"/>
          <w:vertAlign w:val="superscript"/>
        </w:rPr>
        <w:t>3</w:t>
      </w:r>
      <w:r>
        <w:rPr>
          <w:sz w:val="20"/>
        </w:rPr>
        <w:t xml:space="preserve"> перерабатываемого камня) не приводит к переувлажнению щебня и не вызывает опасности его смерзания в зимнее время. Пена подается в места пересыпки каменных материалов (дробилки, грохоты, конвейеры и т.д.).</w:t>
      </w:r>
    </w:p>
    <w:p w:rsidR="00000000" w:rsidRDefault="00FC4E3C">
      <w:pPr>
        <w:spacing w:line="240" w:lineRule="auto"/>
        <w:ind w:firstLine="284"/>
        <w:jc w:val="both"/>
        <w:rPr>
          <w:sz w:val="20"/>
        </w:rPr>
      </w:pPr>
      <w:r>
        <w:rPr>
          <w:sz w:val="20"/>
        </w:rPr>
        <w:t>Техническая характеристика пеногенератора с воздушной форсункой и принцип ее работы приведены в прил. 24.</w:t>
      </w:r>
    </w:p>
    <w:p w:rsidR="00000000" w:rsidRDefault="00FC4E3C">
      <w:pPr>
        <w:spacing w:line="240" w:lineRule="auto"/>
        <w:ind w:firstLine="284"/>
        <w:jc w:val="both"/>
        <w:rPr>
          <w:sz w:val="20"/>
        </w:rPr>
      </w:pPr>
      <w:r>
        <w:rPr>
          <w:noProof/>
          <w:sz w:val="20"/>
        </w:rPr>
        <w:t>6.14.</w:t>
      </w:r>
      <w:r>
        <w:rPr>
          <w:sz w:val="20"/>
        </w:rPr>
        <w:t xml:space="preserve"> При гидрообеспыливании следует иметь в виду, что влажность каменного материала не должна быть выше допустимой угля "сухой" очистки. Для распыления воды рек</w:t>
      </w:r>
      <w:r>
        <w:rPr>
          <w:sz w:val="20"/>
        </w:rPr>
        <w:t>омендуется применять оросители с тонким распылением (прил. 25).</w:t>
      </w:r>
    </w:p>
    <w:p w:rsidR="00000000" w:rsidRDefault="00FC4E3C">
      <w:pPr>
        <w:spacing w:line="240" w:lineRule="auto"/>
        <w:ind w:firstLine="284"/>
        <w:jc w:val="both"/>
        <w:rPr>
          <w:sz w:val="20"/>
        </w:rPr>
      </w:pPr>
      <w:r>
        <w:rPr>
          <w:noProof/>
          <w:sz w:val="20"/>
        </w:rPr>
        <w:t>6.15.</w:t>
      </w:r>
      <w:r>
        <w:rPr>
          <w:sz w:val="20"/>
        </w:rPr>
        <w:t xml:space="preserve"> Уборку ныли в рабочих помещениях следует производить каждую смену с помощью стационарных или передвижных пылесосных установок либо путем смыва пыли водой и поддержания полов во влажном состоянии и т.д.</w:t>
      </w:r>
    </w:p>
    <w:p w:rsidR="00000000" w:rsidRDefault="00FC4E3C">
      <w:pPr>
        <w:spacing w:line="240" w:lineRule="auto"/>
        <w:ind w:firstLine="284"/>
        <w:jc w:val="both"/>
        <w:rPr>
          <w:sz w:val="20"/>
        </w:rPr>
      </w:pPr>
      <w:r>
        <w:rPr>
          <w:sz w:val="20"/>
        </w:rPr>
        <w:t>При "мокром" способе очистки производственных помещений пыль со стен, конструкций, оборудования и полов смывают в специальную систему шламоудаления. Этот способ приемлем, если в помещении предусмотрены соответствующие уклоны полов, оборудов</w:t>
      </w:r>
      <w:r>
        <w:rPr>
          <w:sz w:val="20"/>
        </w:rPr>
        <w:t>ание для подачи воды, направляющие желоба вдоль стен, колодцы для сбора шлама в отстойники. При отсутствии системы шламоудаления или невозможности ее устройства необходимо проводить влажную уборку полоз, кожухов и элементов конструкции.</w:t>
      </w:r>
    </w:p>
    <w:p w:rsidR="00000000" w:rsidRDefault="00FC4E3C">
      <w:pPr>
        <w:spacing w:line="240" w:lineRule="auto"/>
        <w:ind w:firstLine="284"/>
        <w:jc w:val="both"/>
        <w:rPr>
          <w:sz w:val="20"/>
        </w:rPr>
      </w:pPr>
      <w:r>
        <w:rPr>
          <w:sz w:val="20"/>
        </w:rPr>
        <w:t>6.16. Каждый рабочий должен до начала работы удостовериться в безопасности состояния рабочего места, проверить исправность предохранительных устройств, инструмента, механизмов и приспособлений, требуемых для работы.</w:t>
      </w:r>
    </w:p>
    <w:p w:rsidR="00000000" w:rsidRDefault="00FC4E3C">
      <w:pPr>
        <w:spacing w:line="240" w:lineRule="auto"/>
        <w:ind w:firstLine="284"/>
        <w:jc w:val="both"/>
        <w:rPr>
          <w:sz w:val="20"/>
        </w:rPr>
      </w:pPr>
      <w:r>
        <w:rPr>
          <w:noProof/>
          <w:sz w:val="20"/>
        </w:rPr>
        <w:t>6.17.</w:t>
      </w:r>
      <w:r>
        <w:rPr>
          <w:sz w:val="20"/>
        </w:rPr>
        <w:t xml:space="preserve"> Для снижения уровня шума и вибрации, возникающих при </w:t>
      </w:r>
      <w:r>
        <w:rPr>
          <w:sz w:val="20"/>
        </w:rPr>
        <w:t>обогащении отсевов дробления и разнопрочных каменных материалов, под рамами грохотов, конвейеров, пересыпных лотков и течек устраивают резиновые или пробковые прокладки, а в узлах пересыпки</w:t>
      </w:r>
      <w:r>
        <w:rPr>
          <w:noProof/>
          <w:sz w:val="20"/>
        </w:rPr>
        <w:t xml:space="preserve"> — </w:t>
      </w:r>
      <w:r>
        <w:rPr>
          <w:sz w:val="20"/>
        </w:rPr>
        <w:t>направляющие устройства из листовой резины. Для этой цели можно использовать старую транспортерную ленту.</w:t>
      </w:r>
    </w:p>
    <w:p w:rsidR="00000000" w:rsidRDefault="00FC4E3C">
      <w:pPr>
        <w:spacing w:line="240" w:lineRule="auto"/>
        <w:ind w:firstLine="284"/>
        <w:jc w:val="both"/>
        <w:rPr>
          <w:sz w:val="20"/>
        </w:rPr>
      </w:pPr>
      <w:r>
        <w:rPr>
          <w:sz w:val="20"/>
        </w:rPr>
        <w:t>6.</w:t>
      </w:r>
      <w:r>
        <w:rPr>
          <w:noProof/>
          <w:sz w:val="20"/>
        </w:rPr>
        <w:t>18.</w:t>
      </w:r>
      <w:r>
        <w:rPr>
          <w:sz w:val="20"/>
        </w:rPr>
        <w:t xml:space="preserve"> Обслуживающий персонал должен иметь средства индивидуальной защиты от вредного воздействие пыли, шума и вибрации: комбинезоны из пыленепроницаемой ткани, респираторы типа ШБ-1</w:t>
      </w:r>
      <w:r>
        <w:rPr>
          <w:noProof/>
          <w:sz w:val="20"/>
        </w:rPr>
        <w:t xml:space="preserve"> (</w:t>
      </w:r>
      <w:r>
        <w:rPr>
          <w:sz w:val="20"/>
        </w:rPr>
        <w:t>"Лепесток"), РПР-1, ПРБ-5, Ф-62</w:t>
      </w:r>
      <w:r>
        <w:rPr>
          <w:sz w:val="20"/>
        </w:rPr>
        <w:t>М, РП-К, "Астра-2'' и др., противошумные наушники ВЦНИИОТ-2, ВЦНИИОТ-2М, антифоны, специальные кожаные ботинки с 4-5-слойной резиновой подошвой.</w:t>
      </w:r>
    </w:p>
    <w:p w:rsidR="00000000" w:rsidRDefault="00FC4E3C">
      <w:pPr>
        <w:spacing w:line="240" w:lineRule="auto"/>
        <w:ind w:firstLine="284"/>
        <w:jc w:val="both"/>
        <w:rPr>
          <w:sz w:val="20"/>
        </w:rPr>
      </w:pPr>
      <w:r>
        <w:rPr>
          <w:noProof/>
          <w:sz w:val="20"/>
        </w:rPr>
        <w:t>6.19.</w:t>
      </w:r>
      <w:r>
        <w:rPr>
          <w:sz w:val="20"/>
        </w:rPr>
        <w:t xml:space="preserve"> Для уменьшения действия шума, вибрации и запыленности воздуха на организм человека используется дистанционное и автоматическое управление.</w:t>
      </w:r>
    </w:p>
    <w:p w:rsidR="00000000" w:rsidRDefault="00FC4E3C">
      <w:pPr>
        <w:spacing w:line="240" w:lineRule="auto"/>
        <w:ind w:firstLine="284"/>
        <w:jc w:val="both"/>
        <w:rPr>
          <w:sz w:val="20"/>
        </w:rPr>
      </w:pPr>
      <w:r>
        <w:rPr>
          <w:noProof/>
          <w:sz w:val="20"/>
        </w:rPr>
        <w:t>6.20.</w:t>
      </w:r>
      <w:r>
        <w:rPr>
          <w:sz w:val="20"/>
        </w:rPr>
        <w:t xml:space="preserve"> В случае необходимости остановки оборудования цеха промывки каменных материалов или остановки его в конце смены не допускается прекращать работу ковшового классификатора-обезвоживателя (или другого промывочного обору</w:t>
      </w:r>
      <w:r>
        <w:rPr>
          <w:sz w:val="20"/>
        </w:rPr>
        <w:t>дования) и тонкослойного отстойника до тех пор, пока ванна и бункер-накопитель не освободятся от основной массы осажденного минерального осадка, усложняющего запуск указанного оборудования.</w:t>
      </w:r>
    </w:p>
    <w:p w:rsidR="00000000" w:rsidRDefault="00FC4E3C">
      <w:pPr>
        <w:spacing w:line="240" w:lineRule="auto"/>
        <w:ind w:firstLine="284"/>
        <w:jc w:val="both"/>
        <w:rPr>
          <w:sz w:val="20"/>
        </w:rPr>
      </w:pPr>
      <w:r>
        <w:rPr>
          <w:sz w:val="20"/>
        </w:rPr>
        <w:t>Один раз в месяц необходимо проводить профилактический осмотр установок с промывкой системы трубопроводов и расходного бака для приготовления растворов ПАА.</w:t>
      </w:r>
    </w:p>
    <w:p w:rsidR="00000000" w:rsidRDefault="00FC4E3C">
      <w:pPr>
        <w:spacing w:line="240" w:lineRule="auto"/>
        <w:ind w:firstLine="284"/>
        <w:jc w:val="both"/>
        <w:rPr>
          <w:sz w:val="20"/>
        </w:rPr>
      </w:pPr>
      <w:r>
        <w:rPr>
          <w:noProof/>
          <w:sz w:val="20"/>
        </w:rPr>
        <w:t>6.21.</w:t>
      </w:r>
      <w:r>
        <w:rPr>
          <w:sz w:val="20"/>
        </w:rPr>
        <w:t xml:space="preserve"> При работе с ПАА и его растворами необходимо строго соблюдать меры предосторожности: руки защищать резиновыми рукавицами (перчатками), глаза и лицо предохранят</w:t>
      </w:r>
      <w:r>
        <w:rPr>
          <w:sz w:val="20"/>
        </w:rPr>
        <w:t>ь защитными очками или щитками.</w:t>
      </w:r>
    </w:p>
    <w:p w:rsidR="00000000" w:rsidRDefault="00FC4E3C">
      <w:pPr>
        <w:spacing w:line="240" w:lineRule="auto"/>
        <w:ind w:firstLine="284"/>
        <w:jc w:val="both"/>
        <w:rPr>
          <w:sz w:val="20"/>
        </w:rPr>
      </w:pPr>
      <w:r>
        <w:rPr>
          <w:sz w:val="20"/>
        </w:rPr>
        <w:t>При попадании капель раствора ПАА на слизистую оболочку глаз необходимо промыть их физиологическим раствором или 2 %-ным раствором борной кислоты. При их отсутствии можно использовать чистую воду. При попадании ПАА на кожный покров его следует обмыть чистой водой.</w:t>
      </w:r>
    </w:p>
    <w:p w:rsidR="00000000" w:rsidRDefault="00FC4E3C">
      <w:pPr>
        <w:spacing w:line="240" w:lineRule="auto"/>
        <w:ind w:firstLine="284"/>
        <w:jc w:val="both"/>
        <w:rPr>
          <w:sz w:val="20"/>
        </w:rPr>
      </w:pPr>
      <w:r>
        <w:rPr>
          <w:noProof/>
          <w:sz w:val="20"/>
        </w:rPr>
        <w:t>6.22.</w:t>
      </w:r>
      <w:r>
        <w:rPr>
          <w:sz w:val="20"/>
        </w:rPr>
        <w:t xml:space="preserve"> Уровень освещенности на рабочем месте должен соответствовать требованиям СНиП </w:t>
      </w:r>
      <w:r>
        <w:rPr>
          <w:sz w:val="20"/>
          <w:lang w:val="en-US"/>
        </w:rPr>
        <w:t>II</w:t>
      </w:r>
      <w:r>
        <w:rPr>
          <w:sz w:val="20"/>
        </w:rPr>
        <w:t>-4-79.</w:t>
      </w:r>
    </w:p>
    <w:p w:rsidR="00000000" w:rsidRDefault="00FC4E3C">
      <w:pPr>
        <w:pStyle w:val="1"/>
        <w:jc w:val="right"/>
        <w:rPr>
          <w:i/>
        </w:rPr>
      </w:pPr>
      <w:r>
        <w:rPr>
          <w:i/>
        </w:rPr>
        <w:t>Приложение</w:t>
      </w:r>
      <w:r>
        <w:rPr>
          <w:i/>
          <w:noProof/>
        </w:rPr>
        <w:t xml:space="preserve"> 1</w:t>
      </w:r>
    </w:p>
    <w:p w:rsidR="00000000" w:rsidRDefault="00FC4E3C">
      <w:pPr>
        <w:pStyle w:val="2"/>
        <w:spacing w:before="0"/>
      </w:pPr>
      <w:r>
        <w:t>Определение производительности грохотов</w:t>
      </w:r>
    </w:p>
    <w:p w:rsidR="00000000" w:rsidRDefault="00FC4E3C">
      <w:pPr>
        <w:spacing w:line="240" w:lineRule="auto"/>
        <w:ind w:firstLine="284"/>
        <w:jc w:val="both"/>
        <w:rPr>
          <w:sz w:val="20"/>
        </w:rPr>
      </w:pPr>
      <w:r>
        <w:rPr>
          <w:sz w:val="20"/>
        </w:rPr>
        <w:t xml:space="preserve">Производительность вибрационных грохотов </w:t>
      </w:r>
      <w:r>
        <w:rPr>
          <w:sz w:val="20"/>
          <w:lang w:val="en-US"/>
        </w:rPr>
        <w:t>Q</w:t>
      </w:r>
      <w:r>
        <w:rPr>
          <w:sz w:val="20"/>
          <w:vertAlign w:val="subscript"/>
        </w:rPr>
        <w:t>гр</w:t>
      </w:r>
      <w:r>
        <w:rPr>
          <w:sz w:val="20"/>
        </w:rPr>
        <w:t xml:space="preserve"> (м</w:t>
      </w:r>
      <w:r>
        <w:rPr>
          <w:sz w:val="20"/>
          <w:vertAlign w:val="superscript"/>
        </w:rPr>
        <w:t>3</w:t>
      </w:r>
      <w:r>
        <w:rPr>
          <w:sz w:val="20"/>
        </w:rPr>
        <w:t>/ч) определяют по фор</w:t>
      </w:r>
      <w:r>
        <w:rPr>
          <w:sz w:val="20"/>
        </w:rPr>
        <w:t>муле</w:t>
      </w:r>
    </w:p>
    <w:p w:rsidR="00000000" w:rsidRDefault="00FC4E3C">
      <w:pPr>
        <w:spacing w:line="240" w:lineRule="auto"/>
        <w:ind w:firstLine="0"/>
        <w:jc w:val="center"/>
        <w:rPr>
          <w:sz w:val="20"/>
        </w:rPr>
      </w:pPr>
      <w:r>
        <w:rPr>
          <w:sz w:val="20"/>
          <w:lang w:val="en-US"/>
        </w:rPr>
        <w:t>Q</w:t>
      </w:r>
      <w:r>
        <w:rPr>
          <w:sz w:val="20"/>
          <w:vertAlign w:val="subscript"/>
        </w:rPr>
        <w:t>гр</w:t>
      </w:r>
      <w:r>
        <w:rPr>
          <w:sz w:val="20"/>
        </w:rPr>
        <w:t xml:space="preserve"> = С </w:t>
      </w:r>
      <w:r>
        <w:rPr>
          <w:sz w:val="20"/>
          <w:lang w:val="en-US"/>
        </w:rPr>
        <w:t>F q k l m n o p,</w:t>
      </w:r>
    </w:p>
    <w:p w:rsidR="00000000" w:rsidRDefault="00FC4E3C">
      <w:pPr>
        <w:spacing w:line="240" w:lineRule="auto"/>
        <w:ind w:firstLine="0"/>
        <w:jc w:val="both"/>
        <w:rPr>
          <w:sz w:val="20"/>
        </w:rPr>
      </w:pPr>
      <w:r>
        <w:rPr>
          <w:sz w:val="20"/>
        </w:rPr>
        <w:t>где С</w:t>
      </w:r>
      <w:r>
        <w:rPr>
          <w:noProof/>
          <w:sz w:val="20"/>
        </w:rPr>
        <w:t xml:space="preserve"> -</w:t>
      </w:r>
      <w:r>
        <w:rPr>
          <w:sz w:val="20"/>
        </w:rPr>
        <w:t xml:space="preserve"> коэффициент использования площади поверхности сита; для верхнего сита принимают С = 1 при загрузке грохота материалом на ширину не менее</w:t>
      </w:r>
      <w:r>
        <w:rPr>
          <w:noProof/>
          <w:sz w:val="20"/>
        </w:rPr>
        <w:t xml:space="preserve"> 0,7</w:t>
      </w:r>
      <w:r>
        <w:rPr>
          <w:sz w:val="20"/>
        </w:rPr>
        <w:t xml:space="preserve"> ширины сита, С</w:t>
      </w:r>
      <w:r>
        <w:rPr>
          <w:noProof/>
          <w:sz w:val="20"/>
        </w:rPr>
        <w:t xml:space="preserve"> </w:t>
      </w:r>
      <w:r>
        <w:rPr>
          <w:sz w:val="20"/>
        </w:rPr>
        <w:t xml:space="preserve">= </w:t>
      </w:r>
      <w:r>
        <w:rPr>
          <w:noProof/>
          <w:sz w:val="20"/>
        </w:rPr>
        <w:t>0,85 -</w:t>
      </w:r>
      <w:r>
        <w:rPr>
          <w:sz w:val="20"/>
        </w:rPr>
        <w:t xml:space="preserve"> не более</w:t>
      </w:r>
      <w:r>
        <w:rPr>
          <w:noProof/>
          <w:sz w:val="20"/>
        </w:rPr>
        <w:t xml:space="preserve"> 0,65</w:t>
      </w:r>
      <w:r>
        <w:rPr>
          <w:sz w:val="20"/>
        </w:rPr>
        <w:t xml:space="preserve"> ширины сита; для нижнего сита</w:t>
      </w:r>
      <w:r>
        <w:rPr>
          <w:noProof/>
          <w:sz w:val="20"/>
        </w:rPr>
        <w:t xml:space="preserve"> -</w:t>
      </w:r>
      <w:r>
        <w:rPr>
          <w:sz w:val="20"/>
        </w:rPr>
        <w:t xml:space="preserve"> соответственно С</w:t>
      </w:r>
      <w:r>
        <w:rPr>
          <w:noProof/>
          <w:sz w:val="20"/>
        </w:rPr>
        <w:t xml:space="preserve"> = 0,85</w:t>
      </w:r>
      <w:r>
        <w:rPr>
          <w:sz w:val="20"/>
        </w:rPr>
        <w:t xml:space="preserve"> и С = 0,70;</w:t>
      </w:r>
    </w:p>
    <w:p w:rsidR="00000000" w:rsidRDefault="00FC4E3C">
      <w:pPr>
        <w:spacing w:line="240" w:lineRule="auto"/>
        <w:ind w:firstLine="284"/>
        <w:jc w:val="both"/>
        <w:rPr>
          <w:sz w:val="20"/>
        </w:rPr>
      </w:pPr>
      <w:r>
        <w:rPr>
          <w:sz w:val="20"/>
          <w:lang w:val="en-US"/>
        </w:rPr>
        <w:t>F</w:t>
      </w:r>
      <w:r>
        <w:rPr>
          <w:noProof/>
          <w:sz w:val="20"/>
        </w:rPr>
        <w:t xml:space="preserve"> -</w:t>
      </w:r>
      <w:r>
        <w:rPr>
          <w:sz w:val="20"/>
        </w:rPr>
        <w:t xml:space="preserve"> рабочая площадь грохочения, м</w:t>
      </w:r>
      <w:r>
        <w:rPr>
          <w:sz w:val="20"/>
          <w:vertAlign w:val="superscript"/>
        </w:rPr>
        <w:t>2</w:t>
      </w:r>
      <w:r>
        <w:rPr>
          <w:sz w:val="20"/>
        </w:rPr>
        <w:t>;</w:t>
      </w:r>
    </w:p>
    <w:p w:rsidR="00000000" w:rsidRDefault="00FC4E3C">
      <w:pPr>
        <w:spacing w:line="240" w:lineRule="auto"/>
        <w:ind w:firstLine="284"/>
        <w:jc w:val="both"/>
        <w:rPr>
          <w:sz w:val="20"/>
        </w:rPr>
      </w:pPr>
      <w:r>
        <w:rPr>
          <w:sz w:val="20"/>
          <w:lang w:val="en-US"/>
        </w:rPr>
        <w:t>q</w:t>
      </w:r>
      <w:r>
        <w:rPr>
          <w:noProof/>
          <w:sz w:val="20"/>
        </w:rPr>
        <w:t xml:space="preserve"> -</w:t>
      </w:r>
      <w:r>
        <w:rPr>
          <w:sz w:val="20"/>
        </w:rPr>
        <w:t xml:space="preserve"> удельная производительность грохота (табл. 1 данного приложения) в расчете на</w:t>
      </w:r>
      <w:r>
        <w:rPr>
          <w:noProof/>
          <w:sz w:val="20"/>
        </w:rPr>
        <w:t xml:space="preserve"> 1</w:t>
      </w:r>
      <w:r>
        <w:rPr>
          <w:sz w:val="20"/>
        </w:rPr>
        <w:t xml:space="preserve"> м</w:t>
      </w:r>
      <w:r>
        <w:rPr>
          <w:sz w:val="20"/>
          <w:vertAlign w:val="superscript"/>
        </w:rPr>
        <w:t>2</w:t>
      </w:r>
      <w:r>
        <w:rPr>
          <w:sz w:val="20"/>
        </w:rPr>
        <w:t xml:space="preserve"> сита с квадратными отверстиями, м</w:t>
      </w:r>
      <w:r>
        <w:rPr>
          <w:sz w:val="20"/>
          <w:vertAlign w:val="superscript"/>
        </w:rPr>
        <w:t>3</w:t>
      </w:r>
      <w:r>
        <w:rPr>
          <w:sz w:val="20"/>
        </w:rPr>
        <w:t>/(м</w:t>
      </w:r>
      <w:r>
        <w:rPr>
          <w:sz w:val="20"/>
          <w:vertAlign w:val="superscript"/>
        </w:rPr>
        <w:t>2</w:t>
      </w:r>
      <w:r>
        <w:rPr>
          <w:sz w:val="20"/>
        </w:rPr>
        <w:t xml:space="preserve"> </w:t>
      </w:r>
      <w:r>
        <w:rPr>
          <w:sz w:val="20"/>
        </w:rPr>
        <w:sym w:font="Arial" w:char="00B7"/>
      </w:r>
      <w:r>
        <w:rPr>
          <w:sz w:val="20"/>
        </w:rPr>
        <w:t xml:space="preserve"> ч);</w:t>
      </w:r>
    </w:p>
    <w:p w:rsidR="00000000" w:rsidRDefault="00FC4E3C">
      <w:pPr>
        <w:spacing w:line="240" w:lineRule="auto"/>
        <w:ind w:firstLine="284"/>
        <w:jc w:val="both"/>
        <w:rPr>
          <w:sz w:val="20"/>
        </w:rPr>
      </w:pPr>
      <w:r>
        <w:rPr>
          <w:sz w:val="20"/>
          <w:lang w:val="en-US"/>
        </w:rPr>
        <w:t>k</w:t>
      </w:r>
      <w:r>
        <w:rPr>
          <w:sz w:val="20"/>
        </w:rPr>
        <w:t>,</w:t>
      </w:r>
      <w:r>
        <w:rPr>
          <w:sz w:val="20"/>
          <w:lang w:val="en-US"/>
        </w:rPr>
        <w:t xml:space="preserve"> l</w:t>
      </w:r>
      <w:r>
        <w:rPr>
          <w:sz w:val="20"/>
        </w:rPr>
        <w:t>,</w:t>
      </w:r>
      <w:r>
        <w:rPr>
          <w:sz w:val="20"/>
          <w:lang w:val="en-US"/>
        </w:rPr>
        <w:t xml:space="preserve"> m</w:t>
      </w:r>
      <w:r>
        <w:rPr>
          <w:sz w:val="20"/>
        </w:rPr>
        <w:t>,</w:t>
      </w:r>
      <w:r>
        <w:rPr>
          <w:sz w:val="20"/>
          <w:lang w:val="en-US"/>
        </w:rPr>
        <w:t xml:space="preserve"> n, o</w:t>
      </w:r>
      <w:r>
        <w:rPr>
          <w:sz w:val="20"/>
        </w:rPr>
        <w:t>,</w:t>
      </w:r>
      <w:r>
        <w:rPr>
          <w:sz w:val="20"/>
          <w:lang w:val="en-US"/>
        </w:rPr>
        <w:t xml:space="preserve"> </w:t>
      </w:r>
      <w:r>
        <w:rPr>
          <w:sz w:val="20"/>
        </w:rPr>
        <w:t>р</w:t>
      </w:r>
      <w:r>
        <w:rPr>
          <w:sz w:val="20"/>
          <w:lang w:val="en-US"/>
        </w:rPr>
        <w:t xml:space="preserve"> </w:t>
      </w:r>
      <w:r>
        <w:rPr>
          <w:sz w:val="20"/>
        </w:rPr>
        <w:t>- поправочные коэффициенты, учитывающие ра</w:t>
      </w:r>
      <w:r>
        <w:rPr>
          <w:sz w:val="20"/>
        </w:rPr>
        <w:t xml:space="preserve">зличные факторы (условия грохочения); для дробленого исходного материала </w:t>
      </w:r>
      <w:r>
        <w:rPr>
          <w:sz w:val="20"/>
          <w:lang w:val="en-US"/>
        </w:rPr>
        <w:t>n</w:t>
      </w:r>
      <w:r>
        <w:rPr>
          <w:noProof/>
          <w:sz w:val="20"/>
        </w:rPr>
        <w:t xml:space="preserve"> = 1,0,</w:t>
      </w:r>
      <w:r>
        <w:rPr>
          <w:sz w:val="20"/>
        </w:rPr>
        <w:t xml:space="preserve"> гравийно-песчаной смеси </w:t>
      </w:r>
      <w:r>
        <w:rPr>
          <w:sz w:val="20"/>
          <w:lang w:val="en-US"/>
        </w:rPr>
        <w:t>n</w:t>
      </w:r>
      <w:r>
        <w:rPr>
          <w:sz w:val="20"/>
        </w:rPr>
        <w:t xml:space="preserve"> = 1,25; остальные коэффициенты приведены в табл. 2-6 данного приложения.</w:t>
      </w:r>
    </w:p>
    <w:p w:rsidR="00000000" w:rsidRDefault="00FC4E3C">
      <w:pPr>
        <w:spacing w:line="240" w:lineRule="auto"/>
        <w:ind w:firstLine="284"/>
        <w:jc w:val="right"/>
        <w:rPr>
          <w:spacing w:val="20"/>
          <w:sz w:val="20"/>
        </w:rPr>
      </w:pPr>
      <w:r>
        <w:rPr>
          <w:spacing w:val="20"/>
          <w:sz w:val="20"/>
        </w:rPr>
        <w:t>Таблица</w:t>
      </w:r>
      <w:r>
        <w:rPr>
          <w:noProof/>
          <w:spacing w:val="20"/>
          <w:sz w:val="20"/>
        </w:rPr>
        <w:t xml:space="preserve"> 1</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399"/>
        <w:gridCol w:w="399"/>
        <w:gridCol w:w="399"/>
        <w:gridCol w:w="399"/>
        <w:gridCol w:w="399"/>
        <w:gridCol w:w="399"/>
        <w:gridCol w:w="399"/>
        <w:gridCol w:w="399"/>
        <w:gridCol w:w="399"/>
        <w:gridCol w:w="399"/>
        <w:gridCol w:w="399"/>
      </w:tblGrid>
      <w:tr w:rsidR="00000000">
        <w:tblPrEx>
          <w:tblCellMar>
            <w:top w:w="0" w:type="dxa"/>
            <w:bottom w:w="0" w:type="dxa"/>
          </w:tblCellMar>
        </w:tblPrEx>
        <w:tc>
          <w:tcPr>
            <w:tcW w:w="1842" w:type="dxa"/>
          </w:tcPr>
          <w:p w:rsidR="00000000" w:rsidRDefault="00FC4E3C">
            <w:pPr>
              <w:spacing w:line="240" w:lineRule="auto"/>
              <w:ind w:firstLine="0"/>
              <w:jc w:val="both"/>
            </w:pPr>
            <w:r>
              <w:t>Размер отверстия, мм</w:t>
            </w:r>
          </w:p>
        </w:tc>
        <w:tc>
          <w:tcPr>
            <w:tcW w:w="399" w:type="dxa"/>
          </w:tcPr>
          <w:p w:rsidR="00000000" w:rsidRDefault="00FC4E3C">
            <w:pPr>
              <w:spacing w:line="240" w:lineRule="auto"/>
              <w:ind w:firstLine="0"/>
              <w:jc w:val="center"/>
            </w:pPr>
            <w:r>
              <w:t>0,6</w:t>
            </w:r>
          </w:p>
        </w:tc>
        <w:tc>
          <w:tcPr>
            <w:tcW w:w="399" w:type="dxa"/>
          </w:tcPr>
          <w:p w:rsidR="00000000" w:rsidRDefault="00FC4E3C">
            <w:pPr>
              <w:spacing w:line="240" w:lineRule="auto"/>
              <w:ind w:firstLine="0"/>
              <w:jc w:val="center"/>
            </w:pPr>
            <w:r>
              <w:t>0,8</w:t>
            </w:r>
          </w:p>
        </w:tc>
        <w:tc>
          <w:tcPr>
            <w:tcW w:w="399" w:type="dxa"/>
          </w:tcPr>
          <w:p w:rsidR="00000000" w:rsidRDefault="00FC4E3C">
            <w:pPr>
              <w:spacing w:line="240" w:lineRule="auto"/>
              <w:ind w:firstLine="0"/>
              <w:jc w:val="center"/>
            </w:pPr>
            <w:r>
              <w:t>1,17</w:t>
            </w:r>
          </w:p>
        </w:tc>
        <w:tc>
          <w:tcPr>
            <w:tcW w:w="399" w:type="dxa"/>
          </w:tcPr>
          <w:p w:rsidR="00000000" w:rsidRDefault="00FC4E3C">
            <w:pPr>
              <w:spacing w:line="240" w:lineRule="auto"/>
              <w:ind w:firstLine="0"/>
              <w:jc w:val="center"/>
            </w:pPr>
            <w:r>
              <w:t>2</w:t>
            </w:r>
          </w:p>
        </w:tc>
        <w:tc>
          <w:tcPr>
            <w:tcW w:w="399" w:type="dxa"/>
          </w:tcPr>
          <w:p w:rsidR="00000000" w:rsidRDefault="00FC4E3C">
            <w:pPr>
              <w:spacing w:line="240" w:lineRule="auto"/>
              <w:ind w:firstLine="0"/>
              <w:jc w:val="center"/>
            </w:pPr>
            <w:r>
              <w:t>3,15</w:t>
            </w:r>
          </w:p>
        </w:tc>
        <w:tc>
          <w:tcPr>
            <w:tcW w:w="399" w:type="dxa"/>
          </w:tcPr>
          <w:p w:rsidR="00000000" w:rsidRDefault="00FC4E3C">
            <w:pPr>
              <w:spacing w:line="240" w:lineRule="auto"/>
              <w:ind w:firstLine="0"/>
              <w:jc w:val="center"/>
            </w:pPr>
            <w:r>
              <w:t>5</w:t>
            </w:r>
          </w:p>
        </w:tc>
        <w:tc>
          <w:tcPr>
            <w:tcW w:w="399" w:type="dxa"/>
          </w:tcPr>
          <w:p w:rsidR="00000000" w:rsidRDefault="00FC4E3C">
            <w:pPr>
              <w:spacing w:line="240" w:lineRule="auto"/>
              <w:ind w:firstLine="0"/>
              <w:jc w:val="center"/>
            </w:pPr>
            <w:r>
              <w:t>8</w:t>
            </w:r>
          </w:p>
        </w:tc>
        <w:tc>
          <w:tcPr>
            <w:tcW w:w="399" w:type="dxa"/>
          </w:tcPr>
          <w:p w:rsidR="00000000" w:rsidRDefault="00FC4E3C">
            <w:pPr>
              <w:spacing w:line="240" w:lineRule="auto"/>
              <w:ind w:firstLine="0"/>
              <w:jc w:val="center"/>
            </w:pPr>
            <w:r>
              <w:t>10</w:t>
            </w:r>
          </w:p>
        </w:tc>
        <w:tc>
          <w:tcPr>
            <w:tcW w:w="399" w:type="dxa"/>
          </w:tcPr>
          <w:p w:rsidR="00000000" w:rsidRDefault="00FC4E3C">
            <w:pPr>
              <w:spacing w:line="240" w:lineRule="auto"/>
              <w:ind w:firstLine="0"/>
              <w:jc w:val="center"/>
            </w:pPr>
            <w:r>
              <w:t>16</w:t>
            </w:r>
          </w:p>
        </w:tc>
        <w:tc>
          <w:tcPr>
            <w:tcW w:w="399" w:type="dxa"/>
          </w:tcPr>
          <w:p w:rsidR="00000000" w:rsidRDefault="00FC4E3C">
            <w:pPr>
              <w:spacing w:line="240" w:lineRule="auto"/>
              <w:ind w:firstLine="0"/>
              <w:jc w:val="center"/>
            </w:pPr>
            <w:r>
              <w:t>20</w:t>
            </w:r>
          </w:p>
        </w:tc>
        <w:tc>
          <w:tcPr>
            <w:tcW w:w="399" w:type="dxa"/>
          </w:tcPr>
          <w:p w:rsidR="00000000" w:rsidRDefault="00FC4E3C">
            <w:pPr>
              <w:spacing w:line="240" w:lineRule="auto"/>
              <w:ind w:firstLine="0"/>
              <w:jc w:val="center"/>
            </w:pPr>
            <w:r>
              <w:t>25</w:t>
            </w:r>
          </w:p>
        </w:tc>
      </w:tr>
      <w:tr w:rsidR="00000000">
        <w:tblPrEx>
          <w:tblCellMar>
            <w:top w:w="0" w:type="dxa"/>
            <w:bottom w:w="0" w:type="dxa"/>
          </w:tblCellMar>
        </w:tblPrEx>
        <w:tc>
          <w:tcPr>
            <w:tcW w:w="1842" w:type="dxa"/>
          </w:tcPr>
          <w:p w:rsidR="00000000" w:rsidRDefault="00FC4E3C">
            <w:pPr>
              <w:spacing w:line="240" w:lineRule="auto"/>
              <w:ind w:firstLine="0"/>
              <w:jc w:val="both"/>
            </w:pPr>
            <w:r>
              <w:rPr>
                <w:lang w:val="en-US"/>
              </w:rPr>
              <w:t>q</w:t>
            </w:r>
            <w:r>
              <w:t>, м</w:t>
            </w:r>
            <w:r>
              <w:rPr>
                <w:vertAlign w:val="superscript"/>
              </w:rPr>
              <w:t>3</w:t>
            </w:r>
            <w:r>
              <w:t>/(м</w:t>
            </w:r>
            <w:r>
              <w:rPr>
                <w:vertAlign w:val="superscript"/>
              </w:rPr>
              <w:t>2</w:t>
            </w:r>
            <w:r>
              <w:sym w:font="Arial" w:char="00B7"/>
            </w:r>
            <w:r>
              <w:t>ч)</w:t>
            </w:r>
          </w:p>
        </w:tc>
        <w:tc>
          <w:tcPr>
            <w:tcW w:w="399" w:type="dxa"/>
          </w:tcPr>
          <w:p w:rsidR="00000000" w:rsidRDefault="00FC4E3C">
            <w:pPr>
              <w:spacing w:line="240" w:lineRule="auto"/>
              <w:ind w:firstLine="0"/>
              <w:jc w:val="center"/>
            </w:pPr>
            <w:r>
              <w:t>3,2</w:t>
            </w:r>
          </w:p>
        </w:tc>
        <w:tc>
          <w:tcPr>
            <w:tcW w:w="399" w:type="dxa"/>
          </w:tcPr>
          <w:p w:rsidR="00000000" w:rsidRDefault="00FC4E3C">
            <w:pPr>
              <w:spacing w:line="240" w:lineRule="auto"/>
              <w:ind w:firstLine="0"/>
              <w:jc w:val="center"/>
            </w:pPr>
            <w:r>
              <w:t>3,7</w:t>
            </w:r>
          </w:p>
        </w:tc>
        <w:tc>
          <w:tcPr>
            <w:tcW w:w="399" w:type="dxa"/>
          </w:tcPr>
          <w:p w:rsidR="00000000" w:rsidRDefault="00FC4E3C">
            <w:pPr>
              <w:spacing w:line="240" w:lineRule="auto"/>
              <w:ind w:firstLine="0"/>
              <w:jc w:val="center"/>
            </w:pPr>
            <w:r>
              <w:t>4,4</w:t>
            </w:r>
          </w:p>
        </w:tc>
        <w:tc>
          <w:tcPr>
            <w:tcW w:w="399" w:type="dxa"/>
          </w:tcPr>
          <w:p w:rsidR="00000000" w:rsidRDefault="00FC4E3C">
            <w:pPr>
              <w:spacing w:line="240" w:lineRule="auto"/>
              <w:ind w:firstLine="0"/>
              <w:jc w:val="center"/>
            </w:pPr>
            <w:r>
              <w:t>5,5</w:t>
            </w:r>
          </w:p>
        </w:tc>
        <w:tc>
          <w:tcPr>
            <w:tcW w:w="399" w:type="dxa"/>
          </w:tcPr>
          <w:p w:rsidR="00000000" w:rsidRDefault="00FC4E3C">
            <w:pPr>
              <w:spacing w:line="240" w:lineRule="auto"/>
              <w:ind w:firstLine="0"/>
              <w:jc w:val="center"/>
            </w:pPr>
            <w:r>
              <w:t>7</w:t>
            </w:r>
          </w:p>
        </w:tc>
        <w:tc>
          <w:tcPr>
            <w:tcW w:w="399" w:type="dxa"/>
          </w:tcPr>
          <w:p w:rsidR="00000000" w:rsidRDefault="00FC4E3C">
            <w:pPr>
              <w:spacing w:line="240" w:lineRule="auto"/>
              <w:ind w:firstLine="0"/>
              <w:jc w:val="center"/>
            </w:pPr>
            <w:r>
              <w:t>11</w:t>
            </w:r>
          </w:p>
        </w:tc>
        <w:tc>
          <w:tcPr>
            <w:tcW w:w="399" w:type="dxa"/>
          </w:tcPr>
          <w:p w:rsidR="00000000" w:rsidRDefault="00FC4E3C">
            <w:pPr>
              <w:spacing w:line="240" w:lineRule="auto"/>
              <w:ind w:firstLine="0"/>
              <w:jc w:val="center"/>
            </w:pPr>
            <w:r>
              <w:t>17</w:t>
            </w:r>
          </w:p>
        </w:tc>
        <w:tc>
          <w:tcPr>
            <w:tcW w:w="399" w:type="dxa"/>
          </w:tcPr>
          <w:p w:rsidR="00000000" w:rsidRDefault="00FC4E3C">
            <w:pPr>
              <w:spacing w:line="240" w:lineRule="auto"/>
              <w:ind w:firstLine="0"/>
              <w:jc w:val="center"/>
            </w:pPr>
            <w:r>
              <w:t>19</w:t>
            </w:r>
          </w:p>
        </w:tc>
        <w:tc>
          <w:tcPr>
            <w:tcW w:w="399" w:type="dxa"/>
          </w:tcPr>
          <w:p w:rsidR="00000000" w:rsidRDefault="00FC4E3C">
            <w:pPr>
              <w:spacing w:line="240" w:lineRule="auto"/>
              <w:ind w:firstLine="0"/>
              <w:jc w:val="center"/>
            </w:pPr>
            <w:r>
              <w:t>25,5</w:t>
            </w:r>
          </w:p>
        </w:tc>
        <w:tc>
          <w:tcPr>
            <w:tcW w:w="399" w:type="dxa"/>
          </w:tcPr>
          <w:p w:rsidR="00000000" w:rsidRDefault="00FC4E3C">
            <w:pPr>
              <w:spacing w:line="240" w:lineRule="auto"/>
              <w:ind w:firstLine="0"/>
              <w:jc w:val="center"/>
            </w:pPr>
            <w:r>
              <w:t>28</w:t>
            </w:r>
          </w:p>
        </w:tc>
        <w:tc>
          <w:tcPr>
            <w:tcW w:w="399" w:type="dxa"/>
          </w:tcPr>
          <w:p w:rsidR="00000000" w:rsidRDefault="00FC4E3C">
            <w:pPr>
              <w:spacing w:line="240" w:lineRule="auto"/>
              <w:ind w:firstLine="0"/>
              <w:jc w:val="center"/>
            </w:pPr>
            <w:r>
              <w:t>31</w:t>
            </w:r>
          </w:p>
        </w:tc>
      </w:tr>
    </w:tbl>
    <w:p w:rsidR="00000000" w:rsidRDefault="00FC4E3C">
      <w:pPr>
        <w:spacing w:before="120" w:after="120" w:line="240" w:lineRule="auto"/>
        <w:ind w:firstLine="284"/>
        <w:jc w:val="both"/>
        <w:rPr>
          <w:sz w:val="20"/>
        </w:rPr>
      </w:pPr>
      <w:r>
        <w:rPr>
          <w:spacing w:val="20"/>
          <w:sz w:val="20"/>
        </w:rPr>
        <w:t>Примечание.</w:t>
      </w:r>
      <w:r>
        <w:rPr>
          <w:sz w:val="20"/>
        </w:rPr>
        <w:t xml:space="preserve"> Удельная производительность</w:t>
      </w:r>
      <w:r>
        <w:rPr>
          <w:noProof/>
          <w:sz w:val="20"/>
        </w:rPr>
        <w:t xml:space="preserve"> </w:t>
      </w:r>
      <w:r>
        <w:rPr>
          <w:sz w:val="20"/>
          <w:lang w:val="en-US"/>
        </w:rPr>
        <w:t>q</w:t>
      </w:r>
      <w:r>
        <w:rPr>
          <w:sz w:val="20"/>
        </w:rPr>
        <w:t xml:space="preserve"> соответствует установке сит грохота под углом</w:t>
      </w:r>
      <w:r>
        <w:rPr>
          <w:noProof/>
          <w:sz w:val="20"/>
        </w:rPr>
        <w:t xml:space="preserve"> 18°.</w:t>
      </w:r>
      <w:r>
        <w:rPr>
          <w:sz w:val="20"/>
        </w:rPr>
        <w:t xml:space="preserve"> При другом угле наклона производительность уменьшается или увеличивается на</w:t>
      </w:r>
      <w:r>
        <w:rPr>
          <w:noProof/>
          <w:sz w:val="20"/>
        </w:rPr>
        <w:t xml:space="preserve"> 25</w:t>
      </w:r>
      <w:r>
        <w:rPr>
          <w:sz w:val="20"/>
        </w:rPr>
        <w:t xml:space="preserve"> </w:t>
      </w:r>
      <w:r>
        <w:rPr>
          <w:noProof/>
          <w:sz w:val="20"/>
        </w:rPr>
        <w:t>%</w:t>
      </w:r>
      <w:r>
        <w:rPr>
          <w:sz w:val="20"/>
        </w:rPr>
        <w:t xml:space="preserve"> на каждые</w:t>
      </w:r>
      <w:r>
        <w:rPr>
          <w:noProof/>
          <w:sz w:val="20"/>
        </w:rPr>
        <w:t xml:space="preserve"> 3°.</w:t>
      </w:r>
    </w:p>
    <w:p w:rsidR="00000000" w:rsidRDefault="00FC4E3C">
      <w:pPr>
        <w:spacing w:after="120" w:line="240" w:lineRule="auto"/>
        <w:ind w:firstLine="284"/>
        <w:jc w:val="right"/>
        <w:rPr>
          <w:spacing w:val="20"/>
          <w:sz w:val="20"/>
        </w:rPr>
      </w:pPr>
      <w:r>
        <w:rPr>
          <w:spacing w:val="20"/>
          <w:sz w:val="20"/>
        </w:rPr>
        <w:t>Таблица</w:t>
      </w:r>
      <w:r>
        <w:rPr>
          <w:noProof/>
          <w:spacing w:val="20"/>
          <w:sz w:val="20"/>
        </w:rPr>
        <w:t xml:space="preserve"> 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551"/>
        <w:gridCol w:w="369"/>
        <w:gridCol w:w="369"/>
        <w:gridCol w:w="369"/>
        <w:gridCol w:w="369"/>
        <w:gridCol w:w="369"/>
        <w:gridCol w:w="369"/>
        <w:gridCol w:w="369"/>
        <w:gridCol w:w="369"/>
        <w:gridCol w:w="369"/>
        <w:gridCol w:w="369"/>
      </w:tblGrid>
      <w:tr w:rsidR="00000000">
        <w:tblPrEx>
          <w:tblCellMar>
            <w:top w:w="0" w:type="dxa"/>
            <w:bottom w:w="0" w:type="dxa"/>
          </w:tblCellMar>
        </w:tblPrEx>
        <w:tc>
          <w:tcPr>
            <w:tcW w:w="2551" w:type="dxa"/>
          </w:tcPr>
          <w:p w:rsidR="00000000" w:rsidRDefault="00FC4E3C">
            <w:pPr>
              <w:spacing w:line="240" w:lineRule="auto"/>
              <w:ind w:firstLine="0"/>
              <w:jc w:val="both"/>
            </w:pPr>
            <w:r>
              <w:t xml:space="preserve">Содержание в </w:t>
            </w:r>
            <w:r>
              <w:t>исходном материале зерен размером менее</w:t>
            </w:r>
            <w:r>
              <w:rPr>
                <w:noProof/>
              </w:rPr>
              <w:t xml:space="preserve"> 1/2</w:t>
            </w:r>
            <w:r>
              <w:t xml:space="preserve"> размера отверстия сита,</w:t>
            </w:r>
            <w:r>
              <w:rPr>
                <w:noProof/>
              </w:rPr>
              <w:t xml:space="preserve"> %</w:t>
            </w:r>
          </w:p>
        </w:tc>
        <w:tc>
          <w:tcPr>
            <w:tcW w:w="369" w:type="dxa"/>
          </w:tcPr>
          <w:p w:rsidR="00000000" w:rsidRDefault="00FC4E3C">
            <w:pPr>
              <w:spacing w:line="240" w:lineRule="auto"/>
              <w:ind w:firstLine="0"/>
              <w:jc w:val="center"/>
            </w:pPr>
            <w:r>
              <w:rPr>
                <w:noProof/>
              </w:rPr>
              <w:t>0</w:t>
            </w:r>
          </w:p>
        </w:tc>
        <w:tc>
          <w:tcPr>
            <w:tcW w:w="369" w:type="dxa"/>
          </w:tcPr>
          <w:p w:rsidR="00000000" w:rsidRDefault="00FC4E3C">
            <w:pPr>
              <w:spacing w:line="240" w:lineRule="auto"/>
              <w:ind w:firstLine="0"/>
              <w:jc w:val="center"/>
            </w:pPr>
            <w:r>
              <w:rPr>
                <w:noProof/>
              </w:rPr>
              <w:t>10</w:t>
            </w:r>
          </w:p>
        </w:tc>
        <w:tc>
          <w:tcPr>
            <w:tcW w:w="369" w:type="dxa"/>
          </w:tcPr>
          <w:p w:rsidR="00000000" w:rsidRDefault="00FC4E3C">
            <w:pPr>
              <w:spacing w:line="240" w:lineRule="auto"/>
              <w:ind w:firstLine="0"/>
              <w:jc w:val="center"/>
            </w:pPr>
            <w:r>
              <w:rPr>
                <w:noProof/>
              </w:rPr>
              <w:t>20</w:t>
            </w:r>
          </w:p>
        </w:tc>
        <w:tc>
          <w:tcPr>
            <w:tcW w:w="369" w:type="dxa"/>
          </w:tcPr>
          <w:p w:rsidR="00000000" w:rsidRDefault="00FC4E3C">
            <w:pPr>
              <w:spacing w:line="240" w:lineRule="auto"/>
              <w:ind w:firstLine="0"/>
              <w:jc w:val="center"/>
            </w:pPr>
            <w:r>
              <w:rPr>
                <w:noProof/>
              </w:rPr>
              <w:t>30</w:t>
            </w:r>
          </w:p>
        </w:tc>
        <w:tc>
          <w:tcPr>
            <w:tcW w:w="369" w:type="dxa"/>
          </w:tcPr>
          <w:p w:rsidR="00000000" w:rsidRDefault="00FC4E3C">
            <w:pPr>
              <w:spacing w:line="240" w:lineRule="auto"/>
              <w:ind w:firstLine="0"/>
              <w:jc w:val="center"/>
            </w:pPr>
            <w:r>
              <w:rPr>
                <w:noProof/>
              </w:rPr>
              <w:t>40</w:t>
            </w:r>
          </w:p>
        </w:tc>
        <w:tc>
          <w:tcPr>
            <w:tcW w:w="369" w:type="dxa"/>
          </w:tcPr>
          <w:p w:rsidR="00000000" w:rsidRDefault="00FC4E3C">
            <w:pPr>
              <w:spacing w:line="240" w:lineRule="auto"/>
              <w:ind w:firstLine="0"/>
              <w:jc w:val="center"/>
            </w:pPr>
            <w:r>
              <w:rPr>
                <w:noProof/>
              </w:rPr>
              <w:t>50</w:t>
            </w:r>
          </w:p>
        </w:tc>
        <w:tc>
          <w:tcPr>
            <w:tcW w:w="369" w:type="dxa"/>
          </w:tcPr>
          <w:p w:rsidR="00000000" w:rsidRDefault="00FC4E3C">
            <w:pPr>
              <w:spacing w:line="240" w:lineRule="auto"/>
              <w:ind w:firstLine="0"/>
              <w:jc w:val="center"/>
            </w:pPr>
            <w:r>
              <w:rPr>
                <w:noProof/>
              </w:rPr>
              <w:t>60</w:t>
            </w:r>
          </w:p>
        </w:tc>
        <w:tc>
          <w:tcPr>
            <w:tcW w:w="369" w:type="dxa"/>
          </w:tcPr>
          <w:p w:rsidR="00000000" w:rsidRDefault="00FC4E3C">
            <w:pPr>
              <w:spacing w:line="240" w:lineRule="auto"/>
              <w:ind w:firstLine="0"/>
              <w:jc w:val="center"/>
            </w:pPr>
            <w:r>
              <w:rPr>
                <w:noProof/>
              </w:rPr>
              <w:t>70</w:t>
            </w:r>
          </w:p>
        </w:tc>
        <w:tc>
          <w:tcPr>
            <w:tcW w:w="369" w:type="dxa"/>
          </w:tcPr>
          <w:p w:rsidR="00000000" w:rsidRDefault="00FC4E3C">
            <w:pPr>
              <w:spacing w:line="240" w:lineRule="auto"/>
              <w:ind w:firstLine="0"/>
              <w:jc w:val="center"/>
            </w:pPr>
            <w:r>
              <w:rPr>
                <w:noProof/>
              </w:rPr>
              <w:t>80</w:t>
            </w:r>
          </w:p>
        </w:tc>
        <w:tc>
          <w:tcPr>
            <w:tcW w:w="369" w:type="dxa"/>
          </w:tcPr>
          <w:p w:rsidR="00000000" w:rsidRDefault="00FC4E3C">
            <w:pPr>
              <w:spacing w:line="240" w:lineRule="auto"/>
              <w:ind w:firstLine="0"/>
              <w:jc w:val="center"/>
            </w:pPr>
            <w:r>
              <w:rPr>
                <w:noProof/>
              </w:rPr>
              <w:t>90</w:t>
            </w:r>
          </w:p>
        </w:tc>
      </w:tr>
      <w:tr w:rsidR="00000000">
        <w:tblPrEx>
          <w:tblCellMar>
            <w:top w:w="0" w:type="dxa"/>
            <w:bottom w:w="0" w:type="dxa"/>
          </w:tblCellMar>
        </w:tblPrEx>
        <w:tc>
          <w:tcPr>
            <w:tcW w:w="2551" w:type="dxa"/>
          </w:tcPr>
          <w:p w:rsidR="00000000" w:rsidRDefault="00FC4E3C">
            <w:pPr>
              <w:spacing w:line="240" w:lineRule="auto"/>
              <w:ind w:firstLine="0"/>
              <w:jc w:val="both"/>
            </w:pPr>
            <w:r>
              <w:t xml:space="preserve">Значение </w:t>
            </w:r>
            <w:r>
              <w:rPr>
                <w:lang w:val="en-US"/>
              </w:rPr>
              <w:t>k</w:t>
            </w:r>
          </w:p>
        </w:tc>
        <w:tc>
          <w:tcPr>
            <w:tcW w:w="369" w:type="dxa"/>
          </w:tcPr>
          <w:p w:rsidR="00000000" w:rsidRDefault="00FC4E3C">
            <w:pPr>
              <w:spacing w:line="240" w:lineRule="auto"/>
              <w:ind w:firstLine="0"/>
              <w:jc w:val="center"/>
            </w:pPr>
            <w:r>
              <w:rPr>
                <w:noProof/>
              </w:rPr>
              <w:t>0,2</w:t>
            </w:r>
          </w:p>
        </w:tc>
        <w:tc>
          <w:tcPr>
            <w:tcW w:w="369" w:type="dxa"/>
          </w:tcPr>
          <w:p w:rsidR="00000000" w:rsidRDefault="00FC4E3C">
            <w:pPr>
              <w:spacing w:line="240" w:lineRule="auto"/>
              <w:ind w:firstLine="0"/>
              <w:jc w:val="center"/>
            </w:pPr>
            <w:r>
              <w:rPr>
                <w:noProof/>
              </w:rPr>
              <w:t>0,4</w:t>
            </w:r>
          </w:p>
        </w:tc>
        <w:tc>
          <w:tcPr>
            <w:tcW w:w="369" w:type="dxa"/>
          </w:tcPr>
          <w:p w:rsidR="00000000" w:rsidRDefault="00FC4E3C">
            <w:pPr>
              <w:spacing w:line="240" w:lineRule="auto"/>
              <w:ind w:firstLine="0"/>
              <w:jc w:val="center"/>
            </w:pPr>
            <w:r>
              <w:rPr>
                <w:noProof/>
              </w:rPr>
              <w:t>0,6</w:t>
            </w:r>
          </w:p>
        </w:tc>
        <w:tc>
          <w:tcPr>
            <w:tcW w:w="369" w:type="dxa"/>
          </w:tcPr>
          <w:p w:rsidR="00000000" w:rsidRDefault="00FC4E3C">
            <w:pPr>
              <w:spacing w:line="240" w:lineRule="auto"/>
              <w:ind w:firstLine="0"/>
              <w:jc w:val="center"/>
            </w:pPr>
            <w:r>
              <w:rPr>
                <w:noProof/>
              </w:rPr>
              <w:t>0,8</w:t>
            </w:r>
          </w:p>
        </w:tc>
        <w:tc>
          <w:tcPr>
            <w:tcW w:w="369" w:type="dxa"/>
          </w:tcPr>
          <w:p w:rsidR="00000000" w:rsidRDefault="00FC4E3C">
            <w:pPr>
              <w:spacing w:line="240" w:lineRule="auto"/>
              <w:ind w:firstLine="0"/>
              <w:jc w:val="center"/>
            </w:pPr>
            <w:r>
              <w:rPr>
                <w:noProof/>
              </w:rPr>
              <w:t>1,0</w:t>
            </w:r>
          </w:p>
        </w:tc>
        <w:tc>
          <w:tcPr>
            <w:tcW w:w="369" w:type="dxa"/>
          </w:tcPr>
          <w:p w:rsidR="00000000" w:rsidRDefault="00FC4E3C">
            <w:pPr>
              <w:spacing w:line="240" w:lineRule="auto"/>
              <w:ind w:firstLine="0"/>
              <w:jc w:val="center"/>
            </w:pPr>
            <w:r>
              <w:rPr>
                <w:noProof/>
              </w:rPr>
              <w:t>1,2</w:t>
            </w:r>
          </w:p>
        </w:tc>
        <w:tc>
          <w:tcPr>
            <w:tcW w:w="369" w:type="dxa"/>
          </w:tcPr>
          <w:p w:rsidR="00000000" w:rsidRDefault="00FC4E3C">
            <w:pPr>
              <w:spacing w:line="240" w:lineRule="auto"/>
              <w:ind w:firstLine="0"/>
              <w:jc w:val="center"/>
            </w:pPr>
            <w:r>
              <w:rPr>
                <w:noProof/>
              </w:rPr>
              <w:t>1</w:t>
            </w:r>
            <w:r>
              <w:t>,</w:t>
            </w:r>
            <w:r>
              <w:rPr>
                <w:noProof/>
              </w:rPr>
              <w:t>4</w:t>
            </w:r>
          </w:p>
        </w:tc>
        <w:tc>
          <w:tcPr>
            <w:tcW w:w="369" w:type="dxa"/>
          </w:tcPr>
          <w:p w:rsidR="00000000" w:rsidRDefault="00FC4E3C">
            <w:pPr>
              <w:spacing w:line="240" w:lineRule="auto"/>
              <w:ind w:firstLine="0"/>
              <w:jc w:val="center"/>
            </w:pPr>
            <w:r>
              <w:rPr>
                <w:noProof/>
              </w:rPr>
              <w:t>1</w:t>
            </w:r>
            <w:r>
              <w:t>,</w:t>
            </w:r>
            <w:r>
              <w:rPr>
                <w:noProof/>
              </w:rPr>
              <w:t>6</w:t>
            </w:r>
          </w:p>
        </w:tc>
        <w:tc>
          <w:tcPr>
            <w:tcW w:w="369" w:type="dxa"/>
          </w:tcPr>
          <w:p w:rsidR="00000000" w:rsidRDefault="00FC4E3C">
            <w:pPr>
              <w:spacing w:line="240" w:lineRule="auto"/>
              <w:ind w:firstLine="0"/>
              <w:jc w:val="center"/>
            </w:pPr>
            <w:r>
              <w:rPr>
                <w:noProof/>
              </w:rPr>
              <w:t>1,8</w:t>
            </w:r>
          </w:p>
        </w:tc>
        <w:tc>
          <w:tcPr>
            <w:tcW w:w="369" w:type="dxa"/>
          </w:tcPr>
          <w:p w:rsidR="00000000" w:rsidRDefault="00FC4E3C">
            <w:pPr>
              <w:spacing w:line="240" w:lineRule="auto"/>
              <w:ind w:firstLine="0"/>
              <w:jc w:val="center"/>
            </w:pPr>
            <w:r>
              <w:rPr>
                <w:noProof/>
              </w:rPr>
              <w:t>2,0</w:t>
            </w:r>
          </w:p>
        </w:tc>
      </w:tr>
    </w:tbl>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126"/>
        <w:gridCol w:w="411"/>
        <w:gridCol w:w="411"/>
        <w:gridCol w:w="411"/>
        <w:gridCol w:w="411"/>
        <w:gridCol w:w="411"/>
        <w:gridCol w:w="411"/>
        <w:gridCol w:w="411"/>
        <w:gridCol w:w="411"/>
        <w:gridCol w:w="411"/>
        <w:gridCol w:w="411"/>
      </w:tblGrid>
      <w:tr w:rsidR="00000000">
        <w:tblPrEx>
          <w:tblCellMar>
            <w:top w:w="0" w:type="dxa"/>
            <w:bottom w:w="0" w:type="dxa"/>
          </w:tblCellMar>
        </w:tblPrEx>
        <w:tc>
          <w:tcPr>
            <w:tcW w:w="2126" w:type="dxa"/>
          </w:tcPr>
          <w:p w:rsidR="00000000" w:rsidRDefault="00FC4E3C">
            <w:pPr>
              <w:spacing w:line="240" w:lineRule="auto"/>
              <w:ind w:firstLine="0"/>
              <w:jc w:val="both"/>
            </w:pPr>
            <w:r>
              <w:t>Содержание в исходном материале зерен размером более размера отверстия сита, %</w:t>
            </w:r>
          </w:p>
        </w:tc>
        <w:tc>
          <w:tcPr>
            <w:tcW w:w="411" w:type="dxa"/>
          </w:tcPr>
          <w:p w:rsidR="00000000" w:rsidRDefault="00FC4E3C">
            <w:pPr>
              <w:spacing w:line="240" w:lineRule="auto"/>
              <w:ind w:firstLine="0"/>
              <w:jc w:val="center"/>
            </w:pPr>
            <w:r>
              <w:rPr>
                <w:noProof/>
              </w:rPr>
              <w:t>10</w:t>
            </w:r>
          </w:p>
        </w:tc>
        <w:tc>
          <w:tcPr>
            <w:tcW w:w="411" w:type="dxa"/>
          </w:tcPr>
          <w:p w:rsidR="00000000" w:rsidRDefault="00FC4E3C">
            <w:pPr>
              <w:spacing w:line="240" w:lineRule="auto"/>
              <w:ind w:firstLine="0"/>
              <w:jc w:val="center"/>
            </w:pPr>
            <w:r>
              <w:rPr>
                <w:noProof/>
              </w:rPr>
              <w:t>20</w:t>
            </w:r>
          </w:p>
        </w:tc>
        <w:tc>
          <w:tcPr>
            <w:tcW w:w="411" w:type="dxa"/>
          </w:tcPr>
          <w:p w:rsidR="00000000" w:rsidRDefault="00FC4E3C">
            <w:pPr>
              <w:spacing w:line="240" w:lineRule="auto"/>
              <w:ind w:firstLine="0"/>
              <w:jc w:val="center"/>
            </w:pPr>
            <w:r>
              <w:rPr>
                <w:noProof/>
              </w:rPr>
              <w:t>25</w:t>
            </w:r>
          </w:p>
        </w:tc>
        <w:tc>
          <w:tcPr>
            <w:tcW w:w="411" w:type="dxa"/>
          </w:tcPr>
          <w:p w:rsidR="00000000" w:rsidRDefault="00FC4E3C">
            <w:pPr>
              <w:spacing w:line="240" w:lineRule="auto"/>
              <w:ind w:firstLine="0"/>
              <w:jc w:val="center"/>
            </w:pPr>
            <w:r>
              <w:rPr>
                <w:noProof/>
              </w:rPr>
              <w:t>30</w:t>
            </w:r>
          </w:p>
        </w:tc>
        <w:tc>
          <w:tcPr>
            <w:tcW w:w="411" w:type="dxa"/>
          </w:tcPr>
          <w:p w:rsidR="00000000" w:rsidRDefault="00FC4E3C">
            <w:pPr>
              <w:spacing w:line="240" w:lineRule="auto"/>
              <w:ind w:firstLine="0"/>
              <w:jc w:val="center"/>
            </w:pPr>
            <w:r>
              <w:rPr>
                <w:noProof/>
              </w:rPr>
              <w:t>40</w:t>
            </w:r>
          </w:p>
        </w:tc>
        <w:tc>
          <w:tcPr>
            <w:tcW w:w="411" w:type="dxa"/>
          </w:tcPr>
          <w:p w:rsidR="00000000" w:rsidRDefault="00FC4E3C">
            <w:pPr>
              <w:spacing w:line="240" w:lineRule="auto"/>
              <w:ind w:firstLine="0"/>
              <w:jc w:val="center"/>
            </w:pPr>
            <w:r>
              <w:rPr>
                <w:noProof/>
              </w:rPr>
              <w:t>50</w:t>
            </w:r>
          </w:p>
        </w:tc>
        <w:tc>
          <w:tcPr>
            <w:tcW w:w="411" w:type="dxa"/>
          </w:tcPr>
          <w:p w:rsidR="00000000" w:rsidRDefault="00FC4E3C">
            <w:pPr>
              <w:spacing w:line="240" w:lineRule="auto"/>
              <w:ind w:firstLine="0"/>
              <w:jc w:val="center"/>
            </w:pPr>
            <w:r>
              <w:rPr>
                <w:noProof/>
              </w:rPr>
              <w:t>60</w:t>
            </w:r>
          </w:p>
        </w:tc>
        <w:tc>
          <w:tcPr>
            <w:tcW w:w="411" w:type="dxa"/>
          </w:tcPr>
          <w:p w:rsidR="00000000" w:rsidRDefault="00FC4E3C">
            <w:pPr>
              <w:spacing w:line="240" w:lineRule="auto"/>
              <w:ind w:firstLine="0"/>
              <w:jc w:val="center"/>
            </w:pPr>
            <w:r>
              <w:rPr>
                <w:noProof/>
              </w:rPr>
              <w:t>70</w:t>
            </w:r>
          </w:p>
        </w:tc>
        <w:tc>
          <w:tcPr>
            <w:tcW w:w="411" w:type="dxa"/>
          </w:tcPr>
          <w:p w:rsidR="00000000" w:rsidRDefault="00FC4E3C">
            <w:pPr>
              <w:spacing w:line="240" w:lineRule="auto"/>
              <w:ind w:firstLine="0"/>
              <w:jc w:val="center"/>
            </w:pPr>
            <w:r>
              <w:rPr>
                <w:noProof/>
              </w:rPr>
              <w:t>80</w:t>
            </w:r>
          </w:p>
        </w:tc>
        <w:tc>
          <w:tcPr>
            <w:tcW w:w="411" w:type="dxa"/>
          </w:tcPr>
          <w:p w:rsidR="00000000" w:rsidRDefault="00FC4E3C">
            <w:pPr>
              <w:spacing w:line="240" w:lineRule="auto"/>
              <w:ind w:firstLine="0"/>
              <w:jc w:val="center"/>
            </w:pPr>
            <w:r>
              <w:rPr>
                <w:noProof/>
              </w:rPr>
              <w:t>90</w:t>
            </w:r>
          </w:p>
        </w:tc>
      </w:tr>
      <w:tr w:rsidR="00000000">
        <w:tblPrEx>
          <w:tblCellMar>
            <w:top w:w="0" w:type="dxa"/>
            <w:bottom w:w="0" w:type="dxa"/>
          </w:tblCellMar>
        </w:tblPrEx>
        <w:tc>
          <w:tcPr>
            <w:tcW w:w="2126" w:type="dxa"/>
          </w:tcPr>
          <w:p w:rsidR="00000000" w:rsidRDefault="00FC4E3C">
            <w:pPr>
              <w:spacing w:line="240" w:lineRule="auto"/>
              <w:ind w:firstLine="0"/>
              <w:jc w:val="both"/>
            </w:pPr>
            <w:r>
              <w:t xml:space="preserve">Значение </w:t>
            </w:r>
            <w:r>
              <w:rPr>
                <w:lang w:val="en-US"/>
              </w:rPr>
              <w:t>l</w:t>
            </w:r>
          </w:p>
        </w:tc>
        <w:tc>
          <w:tcPr>
            <w:tcW w:w="411" w:type="dxa"/>
          </w:tcPr>
          <w:p w:rsidR="00000000" w:rsidRDefault="00FC4E3C">
            <w:pPr>
              <w:spacing w:line="240" w:lineRule="auto"/>
              <w:ind w:firstLine="0"/>
              <w:jc w:val="center"/>
            </w:pPr>
            <w:r>
              <w:rPr>
                <w:noProof/>
              </w:rPr>
              <w:t>0,94</w:t>
            </w:r>
          </w:p>
        </w:tc>
        <w:tc>
          <w:tcPr>
            <w:tcW w:w="411" w:type="dxa"/>
          </w:tcPr>
          <w:p w:rsidR="00000000" w:rsidRDefault="00FC4E3C">
            <w:pPr>
              <w:spacing w:line="240" w:lineRule="auto"/>
              <w:ind w:firstLine="0"/>
              <w:jc w:val="center"/>
            </w:pPr>
            <w:r>
              <w:rPr>
                <w:noProof/>
              </w:rPr>
              <w:t>0,97</w:t>
            </w:r>
          </w:p>
        </w:tc>
        <w:tc>
          <w:tcPr>
            <w:tcW w:w="411" w:type="dxa"/>
          </w:tcPr>
          <w:p w:rsidR="00000000" w:rsidRDefault="00FC4E3C">
            <w:pPr>
              <w:spacing w:line="240" w:lineRule="auto"/>
              <w:ind w:firstLine="0"/>
              <w:jc w:val="center"/>
            </w:pPr>
            <w:r>
              <w:rPr>
                <w:noProof/>
              </w:rPr>
              <w:t>1,0</w:t>
            </w:r>
          </w:p>
        </w:tc>
        <w:tc>
          <w:tcPr>
            <w:tcW w:w="411" w:type="dxa"/>
          </w:tcPr>
          <w:p w:rsidR="00000000" w:rsidRDefault="00FC4E3C">
            <w:pPr>
              <w:spacing w:line="240" w:lineRule="auto"/>
              <w:ind w:firstLine="0"/>
              <w:jc w:val="center"/>
            </w:pPr>
            <w:r>
              <w:rPr>
                <w:noProof/>
              </w:rPr>
              <w:t>1,03</w:t>
            </w:r>
          </w:p>
        </w:tc>
        <w:tc>
          <w:tcPr>
            <w:tcW w:w="411" w:type="dxa"/>
          </w:tcPr>
          <w:p w:rsidR="00000000" w:rsidRDefault="00FC4E3C">
            <w:pPr>
              <w:spacing w:line="240" w:lineRule="auto"/>
              <w:ind w:firstLine="0"/>
              <w:jc w:val="center"/>
            </w:pPr>
            <w:r>
              <w:rPr>
                <w:noProof/>
              </w:rPr>
              <w:t>1,09</w:t>
            </w:r>
          </w:p>
        </w:tc>
        <w:tc>
          <w:tcPr>
            <w:tcW w:w="411" w:type="dxa"/>
          </w:tcPr>
          <w:p w:rsidR="00000000" w:rsidRDefault="00FC4E3C">
            <w:pPr>
              <w:spacing w:line="240" w:lineRule="auto"/>
              <w:ind w:firstLine="0"/>
              <w:jc w:val="center"/>
            </w:pPr>
            <w:r>
              <w:rPr>
                <w:noProof/>
              </w:rPr>
              <w:t>1,18</w:t>
            </w:r>
          </w:p>
        </w:tc>
        <w:tc>
          <w:tcPr>
            <w:tcW w:w="411" w:type="dxa"/>
          </w:tcPr>
          <w:p w:rsidR="00000000" w:rsidRDefault="00FC4E3C">
            <w:pPr>
              <w:spacing w:line="240" w:lineRule="auto"/>
              <w:ind w:firstLine="0"/>
              <w:jc w:val="center"/>
            </w:pPr>
            <w:r>
              <w:rPr>
                <w:noProof/>
              </w:rPr>
              <w:t>1,32</w:t>
            </w:r>
          </w:p>
        </w:tc>
        <w:tc>
          <w:tcPr>
            <w:tcW w:w="411" w:type="dxa"/>
          </w:tcPr>
          <w:p w:rsidR="00000000" w:rsidRDefault="00FC4E3C">
            <w:pPr>
              <w:spacing w:line="240" w:lineRule="auto"/>
              <w:ind w:firstLine="0"/>
              <w:jc w:val="center"/>
            </w:pPr>
            <w:r>
              <w:rPr>
                <w:noProof/>
              </w:rPr>
              <w:t>1,55</w:t>
            </w:r>
          </w:p>
        </w:tc>
        <w:tc>
          <w:tcPr>
            <w:tcW w:w="411" w:type="dxa"/>
          </w:tcPr>
          <w:p w:rsidR="00000000" w:rsidRDefault="00FC4E3C">
            <w:pPr>
              <w:spacing w:line="240" w:lineRule="auto"/>
              <w:ind w:firstLine="0"/>
              <w:jc w:val="center"/>
            </w:pPr>
            <w:r>
              <w:rPr>
                <w:noProof/>
              </w:rPr>
              <w:t>2,0</w:t>
            </w:r>
          </w:p>
        </w:tc>
        <w:tc>
          <w:tcPr>
            <w:tcW w:w="411" w:type="dxa"/>
          </w:tcPr>
          <w:p w:rsidR="00000000" w:rsidRDefault="00FC4E3C">
            <w:pPr>
              <w:spacing w:line="240" w:lineRule="auto"/>
              <w:ind w:firstLine="0"/>
              <w:jc w:val="center"/>
            </w:pPr>
            <w:r>
              <w:rPr>
                <w:noProof/>
              </w:rPr>
              <w:t>3,3</w:t>
            </w:r>
          </w:p>
        </w:tc>
      </w:tr>
    </w:tbl>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984"/>
        <w:gridCol w:w="425"/>
        <w:gridCol w:w="425"/>
        <w:gridCol w:w="425"/>
        <w:gridCol w:w="425"/>
        <w:gridCol w:w="425"/>
        <w:gridCol w:w="425"/>
        <w:gridCol w:w="425"/>
        <w:gridCol w:w="425"/>
        <w:gridCol w:w="425"/>
        <w:gridCol w:w="425"/>
      </w:tblGrid>
      <w:tr w:rsidR="00000000">
        <w:tblPrEx>
          <w:tblCellMar>
            <w:top w:w="0" w:type="dxa"/>
            <w:bottom w:w="0" w:type="dxa"/>
          </w:tblCellMar>
        </w:tblPrEx>
        <w:tc>
          <w:tcPr>
            <w:tcW w:w="1984" w:type="dxa"/>
          </w:tcPr>
          <w:p w:rsidR="00000000" w:rsidRDefault="00FC4E3C">
            <w:pPr>
              <w:spacing w:line="240" w:lineRule="auto"/>
              <w:ind w:firstLine="0"/>
              <w:jc w:val="both"/>
            </w:pPr>
            <w:r>
              <w:t>Эффективность грохочения,</w:t>
            </w:r>
            <w:r>
              <w:rPr>
                <w:noProof/>
              </w:rPr>
              <w:t xml:space="preserve"> %</w:t>
            </w:r>
          </w:p>
        </w:tc>
        <w:tc>
          <w:tcPr>
            <w:tcW w:w="425" w:type="dxa"/>
          </w:tcPr>
          <w:p w:rsidR="00000000" w:rsidRDefault="00FC4E3C">
            <w:pPr>
              <w:spacing w:line="240" w:lineRule="auto"/>
              <w:ind w:firstLine="0"/>
              <w:jc w:val="center"/>
            </w:pPr>
            <w:r>
              <w:rPr>
                <w:noProof/>
              </w:rPr>
              <w:t>70</w:t>
            </w:r>
          </w:p>
        </w:tc>
        <w:tc>
          <w:tcPr>
            <w:tcW w:w="425" w:type="dxa"/>
          </w:tcPr>
          <w:p w:rsidR="00000000" w:rsidRDefault="00FC4E3C">
            <w:pPr>
              <w:spacing w:line="240" w:lineRule="auto"/>
              <w:ind w:firstLine="0"/>
              <w:jc w:val="center"/>
            </w:pPr>
            <w:r>
              <w:rPr>
                <w:noProof/>
              </w:rPr>
              <w:t>80</w:t>
            </w:r>
          </w:p>
        </w:tc>
        <w:tc>
          <w:tcPr>
            <w:tcW w:w="425" w:type="dxa"/>
          </w:tcPr>
          <w:p w:rsidR="00000000" w:rsidRDefault="00FC4E3C">
            <w:pPr>
              <w:spacing w:line="240" w:lineRule="auto"/>
              <w:ind w:firstLine="0"/>
              <w:jc w:val="center"/>
            </w:pPr>
            <w:r>
              <w:rPr>
                <w:noProof/>
              </w:rPr>
              <w:t>85</w:t>
            </w:r>
          </w:p>
        </w:tc>
        <w:tc>
          <w:tcPr>
            <w:tcW w:w="425" w:type="dxa"/>
          </w:tcPr>
          <w:p w:rsidR="00000000" w:rsidRDefault="00FC4E3C">
            <w:pPr>
              <w:spacing w:line="240" w:lineRule="auto"/>
              <w:ind w:firstLine="0"/>
              <w:jc w:val="center"/>
            </w:pPr>
            <w:r>
              <w:rPr>
                <w:noProof/>
              </w:rPr>
              <w:t>90</w:t>
            </w:r>
          </w:p>
        </w:tc>
        <w:tc>
          <w:tcPr>
            <w:tcW w:w="425" w:type="dxa"/>
          </w:tcPr>
          <w:p w:rsidR="00000000" w:rsidRDefault="00FC4E3C">
            <w:pPr>
              <w:spacing w:line="240" w:lineRule="auto"/>
              <w:ind w:firstLine="0"/>
              <w:jc w:val="center"/>
            </w:pPr>
            <w:r>
              <w:rPr>
                <w:noProof/>
              </w:rPr>
              <w:t>92</w:t>
            </w:r>
          </w:p>
        </w:tc>
        <w:tc>
          <w:tcPr>
            <w:tcW w:w="425" w:type="dxa"/>
          </w:tcPr>
          <w:p w:rsidR="00000000" w:rsidRDefault="00FC4E3C">
            <w:pPr>
              <w:spacing w:line="240" w:lineRule="auto"/>
              <w:ind w:firstLine="0"/>
              <w:jc w:val="center"/>
            </w:pPr>
            <w:r>
              <w:rPr>
                <w:noProof/>
              </w:rPr>
              <w:t>93</w:t>
            </w:r>
          </w:p>
        </w:tc>
        <w:tc>
          <w:tcPr>
            <w:tcW w:w="425" w:type="dxa"/>
          </w:tcPr>
          <w:p w:rsidR="00000000" w:rsidRDefault="00FC4E3C">
            <w:pPr>
              <w:spacing w:line="240" w:lineRule="auto"/>
              <w:ind w:firstLine="0"/>
              <w:jc w:val="center"/>
            </w:pPr>
            <w:r>
              <w:rPr>
                <w:noProof/>
              </w:rPr>
              <w:t>94</w:t>
            </w:r>
          </w:p>
        </w:tc>
        <w:tc>
          <w:tcPr>
            <w:tcW w:w="425" w:type="dxa"/>
          </w:tcPr>
          <w:p w:rsidR="00000000" w:rsidRDefault="00FC4E3C">
            <w:pPr>
              <w:spacing w:line="240" w:lineRule="auto"/>
              <w:ind w:firstLine="0"/>
              <w:jc w:val="center"/>
            </w:pPr>
            <w:r>
              <w:rPr>
                <w:noProof/>
              </w:rPr>
              <w:t>95</w:t>
            </w:r>
          </w:p>
        </w:tc>
        <w:tc>
          <w:tcPr>
            <w:tcW w:w="425" w:type="dxa"/>
          </w:tcPr>
          <w:p w:rsidR="00000000" w:rsidRDefault="00FC4E3C">
            <w:pPr>
              <w:spacing w:line="240" w:lineRule="auto"/>
              <w:ind w:firstLine="0"/>
              <w:jc w:val="center"/>
            </w:pPr>
            <w:r>
              <w:rPr>
                <w:noProof/>
              </w:rPr>
              <w:t>96</w:t>
            </w:r>
          </w:p>
        </w:tc>
        <w:tc>
          <w:tcPr>
            <w:tcW w:w="425" w:type="dxa"/>
          </w:tcPr>
          <w:p w:rsidR="00000000" w:rsidRDefault="00FC4E3C">
            <w:pPr>
              <w:spacing w:line="240" w:lineRule="auto"/>
              <w:ind w:firstLine="0"/>
              <w:jc w:val="center"/>
            </w:pPr>
            <w:r>
              <w:rPr>
                <w:noProof/>
              </w:rPr>
              <w:t>98</w:t>
            </w:r>
          </w:p>
        </w:tc>
      </w:tr>
      <w:tr w:rsidR="00000000">
        <w:tblPrEx>
          <w:tblCellMar>
            <w:top w:w="0" w:type="dxa"/>
            <w:bottom w:w="0" w:type="dxa"/>
          </w:tblCellMar>
        </w:tblPrEx>
        <w:tc>
          <w:tcPr>
            <w:tcW w:w="1984" w:type="dxa"/>
          </w:tcPr>
          <w:p w:rsidR="00000000" w:rsidRDefault="00FC4E3C">
            <w:pPr>
              <w:spacing w:line="240" w:lineRule="auto"/>
              <w:ind w:firstLine="0"/>
              <w:jc w:val="both"/>
            </w:pPr>
            <w:r>
              <w:t xml:space="preserve">Значение </w:t>
            </w:r>
            <w:r>
              <w:rPr>
                <w:lang w:val="en-US"/>
              </w:rPr>
              <w:t>m</w:t>
            </w:r>
          </w:p>
        </w:tc>
        <w:tc>
          <w:tcPr>
            <w:tcW w:w="425" w:type="dxa"/>
          </w:tcPr>
          <w:p w:rsidR="00000000" w:rsidRDefault="00FC4E3C">
            <w:pPr>
              <w:spacing w:line="240" w:lineRule="auto"/>
              <w:ind w:firstLine="0"/>
              <w:jc w:val="center"/>
            </w:pPr>
            <w:r>
              <w:rPr>
                <w:noProof/>
              </w:rPr>
              <w:t>1,6</w:t>
            </w:r>
          </w:p>
        </w:tc>
        <w:tc>
          <w:tcPr>
            <w:tcW w:w="425" w:type="dxa"/>
          </w:tcPr>
          <w:p w:rsidR="00000000" w:rsidRDefault="00FC4E3C">
            <w:pPr>
              <w:spacing w:line="240" w:lineRule="auto"/>
              <w:ind w:firstLine="0"/>
              <w:jc w:val="center"/>
            </w:pPr>
            <w:r>
              <w:rPr>
                <w:noProof/>
              </w:rPr>
              <w:t>1,3</w:t>
            </w:r>
          </w:p>
        </w:tc>
        <w:tc>
          <w:tcPr>
            <w:tcW w:w="425" w:type="dxa"/>
          </w:tcPr>
          <w:p w:rsidR="00000000" w:rsidRDefault="00FC4E3C">
            <w:pPr>
              <w:spacing w:line="240" w:lineRule="auto"/>
              <w:ind w:firstLine="0"/>
              <w:jc w:val="center"/>
            </w:pPr>
            <w:r>
              <w:rPr>
                <w:noProof/>
              </w:rPr>
              <w:t>1,15</w:t>
            </w:r>
          </w:p>
        </w:tc>
        <w:tc>
          <w:tcPr>
            <w:tcW w:w="425" w:type="dxa"/>
          </w:tcPr>
          <w:p w:rsidR="00000000" w:rsidRDefault="00FC4E3C">
            <w:pPr>
              <w:spacing w:line="240" w:lineRule="auto"/>
              <w:ind w:firstLine="0"/>
              <w:jc w:val="center"/>
            </w:pPr>
            <w:r>
              <w:rPr>
                <w:noProof/>
              </w:rPr>
              <w:t>1,0</w:t>
            </w:r>
          </w:p>
        </w:tc>
        <w:tc>
          <w:tcPr>
            <w:tcW w:w="425" w:type="dxa"/>
          </w:tcPr>
          <w:p w:rsidR="00000000" w:rsidRDefault="00FC4E3C">
            <w:pPr>
              <w:spacing w:line="240" w:lineRule="auto"/>
              <w:ind w:firstLine="0"/>
              <w:jc w:val="center"/>
            </w:pPr>
            <w:r>
              <w:rPr>
                <w:noProof/>
              </w:rPr>
              <w:t>0,9</w:t>
            </w:r>
          </w:p>
        </w:tc>
        <w:tc>
          <w:tcPr>
            <w:tcW w:w="425" w:type="dxa"/>
          </w:tcPr>
          <w:p w:rsidR="00000000" w:rsidRDefault="00FC4E3C">
            <w:pPr>
              <w:spacing w:line="240" w:lineRule="auto"/>
              <w:ind w:firstLine="0"/>
              <w:jc w:val="center"/>
            </w:pPr>
            <w:r>
              <w:rPr>
                <w:noProof/>
              </w:rPr>
              <w:t>0,83</w:t>
            </w:r>
          </w:p>
        </w:tc>
        <w:tc>
          <w:tcPr>
            <w:tcW w:w="425" w:type="dxa"/>
          </w:tcPr>
          <w:p w:rsidR="00000000" w:rsidRDefault="00FC4E3C">
            <w:pPr>
              <w:spacing w:line="240" w:lineRule="auto"/>
              <w:ind w:firstLine="0"/>
              <w:jc w:val="center"/>
            </w:pPr>
            <w:r>
              <w:rPr>
                <w:noProof/>
              </w:rPr>
              <w:t>0,8</w:t>
            </w:r>
          </w:p>
        </w:tc>
        <w:tc>
          <w:tcPr>
            <w:tcW w:w="425" w:type="dxa"/>
          </w:tcPr>
          <w:p w:rsidR="00000000" w:rsidRDefault="00FC4E3C">
            <w:pPr>
              <w:spacing w:line="240" w:lineRule="auto"/>
              <w:ind w:firstLine="0"/>
              <w:jc w:val="center"/>
            </w:pPr>
            <w:r>
              <w:rPr>
                <w:noProof/>
              </w:rPr>
              <w:t>0,7</w:t>
            </w:r>
          </w:p>
        </w:tc>
        <w:tc>
          <w:tcPr>
            <w:tcW w:w="425" w:type="dxa"/>
          </w:tcPr>
          <w:p w:rsidR="00000000" w:rsidRDefault="00FC4E3C">
            <w:pPr>
              <w:spacing w:line="240" w:lineRule="auto"/>
              <w:ind w:firstLine="0"/>
              <w:jc w:val="center"/>
            </w:pPr>
            <w:r>
              <w:rPr>
                <w:noProof/>
              </w:rPr>
              <w:t>0,6</w:t>
            </w:r>
          </w:p>
        </w:tc>
        <w:tc>
          <w:tcPr>
            <w:tcW w:w="425" w:type="dxa"/>
          </w:tcPr>
          <w:p w:rsidR="00000000" w:rsidRDefault="00FC4E3C">
            <w:pPr>
              <w:spacing w:line="240" w:lineRule="auto"/>
              <w:ind w:firstLine="0"/>
              <w:jc w:val="center"/>
            </w:pPr>
            <w:r>
              <w:rPr>
                <w:noProof/>
              </w:rPr>
              <w:t>0,4</w:t>
            </w:r>
          </w:p>
        </w:tc>
      </w:tr>
    </w:tbl>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5</w:t>
      </w:r>
    </w:p>
    <w:tbl>
      <w:tblPr>
        <w:tblW w:w="0" w:type="auto"/>
        <w:tblInd w:w="40" w:type="dxa"/>
        <w:tblLayout w:type="fixed"/>
        <w:tblCellMar>
          <w:left w:w="39" w:type="dxa"/>
          <w:right w:w="39" w:type="dxa"/>
        </w:tblCellMar>
        <w:tblLook w:val="0000" w:firstRow="0" w:lastRow="0" w:firstColumn="0" w:lastColumn="0" w:noHBand="0" w:noVBand="0"/>
      </w:tblPr>
      <w:tblGrid>
        <w:gridCol w:w="2082"/>
        <w:gridCol w:w="2082"/>
        <w:gridCol w:w="2082"/>
      </w:tblGrid>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t>Исходный материал</w:t>
            </w:r>
          </w:p>
        </w:tc>
        <w:tc>
          <w:tcPr>
            <w:tcW w:w="4164" w:type="dxa"/>
            <w:gridSpan w:val="2"/>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 xml:space="preserve">Значение </w:t>
            </w:r>
            <w:r>
              <w:rPr>
                <w:i/>
              </w:rPr>
              <w:t xml:space="preserve">о </w:t>
            </w:r>
            <w:r>
              <w:t>при размере отверст</w:t>
            </w:r>
            <w:r>
              <w:t xml:space="preserve">ия сита, мм </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tc>
        <w:tc>
          <w:tcPr>
            <w:tcW w:w="2082"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&lt; 25</w:t>
            </w:r>
          </w:p>
        </w:tc>
        <w:tc>
          <w:tcPr>
            <w:tcW w:w="2082"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&gt; 25</w:t>
            </w:r>
          </w:p>
        </w:tc>
      </w:tr>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both"/>
            </w:pPr>
            <w:r>
              <w:t>Сухой</w:t>
            </w:r>
          </w:p>
        </w:tc>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1,0</w:t>
            </w:r>
          </w:p>
        </w:tc>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1,0</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FC4E3C">
            <w:pPr>
              <w:spacing w:line="240" w:lineRule="auto"/>
              <w:ind w:firstLine="0"/>
              <w:jc w:val="both"/>
            </w:pPr>
            <w:r>
              <w:t>Влажный</w:t>
            </w:r>
          </w:p>
        </w:tc>
        <w:tc>
          <w:tcPr>
            <w:tcW w:w="2082" w:type="dxa"/>
            <w:tcBorders>
              <w:left w:val="single" w:sz="6" w:space="0" w:color="auto"/>
              <w:right w:val="single" w:sz="6" w:space="0" w:color="auto"/>
            </w:tcBorders>
          </w:tcPr>
          <w:p w:rsidR="00000000" w:rsidRDefault="00FC4E3C">
            <w:pPr>
              <w:spacing w:line="240" w:lineRule="auto"/>
              <w:ind w:firstLine="0"/>
              <w:jc w:val="center"/>
            </w:pPr>
            <w:r>
              <w:rPr>
                <w:noProof/>
              </w:rPr>
              <w:t>0,75-0,85</w:t>
            </w:r>
          </w:p>
        </w:tc>
        <w:tc>
          <w:tcPr>
            <w:tcW w:w="2082" w:type="dxa"/>
            <w:tcBorders>
              <w:left w:val="single" w:sz="6" w:space="0" w:color="auto"/>
              <w:right w:val="single" w:sz="6" w:space="0" w:color="auto"/>
            </w:tcBorders>
          </w:tcPr>
          <w:p w:rsidR="00000000" w:rsidRDefault="00FC4E3C">
            <w:pPr>
              <w:spacing w:line="240" w:lineRule="auto"/>
              <w:ind w:firstLine="0"/>
              <w:jc w:val="center"/>
            </w:pPr>
            <w:r>
              <w:rPr>
                <w:noProof/>
              </w:rPr>
              <w:t>0,90-1,00</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both"/>
            </w:pPr>
            <w:r>
              <w:t>Комкующийся</w:t>
            </w:r>
          </w:p>
        </w:tc>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0,20-0,60</w:t>
            </w:r>
          </w:p>
        </w:tc>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0,90-1,00</w:t>
            </w:r>
          </w:p>
        </w:tc>
      </w:tr>
    </w:tbl>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6</w:t>
      </w:r>
    </w:p>
    <w:tbl>
      <w:tblPr>
        <w:tblW w:w="0" w:type="auto"/>
        <w:tblInd w:w="40" w:type="dxa"/>
        <w:tblLayout w:type="fixed"/>
        <w:tblCellMar>
          <w:left w:w="39" w:type="dxa"/>
          <w:right w:w="39" w:type="dxa"/>
        </w:tblCellMar>
        <w:tblLook w:val="0000" w:firstRow="0" w:lastRow="0" w:firstColumn="0" w:lastColumn="0" w:noHBand="0" w:noVBand="0"/>
      </w:tblPr>
      <w:tblGrid>
        <w:gridCol w:w="2082"/>
        <w:gridCol w:w="2082"/>
        <w:gridCol w:w="2082"/>
      </w:tblGrid>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t>Способ грохочения</w:t>
            </w:r>
          </w:p>
        </w:tc>
        <w:tc>
          <w:tcPr>
            <w:tcW w:w="4164" w:type="dxa"/>
            <w:gridSpan w:val="2"/>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Значение р при размере отверстия сита, мм</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tc>
        <w:tc>
          <w:tcPr>
            <w:tcW w:w="2082"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&lt; 25</w:t>
            </w:r>
          </w:p>
        </w:tc>
        <w:tc>
          <w:tcPr>
            <w:tcW w:w="2082"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&gt; 25</w:t>
            </w:r>
          </w:p>
        </w:tc>
      </w:tr>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both"/>
            </w:pPr>
            <w:r>
              <w:t>Сухой</w:t>
            </w:r>
          </w:p>
        </w:tc>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1,0</w:t>
            </w:r>
          </w:p>
        </w:tc>
        <w:tc>
          <w:tcPr>
            <w:tcW w:w="208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1,0</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both"/>
            </w:pPr>
            <w:r>
              <w:t>Мокрый</w:t>
            </w:r>
          </w:p>
        </w:tc>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1,25-1,40</w:t>
            </w:r>
          </w:p>
        </w:tc>
        <w:tc>
          <w:tcPr>
            <w:tcW w:w="2082"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1,0</w:t>
            </w:r>
          </w:p>
        </w:tc>
      </w:tr>
    </w:tbl>
    <w:p w:rsidR="00000000" w:rsidRDefault="00FC4E3C">
      <w:pPr>
        <w:spacing w:line="240" w:lineRule="auto"/>
        <w:ind w:firstLine="284"/>
        <w:jc w:val="both"/>
        <w:rPr>
          <w:sz w:val="20"/>
        </w:rPr>
      </w:pPr>
    </w:p>
    <w:p w:rsidR="00000000" w:rsidRDefault="00FC4E3C">
      <w:pPr>
        <w:pStyle w:val="1"/>
        <w:jc w:val="right"/>
        <w:rPr>
          <w:i/>
        </w:rPr>
      </w:pPr>
      <w:r>
        <w:rPr>
          <w:i/>
        </w:rPr>
        <w:t>Приложение</w:t>
      </w:r>
      <w:r>
        <w:rPr>
          <w:i/>
          <w:noProof/>
        </w:rPr>
        <w:t xml:space="preserve"> 2</w:t>
      </w:r>
    </w:p>
    <w:p w:rsidR="00000000" w:rsidRDefault="00FC4E3C">
      <w:pPr>
        <w:pStyle w:val="2"/>
        <w:spacing w:before="0"/>
      </w:pPr>
      <w:r>
        <w:t>Нормы расхода воды на промывку и классификацию каменных материалов</w:t>
      </w:r>
    </w:p>
    <w:tbl>
      <w:tblPr>
        <w:tblW w:w="0" w:type="auto"/>
        <w:tblInd w:w="40" w:type="dxa"/>
        <w:tblLayout w:type="fixed"/>
        <w:tblCellMar>
          <w:left w:w="39" w:type="dxa"/>
          <w:right w:w="39" w:type="dxa"/>
        </w:tblCellMar>
        <w:tblLook w:val="0000" w:firstRow="0" w:lastRow="0" w:firstColumn="0" w:lastColumn="0" w:noHBand="0" w:noVBand="0"/>
      </w:tblPr>
      <w:tblGrid>
        <w:gridCol w:w="2409"/>
        <w:gridCol w:w="959"/>
        <w:gridCol w:w="959"/>
        <w:gridCol w:w="959"/>
        <w:gridCol w:w="959"/>
      </w:tblGrid>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Технологический процесс,</w:t>
            </w:r>
          </w:p>
        </w:tc>
        <w:tc>
          <w:tcPr>
            <w:tcW w:w="95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 xml:space="preserve">Расход </w:t>
            </w:r>
          </w:p>
        </w:tc>
        <w:tc>
          <w:tcPr>
            <w:tcW w:w="95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 xml:space="preserve">Давление </w:t>
            </w:r>
          </w:p>
        </w:tc>
        <w:tc>
          <w:tcPr>
            <w:tcW w:w="1918" w:type="dxa"/>
            <w:gridSpan w:val="2"/>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Допустимое содержание частиц в воде</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тип машины</w:t>
            </w:r>
          </w:p>
        </w:tc>
        <w:tc>
          <w:tcPr>
            <w:tcW w:w="95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воды, м</w:t>
            </w:r>
            <w:r>
              <w:rPr>
                <w:sz w:val="16"/>
                <w:vertAlign w:val="superscript"/>
              </w:rPr>
              <w:t>3</w:t>
            </w:r>
            <w:r>
              <w:rPr>
                <w:sz w:val="16"/>
              </w:rPr>
              <w:t>/т</w:t>
            </w:r>
          </w:p>
        </w:tc>
        <w:tc>
          <w:tcPr>
            <w:tcW w:w="95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воды, МПа</w:t>
            </w:r>
          </w:p>
        </w:tc>
        <w:tc>
          <w:tcPr>
            <w:tcW w:w="95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взвешенных</w:t>
            </w:r>
            <w:r>
              <w:rPr>
                <w:sz w:val="16"/>
                <w:vertAlign w:val="superscript"/>
              </w:rPr>
              <w:t>х)</w:t>
            </w:r>
            <w:r>
              <w:rPr>
                <w:sz w:val="16"/>
              </w:rPr>
              <w:t>, г/л</w:t>
            </w:r>
          </w:p>
        </w:tc>
        <w:tc>
          <w:tcPr>
            <w:tcW w:w="95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крупностью 5</w:t>
            </w:r>
            <w:r>
              <w:rPr>
                <w:noProof/>
                <w:sz w:val="16"/>
              </w:rPr>
              <w:t>0</w:t>
            </w:r>
            <w:r>
              <w:rPr>
                <w:sz w:val="16"/>
              </w:rPr>
              <w:t xml:space="preserve"> мкм, </w:t>
            </w:r>
            <w:r>
              <w:rPr>
                <w:noProof/>
                <w:sz w:val="16"/>
              </w:rPr>
              <w:t>%</w:t>
            </w:r>
          </w:p>
        </w:tc>
      </w:tr>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FC4E3C">
            <w:pPr>
              <w:spacing w:line="240" w:lineRule="auto"/>
              <w:ind w:firstLine="0"/>
              <w:jc w:val="both"/>
              <w:rPr>
                <w:sz w:val="16"/>
              </w:rPr>
            </w:pPr>
            <w:r>
              <w:rPr>
                <w:sz w:val="16"/>
              </w:rPr>
              <w:t>Промывка щебня (гравия) на виброгрохоте с брызгальным</w:t>
            </w:r>
            <w:r>
              <w:rPr>
                <w:sz w:val="16"/>
              </w:rPr>
              <w:t>и устройствами</w:t>
            </w:r>
          </w:p>
        </w:tc>
        <w:tc>
          <w:tcPr>
            <w:tcW w:w="95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1,00-1,50</w:t>
            </w:r>
          </w:p>
        </w:tc>
        <w:tc>
          <w:tcPr>
            <w:tcW w:w="95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0,15-0,20</w:t>
            </w:r>
          </w:p>
        </w:tc>
        <w:tc>
          <w:tcPr>
            <w:tcW w:w="95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w:t>
            </w:r>
          </w:p>
        </w:tc>
        <w:tc>
          <w:tcPr>
            <w:tcW w:w="95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sym w:font="Symbol" w:char="F0A3"/>
            </w:r>
            <w:r>
              <w:rPr>
                <w:sz w:val="16"/>
              </w:rPr>
              <w:t xml:space="preserve"> 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Ополаскивание щебня (гравия) на виброгрохоте с брызгальными устройствами</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0,25-0,50</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0,10-0,15</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 xml:space="preserve"> </w:t>
            </w:r>
            <w:r>
              <w:rPr>
                <w:sz w:val="16"/>
              </w:rPr>
              <w:sym w:font="Symbol" w:char="F0A3"/>
            </w:r>
            <w:r>
              <w:rPr>
                <w:sz w:val="16"/>
              </w:rPr>
              <w:t xml:space="preserve"> </w:t>
            </w:r>
            <w:r>
              <w:rPr>
                <w:noProof/>
                <w:sz w:val="16"/>
              </w:rPr>
              <w:t>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Промывка щебня (гравия) в корытной мойке</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1,50-2,50</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0,10-0,15</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sym w:font="Symbol" w:char="F0A3"/>
            </w:r>
            <w:r>
              <w:rPr>
                <w:sz w:val="16"/>
              </w:rPr>
              <w:t xml:space="preserve"> </w:t>
            </w:r>
            <w:r>
              <w:rPr>
                <w:noProof/>
                <w:sz w:val="16"/>
              </w:rPr>
              <w:t>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То же, в скруббере</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1,50-3,00</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0,20-0,30</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sym w:font="Symbol" w:char="F0A3"/>
            </w:r>
            <w:r>
              <w:rPr>
                <w:sz w:val="16"/>
              </w:rPr>
              <w:t xml:space="preserve"> 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Классификация песка в специальном классификаторе</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&lt; 1,</w:t>
            </w:r>
            <w:r>
              <w:rPr>
                <w:noProof/>
                <w:sz w:val="16"/>
              </w:rPr>
              <w:t>00-1,50</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0,10-0,15</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sym w:font="Symbol" w:char="F0A3"/>
            </w:r>
            <w:r>
              <w:rPr>
                <w:sz w:val="16"/>
              </w:rPr>
              <w:t xml:space="preserve"> </w:t>
            </w:r>
            <w:r>
              <w:rPr>
                <w:noProof/>
                <w:sz w:val="16"/>
              </w:rPr>
              <w:t>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Ополаскивание в спиральном классификаторе</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0,25</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0,10-0,15</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w:t>
            </w:r>
          </w:p>
        </w:tc>
        <w:tc>
          <w:tcPr>
            <w:tcW w:w="95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sym w:font="Symbol" w:char="F0A3"/>
            </w:r>
            <w:r>
              <w:rPr>
                <w:sz w:val="16"/>
              </w:rPr>
              <w:t xml:space="preserve"> </w:t>
            </w:r>
            <w:r>
              <w:rPr>
                <w:noProof/>
                <w:sz w:val="16"/>
              </w:rPr>
              <w:t>20</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FC4E3C">
            <w:pPr>
              <w:spacing w:line="240" w:lineRule="auto"/>
              <w:ind w:firstLine="0"/>
              <w:jc w:val="both"/>
              <w:rPr>
                <w:sz w:val="16"/>
              </w:rPr>
            </w:pPr>
            <w:r>
              <w:rPr>
                <w:sz w:val="16"/>
              </w:rPr>
              <w:t>Классификация песка в гидроклассификаторе</w:t>
            </w:r>
          </w:p>
        </w:tc>
        <w:tc>
          <w:tcPr>
            <w:tcW w:w="95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&lt;</w:t>
            </w:r>
            <w:r>
              <w:rPr>
                <w:sz w:val="16"/>
              </w:rPr>
              <w:t xml:space="preserve"> </w:t>
            </w:r>
            <w:r>
              <w:rPr>
                <w:noProof/>
                <w:sz w:val="16"/>
              </w:rPr>
              <w:t>5,50</w:t>
            </w:r>
            <w:r>
              <w:rPr>
                <w:sz w:val="16"/>
                <w:vertAlign w:val="superscript"/>
              </w:rPr>
              <w:t>хх)</w:t>
            </w:r>
          </w:p>
        </w:tc>
        <w:tc>
          <w:tcPr>
            <w:tcW w:w="95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0,15-0,20</w:t>
            </w:r>
          </w:p>
        </w:tc>
        <w:tc>
          <w:tcPr>
            <w:tcW w:w="95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w:t>
            </w:r>
          </w:p>
        </w:tc>
        <w:tc>
          <w:tcPr>
            <w:tcW w:w="95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sym w:font="Symbol" w:char="F0A3"/>
            </w:r>
            <w:r>
              <w:rPr>
                <w:sz w:val="16"/>
              </w:rPr>
              <w:t xml:space="preserve"> </w:t>
            </w:r>
            <w:r>
              <w:rPr>
                <w:noProof/>
                <w:sz w:val="16"/>
              </w:rPr>
              <w:t>20</w:t>
            </w:r>
          </w:p>
        </w:tc>
      </w:tr>
    </w:tbl>
    <w:p w:rsidR="00000000" w:rsidRDefault="00FC4E3C">
      <w:pPr>
        <w:spacing w:line="240" w:lineRule="auto"/>
        <w:ind w:firstLine="0"/>
        <w:jc w:val="both"/>
        <w:rPr>
          <w:sz w:val="20"/>
        </w:rPr>
      </w:pPr>
      <w:r>
        <w:rPr>
          <w:sz w:val="20"/>
        </w:rPr>
        <w:t>_____</w:t>
      </w:r>
      <w:r>
        <w:rPr>
          <w:sz w:val="20"/>
        </w:rPr>
        <w:t>________</w:t>
      </w:r>
    </w:p>
    <w:p w:rsidR="00000000" w:rsidRDefault="00FC4E3C">
      <w:pPr>
        <w:spacing w:line="240" w:lineRule="auto"/>
        <w:ind w:firstLine="284"/>
        <w:jc w:val="both"/>
      </w:pPr>
      <w:r>
        <w:rPr>
          <w:vertAlign w:val="superscript"/>
        </w:rPr>
        <w:t>х)</w:t>
      </w:r>
      <w:r>
        <w:t xml:space="preserve"> Допускается увеличение содержания взвешенных веществ в воде для промывки и классификации до</w:t>
      </w:r>
      <w:r>
        <w:rPr>
          <w:noProof/>
        </w:rPr>
        <w:t xml:space="preserve"> 35</w:t>
      </w:r>
      <w:r>
        <w:t xml:space="preserve"> г/л, если экспериментальными данными подтверждено качество готовой продукции согласно ГОСТу.</w:t>
      </w:r>
    </w:p>
    <w:p w:rsidR="00000000" w:rsidRDefault="00FC4E3C">
      <w:pPr>
        <w:spacing w:line="240" w:lineRule="auto"/>
        <w:ind w:firstLine="284"/>
        <w:jc w:val="both"/>
      </w:pPr>
      <w:r>
        <w:rPr>
          <w:vertAlign w:val="superscript"/>
        </w:rPr>
        <w:t>хх)</w:t>
      </w:r>
      <w:r>
        <w:t xml:space="preserve"> Определяется расчетом.</w:t>
      </w:r>
    </w:p>
    <w:p w:rsidR="00000000" w:rsidRDefault="00FC4E3C">
      <w:pPr>
        <w:spacing w:line="240" w:lineRule="auto"/>
        <w:ind w:firstLine="284"/>
        <w:jc w:val="both"/>
        <w:rPr>
          <w:b/>
          <w:i/>
          <w:sz w:val="20"/>
        </w:rPr>
      </w:pPr>
    </w:p>
    <w:p w:rsidR="00000000" w:rsidRDefault="00FC4E3C">
      <w:pPr>
        <w:pStyle w:val="1"/>
        <w:jc w:val="right"/>
        <w:rPr>
          <w:i/>
        </w:rPr>
      </w:pPr>
      <w:r>
        <w:rPr>
          <w:i/>
        </w:rPr>
        <w:t>Приложение 3</w:t>
      </w:r>
    </w:p>
    <w:p w:rsidR="00000000" w:rsidRDefault="00FC4E3C">
      <w:pPr>
        <w:pStyle w:val="2"/>
        <w:spacing w:before="0"/>
      </w:pPr>
      <w:r>
        <w:t>Ковшовый классификатор-обезвоживатель Союздорнии и СКБ Главстройпрома</w:t>
      </w:r>
    </w:p>
    <w:p w:rsidR="00000000" w:rsidRDefault="00FC4E3C">
      <w:pPr>
        <w:spacing w:line="240" w:lineRule="auto"/>
        <w:ind w:firstLine="0"/>
        <w:jc w:val="center"/>
        <w:rPr>
          <w:sz w:val="20"/>
        </w:rPr>
      </w:pPr>
      <w:r>
        <w:rPr>
          <w:sz w:val="20"/>
        </w:rPr>
        <w:t>Техническая характеристика</w:t>
      </w:r>
    </w:p>
    <w:p w:rsidR="00000000" w:rsidRDefault="00FC4E3C">
      <w:pPr>
        <w:tabs>
          <w:tab w:val="left" w:pos="4395"/>
        </w:tabs>
        <w:spacing w:before="120" w:line="240" w:lineRule="auto"/>
        <w:ind w:firstLine="0"/>
        <w:jc w:val="both"/>
        <w:rPr>
          <w:sz w:val="20"/>
        </w:rPr>
      </w:pPr>
      <w:r>
        <w:rPr>
          <w:sz w:val="20"/>
        </w:rPr>
        <w:t>Диаметр ковшового колеса, мм</w:t>
      </w:r>
      <w:r>
        <w:rPr>
          <w:noProof/>
          <w:sz w:val="20"/>
        </w:rPr>
        <w:t xml:space="preserve"> </w:t>
      </w:r>
      <w:r>
        <w:rPr>
          <w:sz w:val="20"/>
        </w:rPr>
        <w:t>...</w:t>
      </w:r>
      <w:r>
        <w:rPr>
          <w:noProof/>
          <w:sz w:val="20"/>
        </w:rPr>
        <w:t>......</w:t>
      </w:r>
      <w:r>
        <w:rPr>
          <w:sz w:val="20"/>
        </w:rPr>
        <w:t>......................</w:t>
      </w:r>
      <w:r>
        <w:rPr>
          <w:sz w:val="20"/>
        </w:rPr>
        <w:tab/>
      </w:r>
      <w:r>
        <w:rPr>
          <w:noProof/>
          <w:sz w:val="20"/>
        </w:rPr>
        <w:t>2500</w:t>
      </w:r>
    </w:p>
    <w:p w:rsidR="00000000" w:rsidRDefault="00FC4E3C">
      <w:pPr>
        <w:tabs>
          <w:tab w:val="left" w:pos="4536"/>
        </w:tabs>
        <w:spacing w:line="240" w:lineRule="auto"/>
        <w:ind w:firstLine="0"/>
        <w:jc w:val="both"/>
        <w:rPr>
          <w:sz w:val="20"/>
        </w:rPr>
      </w:pPr>
      <w:r>
        <w:rPr>
          <w:sz w:val="20"/>
        </w:rPr>
        <w:t>Производительность по песку, м</w:t>
      </w:r>
      <w:r>
        <w:rPr>
          <w:sz w:val="20"/>
          <w:vertAlign w:val="superscript"/>
        </w:rPr>
        <w:t>3</w:t>
      </w:r>
      <w:r>
        <w:rPr>
          <w:sz w:val="20"/>
        </w:rPr>
        <w:t>/ч</w:t>
      </w:r>
      <w:r>
        <w:rPr>
          <w:noProof/>
          <w:sz w:val="20"/>
        </w:rPr>
        <w:t xml:space="preserve"> ...</w:t>
      </w:r>
      <w:r>
        <w:rPr>
          <w:sz w:val="20"/>
        </w:rPr>
        <w:t>.....................</w:t>
      </w:r>
      <w:r>
        <w:rPr>
          <w:sz w:val="20"/>
        </w:rPr>
        <w:tab/>
        <w:t xml:space="preserve"> </w:t>
      </w:r>
      <w:r>
        <w:rPr>
          <w:noProof/>
          <w:sz w:val="20"/>
        </w:rPr>
        <w:t>25</w:t>
      </w:r>
    </w:p>
    <w:p w:rsidR="00000000" w:rsidRDefault="00FC4E3C">
      <w:pPr>
        <w:tabs>
          <w:tab w:val="left" w:pos="4536"/>
        </w:tabs>
        <w:spacing w:line="240" w:lineRule="auto"/>
        <w:ind w:firstLine="0"/>
        <w:jc w:val="both"/>
        <w:rPr>
          <w:sz w:val="20"/>
        </w:rPr>
      </w:pPr>
      <w:r>
        <w:rPr>
          <w:sz w:val="20"/>
        </w:rPr>
        <w:t>Число ковшей ................................</w:t>
      </w:r>
      <w:r>
        <w:rPr>
          <w:sz w:val="20"/>
        </w:rPr>
        <w:t>...........................</w:t>
      </w:r>
      <w:r>
        <w:rPr>
          <w:sz w:val="20"/>
        </w:rPr>
        <w:tab/>
        <w:t xml:space="preserve"> 20</w:t>
      </w:r>
    </w:p>
    <w:p w:rsidR="00000000" w:rsidRDefault="00FC4E3C">
      <w:pPr>
        <w:tabs>
          <w:tab w:val="left" w:pos="4536"/>
        </w:tabs>
        <w:spacing w:line="240" w:lineRule="auto"/>
        <w:ind w:firstLine="0"/>
        <w:jc w:val="both"/>
        <w:rPr>
          <w:sz w:val="20"/>
        </w:rPr>
      </w:pPr>
      <w:r>
        <w:rPr>
          <w:sz w:val="20"/>
        </w:rPr>
        <w:t>Вместимость одного ковша, л .................................</w:t>
      </w:r>
      <w:r>
        <w:rPr>
          <w:sz w:val="20"/>
        </w:rPr>
        <w:tab/>
        <w:t xml:space="preserve"> 30</w:t>
      </w:r>
    </w:p>
    <w:p w:rsidR="00000000" w:rsidRDefault="00FC4E3C">
      <w:pPr>
        <w:tabs>
          <w:tab w:val="left" w:pos="4536"/>
        </w:tabs>
        <w:spacing w:line="240" w:lineRule="auto"/>
        <w:ind w:firstLine="0"/>
        <w:jc w:val="both"/>
        <w:rPr>
          <w:sz w:val="20"/>
        </w:rPr>
      </w:pPr>
      <w:r>
        <w:rPr>
          <w:sz w:val="20"/>
        </w:rPr>
        <w:t>Частота вращения колеса, мин</w:t>
      </w:r>
      <w:r>
        <w:rPr>
          <w:sz w:val="20"/>
          <w:vertAlign w:val="superscript"/>
        </w:rPr>
        <w:sym w:font="Arial" w:char="2013"/>
      </w:r>
      <w:r>
        <w:rPr>
          <w:sz w:val="20"/>
          <w:vertAlign w:val="superscript"/>
        </w:rPr>
        <w:t>1</w:t>
      </w:r>
      <w:r>
        <w:rPr>
          <w:sz w:val="20"/>
        </w:rPr>
        <w:t xml:space="preserve"> ............................</w:t>
      </w:r>
      <w:r>
        <w:rPr>
          <w:sz w:val="20"/>
        </w:rPr>
        <w:tab/>
        <w:t>1</w:t>
      </w:r>
      <w:r>
        <w:rPr>
          <w:sz w:val="20"/>
        </w:rPr>
        <w:sym w:font="Arial" w:char="2014"/>
      </w:r>
      <w:r>
        <w:rPr>
          <w:sz w:val="20"/>
        </w:rPr>
        <w:t>1,5</w:t>
      </w:r>
    </w:p>
    <w:p w:rsidR="00000000" w:rsidRDefault="00FC4E3C">
      <w:pPr>
        <w:tabs>
          <w:tab w:val="left" w:pos="4536"/>
        </w:tabs>
        <w:spacing w:line="240" w:lineRule="auto"/>
        <w:ind w:firstLine="0"/>
        <w:jc w:val="both"/>
        <w:rPr>
          <w:sz w:val="20"/>
        </w:rPr>
      </w:pPr>
      <w:r>
        <w:rPr>
          <w:sz w:val="20"/>
        </w:rPr>
        <w:t>Мощность двигателя, кВт .......................................</w:t>
      </w:r>
      <w:r>
        <w:rPr>
          <w:sz w:val="20"/>
        </w:rPr>
        <w:tab/>
        <w:t xml:space="preserve"> 2,2</w:t>
      </w:r>
    </w:p>
    <w:p w:rsidR="00000000" w:rsidRDefault="00FC4E3C">
      <w:pPr>
        <w:tabs>
          <w:tab w:val="left" w:pos="4536"/>
        </w:tabs>
        <w:spacing w:line="240" w:lineRule="auto"/>
        <w:ind w:firstLine="0"/>
        <w:jc w:val="both"/>
        <w:rPr>
          <w:sz w:val="20"/>
        </w:rPr>
      </w:pPr>
      <w:r>
        <w:rPr>
          <w:sz w:val="20"/>
        </w:rPr>
        <w:t>Габаритные размеры, мм:</w:t>
      </w:r>
    </w:p>
    <w:p w:rsidR="00000000" w:rsidRDefault="00FC4E3C">
      <w:pPr>
        <w:tabs>
          <w:tab w:val="left" w:pos="4536"/>
        </w:tabs>
        <w:spacing w:line="240" w:lineRule="auto"/>
        <w:ind w:firstLine="284"/>
        <w:jc w:val="both"/>
        <w:rPr>
          <w:sz w:val="20"/>
        </w:rPr>
      </w:pPr>
      <w:r>
        <w:rPr>
          <w:sz w:val="20"/>
        </w:rPr>
        <w:t>длина ..................................................................</w:t>
      </w:r>
      <w:r>
        <w:rPr>
          <w:sz w:val="20"/>
        </w:rPr>
        <w:tab/>
        <w:t>3700</w:t>
      </w:r>
    </w:p>
    <w:p w:rsidR="00000000" w:rsidRDefault="00FC4E3C">
      <w:pPr>
        <w:tabs>
          <w:tab w:val="left" w:pos="4536"/>
        </w:tabs>
        <w:spacing w:line="240" w:lineRule="auto"/>
        <w:ind w:firstLine="284"/>
        <w:jc w:val="both"/>
        <w:rPr>
          <w:sz w:val="20"/>
        </w:rPr>
      </w:pPr>
      <w:r>
        <w:rPr>
          <w:sz w:val="20"/>
        </w:rPr>
        <w:t>ширина ...............................................................</w:t>
      </w:r>
      <w:r>
        <w:rPr>
          <w:sz w:val="20"/>
        </w:rPr>
        <w:tab/>
        <w:t>2800</w:t>
      </w:r>
    </w:p>
    <w:p w:rsidR="00000000" w:rsidRDefault="00FC4E3C">
      <w:pPr>
        <w:tabs>
          <w:tab w:val="left" w:pos="4536"/>
        </w:tabs>
        <w:spacing w:line="240" w:lineRule="auto"/>
        <w:ind w:firstLine="284"/>
        <w:jc w:val="both"/>
        <w:rPr>
          <w:sz w:val="20"/>
        </w:rPr>
      </w:pPr>
      <w:r>
        <w:rPr>
          <w:sz w:val="20"/>
        </w:rPr>
        <w:t>высота ................................................................</w:t>
      </w:r>
      <w:r>
        <w:rPr>
          <w:sz w:val="20"/>
        </w:rPr>
        <w:tab/>
        <w:t>2750</w:t>
      </w:r>
    </w:p>
    <w:p w:rsidR="00000000" w:rsidRDefault="00FC4E3C">
      <w:pPr>
        <w:tabs>
          <w:tab w:val="left" w:pos="4536"/>
        </w:tabs>
        <w:spacing w:line="240" w:lineRule="auto"/>
        <w:ind w:firstLine="0"/>
        <w:jc w:val="both"/>
        <w:rPr>
          <w:sz w:val="20"/>
        </w:rPr>
      </w:pPr>
      <w:r>
        <w:rPr>
          <w:sz w:val="20"/>
        </w:rPr>
        <w:t>Масса, кг ..............</w:t>
      </w:r>
      <w:r>
        <w:rPr>
          <w:sz w:val="20"/>
        </w:rPr>
        <w:t>....................................................</w:t>
      </w:r>
      <w:r>
        <w:rPr>
          <w:sz w:val="20"/>
        </w:rPr>
        <w:tab/>
        <w:t>3460</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Схема ковшового классификатора-обезвоживателя приведена на рисунке настоящего приложения.</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39" type="#_x0000_t75" style="width:294.75pt;height:122.25pt">
            <v:imagedata r:id="rId19"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Схема ковшового классификатора-обезвоживателя:</w:t>
      </w:r>
      <w:r>
        <w:rPr>
          <w:noProof/>
          <w:sz w:val="20"/>
        </w:rPr>
        <w:t xml:space="preserve"> 1 -</w:t>
      </w:r>
      <w:r>
        <w:rPr>
          <w:sz w:val="20"/>
        </w:rPr>
        <w:t xml:space="preserve"> ванна;</w:t>
      </w:r>
      <w:r>
        <w:rPr>
          <w:noProof/>
          <w:sz w:val="20"/>
        </w:rPr>
        <w:t xml:space="preserve"> 2 -</w:t>
      </w:r>
      <w:r>
        <w:rPr>
          <w:sz w:val="20"/>
        </w:rPr>
        <w:t xml:space="preserve"> элеваторное кольцо;</w:t>
      </w:r>
      <w:r>
        <w:rPr>
          <w:noProof/>
          <w:sz w:val="20"/>
        </w:rPr>
        <w:t xml:space="preserve"> 3 -</w:t>
      </w:r>
      <w:r>
        <w:rPr>
          <w:sz w:val="20"/>
        </w:rPr>
        <w:t xml:space="preserve"> ковши;</w:t>
      </w:r>
      <w:r>
        <w:rPr>
          <w:noProof/>
          <w:sz w:val="20"/>
        </w:rPr>
        <w:t xml:space="preserve"> 4 -</w:t>
      </w:r>
      <w:r>
        <w:rPr>
          <w:sz w:val="20"/>
        </w:rPr>
        <w:t xml:space="preserve"> загрузочная воронка;</w:t>
      </w:r>
      <w:r>
        <w:rPr>
          <w:noProof/>
          <w:sz w:val="20"/>
        </w:rPr>
        <w:t xml:space="preserve"> 5 -</w:t>
      </w:r>
      <w:r>
        <w:rPr>
          <w:sz w:val="20"/>
        </w:rPr>
        <w:t xml:space="preserve"> течка;</w:t>
      </w:r>
      <w:r>
        <w:rPr>
          <w:noProof/>
          <w:sz w:val="20"/>
        </w:rPr>
        <w:t xml:space="preserve"> 6 -</w:t>
      </w:r>
      <w:r>
        <w:rPr>
          <w:sz w:val="20"/>
        </w:rPr>
        <w:t xml:space="preserve"> сливные пороги; </w:t>
      </w:r>
      <w:r>
        <w:rPr>
          <w:noProof/>
          <w:sz w:val="20"/>
        </w:rPr>
        <w:t>7 -</w:t>
      </w:r>
      <w:r>
        <w:rPr>
          <w:sz w:val="20"/>
        </w:rPr>
        <w:t xml:space="preserve"> перегородка;</w:t>
      </w:r>
      <w:r>
        <w:rPr>
          <w:noProof/>
          <w:sz w:val="20"/>
        </w:rPr>
        <w:t xml:space="preserve"> 8 -</w:t>
      </w:r>
      <w:r>
        <w:rPr>
          <w:sz w:val="20"/>
        </w:rPr>
        <w:t xml:space="preserve"> боковой отсек</w:t>
      </w:r>
    </w:p>
    <w:p w:rsidR="00000000" w:rsidRDefault="00FC4E3C">
      <w:pPr>
        <w:pStyle w:val="1"/>
        <w:jc w:val="right"/>
        <w:rPr>
          <w:i/>
        </w:rPr>
      </w:pPr>
      <w:r>
        <w:rPr>
          <w:i/>
        </w:rPr>
        <w:t>Приложение</w:t>
      </w:r>
      <w:r>
        <w:rPr>
          <w:i/>
          <w:noProof/>
        </w:rPr>
        <w:t xml:space="preserve"> 4</w:t>
      </w:r>
    </w:p>
    <w:p w:rsidR="00000000" w:rsidRDefault="00FC4E3C">
      <w:pPr>
        <w:pStyle w:val="2"/>
        <w:spacing w:before="0"/>
      </w:pPr>
      <w:r>
        <w:t>Расчет спиральных классификаторов</w:t>
      </w:r>
    </w:p>
    <w:p w:rsidR="00000000" w:rsidRDefault="00FC4E3C">
      <w:pPr>
        <w:spacing w:line="240" w:lineRule="auto"/>
        <w:ind w:firstLine="284"/>
        <w:jc w:val="both"/>
        <w:rPr>
          <w:sz w:val="20"/>
        </w:rPr>
      </w:pPr>
      <w:r>
        <w:rPr>
          <w:sz w:val="20"/>
        </w:rPr>
        <w:t>Производительность спирального классификатора рассчитывают по сливу и песку.</w:t>
      </w:r>
    </w:p>
    <w:p w:rsidR="00000000" w:rsidRDefault="00FC4E3C">
      <w:pPr>
        <w:spacing w:line="240" w:lineRule="auto"/>
        <w:ind w:firstLine="284"/>
        <w:jc w:val="both"/>
        <w:rPr>
          <w:sz w:val="20"/>
        </w:rPr>
      </w:pPr>
      <w:r>
        <w:rPr>
          <w:sz w:val="20"/>
        </w:rPr>
        <w:t>Производительность спирального классификатора по об</w:t>
      </w:r>
      <w:r>
        <w:rPr>
          <w:sz w:val="20"/>
        </w:rPr>
        <w:t xml:space="preserve">езвоженному песку </w:t>
      </w:r>
      <w:r>
        <w:rPr>
          <w:sz w:val="20"/>
          <w:lang w:val="en-US"/>
        </w:rPr>
        <w:t>Q</w:t>
      </w:r>
      <w:r>
        <w:rPr>
          <w:sz w:val="20"/>
          <w:vertAlign w:val="subscript"/>
        </w:rPr>
        <w:t>п</w:t>
      </w:r>
      <w:r>
        <w:rPr>
          <w:sz w:val="20"/>
        </w:rPr>
        <w:t xml:space="preserve"> (т/ч) определяют по формуле</w:t>
      </w:r>
    </w:p>
    <w:p w:rsidR="00000000" w:rsidRDefault="00FC4E3C">
      <w:pPr>
        <w:spacing w:line="240" w:lineRule="auto"/>
        <w:ind w:firstLine="0"/>
        <w:jc w:val="center"/>
        <w:rPr>
          <w:sz w:val="20"/>
        </w:rPr>
      </w:pPr>
      <w:r>
        <w:rPr>
          <w:sz w:val="20"/>
          <w:lang w:val="en-US"/>
        </w:rPr>
        <w:t>Q</w:t>
      </w:r>
      <w:r>
        <w:rPr>
          <w:sz w:val="20"/>
          <w:vertAlign w:val="subscript"/>
        </w:rPr>
        <w:t xml:space="preserve">п </w:t>
      </w:r>
      <w:r>
        <w:rPr>
          <w:sz w:val="20"/>
        </w:rPr>
        <w:t xml:space="preserve">= 5,6 </w:t>
      </w:r>
      <w:r>
        <w:rPr>
          <w:sz w:val="20"/>
          <w:lang w:val="en-US"/>
        </w:rPr>
        <w:t xml:space="preserve">i K n </w:t>
      </w:r>
      <w:r>
        <w:rPr>
          <w:sz w:val="20"/>
        </w:rPr>
        <w:t>Д</w:t>
      </w:r>
      <w:r>
        <w:rPr>
          <w:sz w:val="20"/>
          <w:vertAlign w:val="superscript"/>
        </w:rPr>
        <w:t>2</w:t>
      </w:r>
      <w:r>
        <w:rPr>
          <w:sz w:val="20"/>
        </w:rPr>
        <w:t>,</w:t>
      </w:r>
    </w:p>
    <w:p w:rsidR="00000000" w:rsidRDefault="00FC4E3C">
      <w:pPr>
        <w:spacing w:line="240" w:lineRule="auto"/>
        <w:ind w:firstLine="0"/>
        <w:jc w:val="both"/>
        <w:rPr>
          <w:sz w:val="20"/>
        </w:rPr>
      </w:pPr>
      <w:r>
        <w:rPr>
          <w:sz w:val="20"/>
        </w:rPr>
        <w:t>где</w:t>
      </w:r>
      <w:r>
        <w:rPr>
          <w:noProof/>
          <w:sz w:val="20"/>
        </w:rPr>
        <w:t xml:space="preserve"> </w:t>
      </w:r>
      <w:r>
        <w:rPr>
          <w:sz w:val="20"/>
          <w:lang w:val="en-US"/>
        </w:rPr>
        <w:t>i</w:t>
      </w:r>
      <w:r>
        <w:rPr>
          <w:noProof/>
          <w:sz w:val="20"/>
        </w:rPr>
        <w:t xml:space="preserve"> —</w:t>
      </w:r>
      <w:r>
        <w:rPr>
          <w:sz w:val="20"/>
        </w:rPr>
        <w:t xml:space="preserve"> число спиралей;</w:t>
      </w:r>
    </w:p>
    <w:p w:rsidR="00000000" w:rsidRDefault="00FC4E3C">
      <w:pPr>
        <w:spacing w:line="240" w:lineRule="auto"/>
        <w:ind w:firstLine="284"/>
        <w:jc w:val="both"/>
        <w:rPr>
          <w:sz w:val="20"/>
        </w:rPr>
      </w:pPr>
      <w:r>
        <w:rPr>
          <w:noProof/>
          <w:sz w:val="20"/>
        </w:rPr>
        <w:t>K -</w:t>
      </w:r>
      <w:r>
        <w:rPr>
          <w:sz w:val="20"/>
        </w:rPr>
        <w:t xml:space="preserve"> коэффициент, учитывающий крупность перерабатываемых песков; для песков с модулем крупности</w:t>
      </w:r>
      <w:r>
        <w:rPr>
          <w:noProof/>
          <w:sz w:val="20"/>
        </w:rPr>
        <w:t xml:space="preserve"> 2,0; 2,5; 3,1</w:t>
      </w:r>
      <w:r>
        <w:rPr>
          <w:sz w:val="20"/>
        </w:rPr>
        <w:t xml:space="preserve"> K соответственно равен</w:t>
      </w:r>
      <w:r>
        <w:rPr>
          <w:noProof/>
          <w:sz w:val="20"/>
        </w:rPr>
        <w:t xml:space="preserve"> 0,95; 1,0; 1,5;</w:t>
      </w:r>
    </w:p>
    <w:p w:rsidR="00000000" w:rsidRDefault="00FC4E3C">
      <w:pPr>
        <w:spacing w:line="240" w:lineRule="auto"/>
        <w:ind w:firstLine="284"/>
        <w:jc w:val="both"/>
        <w:rPr>
          <w:sz w:val="20"/>
        </w:rPr>
      </w:pPr>
      <w:r>
        <w:rPr>
          <w:noProof/>
          <w:sz w:val="20"/>
        </w:rPr>
        <w:t>n -</w:t>
      </w:r>
      <w:r>
        <w:rPr>
          <w:sz w:val="20"/>
        </w:rPr>
        <w:t xml:space="preserve"> частота вращения спирали, мин</w:t>
      </w:r>
      <w:r>
        <w:rPr>
          <w:sz w:val="20"/>
          <w:vertAlign w:val="superscript"/>
        </w:rPr>
        <w:sym w:font="Arial" w:char="2013"/>
      </w:r>
      <w:r>
        <w:rPr>
          <w:sz w:val="20"/>
          <w:vertAlign w:val="superscript"/>
        </w:rPr>
        <w:t>1</w:t>
      </w:r>
      <w:r>
        <w:rPr>
          <w:sz w:val="20"/>
        </w:rPr>
        <w:t>;</w:t>
      </w:r>
    </w:p>
    <w:p w:rsidR="00000000" w:rsidRDefault="00FC4E3C">
      <w:pPr>
        <w:spacing w:line="240" w:lineRule="auto"/>
        <w:ind w:firstLine="284"/>
        <w:jc w:val="both"/>
        <w:rPr>
          <w:sz w:val="20"/>
        </w:rPr>
      </w:pPr>
      <w:r>
        <w:rPr>
          <w:sz w:val="20"/>
        </w:rPr>
        <w:t xml:space="preserve">Д </w:t>
      </w:r>
      <w:r>
        <w:rPr>
          <w:noProof/>
          <w:sz w:val="20"/>
        </w:rPr>
        <w:t>-</w:t>
      </w:r>
      <w:r>
        <w:rPr>
          <w:sz w:val="20"/>
        </w:rPr>
        <w:t xml:space="preserve"> диаметр спирали, мм.</w:t>
      </w:r>
    </w:p>
    <w:p w:rsidR="00000000" w:rsidRDefault="00FC4E3C">
      <w:pPr>
        <w:spacing w:line="240" w:lineRule="auto"/>
        <w:ind w:firstLine="284"/>
        <w:jc w:val="both"/>
        <w:rPr>
          <w:sz w:val="20"/>
        </w:rPr>
      </w:pPr>
      <w:r>
        <w:rPr>
          <w:sz w:val="20"/>
        </w:rPr>
        <w:t xml:space="preserve">Производительность по сливу </w:t>
      </w:r>
      <w:r>
        <w:rPr>
          <w:sz w:val="20"/>
          <w:lang w:val="en-US"/>
        </w:rPr>
        <w:t>Q</w:t>
      </w:r>
      <w:r>
        <w:rPr>
          <w:sz w:val="20"/>
          <w:vertAlign w:val="subscript"/>
        </w:rPr>
        <w:t>сл</w:t>
      </w:r>
      <w:r>
        <w:rPr>
          <w:sz w:val="20"/>
        </w:rPr>
        <w:t xml:space="preserve"> (м</w:t>
      </w:r>
      <w:r>
        <w:rPr>
          <w:sz w:val="20"/>
          <w:vertAlign w:val="superscript"/>
        </w:rPr>
        <w:t>3</w:t>
      </w:r>
      <w:r>
        <w:rPr>
          <w:sz w:val="20"/>
        </w:rPr>
        <w:t>/ч) определяют по формуле</w:t>
      </w:r>
    </w:p>
    <w:p w:rsidR="00000000" w:rsidRDefault="00FC4E3C">
      <w:pPr>
        <w:spacing w:line="240" w:lineRule="auto"/>
        <w:ind w:firstLine="0"/>
        <w:jc w:val="center"/>
        <w:rPr>
          <w:sz w:val="20"/>
        </w:rPr>
      </w:pPr>
      <w:r>
        <w:rPr>
          <w:sz w:val="20"/>
          <w:lang w:val="en-US"/>
        </w:rPr>
        <w:t>Q</w:t>
      </w:r>
      <w:r>
        <w:rPr>
          <w:sz w:val="20"/>
          <w:vertAlign w:val="subscript"/>
        </w:rPr>
        <w:t xml:space="preserve">сл </w:t>
      </w:r>
      <w:r>
        <w:rPr>
          <w:sz w:val="20"/>
        </w:rPr>
        <w:t xml:space="preserve">= </w:t>
      </w:r>
      <w:r>
        <w:rPr>
          <w:sz w:val="20"/>
          <w:lang w:val="en-US"/>
        </w:rPr>
        <w:t>i K</w:t>
      </w:r>
      <w:r>
        <w:rPr>
          <w:sz w:val="20"/>
          <w:vertAlign w:val="subscript"/>
          <w:lang w:val="en-US"/>
        </w:rPr>
        <w:t>1</w:t>
      </w:r>
      <w:r>
        <w:rPr>
          <w:sz w:val="20"/>
          <w:lang w:val="en-US"/>
        </w:rPr>
        <w:t xml:space="preserve"> Q</w:t>
      </w:r>
      <w:r>
        <w:rPr>
          <w:sz w:val="20"/>
          <w:vertAlign w:val="subscript"/>
        </w:rPr>
        <w:t>баз</w:t>
      </w:r>
      <w:r>
        <w:rPr>
          <w:sz w:val="20"/>
        </w:rPr>
        <w:t>,</w:t>
      </w:r>
    </w:p>
    <w:p w:rsidR="00000000" w:rsidRDefault="00FC4E3C">
      <w:pPr>
        <w:spacing w:line="240" w:lineRule="auto"/>
        <w:ind w:firstLine="0"/>
        <w:jc w:val="both"/>
        <w:rPr>
          <w:sz w:val="20"/>
        </w:rPr>
      </w:pPr>
      <w:r>
        <w:rPr>
          <w:sz w:val="20"/>
        </w:rPr>
        <w:t xml:space="preserve">где </w:t>
      </w:r>
      <w:r>
        <w:rPr>
          <w:sz w:val="20"/>
          <w:lang w:val="en-US"/>
        </w:rPr>
        <w:t>K</w:t>
      </w:r>
      <w:r>
        <w:rPr>
          <w:sz w:val="20"/>
          <w:vertAlign w:val="subscript"/>
          <w:lang w:val="en-US"/>
        </w:rPr>
        <w:t>1</w:t>
      </w:r>
      <w:r>
        <w:rPr>
          <w:noProof/>
          <w:sz w:val="20"/>
        </w:rPr>
        <w:t xml:space="preserve"> -</w:t>
      </w:r>
      <w:r>
        <w:rPr>
          <w:sz w:val="20"/>
        </w:rPr>
        <w:t xml:space="preserve"> коэффициент, учитывающий крупность перерабатываемого песка; </w:t>
      </w:r>
      <w:r>
        <w:rPr>
          <w:sz w:val="20"/>
          <w:lang w:val="en-US"/>
        </w:rPr>
        <w:t>K</w:t>
      </w:r>
      <w:r>
        <w:rPr>
          <w:sz w:val="20"/>
          <w:vertAlign w:val="subscript"/>
          <w:lang w:val="en-US"/>
        </w:rPr>
        <w:t>1</w:t>
      </w:r>
      <w:r>
        <w:rPr>
          <w:sz w:val="20"/>
          <w:lang w:val="en-US"/>
        </w:rPr>
        <w:t xml:space="preserve"> </w:t>
      </w:r>
      <w:r>
        <w:rPr>
          <w:sz w:val="20"/>
        </w:rPr>
        <w:t>=</w:t>
      </w:r>
      <w:r>
        <w:rPr>
          <w:sz w:val="20"/>
          <w:lang w:val="en-US"/>
        </w:rPr>
        <w:t xml:space="preserve"> </w:t>
      </w:r>
      <w:r>
        <w:rPr>
          <w:sz w:val="20"/>
        </w:rPr>
        <w:t>1,0 для мелкого песка фракций</w:t>
      </w:r>
      <w:r>
        <w:rPr>
          <w:noProof/>
          <w:sz w:val="20"/>
        </w:rPr>
        <w:t xml:space="preserve"> 0</w:t>
      </w:r>
      <w:r>
        <w:rPr>
          <w:sz w:val="20"/>
        </w:rPr>
        <w:t xml:space="preserve"> (0,15)-0,6</w:t>
      </w:r>
      <w:r>
        <w:rPr>
          <w:sz w:val="20"/>
          <w:lang w:val="en-US"/>
        </w:rPr>
        <w:t xml:space="preserve"> </w:t>
      </w:r>
      <w:r>
        <w:rPr>
          <w:sz w:val="20"/>
        </w:rPr>
        <w:t xml:space="preserve">(1,2) мм; </w:t>
      </w:r>
      <w:r>
        <w:rPr>
          <w:sz w:val="20"/>
          <w:lang w:val="en-US"/>
        </w:rPr>
        <w:t>K</w:t>
      </w:r>
      <w:r>
        <w:rPr>
          <w:sz w:val="20"/>
          <w:vertAlign w:val="subscript"/>
          <w:lang w:val="en-US"/>
        </w:rPr>
        <w:t>1</w:t>
      </w:r>
      <w:r>
        <w:rPr>
          <w:b/>
          <w:noProof/>
          <w:sz w:val="20"/>
        </w:rPr>
        <w:t xml:space="preserve"> = </w:t>
      </w:r>
      <w:r>
        <w:rPr>
          <w:noProof/>
          <w:sz w:val="20"/>
        </w:rPr>
        <w:t>1,15</w:t>
      </w:r>
      <w:r>
        <w:rPr>
          <w:sz w:val="20"/>
        </w:rPr>
        <w:t xml:space="preserve"> для природного фракций 0 (0,15)-5 мм; </w:t>
      </w:r>
      <w:r>
        <w:rPr>
          <w:sz w:val="20"/>
          <w:lang w:val="en-US"/>
        </w:rPr>
        <w:t>K</w:t>
      </w:r>
      <w:r>
        <w:rPr>
          <w:sz w:val="20"/>
          <w:vertAlign w:val="subscript"/>
          <w:lang w:val="en-US"/>
        </w:rPr>
        <w:t>1</w:t>
      </w:r>
      <w:r>
        <w:rPr>
          <w:noProof/>
          <w:sz w:val="20"/>
        </w:rPr>
        <w:t xml:space="preserve"> = 1,5 </w:t>
      </w:r>
      <w:r>
        <w:rPr>
          <w:sz w:val="20"/>
        </w:rPr>
        <w:t>для крупного фракций</w:t>
      </w:r>
      <w:r>
        <w:rPr>
          <w:noProof/>
          <w:sz w:val="20"/>
        </w:rPr>
        <w:t xml:space="preserve"> 0,6</w:t>
      </w:r>
      <w:r>
        <w:rPr>
          <w:sz w:val="20"/>
        </w:rPr>
        <w:t xml:space="preserve"> (1,2)-5 мм;</w:t>
      </w:r>
    </w:p>
    <w:p w:rsidR="00000000" w:rsidRDefault="00FC4E3C">
      <w:pPr>
        <w:spacing w:line="240" w:lineRule="auto"/>
        <w:ind w:firstLine="284"/>
        <w:jc w:val="both"/>
        <w:rPr>
          <w:sz w:val="20"/>
        </w:rPr>
      </w:pPr>
      <w:r>
        <w:rPr>
          <w:sz w:val="20"/>
          <w:lang w:val="en-US"/>
        </w:rPr>
        <w:t>Q</w:t>
      </w:r>
      <w:r>
        <w:rPr>
          <w:sz w:val="20"/>
          <w:vertAlign w:val="subscript"/>
        </w:rPr>
        <w:t>баз</w:t>
      </w:r>
      <w:r>
        <w:rPr>
          <w:sz w:val="20"/>
        </w:rPr>
        <w:t xml:space="preserve"> - базисная производительность, м</w:t>
      </w:r>
      <w:r>
        <w:rPr>
          <w:sz w:val="20"/>
          <w:vertAlign w:val="superscript"/>
        </w:rPr>
        <w:t>3</w:t>
      </w:r>
      <w:r>
        <w:rPr>
          <w:sz w:val="20"/>
        </w:rPr>
        <w:t xml:space="preserve">/ч; при </w:t>
      </w:r>
      <w:r>
        <w:rPr>
          <w:sz w:val="20"/>
          <w:lang w:val="en-US"/>
        </w:rPr>
        <w:t>K</w:t>
      </w:r>
      <w:r>
        <w:rPr>
          <w:sz w:val="20"/>
          <w:vertAlign w:val="subscript"/>
          <w:lang w:val="en-US"/>
        </w:rPr>
        <w:t>1</w:t>
      </w:r>
      <w:r>
        <w:rPr>
          <w:sz w:val="20"/>
          <w:lang w:val="en-US"/>
        </w:rPr>
        <w:t xml:space="preserve"> </w:t>
      </w:r>
      <w:r>
        <w:rPr>
          <w:sz w:val="20"/>
        </w:rPr>
        <w:t xml:space="preserve">= 1 зависит от диаметра спирали (табл. </w:t>
      </w:r>
      <w:r>
        <w:rPr>
          <w:noProof/>
          <w:sz w:val="20"/>
        </w:rPr>
        <w:t>1</w:t>
      </w:r>
      <w:r>
        <w:rPr>
          <w:sz w:val="20"/>
        </w:rPr>
        <w:t xml:space="preserve"> данного приложения).</w:t>
      </w:r>
    </w:p>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1</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850"/>
        <w:gridCol w:w="599"/>
        <w:gridCol w:w="599"/>
        <w:gridCol w:w="599"/>
        <w:gridCol w:w="599"/>
        <w:gridCol w:w="599"/>
        <w:gridCol w:w="599"/>
        <w:gridCol w:w="599"/>
        <w:gridCol w:w="599"/>
        <w:gridCol w:w="599"/>
      </w:tblGrid>
      <w:tr w:rsidR="00000000">
        <w:tblPrEx>
          <w:tblCellMar>
            <w:top w:w="0" w:type="dxa"/>
            <w:bottom w:w="0" w:type="dxa"/>
          </w:tblCellMar>
        </w:tblPrEx>
        <w:tc>
          <w:tcPr>
            <w:tcW w:w="850" w:type="dxa"/>
          </w:tcPr>
          <w:p w:rsidR="00000000" w:rsidRDefault="00FC4E3C">
            <w:pPr>
              <w:spacing w:line="240" w:lineRule="auto"/>
              <w:ind w:firstLine="0"/>
              <w:jc w:val="both"/>
            </w:pPr>
            <w:r>
              <w:t>Д, мм</w:t>
            </w:r>
          </w:p>
        </w:tc>
        <w:tc>
          <w:tcPr>
            <w:tcW w:w="599" w:type="dxa"/>
          </w:tcPr>
          <w:p w:rsidR="00000000" w:rsidRDefault="00FC4E3C">
            <w:pPr>
              <w:spacing w:line="240" w:lineRule="auto"/>
              <w:ind w:firstLine="0"/>
              <w:jc w:val="center"/>
            </w:pPr>
            <w:r>
              <w:rPr>
                <w:noProof/>
              </w:rPr>
              <w:t>300</w:t>
            </w:r>
          </w:p>
        </w:tc>
        <w:tc>
          <w:tcPr>
            <w:tcW w:w="599" w:type="dxa"/>
          </w:tcPr>
          <w:p w:rsidR="00000000" w:rsidRDefault="00FC4E3C">
            <w:pPr>
              <w:spacing w:line="240" w:lineRule="auto"/>
              <w:ind w:firstLine="0"/>
              <w:jc w:val="center"/>
            </w:pPr>
            <w:r>
              <w:rPr>
                <w:noProof/>
              </w:rPr>
              <w:t>500</w:t>
            </w:r>
          </w:p>
        </w:tc>
        <w:tc>
          <w:tcPr>
            <w:tcW w:w="599" w:type="dxa"/>
          </w:tcPr>
          <w:p w:rsidR="00000000" w:rsidRDefault="00FC4E3C">
            <w:pPr>
              <w:spacing w:line="240" w:lineRule="auto"/>
              <w:ind w:firstLine="0"/>
              <w:jc w:val="center"/>
            </w:pPr>
            <w:r>
              <w:rPr>
                <w:noProof/>
              </w:rPr>
              <w:t>750</w:t>
            </w:r>
          </w:p>
        </w:tc>
        <w:tc>
          <w:tcPr>
            <w:tcW w:w="599" w:type="dxa"/>
          </w:tcPr>
          <w:p w:rsidR="00000000" w:rsidRDefault="00FC4E3C">
            <w:pPr>
              <w:spacing w:line="240" w:lineRule="auto"/>
              <w:ind w:firstLine="0"/>
              <w:jc w:val="center"/>
            </w:pPr>
            <w:r>
              <w:rPr>
                <w:noProof/>
              </w:rPr>
              <w:t>1000</w:t>
            </w:r>
          </w:p>
        </w:tc>
        <w:tc>
          <w:tcPr>
            <w:tcW w:w="599" w:type="dxa"/>
          </w:tcPr>
          <w:p w:rsidR="00000000" w:rsidRDefault="00FC4E3C">
            <w:pPr>
              <w:spacing w:line="240" w:lineRule="auto"/>
              <w:ind w:firstLine="0"/>
              <w:jc w:val="center"/>
            </w:pPr>
            <w:r>
              <w:rPr>
                <w:noProof/>
              </w:rPr>
              <w:t>1200</w:t>
            </w:r>
          </w:p>
        </w:tc>
        <w:tc>
          <w:tcPr>
            <w:tcW w:w="599" w:type="dxa"/>
          </w:tcPr>
          <w:p w:rsidR="00000000" w:rsidRDefault="00FC4E3C">
            <w:pPr>
              <w:spacing w:line="240" w:lineRule="auto"/>
              <w:ind w:firstLine="0"/>
              <w:jc w:val="center"/>
            </w:pPr>
            <w:r>
              <w:rPr>
                <w:noProof/>
              </w:rPr>
              <w:t>1500</w:t>
            </w:r>
          </w:p>
        </w:tc>
        <w:tc>
          <w:tcPr>
            <w:tcW w:w="599" w:type="dxa"/>
          </w:tcPr>
          <w:p w:rsidR="00000000" w:rsidRDefault="00FC4E3C">
            <w:pPr>
              <w:spacing w:line="240" w:lineRule="auto"/>
              <w:ind w:firstLine="0"/>
              <w:jc w:val="center"/>
            </w:pPr>
            <w:r>
              <w:rPr>
                <w:noProof/>
              </w:rPr>
              <w:t>2000</w:t>
            </w:r>
          </w:p>
        </w:tc>
        <w:tc>
          <w:tcPr>
            <w:tcW w:w="599" w:type="dxa"/>
          </w:tcPr>
          <w:p w:rsidR="00000000" w:rsidRDefault="00FC4E3C">
            <w:pPr>
              <w:spacing w:line="240" w:lineRule="auto"/>
              <w:ind w:firstLine="0"/>
              <w:jc w:val="center"/>
            </w:pPr>
            <w:r>
              <w:rPr>
                <w:noProof/>
              </w:rPr>
              <w:t>2400</w:t>
            </w:r>
          </w:p>
        </w:tc>
        <w:tc>
          <w:tcPr>
            <w:tcW w:w="599" w:type="dxa"/>
          </w:tcPr>
          <w:p w:rsidR="00000000" w:rsidRDefault="00FC4E3C">
            <w:pPr>
              <w:spacing w:line="240" w:lineRule="auto"/>
              <w:ind w:firstLine="0"/>
              <w:jc w:val="center"/>
            </w:pPr>
            <w:r>
              <w:rPr>
                <w:noProof/>
              </w:rPr>
              <w:t>3000</w:t>
            </w:r>
          </w:p>
        </w:tc>
      </w:tr>
      <w:tr w:rsidR="00000000">
        <w:tblPrEx>
          <w:tblCellMar>
            <w:top w:w="0" w:type="dxa"/>
            <w:bottom w:w="0" w:type="dxa"/>
          </w:tblCellMar>
        </w:tblPrEx>
        <w:tc>
          <w:tcPr>
            <w:tcW w:w="850" w:type="dxa"/>
          </w:tcPr>
          <w:p w:rsidR="00000000" w:rsidRDefault="00FC4E3C">
            <w:pPr>
              <w:spacing w:line="240" w:lineRule="auto"/>
              <w:ind w:firstLine="0"/>
              <w:jc w:val="both"/>
            </w:pPr>
            <w:r>
              <w:rPr>
                <w:lang w:val="en-US"/>
              </w:rPr>
              <w:t>Q</w:t>
            </w:r>
            <w:r>
              <w:rPr>
                <w:vertAlign w:val="subscript"/>
              </w:rPr>
              <w:t>баз</w:t>
            </w:r>
            <w:r>
              <w:t>, м</w:t>
            </w:r>
            <w:r>
              <w:rPr>
                <w:vertAlign w:val="superscript"/>
              </w:rPr>
              <w:t>3</w:t>
            </w:r>
            <w:r>
              <w:t>/г</w:t>
            </w:r>
          </w:p>
        </w:tc>
        <w:tc>
          <w:tcPr>
            <w:tcW w:w="599" w:type="dxa"/>
          </w:tcPr>
          <w:p w:rsidR="00000000" w:rsidRDefault="00FC4E3C">
            <w:pPr>
              <w:spacing w:line="240" w:lineRule="auto"/>
              <w:ind w:firstLine="0"/>
              <w:jc w:val="center"/>
            </w:pPr>
            <w:r>
              <w:rPr>
                <w:noProof/>
              </w:rPr>
              <w:t>11,5</w:t>
            </w:r>
          </w:p>
        </w:tc>
        <w:tc>
          <w:tcPr>
            <w:tcW w:w="599" w:type="dxa"/>
          </w:tcPr>
          <w:p w:rsidR="00000000" w:rsidRDefault="00FC4E3C">
            <w:pPr>
              <w:spacing w:line="240" w:lineRule="auto"/>
              <w:ind w:firstLine="0"/>
              <w:jc w:val="center"/>
            </w:pPr>
            <w:r>
              <w:rPr>
                <w:noProof/>
              </w:rPr>
              <w:t>28</w:t>
            </w:r>
          </w:p>
        </w:tc>
        <w:tc>
          <w:tcPr>
            <w:tcW w:w="599" w:type="dxa"/>
          </w:tcPr>
          <w:p w:rsidR="00000000" w:rsidRDefault="00FC4E3C">
            <w:pPr>
              <w:spacing w:line="240" w:lineRule="auto"/>
              <w:ind w:firstLine="0"/>
              <w:jc w:val="center"/>
            </w:pPr>
            <w:r>
              <w:rPr>
                <w:noProof/>
              </w:rPr>
              <w:t>57</w:t>
            </w:r>
          </w:p>
        </w:tc>
        <w:tc>
          <w:tcPr>
            <w:tcW w:w="599" w:type="dxa"/>
          </w:tcPr>
          <w:p w:rsidR="00000000" w:rsidRDefault="00FC4E3C">
            <w:pPr>
              <w:spacing w:line="240" w:lineRule="auto"/>
              <w:ind w:firstLine="0"/>
              <w:jc w:val="center"/>
            </w:pPr>
            <w:r>
              <w:rPr>
                <w:noProof/>
              </w:rPr>
              <w:t>94</w:t>
            </w:r>
          </w:p>
        </w:tc>
        <w:tc>
          <w:tcPr>
            <w:tcW w:w="599" w:type="dxa"/>
          </w:tcPr>
          <w:p w:rsidR="00000000" w:rsidRDefault="00FC4E3C">
            <w:pPr>
              <w:spacing w:line="240" w:lineRule="auto"/>
              <w:ind w:firstLine="0"/>
              <w:jc w:val="center"/>
            </w:pPr>
            <w:r>
              <w:rPr>
                <w:noProof/>
              </w:rPr>
              <w:t>120</w:t>
            </w:r>
          </w:p>
        </w:tc>
        <w:tc>
          <w:tcPr>
            <w:tcW w:w="599" w:type="dxa"/>
          </w:tcPr>
          <w:p w:rsidR="00000000" w:rsidRDefault="00FC4E3C">
            <w:pPr>
              <w:spacing w:line="240" w:lineRule="auto"/>
              <w:ind w:firstLine="0"/>
              <w:jc w:val="center"/>
            </w:pPr>
            <w:r>
              <w:rPr>
                <w:noProof/>
              </w:rPr>
              <w:t>193</w:t>
            </w:r>
          </w:p>
        </w:tc>
        <w:tc>
          <w:tcPr>
            <w:tcW w:w="599" w:type="dxa"/>
          </w:tcPr>
          <w:p w:rsidR="00000000" w:rsidRDefault="00FC4E3C">
            <w:pPr>
              <w:spacing w:line="240" w:lineRule="auto"/>
              <w:ind w:firstLine="0"/>
              <w:jc w:val="center"/>
            </w:pPr>
            <w:r>
              <w:rPr>
                <w:noProof/>
              </w:rPr>
              <w:t>317</w:t>
            </w:r>
          </w:p>
        </w:tc>
        <w:tc>
          <w:tcPr>
            <w:tcW w:w="599" w:type="dxa"/>
          </w:tcPr>
          <w:p w:rsidR="00000000" w:rsidRDefault="00FC4E3C">
            <w:pPr>
              <w:spacing w:line="240" w:lineRule="auto"/>
              <w:ind w:firstLine="0"/>
              <w:jc w:val="center"/>
            </w:pPr>
            <w:r>
              <w:rPr>
                <w:noProof/>
              </w:rPr>
              <w:t>437</w:t>
            </w:r>
          </w:p>
        </w:tc>
        <w:tc>
          <w:tcPr>
            <w:tcW w:w="599" w:type="dxa"/>
          </w:tcPr>
          <w:p w:rsidR="00000000" w:rsidRDefault="00FC4E3C">
            <w:pPr>
              <w:spacing w:line="240" w:lineRule="auto"/>
              <w:ind w:firstLine="0"/>
              <w:jc w:val="center"/>
            </w:pPr>
            <w:r>
              <w:rPr>
                <w:noProof/>
              </w:rPr>
              <w:t>645</w:t>
            </w:r>
          </w:p>
        </w:tc>
      </w:tr>
    </w:tbl>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 xml:space="preserve">Техническая характеристика спиральных классификаторов приведена в табл. </w:t>
      </w:r>
      <w:r>
        <w:rPr>
          <w:noProof/>
          <w:sz w:val="20"/>
        </w:rPr>
        <w:t>2</w:t>
      </w:r>
      <w:r>
        <w:rPr>
          <w:sz w:val="20"/>
        </w:rPr>
        <w:t xml:space="preserve"> настоящего приложения.</w:t>
      </w:r>
    </w:p>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2</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09"/>
        <w:gridCol w:w="850"/>
        <w:gridCol w:w="851"/>
        <w:gridCol w:w="854"/>
        <w:gridCol w:w="854"/>
        <w:gridCol w:w="856"/>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Техническая</w:t>
            </w:r>
          </w:p>
        </w:tc>
        <w:tc>
          <w:tcPr>
            <w:tcW w:w="4974" w:type="dxa"/>
            <w:gridSpan w:val="6"/>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Тип классификатора</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характеристика</w:t>
            </w:r>
          </w:p>
        </w:tc>
        <w:tc>
          <w:tcPr>
            <w:tcW w:w="70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1-КСН-3</w:t>
            </w:r>
          </w:p>
        </w:tc>
        <w:tc>
          <w:tcPr>
            <w:tcW w:w="850"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1-КСН-5</w:t>
            </w:r>
          </w:p>
        </w:tc>
        <w:tc>
          <w:tcPr>
            <w:tcW w:w="851"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1-КСН-10</w:t>
            </w:r>
          </w:p>
        </w:tc>
        <w:tc>
          <w:tcPr>
            <w:tcW w:w="85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1-КСН-12</w:t>
            </w:r>
          </w:p>
        </w:tc>
        <w:tc>
          <w:tcPr>
            <w:tcW w:w="85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1-КСН-15</w:t>
            </w:r>
          </w:p>
        </w:tc>
        <w:tc>
          <w:tcPr>
            <w:tcW w:w="85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1</w:t>
            </w:r>
            <w:r>
              <w:rPr>
                <w:sz w:val="16"/>
              </w:rPr>
              <w:t>-КСН-20</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FC4E3C">
            <w:pPr>
              <w:spacing w:line="240" w:lineRule="auto"/>
              <w:ind w:firstLine="0"/>
              <w:jc w:val="both"/>
              <w:rPr>
                <w:sz w:val="16"/>
              </w:rPr>
            </w:pPr>
            <w:r>
              <w:rPr>
                <w:sz w:val="16"/>
              </w:rPr>
              <w:t>Производительность, т/сут:</w:t>
            </w:r>
          </w:p>
          <w:p w:rsidR="00000000" w:rsidRDefault="00FC4E3C">
            <w:pPr>
              <w:spacing w:line="240" w:lineRule="auto"/>
              <w:ind w:firstLine="102"/>
              <w:jc w:val="both"/>
              <w:rPr>
                <w:sz w:val="16"/>
              </w:rPr>
            </w:pPr>
            <w:r>
              <w:rPr>
                <w:sz w:val="16"/>
              </w:rPr>
              <w:t>по сливу</w:t>
            </w:r>
          </w:p>
        </w:tc>
        <w:tc>
          <w:tcPr>
            <w:tcW w:w="70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6,0-33,0</w:t>
            </w:r>
          </w:p>
        </w:tc>
        <w:tc>
          <w:tcPr>
            <w:tcW w:w="850"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13,5-77,0</w:t>
            </w:r>
          </w:p>
        </w:tc>
        <w:tc>
          <w:tcPr>
            <w:tcW w:w="851"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50,0-260,0</w:t>
            </w:r>
          </w:p>
        </w:tc>
        <w:tc>
          <w:tcPr>
            <w:tcW w:w="854"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155,0</w:t>
            </w:r>
          </w:p>
        </w:tc>
        <w:tc>
          <w:tcPr>
            <w:tcW w:w="854"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240,0</w:t>
            </w:r>
          </w:p>
        </w:tc>
        <w:tc>
          <w:tcPr>
            <w:tcW w:w="854"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400,0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102"/>
              <w:jc w:val="both"/>
              <w:rPr>
                <w:sz w:val="16"/>
              </w:rPr>
            </w:pPr>
            <w:r>
              <w:rPr>
                <w:sz w:val="16"/>
              </w:rPr>
              <w:t>по песку</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25-113</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54-260</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160-700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960-1940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1100-2700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3000-6000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Диаметр спирали, мм</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300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500</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1000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1500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200</w:t>
            </w:r>
            <w:r>
              <w:rPr>
                <w:sz w:val="16"/>
              </w:rPr>
              <w:t>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Наклон корыта, град</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14-18</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14-18</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14-18</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12-15</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12-18,5</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17</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Частота вращения спирали, мин</w:t>
            </w:r>
            <w:r>
              <w:rPr>
                <w:sz w:val="16"/>
                <w:vertAlign w:val="superscript"/>
              </w:rPr>
              <w:sym w:font="Arial" w:char="2013"/>
            </w:r>
            <w:r>
              <w:rPr>
                <w:sz w:val="16"/>
                <w:vertAlign w:val="superscript"/>
              </w:rPr>
              <w:t>1</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5,4-25,0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12,0</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4,1-8,5</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2,9; 3,9; 5,8</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3,1; 4,1; 6,1</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Мощность двигателя, кВт, спирали:</w:t>
            </w:r>
          </w:p>
          <w:p w:rsidR="00000000" w:rsidRDefault="00FC4E3C">
            <w:pPr>
              <w:spacing w:line="240" w:lineRule="auto"/>
              <w:ind w:firstLine="102"/>
              <w:jc w:val="both"/>
              <w:rPr>
                <w:sz w:val="16"/>
              </w:rPr>
            </w:pPr>
            <w:r>
              <w:rPr>
                <w:sz w:val="16"/>
              </w:rPr>
              <w:t>привода</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7,0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14,0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102"/>
              <w:jc w:val="both"/>
              <w:rPr>
                <w:sz w:val="16"/>
              </w:rPr>
            </w:pPr>
            <w:r>
              <w:rPr>
                <w:sz w:val="16"/>
              </w:rPr>
              <w:t>подъема</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1,7</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1,7</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1,7</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 xml:space="preserve">Габаритные размеры, мм: </w:t>
            </w:r>
          </w:p>
          <w:p w:rsidR="00000000" w:rsidRDefault="00FC4E3C">
            <w:pPr>
              <w:spacing w:line="240" w:lineRule="auto"/>
              <w:ind w:firstLine="102"/>
              <w:jc w:val="both"/>
              <w:rPr>
                <w:sz w:val="16"/>
              </w:rPr>
            </w:pPr>
            <w:r>
              <w:rPr>
                <w:sz w:val="16"/>
              </w:rPr>
              <w:t>длина</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3890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5430</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7810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8200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9855</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10510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102"/>
              <w:jc w:val="both"/>
              <w:rPr>
                <w:sz w:val="16"/>
              </w:rPr>
            </w:pPr>
            <w:r>
              <w:rPr>
                <w:sz w:val="16"/>
              </w:rPr>
              <w:t>ширина</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773</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934</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1620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1385</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1983</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2650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FC4E3C">
            <w:pPr>
              <w:spacing w:line="240" w:lineRule="auto"/>
              <w:ind w:firstLine="102"/>
              <w:jc w:val="both"/>
              <w:rPr>
                <w:sz w:val="16"/>
              </w:rPr>
            </w:pPr>
            <w:r>
              <w:rPr>
                <w:sz w:val="16"/>
              </w:rPr>
              <w:t>высота</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843</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1275</w:t>
            </w:r>
          </w:p>
        </w:tc>
        <w:tc>
          <w:tcPr>
            <w:tcW w:w="851"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1934</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3858</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4650</w:t>
            </w:r>
          </w:p>
        </w:tc>
        <w:tc>
          <w:tcPr>
            <w:tcW w:w="85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5910</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FC4E3C">
            <w:pPr>
              <w:spacing w:line="240" w:lineRule="auto"/>
              <w:ind w:firstLine="0"/>
              <w:jc w:val="both"/>
              <w:rPr>
                <w:sz w:val="16"/>
              </w:rPr>
            </w:pPr>
            <w:r>
              <w:rPr>
                <w:sz w:val="16"/>
              </w:rPr>
              <w:t>Масса, т</w:t>
            </w:r>
          </w:p>
        </w:tc>
        <w:tc>
          <w:tcPr>
            <w:tcW w:w="70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0,76</w:t>
            </w:r>
          </w:p>
        </w:tc>
        <w:tc>
          <w:tcPr>
            <w:tcW w:w="850"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1,47</w:t>
            </w:r>
          </w:p>
        </w:tc>
        <w:tc>
          <w:tcPr>
            <w:tcW w:w="851"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3,87</w:t>
            </w:r>
          </w:p>
        </w:tc>
        <w:tc>
          <w:tcPr>
            <w:tcW w:w="854"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6,65</w:t>
            </w:r>
          </w:p>
        </w:tc>
        <w:tc>
          <w:tcPr>
            <w:tcW w:w="854"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12,71</w:t>
            </w:r>
          </w:p>
        </w:tc>
        <w:tc>
          <w:tcPr>
            <w:tcW w:w="854"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18,02</w:t>
            </w:r>
          </w:p>
        </w:tc>
      </w:tr>
    </w:tbl>
    <w:p w:rsidR="00000000" w:rsidRDefault="00FC4E3C">
      <w:pPr>
        <w:spacing w:line="240" w:lineRule="auto"/>
        <w:ind w:firstLine="284"/>
        <w:jc w:val="both"/>
        <w:rPr>
          <w:sz w:val="20"/>
        </w:rPr>
      </w:pPr>
    </w:p>
    <w:p w:rsidR="00000000" w:rsidRDefault="00FC4E3C">
      <w:pPr>
        <w:pStyle w:val="1"/>
        <w:jc w:val="right"/>
        <w:rPr>
          <w:i/>
        </w:rPr>
      </w:pPr>
      <w:r>
        <w:rPr>
          <w:i/>
        </w:rPr>
        <w:t>Приложение</w:t>
      </w:r>
      <w:r>
        <w:rPr>
          <w:i/>
          <w:noProof/>
        </w:rPr>
        <w:t xml:space="preserve"> 5</w:t>
      </w:r>
    </w:p>
    <w:p w:rsidR="00000000" w:rsidRDefault="00FC4E3C">
      <w:pPr>
        <w:pStyle w:val="2"/>
        <w:spacing w:before="0"/>
      </w:pPr>
      <w:r>
        <w:t>Выбор и расчет прудов-отстойников для осветления промывочной воды</w:t>
      </w:r>
    </w:p>
    <w:p w:rsidR="00000000" w:rsidRDefault="00FC4E3C">
      <w:pPr>
        <w:spacing w:line="240" w:lineRule="auto"/>
        <w:ind w:firstLine="284"/>
        <w:jc w:val="both"/>
        <w:rPr>
          <w:sz w:val="20"/>
        </w:rPr>
      </w:pPr>
      <w:r>
        <w:rPr>
          <w:sz w:val="20"/>
        </w:rPr>
        <w:t>Предприятие по обогащению отсевов дробления "мокрым" способом должно иметь пруды-отстойники соответствующей вместимости, предназначенные для осветления промывочной воды и организации оборотного водоснабжения.</w:t>
      </w:r>
    </w:p>
    <w:p w:rsidR="00000000" w:rsidRDefault="00FC4E3C">
      <w:pPr>
        <w:spacing w:line="240" w:lineRule="auto"/>
        <w:ind w:firstLine="284"/>
        <w:jc w:val="both"/>
        <w:rPr>
          <w:sz w:val="20"/>
        </w:rPr>
      </w:pPr>
      <w:r>
        <w:rPr>
          <w:sz w:val="20"/>
        </w:rPr>
        <w:t>Пруды-отстойники можно устраивать в замкнутых котлованах (</w:t>
      </w:r>
      <w:r>
        <w:rPr>
          <w:sz w:val="20"/>
        </w:rPr>
        <w:t>в выработанном пространстве карьера), а также в оврагах (путем перегораживания</w:t>
      </w:r>
      <w:r>
        <w:rPr>
          <w:b/>
          <w:sz w:val="20"/>
        </w:rPr>
        <w:t xml:space="preserve"> </w:t>
      </w:r>
      <w:r>
        <w:rPr>
          <w:sz w:val="20"/>
        </w:rPr>
        <w:t>их дамбами).</w:t>
      </w:r>
    </w:p>
    <w:p w:rsidR="00000000" w:rsidRDefault="00FC4E3C">
      <w:pPr>
        <w:spacing w:line="240" w:lineRule="auto"/>
        <w:ind w:firstLine="284"/>
        <w:jc w:val="both"/>
        <w:rPr>
          <w:sz w:val="20"/>
        </w:rPr>
      </w:pPr>
      <w:r>
        <w:rPr>
          <w:sz w:val="20"/>
        </w:rPr>
        <w:t>Местоположение отстойников выбирают на основании технико-экономического сопоставления вариантов и в зависимости от топографических, инженерно-геологических и гидрологических условий района строительства.</w:t>
      </w:r>
    </w:p>
    <w:p w:rsidR="00000000" w:rsidRDefault="00FC4E3C">
      <w:pPr>
        <w:spacing w:line="240" w:lineRule="auto"/>
        <w:ind w:firstLine="284"/>
        <w:jc w:val="both"/>
        <w:rPr>
          <w:sz w:val="20"/>
        </w:rPr>
      </w:pPr>
      <w:r>
        <w:rPr>
          <w:sz w:val="20"/>
        </w:rPr>
        <w:t>При определении объема отстойника Е</w:t>
      </w:r>
      <w:r>
        <w:rPr>
          <w:sz w:val="20"/>
          <w:vertAlign w:val="subscript"/>
        </w:rPr>
        <w:t>о</w:t>
      </w:r>
      <w:r>
        <w:rPr>
          <w:sz w:val="20"/>
        </w:rPr>
        <w:t xml:space="preserve"> (м</w:t>
      </w:r>
      <w:r>
        <w:rPr>
          <w:sz w:val="20"/>
          <w:vertAlign w:val="superscript"/>
        </w:rPr>
        <w:t>3</w:t>
      </w:r>
      <w:r>
        <w:rPr>
          <w:sz w:val="20"/>
        </w:rPr>
        <w:t xml:space="preserve">) учитывают объем зоны, предназначенной для складирования осевших минеральных частиц, </w:t>
      </w:r>
      <w:r>
        <w:rPr>
          <w:sz w:val="20"/>
          <w:lang w:val="en-US"/>
        </w:rPr>
        <w:t>W</w:t>
      </w:r>
      <w:r>
        <w:rPr>
          <w:sz w:val="20"/>
          <w:vertAlign w:val="subscript"/>
          <w:lang w:val="en-US"/>
        </w:rPr>
        <w:t>Q</w:t>
      </w:r>
      <w:r>
        <w:rPr>
          <w:sz w:val="20"/>
        </w:rPr>
        <w:t xml:space="preserve"> (м</w:t>
      </w:r>
      <w:r>
        <w:rPr>
          <w:sz w:val="20"/>
          <w:vertAlign w:val="superscript"/>
          <w:lang w:val="en-US"/>
        </w:rPr>
        <w:t>3</w:t>
      </w:r>
      <w:r>
        <w:rPr>
          <w:noProof/>
          <w:sz w:val="20"/>
        </w:rPr>
        <w:t>)</w:t>
      </w:r>
      <w:r>
        <w:rPr>
          <w:sz w:val="20"/>
        </w:rPr>
        <w:t xml:space="preserve"> и объем рабочей зоны, предназначенной для осветления воды, </w:t>
      </w:r>
      <w:r>
        <w:rPr>
          <w:sz w:val="20"/>
          <w:lang w:val="en-US"/>
        </w:rPr>
        <w:t>W</w:t>
      </w:r>
      <w:r>
        <w:rPr>
          <w:sz w:val="20"/>
          <w:vertAlign w:val="subscript"/>
          <w:lang w:val="en-US"/>
        </w:rPr>
        <w:t>p</w:t>
      </w:r>
      <w:r>
        <w:rPr>
          <w:sz w:val="20"/>
        </w:rPr>
        <w:t xml:space="preserve"> (м</w:t>
      </w:r>
      <w:r>
        <w:rPr>
          <w:sz w:val="20"/>
          <w:vertAlign w:val="superscript"/>
        </w:rPr>
        <w:t>3</w:t>
      </w:r>
      <w:r>
        <w:rPr>
          <w:sz w:val="20"/>
        </w:rPr>
        <w:t>)</w:t>
      </w:r>
      <w:r>
        <w:rPr>
          <w:noProof/>
          <w:sz w:val="20"/>
        </w:rPr>
        <w:t>:</w:t>
      </w:r>
    </w:p>
    <w:p w:rsidR="00000000" w:rsidRDefault="00FC4E3C">
      <w:pPr>
        <w:spacing w:line="240" w:lineRule="auto"/>
        <w:ind w:firstLine="0"/>
        <w:jc w:val="center"/>
        <w:rPr>
          <w:sz w:val="20"/>
          <w:lang w:val="en-US"/>
        </w:rPr>
      </w:pPr>
      <w:r>
        <w:rPr>
          <w:sz w:val="20"/>
          <w:lang w:val="en-US"/>
        </w:rPr>
        <w:t>E</w:t>
      </w:r>
      <w:r>
        <w:rPr>
          <w:sz w:val="20"/>
          <w:vertAlign w:val="subscript"/>
          <w:lang w:val="en-US"/>
        </w:rPr>
        <w:t>o</w:t>
      </w:r>
      <w:r>
        <w:rPr>
          <w:sz w:val="20"/>
          <w:lang w:val="en-US"/>
        </w:rPr>
        <w:t xml:space="preserve"> = W</w:t>
      </w:r>
      <w:r>
        <w:rPr>
          <w:sz w:val="20"/>
          <w:vertAlign w:val="subscript"/>
          <w:lang w:val="en-US"/>
        </w:rPr>
        <w:t>p</w:t>
      </w:r>
      <w:r>
        <w:rPr>
          <w:sz w:val="20"/>
          <w:lang w:val="en-US"/>
        </w:rPr>
        <w:t xml:space="preserve"> + W</w:t>
      </w:r>
      <w:r>
        <w:rPr>
          <w:sz w:val="20"/>
          <w:vertAlign w:val="subscript"/>
          <w:lang w:val="en-US"/>
        </w:rPr>
        <w:t>Q</w:t>
      </w:r>
      <w:r>
        <w:rPr>
          <w:sz w:val="20"/>
          <w:lang w:val="en-US"/>
        </w:rPr>
        <w:t>,</w:t>
      </w:r>
    </w:p>
    <w:p w:rsidR="00000000" w:rsidRDefault="00FC4E3C">
      <w:pPr>
        <w:spacing w:line="240" w:lineRule="auto"/>
        <w:ind w:firstLine="0"/>
        <w:jc w:val="both"/>
        <w:rPr>
          <w:sz w:val="20"/>
        </w:rPr>
      </w:pPr>
      <w:r>
        <w:rPr>
          <w:sz w:val="20"/>
        </w:rPr>
        <w:t xml:space="preserve">где </w:t>
      </w:r>
      <w:r>
        <w:rPr>
          <w:sz w:val="20"/>
          <w:lang w:val="en-US"/>
        </w:rPr>
        <w:t>W</w:t>
      </w:r>
      <w:r>
        <w:rPr>
          <w:sz w:val="20"/>
          <w:vertAlign w:val="subscript"/>
          <w:lang w:val="en-US"/>
        </w:rPr>
        <w:t>Q</w:t>
      </w:r>
      <w:r>
        <w:rPr>
          <w:sz w:val="20"/>
          <w:lang w:val="en-US"/>
        </w:rPr>
        <w:t xml:space="preserve"> </w:t>
      </w:r>
      <w:r>
        <w:rPr>
          <w:sz w:val="20"/>
        </w:rPr>
        <w:t xml:space="preserve">= </w:t>
      </w:r>
      <w:r>
        <w:rPr>
          <w:sz w:val="20"/>
          <w:lang w:val="en-US"/>
        </w:rPr>
        <w:t>(W</w:t>
      </w:r>
      <w:r>
        <w:rPr>
          <w:sz w:val="20"/>
          <w:vertAlign w:val="subscript"/>
          <w:lang w:val="en-US"/>
        </w:rPr>
        <w:t xml:space="preserve">n </w:t>
      </w:r>
      <w:r>
        <w:rPr>
          <w:sz w:val="20"/>
          <w:lang w:val="en-US"/>
        </w:rPr>
        <w:sym w:font="Arial" w:char="2013"/>
      </w:r>
      <w:r>
        <w:rPr>
          <w:sz w:val="20"/>
          <w:lang w:val="en-US"/>
        </w:rPr>
        <w:t xml:space="preserve"> W</w:t>
      </w:r>
      <w:r>
        <w:rPr>
          <w:sz w:val="20"/>
          <w:vertAlign w:val="subscript"/>
        </w:rPr>
        <w:t>у</w:t>
      </w:r>
      <w:r>
        <w:rPr>
          <w:sz w:val="20"/>
        </w:rPr>
        <w:t xml:space="preserve">) </w:t>
      </w:r>
      <w:r>
        <w:rPr>
          <w:sz w:val="20"/>
        </w:rPr>
        <w:sym w:font="Symbol" w:char="F062"/>
      </w:r>
      <w:r>
        <w:rPr>
          <w:sz w:val="20"/>
          <w:vertAlign w:val="subscript"/>
        </w:rPr>
        <w:t>о</w:t>
      </w:r>
      <w:r>
        <w:rPr>
          <w:noProof/>
          <w:sz w:val="20"/>
        </w:rPr>
        <w:t>;</w:t>
      </w:r>
    </w:p>
    <w:p w:rsidR="00000000" w:rsidRDefault="00FC4E3C">
      <w:pPr>
        <w:spacing w:line="240" w:lineRule="auto"/>
        <w:ind w:firstLine="284"/>
        <w:jc w:val="both"/>
        <w:rPr>
          <w:sz w:val="20"/>
        </w:rPr>
      </w:pPr>
      <w:r>
        <w:rPr>
          <w:sz w:val="20"/>
          <w:lang w:val="en-US"/>
        </w:rPr>
        <w:t>W</w:t>
      </w:r>
      <w:r>
        <w:rPr>
          <w:sz w:val="20"/>
          <w:vertAlign w:val="subscript"/>
          <w:lang w:val="en-US"/>
        </w:rPr>
        <w:t>n</w:t>
      </w:r>
      <w:r>
        <w:rPr>
          <w:noProof/>
          <w:sz w:val="20"/>
        </w:rPr>
        <w:t xml:space="preserve"> -</w:t>
      </w:r>
      <w:r>
        <w:rPr>
          <w:sz w:val="20"/>
        </w:rPr>
        <w:t xml:space="preserve"> количество осадка, поступающего в отстойники с водой за определенный период работы</w:t>
      </w:r>
      <w:r>
        <w:rPr>
          <w:noProof/>
          <w:sz w:val="20"/>
        </w:rPr>
        <w:t xml:space="preserve">, </w:t>
      </w:r>
      <w:r>
        <w:rPr>
          <w:sz w:val="20"/>
        </w:rPr>
        <w:t>м</w:t>
      </w:r>
      <w:r>
        <w:rPr>
          <w:sz w:val="20"/>
          <w:vertAlign w:val="superscript"/>
        </w:rPr>
        <w:t>3</w:t>
      </w:r>
      <w:r>
        <w:rPr>
          <w:sz w:val="20"/>
        </w:rPr>
        <w:t>;</w:t>
      </w:r>
    </w:p>
    <w:p w:rsidR="00000000" w:rsidRDefault="00FC4E3C">
      <w:pPr>
        <w:spacing w:line="240" w:lineRule="auto"/>
        <w:ind w:firstLine="284"/>
        <w:jc w:val="both"/>
        <w:rPr>
          <w:sz w:val="20"/>
        </w:rPr>
      </w:pPr>
      <w:r>
        <w:rPr>
          <w:sz w:val="20"/>
          <w:lang w:val="en-US"/>
        </w:rPr>
        <w:t>W</w:t>
      </w:r>
      <w:r>
        <w:rPr>
          <w:sz w:val="20"/>
          <w:vertAlign w:val="subscript"/>
        </w:rPr>
        <w:t>у</w:t>
      </w:r>
      <w:r>
        <w:rPr>
          <w:sz w:val="20"/>
          <w:lang w:val="en-US"/>
        </w:rPr>
        <w:t xml:space="preserve"> </w:t>
      </w:r>
      <w:r>
        <w:rPr>
          <w:sz w:val="20"/>
        </w:rPr>
        <w:t>- количество осадка, удаленного из отстойника за определенный период работы, м</w:t>
      </w:r>
      <w:r>
        <w:rPr>
          <w:sz w:val="20"/>
          <w:vertAlign w:val="superscript"/>
        </w:rPr>
        <w:t>3</w:t>
      </w:r>
      <w:r>
        <w:rPr>
          <w:sz w:val="20"/>
        </w:rPr>
        <w:t>;</w:t>
      </w:r>
    </w:p>
    <w:p w:rsidR="00000000" w:rsidRDefault="00FC4E3C">
      <w:pPr>
        <w:spacing w:line="240" w:lineRule="auto"/>
        <w:ind w:firstLine="284"/>
        <w:jc w:val="both"/>
        <w:rPr>
          <w:sz w:val="20"/>
        </w:rPr>
      </w:pPr>
      <w:r>
        <w:rPr>
          <w:noProof/>
          <w:sz w:val="20"/>
        </w:rPr>
        <w:sym w:font="Symbol" w:char="F062"/>
      </w:r>
      <w:r>
        <w:rPr>
          <w:sz w:val="20"/>
          <w:vertAlign w:val="subscript"/>
        </w:rPr>
        <w:t>о</w:t>
      </w:r>
      <w:r>
        <w:rPr>
          <w:noProof/>
          <w:sz w:val="20"/>
        </w:rPr>
        <w:t xml:space="preserve"> -</w:t>
      </w:r>
      <w:r>
        <w:rPr>
          <w:sz w:val="20"/>
        </w:rPr>
        <w:t xml:space="preserve"> коэффициент набухания; для супеси принимается равным</w:t>
      </w:r>
      <w:r>
        <w:rPr>
          <w:noProof/>
          <w:sz w:val="20"/>
        </w:rPr>
        <w:t xml:space="preserve"> 1,05-1,15,</w:t>
      </w:r>
      <w:r>
        <w:rPr>
          <w:sz w:val="20"/>
        </w:rPr>
        <w:t xml:space="preserve"> для песка мелко- и среднезернистого</w:t>
      </w:r>
      <w:r>
        <w:rPr>
          <w:noProof/>
          <w:sz w:val="20"/>
        </w:rPr>
        <w:t xml:space="preserve"> - 1,03,</w:t>
      </w:r>
      <w:r>
        <w:rPr>
          <w:sz w:val="20"/>
        </w:rPr>
        <w:t xml:space="preserve"> глинистого</w:t>
      </w:r>
      <w:r>
        <w:rPr>
          <w:noProof/>
          <w:sz w:val="20"/>
        </w:rPr>
        <w:t xml:space="preserve"> - 1,05-1,10, </w:t>
      </w:r>
      <w:r>
        <w:rPr>
          <w:sz w:val="20"/>
        </w:rPr>
        <w:t>пылеватого</w:t>
      </w:r>
      <w:r>
        <w:rPr>
          <w:noProof/>
          <w:sz w:val="20"/>
        </w:rPr>
        <w:t xml:space="preserve"> - 1,10;</w:t>
      </w:r>
      <w:r>
        <w:rPr>
          <w:sz w:val="20"/>
        </w:rPr>
        <w:t xml:space="preserve"> для суглинка</w:t>
      </w:r>
      <w:r>
        <w:rPr>
          <w:noProof/>
          <w:sz w:val="20"/>
        </w:rPr>
        <w:t xml:space="preserve"> - 1,2-1,5;</w:t>
      </w:r>
      <w:r>
        <w:rPr>
          <w:sz w:val="20"/>
        </w:rPr>
        <w:t xml:space="preserve"> для глины</w:t>
      </w:r>
      <w:r>
        <w:rPr>
          <w:noProof/>
          <w:sz w:val="20"/>
        </w:rPr>
        <w:t xml:space="preserve"> - 1,5-2,0.</w:t>
      </w:r>
    </w:p>
    <w:p w:rsidR="00000000" w:rsidRDefault="00FC4E3C">
      <w:pPr>
        <w:spacing w:line="240" w:lineRule="auto"/>
        <w:ind w:firstLine="284"/>
        <w:jc w:val="both"/>
        <w:rPr>
          <w:sz w:val="20"/>
        </w:rPr>
      </w:pPr>
      <w:r>
        <w:rPr>
          <w:sz w:val="20"/>
        </w:rPr>
        <w:t xml:space="preserve">Длину отстойника </w:t>
      </w:r>
      <w:r>
        <w:rPr>
          <w:i/>
          <w:sz w:val="20"/>
          <w:lang w:val="en-US"/>
        </w:rPr>
        <w:t>Z</w:t>
      </w:r>
      <w:r>
        <w:rPr>
          <w:sz w:val="20"/>
          <w:vertAlign w:val="subscript"/>
          <w:lang w:val="en-US"/>
        </w:rPr>
        <w:t>o</w:t>
      </w:r>
      <w:r>
        <w:rPr>
          <w:sz w:val="20"/>
        </w:rPr>
        <w:t xml:space="preserve"> (м) непрерывного действия определяют по формуле</w:t>
      </w:r>
    </w:p>
    <w:p w:rsidR="00000000" w:rsidRDefault="00FC4E3C">
      <w:pPr>
        <w:spacing w:line="240" w:lineRule="auto"/>
        <w:ind w:firstLine="0"/>
        <w:jc w:val="center"/>
        <w:rPr>
          <w:sz w:val="20"/>
        </w:rPr>
      </w:pPr>
      <w:r>
        <w:rPr>
          <w:position w:val="-22"/>
          <w:sz w:val="20"/>
        </w:rPr>
        <w:object w:dxaOrig="1440" w:dyaOrig="620">
          <v:shape id="_x0000_i1040" type="#_x0000_t75" style="width:1in;height:30.75pt" o:ole="">
            <v:imagedata r:id="rId20" o:title=""/>
          </v:shape>
          <o:OLEObject Type="Embed" ProgID="Equation.3" ShapeID="_x0000_i1040" DrawAspect="Content" ObjectID="_1427216312" r:id="rId21"/>
        </w:object>
      </w:r>
    </w:p>
    <w:p w:rsidR="00000000" w:rsidRDefault="00FC4E3C">
      <w:pPr>
        <w:spacing w:line="240" w:lineRule="auto"/>
        <w:ind w:firstLine="0"/>
        <w:jc w:val="both"/>
        <w:rPr>
          <w:sz w:val="20"/>
        </w:rPr>
      </w:pPr>
      <w:r>
        <w:rPr>
          <w:sz w:val="20"/>
        </w:rPr>
        <w:t xml:space="preserve">где </w:t>
      </w:r>
      <w:r>
        <w:rPr>
          <w:sz w:val="20"/>
        </w:rPr>
        <w:sym w:font="Symbol" w:char="F061"/>
      </w:r>
      <w:r>
        <w:rPr>
          <w:sz w:val="20"/>
        </w:rPr>
        <w:t xml:space="preserve"> </w:t>
      </w:r>
      <w:r>
        <w:rPr>
          <w:i/>
          <w:noProof/>
          <w:sz w:val="20"/>
        </w:rPr>
        <w:t>-</w:t>
      </w:r>
      <w:r>
        <w:rPr>
          <w:sz w:val="20"/>
        </w:rPr>
        <w:t xml:space="preserve"> коэффициент, у</w:t>
      </w:r>
      <w:r>
        <w:rPr>
          <w:sz w:val="20"/>
        </w:rPr>
        <w:t xml:space="preserve">читывающий несовершенство отстойника; </w:t>
      </w:r>
      <w:r>
        <w:rPr>
          <w:sz w:val="20"/>
        </w:rPr>
        <w:sym w:font="Symbol" w:char="F061"/>
      </w:r>
      <w:r>
        <w:rPr>
          <w:sz w:val="20"/>
        </w:rPr>
        <w:t xml:space="preserve"> </w:t>
      </w:r>
      <w:r>
        <w:rPr>
          <w:noProof/>
          <w:sz w:val="20"/>
        </w:rPr>
        <w:t>=</w:t>
      </w:r>
      <w:r>
        <w:rPr>
          <w:sz w:val="20"/>
        </w:rPr>
        <w:t xml:space="preserve"> </w:t>
      </w:r>
      <w:r>
        <w:rPr>
          <w:noProof/>
          <w:sz w:val="20"/>
        </w:rPr>
        <w:t>1,3</w:t>
      </w:r>
      <w:r>
        <w:rPr>
          <w:sz w:val="20"/>
        </w:rPr>
        <w:t xml:space="preserve"> </w:t>
      </w:r>
      <w:r>
        <w:rPr>
          <w:noProof/>
          <w:sz w:val="20"/>
        </w:rPr>
        <w:t>+</w:t>
      </w:r>
      <w:r>
        <w:rPr>
          <w:sz w:val="20"/>
        </w:rPr>
        <w:t xml:space="preserve"> </w:t>
      </w:r>
      <w:r>
        <w:rPr>
          <w:noProof/>
          <w:sz w:val="20"/>
        </w:rPr>
        <w:t>1,5;</w:t>
      </w:r>
    </w:p>
    <w:p w:rsidR="00000000" w:rsidRDefault="00FC4E3C">
      <w:pPr>
        <w:spacing w:line="240" w:lineRule="auto"/>
        <w:ind w:firstLine="284"/>
        <w:jc w:val="both"/>
        <w:rPr>
          <w:sz w:val="20"/>
          <w:lang w:val="en-US"/>
        </w:rPr>
      </w:pPr>
      <w:r>
        <w:rPr>
          <w:i/>
          <w:sz w:val="20"/>
          <w:lang w:val="en-US"/>
        </w:rPr>
        <w:t>v</w:t>
      </w:r>
      <w:r>
        <w:rPr>
          <w:sz w:val="20"/>
          <w:vertAlign w:val="subscript"/>
          <w:lang w:val="en-US"/>
        </w:rPr>
        <w:t>o</w:t>
      </w:r>
      <w:r>
        <w:rPr>
          <w:i/>
          <w:noProof/>
          <w:sz w:val="20"/>
        </w:rPr>
        <w:t xml:space="preserve"> -</w:t>
      </w:r>
      <w:r>
        <w:rPr>
          <w:sz w:val="20"/>
        </w:rPr>
        <w:t xml:space="preserve"> скорость течения воды в отстойнике, м/с</w:t>
      </w:r>
      <w:r>
        <w:rPr>
          <w:sz w:val="20"/>
          <w:lang w:val="en-US"/>
        </w:rPr>
        <w:t>;</w:t>
      </w:r>
    </w:p>
    <w:p w:rsidR="00000000" w:rsidRDefault="00FC4E3C">
      <w:pPr>
        <w:spacing w:line="240" w:lineRule="auto"/>
        <w:ind w:firstLine="0"/>
        <w:jc w:val="center"/>
        <w:rPr>
          <w:sz w:val="20"/>
        </w:rPr>
      </w:pPr>
      <w:r>
        <w:rPr>
          <w:position w:val="-28"/>
          <w:sz w:val="20"/>
          <w:lang w:val="en-US"/>
        </w:rPr>
        <w:object w:dxaOrig="1260" w:dyaOrig="680">
          <v:shape id="_x0000_i1041" type="#_x0000_t75" style="width:63pt;height:33.75pt" o:ole="">
            <v:imagedata r:id="rId22" o:title=""/>
          </v:shape>
          <o:OLEObject Type="Embed" ProgID="Equation.3" ShapeID="_x0000_i1041" DrawAspect="Content" ObjectID="_1427216313" r:id="rId23"/>
        </w:object>
      </w:r>
    </w:p>
    <w:p w:rsidR="00000000" w:rsidRDefault="00FC4E3C">
      <w:pPr>
        <w:spacing w:line="240" w:lineRule="auto"/>
        <w:ind w:firstLine="284"/>
        <w:jc w:val="both"/>
        <w:rPr>
          <w:sz w:val="20"/>
        </w:rPr>
      </w:pPr>
      <w:r>
        <w:rPr>
          <w:i/>
          <w:sz w:val="20"/>
          <w:lang w:val="en-US"/>
        </w:rPr>
        <w:t>Q</w:t>
      </w:r>
      <w:r>
        <w:rPr>
          <w:i/>
          <w:sz w:val="20"/>
          <w:vertAlign w:val="subscript"/>
        </w:rPr>
        <w:t>в</w:t>
      </w:r>
      <w:r>
        <w:rPr>
          <w:noProof/>
          <w:sz w:val="20"/>
        </w:rPr>
        <w:t xml:space="preserve"> -</w:t>
      </w:r>
      <w:r>
        <w:rPr>
          <w:sz w:val="20"/>
        </w:rPr>
        <w:t xml:space="preserve"> количество воды, поступающей в отстойник в единицу времени, м</w:t>
      </w:r>
      <w:r>
        <w:rPr>
          <w:sz w:val="20"/>
          <w:vertAlign w:val="superscript"/>
        </w:rPr>
        <w:t>3</w:t>
      </w:r>
      <w:r>
        <w:rPr>
          <w:sz w:val="20"/>
        </w:rPr>
        <w:t>/с;</w:t>
      </w:r>
    </w:p>
    <w:p w:rsidR="00000000" w:rsidRDefault="00FC4E3C">
      <w:pPr>
        <w:spacing w:line="240" w:lineRule="auto"/>
        <w:ind w:firstLine="284"/>
        <w:jc w:val="both"/>
        <w:rPr>
          <w:sz w:val="20"/>
        </w:rPr>
      </w:pPr>
      <w:r>
        <w:rPr>
          <w:sz w:val="20"/>
          <w:lang w:val="en-US"/>
        </w:rPr>
        <w:t>B</w:t>
      </w:r>
      <w:r>
        <w:rPr>
          <w:sz w:val="20"/>
          <w:vertAlign w:val="subscript"/>
          <w:lang w:val="en-US"/>
        </w:rPr>
        <w:t>o</w:t>
      </w:r>
      <w:r>
        <w:rPr>
          <w:sz w:val="20"/>
        </w:rPr>
        <w:t xml:space="preserve"> - ширина активной зоны осветления, м; принимается равной более</w:t>
      </w:r>
      <w:r>
        <w:rPr>
          <w:noProof/>
          <w:sz w:val="20"/>
        </w:rPr>
        <w:t xml:space="preserve"> </w:t>
      </w:r>
      <w:r>
        <w:rPr>
          <w:i/>
          <w:sz w:val="20"/>
          <w:lang w:val="en-US"/>
        </w:rPr>
        <w:t>Z</w:t>
      </w:r>
      <w:r>
        <w:rPr>
          <w:sz w:val="20"/>
          <w:vertAlign w:val="subscript"/>
          <w:lang w:val="en-US"/>
        </w:rPr>
        <w:t>o</w:t>
      </w:r>
      <w:r>
        <w:rPr>
          <w:sz w:val="20"/>
          <w:lang w:val="en-US"/>
        </w:rPr>
        <w:t>/3;</w:t>
      </w:r>
    </w:p>
    <w:p w:rsidR="00000000" w:rsidRDefault="00FC4E3C">
      <w:pPr>
        <w:spacing w:line="240" w:lineRule="auto"/>
        <w:ind w:firstLine="284"/>
        <w:jc w:val="both"/>
        <w:rPr>
          <w:sz w:val="20"/>
        </w:rPr>
      </w:pPr>
      <w:r>
        <w:rPr>
          <w:i/>
          <w:sz w:val="20"/>
          <w:lang w:val="en-US"/>
        </w:rPr>
        <w:t>h</w:t>
      </w:r>
      <w:r>
        <w:rPr>
          <w:i/>
          <w:sz w:val="20"/>
          <w:vertAlign w:val="subscript"/>
        </w:rPr>
        <w:t>осв</w:t>
      </w:r>
      <w:r>
        <w:rPr>
          <w:sz w:val="20"/>
          <w:lang w:val="en-US"/>
        </w:rPr>
        <w:t xml:space="preserve"> </w:t>
      </w:r>
      <w:r>
        <w:rPr>
          <w:sz w:val="20"/>
        </w:rPr>
        <w:t>— расчетная толщина слоя воды в зоне осветления, м; задается равной</w:t>
      </w:r>
      <w:r>
        <w:rPr>
          <w:noProof/>
          <w:sz w:val="20"/>
        </w:rPr>
        <w:t xml:space="preserve"> 2-3</w:t>
      </w:r>
      <w:r>
        <w:rPr>
          <w:sz w:val="20"/>
        </w:rPr>
        <w:t xml:space="preserve"> м и уточняется при проектировании;</w:t>
      </w:r>
    </w:p>
    <w:p w:rsidR="00000000" w:rsidRDefault="00FC4E3C">
      <w:pPr>
        <w:spacing w:line="240" w:lineRule="auto"/>
        <w:ind w:firstLine="284"/>
        <w:jc w:val="both"/>
        <w:rPr>
          <w:sz w:val="20"/>
        </w:rPr>
      </w:pPr>
      <w:r>
        <w:rPr>
          <w:i/>
          <w:sz w:val="20"/>
          <w:lang w:val="en-US"/>
        </w:rPr>
        <w:t>W</w:t>
      </w:r>
      <w:r>
        <w:rPr>
          <w:i/>
          <w:noProof/>
          <w:sz w:val="20"/>
        </w:rPr>
        <w:t xml:space="preserve"> -</w:t>
      </w:r>
      <w:r>
        <w:rPr>
          <w:sz w:val="20"/>
        </w:rPr>
        <w:t xml:space="preserve"> гидравлическая крупность осаждающихся частиц, м/с; выражается скоростью осаждения частиц определенного диаметра, зависящей от темпера</w:t>
      </w:r>
      <w:r>
        <w:rPr>
          <w:sz w:val="20"/>
        </w:rPr>
        <w:t>туры водной среды.</w:t>
      </w:r>
    </w:p>
    <w:p w:rsidR="00000000" w:rsidRDefault="00FC4E3C">
      <w:pPr>
        <w:spacing w:line="240" w:lineRule="auto"/>
        <w:ind w:firstLine="284"/>
        <w:jc w:val="both"/>
        <w:rPr>
          <w:sz w:val="20"/>
        </w:rPr>
      </w:pPr>
      <w:r>
        <w:rPr>
          <w:sz w:val="20"/>
        </w:rPr>
        <w:t>При выборе размеров пруда-отстойника следует учитывать следующее:</w:t>
      </w:r>
    </w:p>
    <w:p w:rsidR="00000000" w:rsidRDefault="00FC4E3C">
      <w:pPr>
        <w:spacing w:line="240" w:lineRule="auto"/>
        <w:ind w:firstLine="284"/>
        <w:jc w:val="both"/>
        <w:rPr>
          <w:sz w:val="20"/>
        </w:rPr>
      </w:pPr>
      <w:r>
        <w:rPr>
          <w:sz w:val="20"/>
        </w:rPr>
        <w:t>содержание загрязняющих примесей в оборотной воде</w:t>
      </w:r>
      <w:r>
        <w:rPr>
          <w:b/>
          <w:sz w:val="20"/>
        </w:rPr>
        <w:t xml:space="preserve"> </w:t>
      </w:r>
      <w:r>
        <w:rPr>
          <w:sz w:val="20"/>
        </w:rPr>
        <w:t>не должно превышать</w:t>
      </w:r>
      <w:r>
        <w:rPr>
          <w:noProof/>
          <w:sz w:val="20"/>
        </w:rPr>
        <w:t xml:space="preserve"> 2</w:t>
      </w:r>
      <w:r>
        <w:rPr>
          <w:sz w:val="20"/>
        </w:rPr>
        <w:t xml:space="preserve"> г/л;</w:t>
      </w:r>
    </w:p>
    <w:p w:rsidR="00000000" w:rsidRDefault="00FC4E3C">
      <w:pPr>
        <w:spacing w:line="240" w:lineRule="auto"/>
        <w:ind w:firstLine="284"/>
        <w:jc w:val="both"/>
        <w:rPr>
          <w:sz w:val="20"/>
        </w:rPr>
      </w:pPr>
      <w:r>
        <w:rPr>
          <w:sz w:val="20"/>
        </w:rPr>
        <w:t>крупность частиц загрязняющих примесей, находящихся в оборотной (осветленной) воде, не должна превышать</w:t>
      </w:r>
      <w:r>
        <w:rPr>
          <w:noProof/>
          <w:sz w:val="20"/>
        </w:rPr>
        <w:t xml:space="preserve"> 0,03-0,05</w:t>
      </w:r>
      <w:r>
        <w:rPr>
          <w:sz w:val="20"/>
        </w:rPr>
        <w:t xml:space="preserve"> мм, так как более крупные частицы вызывают быстрый износ насосов для подачи оборотной воды.</w:t>
      </w:r>
    </w:p>
    <w:p w:rsidR="00000000" w:rsidRDefault="00FC4E3C">
      <w:pPr>
        <w:pStyle w:val="1"/>
        <w:jc w:val="right"/>
        <w:rPr>
          <w:i/>
        </w:rPr>
      </w:pPr>
      <w:r>
        <w:rPr>
          <w:i/>
        </w:rPr>
        <w:t>Приложение</w:t>
      </w:r>
      <w:r>
        <w:rPr>
          <w:i/>
          <w:noProof/>
        </w:rPr>
        <w:t xml:space="preserve"> 6</w:t>
      </w:r>
    </w:p>
    <w:p w:rsidR="00000000" w:rsidRDefault="00FC4E3C">
      <w:pPr>
        <w:pStyle w:val="2"/>
        <w:spacing w:before="0"/>
      </w:pPr>
      <w:r>
        <w:t>Тонкослойный отстойник Союздорнии и СКБ Главстройпрома</w:t>
      </w:r>
    </w:p>
    <w:p w:rsidR="00000000" w:rsidRDefault="00FC4E3C">
      <w:pPr>
        <w:spacing w:after="120" w:line="240" w:lineRule="auto"/>
        <w:ind w:firstLine="0"/>
        <w:jc w:val="center"/>
        <w:rPr>
          <w:sz w:val="20"/>
        </w:rPr>
      </w:pPr>
      <w:r>
        <w:rPr>
          <w:sz w:val="20"/>
        </w:rPr>
        <w:t>Техническая характеристика</w:t>
      </w:r>
    </w:p>
    <w:p w:rsidR="00000000" w:rsidRDefault="00FC4E3C">
      <w:pPr>
        <w:spacing w:line="240" w:lineRule="auto"/>
        <w:ind w:firstLine="284"/>
        <w:jc w:val="both"/>
        <w:rPr>
          <w:sz w:val="20"/>
          <w:lang w:val="en-US"/>
        </w:rPr>
      </w:pPr>
      <w:r>
        <w:rPr>
          <w:sz w:val="20"/>
        </w:rPr>
        <w:t xml:space="preserve">Производительность по исходной </w:t>
      </w:r>
    </w:p>
    <w:p w:rsidR="00000000" w:rsidRDefault="00FC4E3C">
      <w:pPr>
        <w:tabs>
          <w:tab w:val="left" w:pos="4395"/>
        </w:tabs>
        <w:spacing w:line="240" w:lineRule="auto"/>
        <w:ind w:firstLine="0"/>
        <w:jc w:val="both"/>
        <w:rPr>
          <w:sz w:val="20"/>
        </w:rPr>
      </w:pPr>
      <w:r>
        <w:rPr>
          <w:sz w:val="20"/>
        </w:rPr>
        <w:t>суспензии, м</w:t>
      </w:r>
      <w:r>
        <w:rPr>
          <w:sz w:val="20"/>
          <w:vertAlign w:val="superscript"/>
        </w:rPr>
        <w:t>3</w:t>
      </w:r>
      <w:r>
        <w:rPr>
          <w:sz w:val="20"/>
        </w:rPr>
        <w:t>/ч</w:t>
      </w:r>
      <w:r>
        <w:rPr>
          <w:noProof/>
          <w:sz w:val="20"/>
        </w:rPr>
        <w:t xml:space="preserve">  </w:t>
      </w:r>
      <w:r>
        <w:rPr>
          <w:noProof/>
          <w:sz w:val="20"/>
        </w:rPr>
        <w:t xml:space="preserve"> .............................................</w:t>
      </w:r>
      <w:r>
        <w:rPr>
          <w:sz w:val="20"/>
        </w:rPr>
        <w:tab/>
      </w:r>
      <w:r>
        <w:rPr>
          <w:noProof/>
          <w:sz w:val="20"/>
        </w:rPr>
        <w:t>40   100</w:t>
      </w:r>
    </w:p>
    <w:p w:rsidR="00000000" w:rsidRDefault="00FC4E3C">
      <w:pPr>
        <w:spacing w:line="240" w:lineRule="auto"/>
        <w:ind w:firstLine="284"/>
        <w:jc w:val="both"/>
        <w:rPr>
          <w:sz w:val="20"/>
        </w:rPr>
      </w:pPr>
      <w:r>
        <w:rPr>
          <w:sz w:val="20"/>
        </w:rPr>
        <w:t>Площадь поверхности, м</w:t>
      </w:r>
      <w:r>
        <w:rPr>
          <w:sz w:val="20"/>
          <w:vertAlign w:val="superscript"/>
        </w:rPr>
        <w:t>2</w:t>
      </w:r>
      <w:r>
        <w:rPr>
          <w:sz w:val="20"/>
        </w:rPr>
        <w:t>:</w:t>
      </w:r>
    </w:p>
    <w:p w:rsidR="00000000" w:rsidRDefault="00FC4E3C">
      <w:pPr>
        <w:tabs>
          <w:tab w:val="left" w:pos="4253"/>
        </w:tabs>
        <w:spacing w:line="240" w:lineRule="auto"/>
        <w:ind w:firstLine="567"/>
        <w:jc w:val="both"/>
        <w:rPr>
          <w:sz w:val="20"/>
        </w:rPr>
      </w:pPr>
      <w:r>
        <w:rPr>
          <w:sz w:val="20"/>
        </w:rPr>
        <w:t>слива</w:t>
      </w:r>
      <w:r>
        <w:rPr>
          <w:noProof/>
          <w:sz w:val="20"/>
        </w:rPr>
        <w:t xml:space="preserve"> ...............</w:t>
      </w:r>
      <w:r>
        <w:rPr>
          <w:sz w:val="20"/>
        </w:rPr>
        <w:t>....................................</w:t>
      </w:r>
      <w:r>
        <w:rPr>
          <w:sz w:val="20"/>
        </w:rPr>
        <w:tab/>
      </w:r>
      <w:r>
        <w:rPr>
          <w:noProof/>
          <w:sz w:val="20"/>
        </w:rPr>
        <w:t>0,92   4,30</w:t>
      </w:r>
    </w:p>
    <w:p w:rsidR="00000000" w:rsidRDefault="00FC4E3C">
      <w:pPr>
        <w:tabs>
          <w:tab w:val="left" w:pos="4253"/>
        </w:tabs>
        <w:spacing w:line="240" w:lineRule="auto"/>
        <w:ind w:firstLine="567"/>
        <w:jc w:val="both"/>
        <w:rPr>
          <w:sz w:val="20"/>
        </w:rPr>
      </w:pPr>
      <w:r>
        <w:rPr>
          <w:sz w:val="20"/>
        </w:rPr>
        <w:t>подачи воды</w:t>
      </w:r>
      <w:r>
        <w:rPr>
          <w:noProof/>
          <w:sz w:val="20"/>
        </w:rPr>
        <w:t xml:space="preserve">   ...........</w:t>
      </w:r>
      <w:r>
        <w:rPr>
          <w:sz w:val="20"/>
        </w:rPr>
        <w:t>..........................</w:t>
      </w:r>
      <w:r>
        <w:rPr>
          <w:sz w:val="20"/>
        </w:rPr>
        <w:tab/>
      </w:r>
      <w:r>
        <w:rPr>
          <w:noProof/>
          <w:sz w:val="20"/>
        </w:rPr>
        <w:t>0,37   0,56</w:t>
      </w:r>
    </w:p>
    <w:p w:rsidR="00000000" w:rsidRDefault="00FC4E3C">
      <w:pPr>
        <w:tabs>
          <w:tab w:val="left" w:pos="4253"/>
        </w:tabs>
        <w:spacing w:line="240" w:lineRule="auto"/>
        <w:ind w:firstLine="284"/>
        <w:jc w:val="both"/>
        <w:rPr>
          <w:sz w:val="20"/>
        </w:rPr>
      </w:pPr>
      <w:r>
        <w:rPr>
          <w:sz w:val="20"/>
        </w:rPr>
        <w:t>Вместимость ванны, м</w:t>
      </w:r>
      <w:r>
        <w:rPr>
          <w:sz w:val="20"/>
          <w:vertAlign w:val="superscript"/>
        </w:rPr>
        <w:t>3</w:t>
      </w:r>
      <w:r>
        <w:rPr>
          <w:b/>
          <w:noProof/>
          <w:sz w:val="20"/>
        </w:rPr>
        <w:t xml:space="preserve"> </w:t>
      </w:r>
      <w:r>
        <w:rPr>
          <w:noProof/>
          <w:sz w:val="20"/>
        </w:rPr>
        <w:t>......</w:t>
      </w:r>
      <w:r>
        <w:rPr>
          <w:sz w:val="20"/>
        </w:rPr>
        <w:t>....................</w:t>
      </w:r>
      <w:r>
        <w:rPr>
          <w:sz w:val="20"/>
        </w:rPr>
        <w:tab/>
      </w:r>
      <w:r>
        <w:rPr>
          <w:noProof/>
          <w:sz w:val="20"/>
        </w:rPr>
        <w:t>2,75   5,80</w:t>
      </w:r>
    </w:p>
    <w:p w:rsidR="00000000" w:rsidRDefault="00FC4E3C">
      <w:pPr>
        <w:tabs>
          <w:tab w:val="left" w:pos="4395"/>
        </w:tabs>
        <w:spacing w:line="240" w:lineRule="auto"/>
        <w:ind w:firstLine="284"/>
        <w:jc w:val="both"/>
        <w:rPr>
          <w:sz w:val="20"/>
        </w:rPr>
      </w:pPr>
      <w:r>
        <w:rPr>
          <w:sz w:val="20"/>
        </w:rPr>
        <w:t>Количество пластин</w:t>
      </w:r>
      <w:r>
        <w:rPr>
          <w:b/>
          <w:noProof/>
          <w:sz w:val="20"/>
        </w:rPr>
        <w:t xml:space="preserve"> </w:t>
      </w:r>
      <w:r>
        <w:rPr>
          <w:sz w:val="20"/>
        </w:rPr>
        <w:t>..............................</w:t>
      </w:r>
      <w:r>
        <w:rPr>
          <w:b/>
          <w:sz w:val="20"/>
        </w:rPr>
        <w:tab/>
      </w:r>
      <w:r>
        <w:rPr>
          <w:noProof/>
          <w:sz w:val="20"/>
        </w:rPr>
        <w:t xml:space="preserve">14   180 </w:t>
      </w:r>
    </w:p>
    <w:p w:rsidR="00000000" w:rsidRDefault="00FC4E3C">
      <w:pPr>
        <w:tabs>
          <w:tab w:val="left" w:pos="4253"/>
        </w:tabs>
        <w:spacing w:line="240" w:lineRule="auto"/>
        <w:ind w:firstLine="284"/>
        <w:jc w:val="both"/>
        <w:rPr>
          <w:sz w:val="20"/>
        </w:rPr>
      </w:pPr>
      <w:r>
        <w:rPr>
          <w:sz w:val="20"/>
        </w:rPr>
        <w:t>Расстояние между пластинами, мм</w:t>
      </w:r>
      <w:r>
        <w:rPr>
          <w:noProof/>
          <w:sz w:val="20"/>
        </w:rPr>
        <w:t xml:space="preserve"> </w:t>
      </w:r>
      <w:r>
        <w:rPr>
          <w:sz w:val="20"/>
        </w:rPr>
        <w:t>.....</w:t>
      </w:r>
      <w:r>
        <w:rPr>
          <w:sz w:val="20"/>
        </w:rPr>
        <w:tab/>
      </w:r>
      <w:r>
        <w:rPr>
          <w:noProof/>
          <w:sz w:val="20"/>
        </w:rPr>
        <w:t xml:space="preserve">20,4   20,0 </w:t>
      </w:r>
    </w:p>
    <w:p w:rsidR="00000000" w:rsidRDefault="00FC4E3C">
      <w:pPr>
        <w:tabs>
          <w:tab w:val="left" w:pos="4395"/>
        </w:tabs>
        <w:spacing w:line="240" w:lineRule="auto"/>
        <w:ind w:firstLine="284"/>
        <w:jc w:val="both"/>
        <w:rPr>
          <w:sz w:val="20"/>
        </w:rPr>
      </w:pPr>
      <w:r>
        <w:rPr>
          <w:sz w:val="20"/>
        </w:rPr>
        <w:t>Угол наклона пластин, град</w:t>
      </w:r>
      <w:r>
        <w:rPr>
          <w:noProof/>
          <w:sz w:val="20"/>
        </w:rPr>
        <w:t xml:space="preserve"> ....</w:t>
      </w:r>
      <w:r>
        <w:rPr>
          <w:sz w:val="20"/>
        </w:rPr>
        <w:t>.............</w:t>
      </w:r>
      <w:r>
        <w:rPr>
          <w:sz w:val="20"/>
        </w:rPr>
        <w:tab/>
      </w:r>
      <w:r>
        <w:rPr>
          <w:noProof/>
          <w:sz w:val="20"/>
        </w:rPr>
        <w:t>55     55</w:t>
      </w:r>
    </w:p>
    <w:p w:rsidR="00000000" w:rsidRDefault="00FC4E3C">
      <w:pPr>
        <w:tabs>
          <w:tab w:val="left" w:pos="4253"/>
        </w:tabs>
        <w:spacing w:line="240" w:lineRule="auto"/>
        <w:ind w:firstLine="284"/>
        <w:jc w:val="both"/>
        <w:rPr>
          <w:sz w:val="20"/>
        </w:rPr>
      </w:pPr>
      <w:r>
        <w:rPr>
          <w:sz w:val="20"/>
        </w:rPr>
        <w:t xml:space="preserve">Рабочие размеры одной пластины, мм </w:t>
      </w:r>
      <w:r>
        <w:rPr>
          <w:sz w:val="20"/>
        </w:rPr>
        <w:tab/>
        <w:t>700</w:t>
      </w:r>
      <w:r>
        <w:rPr>
          <w:sz w:val="20"/>
        </w:rPr>
        <w:sym w:font="Symbol" w:char="F0B4"/>
      </w:r>
      <w:r>
        <w:rPr>
          <w:sz w:val="20"/>
        </w:rPr>
        <w:t xml:space="preserve">   800</w:t>
      </w:r>
      <w:r>
        <w:rPr>
          <w:sz w:val="20"/>
        </w:rPr>
        <w:sym w:font="Symbol" w:char="F0B4"/>
      </w:r>
      <w:r>
        <w:rPr>
          <w:sz w:val="20"/>
        </w:rPr>
        <w:t xml:space="preserve"> </w:t>
      </w:r>
    </w:p>
    <w:p w:rsidR="00000000" w:rsidRDefault="00FC4E3C">
      <w:pPr>
        <w:tabs>
          <w:tab w:val="left" w:pos="4253"/>
        </w:tabs>
        <w:spacing w:line="240" w:lineRule="auto"/>
        <w:ind w:firstLine="284"/>
        <w:jc w:val="both"/>
        <w:rPr>
          <w:sz w:val="20"/>
        </w:rPr>
      </w:pPr>
      <w:r>
        <w:rPr>
          <w:sz w:val="20"/>
        </w:rPr>
        <w:tab/>
      </w:r>
      <w:r>
        <w:rPr>
          <w:sz w:val="20"/>
        </w:rPr>
        <w:sym w:font="Symbol" w:char="F0B4"/>
      </w:r>
      <w:r>
        <w:rPr>
          <w:sz w:val="20"/>
        </w:rPr>
        <w:t xml:space="preserve">2000 </w:t>
      </w:r>
      <w:r>
        <w:rPr>
          <w:sz w:val="20"/>
        </w:rPr>
        <w:sym w:font="Symbol" w:char="F0B4"/>
      </w:r>
      <w:r>
        <w:rPr>
          <w:sz w:val="20"/>
        </w:rPr>
        <w:t>1500</w:t>
      </w:r>
    </w:p>
    <w:p w:rsidR="00000000" w:rsidRDefault="00FC4E3C">
      <w:pPr>
        <w:tabs>
          <w:tab w:val="left" w:pos="4253"/>
          <w:tab w:val="left" w:pos="4820"/>
        </w:tabs>
        <w:spacing w:line="240" w:lineRule="auto"/>
        <w:ind w:firstLine="284"/>
        <w:jc w:val="both"/>
        <w:rPr>
          <w:sz w:val="20"/>
        </w:rPr>
      </w:pPr>
      <w:r>
        <w:rPr>
          <w:sz w:val="20"/>
        </w:rPr>
        <w:t>Вместимо</w:t>
      </w:r>
      <w:r>
        <w:rPr>
          <w:sz w:val="20"/>
        </w:rPr>
        <w:t>сть бункера-накопителя, м</w:t>
      </w:r>
      <w:r>
        <w:rPr>
          <w:sz w:val="20"/>
          <w:vertAlign w:val="superscript"/>
        </w:rPr>
        <w:t>3</w:t>
      </w:r>
      <w:r>
        <w:rPr>
          <w:noProof/>
          <w:sz w:val="20"/>
        </w:rPr>
        <w:t xml:space="preserve"> </w:t>
      </w:r>
      <w:r>
        <w:rPr>
          <w:sz w:val="20"/>
        </w:rPr>
        <w:tab/>
      </w:r>
      <w:r>
        <w:rPr>
          <w:noProof/>
          <w:sz w:val="20"/>
        </w:rPr>
        <w:t xml:space="preserve">0,9    </w:t>
      </w:r>
      <w:r>
        <w:rPr>
          <w:sz w:val="20"/>
        </w:rPr>
        <w:tab/>
      </w:r>
      <w:r>
        <w:rPr>
          <w:noProof/>
          <w:sz w:val="20"/>
        </w:rPr>
        <w:t>2,9</w:t>
      </w:r>
    </w:p>
    <w:p w:rsidR="00000000" w:rsidRDefault="00FC4E3C">
      <w:pPr>
        <w:spacing w:line="240" w:lineRule="auto"/>
        <w:ind w:firstLine="284"/>
        <w:jc w:val="both"/>
        <w:rPr>
          <w:sz w:val="20"/>
        </w:rPr>
      </w:pPr>
      <w:r>
        <w:rPr>
          <w:sz w:val="20"/>
        </w:rPr>
        <w:t>Габаритные размеры, мм:</w:t>
      </w:r>
    </w:p>
    <w:p w:rsidR="00000000" w:rsidRDefault="00FC4E3C">
      <w:pPr>
        <w:tabs>
          <w:tab w:val="left" w:pos="4253"/>
        </w:tabs>
        <w:spacing w:line="240" w:lineRule="auto"/>
        <w:ind w:firstLine="567"/>
        <w:jc w:val="both"/>
        <w:rPr>
          <w:sz w:val="20"/>
        </w:rPr>
      </w:pPr>
      <w:r>
        <w:rPr>
          <w:sz w:val="20"/>
        </w:rPr>
        <w:t>высота</w:t>
      </w:r>
      <w:r>
        <w:rPr>
          <w:b/>
          <w:noProof/>
          <w:sz w:val="20"/>
        </w:rPr>
        <w:t xml:space="preserve">   </w:t>
      </w:r>
      <w:r>
        <w:rPr>
          <w:noProof/>
          <w:sz w:val="20"/>
        </w:rPr>
        <w:t>............................................</w:t>
      </w:r>
      <w:r>
        <w:rPr>
          <w:sz w:val="20"/>
        </w:rPr>
        <w:tab/>
      </w:r>
      <w:r>
        <w:rPr>
          <w:noProof/>
          <w:sz w:val="20"/>
        </w:rPr>
        <w:t>5500   4260</w:t>
      </w:r>
    </w:p>
    <w:p w:rsidR="00000000" w:rsidRDefault="00FC4E3C">
      <w:pPr>
        <w:tabs>
          <w:tab w:val="left" w:pos="4253"/>
        </w:tabs>
        <w:spacing w:line="240" w:lineRule="auto"/>
        <w:ind w:firstLine="567"/>
        <w:jc w:val="both"/>
        <w:rPr>
          <w:sz w:val="20"/>
        </w:rPr>
      </w:pPr>
      <w:r>
        <w:rPr>
          <w:sz w:val="20"/>
        </w:rPr>
        <w:t>длина</w:t>
      </w:r>
      <w:r>
        <w:rPr>
          <w:noProof/>
          <w:sz w:val="20"/>
        </w:rPr>
        <w:t xml:space="preserve">    .............................................</w:t>
      </w:r>
      <w:r>
        <w:rPr>
          <w:sz w:val="20"/>
        </w:rPr>
        <w:tab/>
      </w:r>
      <w:r>
        <w:rPr>
          <w:noProof/>
          <w:sz w:val="20"/>
        </w:rPr>
        <w:t>4100   4400</w:t>
      </w:r>
    </w:p>
    <w:p w:rsidR="00000000" w:rsidRDefault="00FC4E3C">
      <w:pPr>
        <w:tabs>
          <w:tab w:val="left" w:pos="4253"/>
        </w:tabs>
        <w:spacing w:line="240" w:lineRule="auto"/>
        <w:ind w:firstLine="567"/>
        <w:jc w:val="both"/>
        <w:rPr>
          <w:sz w:val="20"/>
        </w:rPr>
      </w:pPr>
      <w:r>
        <w:rPr>
          <w:sz w:val="20"/>
        </w:rPr>
        <w:t>ширина</w:t>
      </w:r>
      <w:r>
        <w:rPr>
          <w:noProof/>
          <w:sz w:val="20"/>
        </w:rPr>
        <w:t xml:space="preserve">   ...........................................</w:t>
      </w:r>
      <w:r>
        <w:rPr>
          <w:sz w:val="20"/>
        </w:rPr>
        <w:tab/>
      </w:r>
      <w:r>
        <w:rPr>
          <w:noProof/>
          <w:sz w:val="20"/>
        </w:rPr>
        <w:t>1700   1880</w:t>
      </w:r>
    </w:p>
    <w:p w:rsidR="00000000" w:rsidRDefault="00FC4E3C">
      <w:pPr>
        <w:spacing w:line="240" w:lineRule="auto"/>
        <w:ind w:firstLine="284"/>
        <w:jc w:val="both"/>
        <w:rPr>
          <w:sz w:val="20"/>
        </w:rPr>
      </w:pPr>
      <w:r>
        <w:rPr>
          <w:sz w:val="20"/>
        </w:rPr>
        <w:t>Схема тонкослойного отстойника приведена на рисунке настоящего приложения.</w:t>
      </w:r>
    </w:p>
    <w:p w:rsidR="00000000" w:rsidRDefault="00FC4E3C">
      <w:pPr>
        <w:spacing w:line="240" w:lineRule="auto"/>
        <w:ind w:firstLine="284"/>
        <w:jc w:val="both"/>
        <w:rPr>
          <w:b/>
          <w:sz w:val="20"/>
        </w:rPr>
      </w:pPr>
    </w:p>
    <w:p w:rsidR="00000000" w:rsidRDefault="00FC4E3C">
      <w:pPr>
        <w:spacing w:line="240" w:lineRule="auto"/>
        <w:ind w:firstLine="0"/>
        <w:jc w:val="center"/>
        <w:rPr>
          <w:b/>
          <w:sz w:val="20"/>
        </w:rPr>
      </w:pPr>
      <w:r>
        <w:rPr>
          <w:sz w:val="20"/>
        </w:rPr>
        <w:pict>
          <v:shape id="_x0000_i1042" type="#_x0000_t75" style="width:276pt;height:356.25pt">
            <v:imagedata r:id="rId24" o:title=""/>
          </v:shape>
        </w:pict>
      </w:r>
    </w:p>
    <w:p w:rsidR="00000000" w:rsidRDefault="00FC4E3C">
      <w:pPr>
        <w:spacing w:line="240" w:lineRule="auto"/>
        <w:ind w:firstLine="284"/>
        <w:jc w:val="both"/>
        <w:rPr>
          <w:b/>
          <w:sz w:val="20"/>
        </w:rPr>
      </w:pPr>
    </w:p>
    <w:p w:rsidR="00000000" w:rsidRDefault="00FC4E3C">
      <w:pPr>
        <w:spacing w:line="240" w:lineRule="auto"/>
        <w:ind w:firstLine="0"/>
        <w:jc w:val="center"/>
        <w:rPr>
          <w:sz w:val="20"/>
        </w:rPr>
      </w:pPr>
      <w:r>
        <w:rPr>
          <w:sz w:val="20"/>
        </w:rPr>
        <w:t>Схема тонкослойного отстойника:</w:t>
      </w:r>
      <w:r>
        <w:rPr>
          <w:noProof/>
          <w:sz w:val="20"/>
        </w:rPr>
        <w:t xml:space="preserve"> 1 -</w:t>
      </w:r>
      <w:r>
        <w:rPr>
          <w:sz w:val="20"/>
        </w:rPr>
        <w:t xml:space="preserve"> приемная воронка;</w:t>
      </w:r>
      <w:r>
        <w:rPr>
          <w:noProof/>
          <w:sz w:val="20"/>
        </w:rPr>
        <w:t xml:space="preserve"> 2 -</w:t>
      </w:r>
      <w:r>
        <w:rPr>
          <w:sz w:val="20"/>
        </w:rPr>
        <w:t xml:space="preserve"> решетка приемной воронки; </w:t>
      </w:r>
    </w:p>
    <w:p w:rsidR="00000000" w:rsidRDefault="00FC4E3C">
      <w:pPr>
        <w:spacing w:line="240" w:lineRule="auto"/>
        <w:ind w:firstLine="0"/>
        <w:jc w:val="center"/>
        <w:rPr>
          <w:sz w:val="20"/>
        </w:rPr>
      </w:pPr>
      <w:r>
        <w:rPr>
          <w:sz w:val="20"/>
        </w:rPr>
        <w:t>3</w:t>
      </w:r>
      <w:r>
        <w:rPr>
          <w:noProof/>
          <w:sz w:val="20"/>
        </w:rPr>
        <w:t xml:space="preserve"> -</w:t>
      </w:r>
      <w:r>
        <w:rPr>
          <w:sz w:val="20"/>
        </w:rPr>
        <w:t xml:space="preserve"> камера осветления;</w:t>
      </w:r>
      <w:r>
        <w:rPr>
          <w:noProof/>
          <w:sz w:val="20"/>
        </w:rPr>
        <w:t xml:space="preserve"> 4 -</w:t>
      </w:r>
      <w:r>
        <w:rPr>
          <w:sz w:val="20"/>
        </w:rPr>
        <w:t xml:space="preserve"> патрубок для слива осветленной воды;</w:t>
      </w:r>
      <w:r>
        <w:rPr>
          <w:noProof/>
          <w:sz w:val="20"/>
        </w:rPr>
        <w:t xml:space="preserve"> 5</w:t>
      </w:r>
      <w:r>
        <w:rPr>
          <w:sz w:val="20"/>
        </w:rPr>
        <w:t xml:space="preserve"> - пластины;</w:t>
      </w:r>
      <w:r>
        <w:rPr>
          <w:noProof/>
          <w:sz w:val="20"/>
        </w:rPr>
        <w:t xml:space="preserve"> 6 -</w:t>
      </w:r>
      <w:r>
        <w:rPr>
          <w:sz w:val="20"/>
        </w:rPr>
        <w:t xml:space="preserve"> бунк</w:t>
      </w:r>
      <w:r>
        <w:rPr>
          <w:sz w:val="20"/>
        </w:rPr>
        <w:t>ер для сгущенного остатка;</w:t>
      </w:r>
      <w:r>
        <w:rPr>
          <w:noProof/>
          <w:sz w:val="20"/>
        </w:rPr>
        <w:t xml:space="preserve"> 7 -</w:t>
      </w:r>
      <w:r>
        <w:rPr>
          <w:sz w:val="20"/>
        </w:rPr>
        <w:t xml:space="preserve"> система автоматического контроля за уровнем осадка включением и выключением насоса; </w:t>
      </w:r>
      <w:r>
        <w:rPr>
          <w:noProof/>
          <w:sz w:val="20"/>
        </w:rPr>
        <w:t>8</w:t>
      </w:r>
      <w:r>
        <w:rPr>
          <w:sz w:val="20"/>
        </w:rPr>
        <w:t xml:space="preserve"> - насос;</w:t>
      </w:r>
      <w:r>
        <w:rPr>
          <w:noProof/>
          <w:sz w:val="20"/>
        </w:rPr>
        <w:t xml:space="preserve"> 9 -</w:t>
      </w:r>
      <w:r>
        <w:rPr>
          <w:sz w:val="20"/>
        </w:rPr>
        <w:t xml:space="preserve"> рама;</w:t>
      </w:r>
      <w:r>
        <w:rPr>
          <w:noProof/>
          <w:sz w:val="20"/>
        </w:rPr>
        <w:t xml:space="preserve"> 10 -</w:t>
      </w:r>
      <w:r>
        <w:rPr>
          <w:sz w:val="20"/>
        </w:rPr>
        <w:t xml:space="preserve"> вибратор накладной; </w:t>
      </w:r>
      <w:r>
        <w:rPr>
          <w:noProof/>
          <w:sz w:val="20"/>
        </w:rPr>
        <w:t>11 -</w:t>
      </w:r>
      <w:r>
        <w:rPr>
          <w:sz w:val="20"/>
        </w:rPr>
        <w:t xml:space="preserve"> решетка бункера</w:t>
      </w:r>
    </w:p>
    <w:p w:rsidR="00000000" w:rsidRDefault="00FC4E3C">
      <w:pPr>
        <w:pStyle w:val="1"/>
        <w:jc w:val="right"/>
        <w:rPr>
          <w:i/>
        </w:rPr>
      </w:pPr>
      <w:r>
        <w:rPr>
          <w:i/>
        </w:rPr>
        <w:t>Приложение</w:t>
      </w:r>
      <w:r>
        <w:rPr>
          <w:i/>
          <w:noProof/>
        </w:rPr>
        <w:t xml:space="preserve"> 7</w:t>
      </w:r>
    </w:p>
    <w:p w:rsidR="00000000" w:rsidRDefault="00FC4E3C">
      <w:pPr>
        <w:pStyle w:val="2"/>
        <w:spacing w:before="0"/>
      </w:pPr>
      <w:r>
        <w:t>Расчет сгустительной воронки</w:t>
      </w:r>
    </w:p>
    <w:p w:rsidR="00000000" w:rsidRDefault="00FC4E3C">
      <w:pPr>
        <w:spacing w:line="240" w:lineRule="auto"/>
        <w:ind w:firstLine="284"/>
        <w:jc w:val="both"/>
        <w:rPr>
          <w:sz w:val="20"/>
        </w:rPr>
      </w:pPr>
      <w:r>
        <w:rPr>
          <w:sz w:val="20"/>
        </w:rPr>
        <w:t xml:space="preserve">Производительность сгустительной воронки по твердой части питания </w:t>
      </w:r>
      <w:r>
        <w:rPr>
          <w:sz w:val="20"/>
          <w:lang w:val="en-US"/>
        </w:rPr>
        <w:t>Q</w:t>
      </w:r>
      <w:r>
        <w:rPr>
          <w:sz w:val="20"/>
          <w:vertAlign w:val="subscript"/>
        </w:rPr>
        <w:t>т</w:t>
      </w:r>
      <w:r>
        <w:rPr>
          <w:sz w:val="20"/>
        </w:rPr>
        <w:t xml:space="preserve"> (т/ч) и по сливу </w:t>
      </w:r>
      <w:r>
        <w:rPr>
          <w:sz w:val="20"/>
          <w:lang w:val="en-US"/>
        </w:rPr>
        <w:t>Q</w:t>
      </w:r>
      <w:r>
        <w:rPr>
          <w:sz w:val="20"/>
          <w:vertAlign w:val="subscript"/>
        </w:rPr>
        <w:t xml:space="preserve">сл </w:t>
      </w:r>
      <w:r>
        <w:rPr>
          <w:sz w:val="20"/>
        </w:rPr>
        <w:t>(т/ч) определяется по формулам:</w:t>
      </w:r>
    </w:p>
    <w:p w:rsidR="00000000" w:rsidRDefault="00FC4E3C">
      <w:pPr>
        <w:spacing w:line="240" w:lineRule="auto"/>
        <w:ind w:firstLine="0"/>
        <w:jc w:val="center"/>
        <w:rPr>
          <w:sz w:val="20"/>
        </w:rPr>
      </w:pPr>
      <w:r>
        <w:rPr>
          <w:position w:val="-66"/>
          <w:sz w:val="20"/>
        </w:rPr>
        <w:object w:dxaOrig="3300" w:dyaOrig="1080">
          <v:shape id="_x0000_i1043" type="#_x0000_t75" style="width:165pt;height:54pt" o:ole="">
            <v:imagedata r:id="rId25" o:title=""/>
          </v:shape>
          <o:OLEObject Type="Embed" ProgID="Equation.3" ShapeID="_x0000_i1043" DrawAspect="Content" ObjectID="_1427216314" r:id="rId26"/>
        </w:object>
      </w:r>
    </w:p>
    <w:p w:rsidR="00000000" w:rsidRDefault="00FC4E3C">
      <w:pPr>
        <w:spacing w:line="240" w:lineRule="auto"/>
        <w:ind w:firstLine="0"/>
        <w:jc w:val="center"/>
        <w:rPr>
          <w:sz w:val="20"/>
        </w:rPr>
      </w:pPr>
      <w:r>
        <w:rPr>
          <w:sz w:val="20"/>
          <w:lang w:val="en-US"/>
        </w:rPr>
        <w:t>Q</w:t>
      </w:r>
      <w:r>
        <w:rPr>
          <w:sz w:val="20"/>
          <w:vertAlign w:val="subscript"/>
        </w:rPr>
        <w:t>сл</w:t>
      </w:r>
      <w:r>
        <w:rPr>
          <w:sz w:val="20"/>
        </w:rPr>
        <w:t xml:space="preserve"> = 36 </w:t>
      </w:r>
      <w:r>
        <w:rPr>
          <w:sz w:val="20"/>
          <w:lang w:val="en-US"/>
        </w:rPr>
        <w:t>F V</w:t>
      </w:r>
      <w:r>
        <w:rPr>
          <w:sz w:val="20"/>
          <w:vertAlign w:val="subscript"/>
        </w:rPr>
        <w:t>см</w:t>
      </w:r>
      <w:r>
        <w:rPr>
          <w:sz w:val="20"/>
        </w:rPr>
        <w:t xml:space="preserve"> </w:t>
      </w:r>
      <w:r>
        <w:rPr>
          <w:sz w:val="20"/>
          <w:lang w:val="en-US"/>
        </w:rPr>
        <w:t>K</w:t>
      </w:r>
      <w:r>
        <w:rPr>
          <w:sz w:val="20"/>
          <w:vertAlign w:val="subscript"/>
        </w:rPr>
        <w:t>эф</w:t>
      </w:r>
      <w:r>
        <w:rPr>
          <w:sz w:val="20"/>
        </w:rPr>
        <w:t>,</w:t>
      </w:r>
    </w:p>
    <w:p w:rsidR="00000000" w:rsidRDefault="00FC4E3C">
      <w:pPr>
        <w:spacing w:line="240" w:lineRule="auto"/>
        <w:ind w:firstLine="0"/>
        <w:jc w:val="both"/>
        <w:rPr>
          <w:sz w:val="20"/>
        </w:rPr>
      </w:pPr>
      <w:r>
        <w:rPr>
          <w:sz w:val="20"/>
        </w:rPr>
        <w:t xml:space="preserve">где </w:t>
      </w:r>
      <w:r>
        <w:rPr>
          <w:sz w:val="20"/>
          <w:lang w:val="en-US"/>
        </w:rPr>
        <w:t>F</w:t>
      </w:r>
      <w:r>
        <w:rPr>
          <w:noProof/>
          <w:sz w:val="20"/>
        </w:rPr>
        <w:t xml:space="preserve"> -</w:t>
      </w:r>
      <w:r>
        <w:rPr>
          <w:sz w:val="20"/>
        </w:rPr>
        <w:t xml:space="preserve"> площадь поверхности осаждения, м</w:t>
      </w:r>
      <w:r>
        <w:rPr>
          <w:sz w:val="20"/>
          <w:vertAlign w:val="superscript"/>
          <w:lang w:val="en-US"/>
        </w:rPr>
        <w:t>2</w:t>
      </w:r>
      <w:r>
        <w:rPr>
          <w:sz w:val="20"/>
        </w:rPr>
        <w:t>;</w:t>
      </w:r>
    </w:p>
    <w:p w:rsidR="00000000" w:rsidRDefault="00FC4E3C">
      <w:pPr>
        <w:spacing w:line="240" w:lineRule="auto"/>
        <w:ind w:firstLine="284"/>
        <w:jc w:val="both"/>
        <w:rPr>
          <w:sz w:val="20"/>
        </w:rPr>
      </w:pPr>
      <w:r>
        <w:rPr>
          <w:sz w:val="20"/>
          <w:lang w:val="en-US"/>
        </w:rPr>
        <w:t>V</w:t>
      </w:r>
      <w:r>
        <w:rPr>
          <w:sz w:val="20"/>
          <w:vertAlign w:val="subscript"/>
        </w:rPr>
        <w:t>см</w:t>
      </w:r>
      <w:r>
        <w:rPr>
          <w:noProof/>
          <w:sz w:val="20"/>
        </w:rPr>
        <w:t xml:space="preserve"> -</w:t>
      </w:r>
      <w:r>
        <w:rPr>
          <w:sz w:val="20"/>
        </w:rPr>
        <w:t xml:space="preserve"> скорость стесненного осаждения, см/с;</w:t>
      </w:r>
    </w:p>
    <w:p w:rsidR="00000000" w:rsidRDefault="00FC4E3C">
      <w:pPr>
        <w:spacing w:line="240" w:lineRule="auto"/>
        <w:ind w:firstLine="284"/>
        <w:jc w:val="both"/>
        <w:rPr>
          <w:sz w:val="20"/>
        </w:rPr>
      </w:pPr>
      <w:r>
        <w:rPr>
          <w:sz w:val="20"/>
          <w:lang w:val="en-US"/>
        </w:rPr>
        <w:t>K</w:t>
      </w:r>
      <w:r>
        <w:rPr>
          <w:sz w:val="20"/>
          <w:vertAlign w:val="subscript"/>
        </w:rPr>
        <w:t>эф</w:t>
      </w:r>
      <w:r>
        <w:rPr>
          <w:noProof/>
          <w:sz w:val="20"/>
        </w:rPr>
        <w:t xml:space="preserve"> -</w:t>
      </w:r>
      <w:r>
        <w:rPr>
          <w:sz w:val="20"/>
        </w:rPr>
        <w:t xml:space="preserve"> коэффициент, равный отношению эф</w:t>
      </w:r>
      <w:r>
        <w:rPr>
          <w:sz w:val="20"/>
        </w:rPr>
        <w:t xml:space="preserve">фективно используемой площади аппарата к его полезной площади; </w:t>
      </w:r>
      <w:r>
        <w:rPr>
          <w:sz w:val="20"/>
          <w:lang w:val="en-US"/>
        </w:rPr>
        <w:t>K</w:t>
      </w:r>
      <w:r>
        <w:rPr>
          <w:sz w:val="20"/>
          <w:vertAlign w:val="subscript"/>
        </w:rPr>
        <w:t>эф</w:t>
      </w:r>
      <w:r>
        <w:rPr>
          <w:sz w:val="20"/>
        </w:rPr>
        <w:t xml:space="preserve"> = 0,75;</w:t>
      </w:r>
    </w:p>
    <w:p w:rsidR="00000000" w:rsidRDefault="00FC4E3C">
      <w:pPr>
        <w:spacing w:line="240" w:lineRule="auto"/>
        <w:ind w:firstLine="284"/>
        <w:jc w:val="both"/>
        <w:rPr>
          <w:sz w:val="20"/>
        </w:rPr>
      </w:pPr>
      <w:r>
        <w:rPr>
          <w:sz w:val="20"/>
          <w:lang w:val="en-US"/>
        </w:rPr>
        <w:t>K</w:t>
      </w:r>
      <w:r>
        <w:rPr>
          <w:sz w:val="20"/>
          <w:vertAlign w:val="subscript"/>
        </w:rPr>
        <w:t>п</w:t>
      </w:r>
      <w:r>
        <w:rPr>
          <w:sz w:val="20"/>
        </w:rPr>
        <w:t xml:space="preserve">, </w:t>
      </w:r>
      <w:r>
        <w:rPr>
          <w:sz w:val="20"/>
          <w:lang w:val="en-US"/>
        </w:rPr>
        <w:t>K</w:t>
      </w:r>
      <w:r>
        <w:rPr>
          <w:sz w:val="20"/>
          <w:vertAlign w:val="subscript"/>
        </w:rPr>
        <w:t>сг</w:t>
      </w:r>
      <w:r>
        <w:rPr>
          <w:sz w:val="20"/>
        </w:rPr>
        <w:t xml:space="preserve"> - отношение Ж:Т по массе соответственно в исходной пульпе и сгущенном продукте;</w:t>
      </w:r>
    </w:p>
    <w:p w:rsidR="00000000" w:rsidRDefault="00FC4E3C">
      <w:pPr>
        <w:spacing w:line="240" w:lineRule="auto"/>
        <w:ind w:firstLine="284"/>
        <w:jc w:val="both"/>
        <w:rPr>
          <w:sz w:val="20"/>
        </w:rPr>
      </w:pPr>
      <w:r>
        <w:rPr>
          <w:noProof/>
          <w:sz w:val="20"/>
        </w:rPr>
        <w:sym w:font="Symbol" w:char="F072"/>
      </w:r>
      <w:r>
        <w:rPr>
          <w:i/>
          <w:noProof/>
          <w:sz w:val="20"/>
        </w:rPr>
        <w:t xml:space="preserve"> -</w:t>
      </w:r>
      <w:r>
        <w:rPr>
          <w:sz w:val="20"/>
        </w:rPr>
        <w:t xml:space="preserve"> плотность твердого, т/м</w:t>
      </w:r>
      <w:r>
        <w:rPr>
          <w:sz w:val="20"/>
          <w:vertAlign w:val="superscript"/>
        </w:rPr>
        <w:t>3</w:t>
      </w:r>
      <w:r>
        <w:rPr>
          <w:sz w:val="20"/>
        </w:rPr>
        <w:t>;</w:t>
      </w:r>
    </w:p>
    <w:p w:rsidR="00000000" w:rsidRDefault="00FC4E3C">
      <w:pPr>
        <w:spacing w:line="240" w:lineRule="auto"/>
        <w:ind w:firstLine="284"/>
        <w:jc w:val="both"/>
        <w:rPr>
          <w:sz w:val="20"/>
        </w:rPr>
      </w:pPr>
      <w:r>
        <w:rPr>
          <w:sz w:val="20"/>
        </w:rPr>
        <w:sym w:font="Symbol" w:char="F067"/>
      </w:r>
      <w:r>
        <w:rPr>
          <w:sz w:val="20"/>
          <w:vertAlign w:val="subscript"/>
        </w:rPr>
        <w:t>сг</w:t>
      </w:r>
      <w:r>
        <w:rPr>
          <w:noProof/>
          <w:sz w:val="20"/>
        </w:rPr>
        <w:t xml:space="preserve"> -</w:t>
      </w:r>
      <w:r>
        <w:rPr>
          <w:sz w:val="20"/>
        </w:rPr>
        <w:t xml:space="preserve"> выход твердого в сгущенном продукте,</w:t>
      </w:r>
      <w:r>
        <w:rPr>
          <w:noProof/>
          <w:sz w:val="20"/>
        </w:rPr>
        <w:t xml:space="preserve"> %.</w:t>
      </w:r>
    </w:p>
    <w:p w:rsidR="00000000" w:rsidRDefault="00FC4E3C">
      <w:pPr>
        <w:spacing w:line="240" w:lineRule="auto"/>
        <w:ind w:firstLine="284"/>
        <w:jc w:val="both"/>
        <w:rPr>
          <w:sz w:val="20"/>
        </w:rPr>
      </w:pPr>
      <w:r>
        <w:rPr>
          <w:sz w:val="20"/>
        </w:rPr>
        <w:t>Диаметр отверстия воронки для выпуска песка определяют по формуле</w:t>
      </w:r>
    </w:p>
    <w:p w:rsidR="00000000" w:rsidRDefault="00FC4E3C">
      <w:pPr>
        <w:spacing w:line="240" w:lineRule="auto"/>
        <w:ind w:firstLine="0"/>
        <w:jc w:val="center"/>
        <w:rPr>
          <w:sz w:val="20"/>
        </w:rPr>
      </w:pPr>
      <w:r>
        <w:rPr>
          <w:position w:val="-12"/>
          <w:sz w:val="20"/>
        </w:rPr>
        <w:object w:dxaOrig="1380" w:dyaOrig="400">
          <v:shape id="_x0000_i1044" type="#_x0000_t75" style="width:69pt;height:20.25pt" o:ole="">
            <v:imagedata r:id="rId27" o:title=""/>
          </v:shape>
          <o:OLEObject Type="Embed" ProgID="Equation.3" ShapeID="_x0000_i1044" DrawAspect="Content" ObjectID="_1427216315" r:id="rId28"/>
        </w:object>
      </w:r>
    </w:p>
    <w:p w:rsidR="00000000" w:rsidRDefault="00FC4E3C">
      <w:pPr>
        <w:spacing w:line="240" w:lineRule="auto"/>
        <w:ind w:firstLine="0"/>
        <w:jc w:val="both"/>
        <w:rPr>
          <w:sz w:val="20"/>
        </w:rPr>
      </w:pPr>
      <w:r>
        <w:rPr>
          <w:sz w:val="20"/>
        </w:rPr>
        <w:t xml:space="preserve">где </w:t>
      </w:r>
      <w:r>
        <w:rPr>
          <w:sz w:val="20"/>
          <w:lang w:val="en-US"/>
        </w:rPr>
        <w:t>F</w:t>
      </w:r>
      <w:r>
        <w:rPr>
          <w:sz w:val="20"/>
          <w:vertAlign w:val="subscript"/>
        </w:rPr>
        <w:t>п</w:t>
      </w:r>
      <w:r>
        <w:rPr>
          <w:smallCaps/>
          <w:noProof/>
          <w:sz w:val="20"/>
        </w:rPr>
        <w:t xml:space="preserve"> </w:t>
      </w:r>
      <w:r>
        <w:rPr>
          <w:noProof/>
          <w:sz w:val="20"/>
        </w:rPr>
        <w:t>-</w:t>
      </w:r>
      <w:r>
        <w:rPr>
          <w:sz w:val="20"/>
        </w:rPr>
        <w:t xml:space="preserve"> площадь отверстия для выпуска песка, см</w:t>
      </w:r>
      <w:r>
        <w:rPr>
          <w:sz w:val="20"/>
          <w:vertAlign w:val="superscript"/>
        </w:rPr>
        <w:t>2</w:t>
      </w:r>
      <w:r>
        <w:rPr>
          <w:sz w:val="20"/>
        </w:rPr>
        <w:t>;</w:t>
      </w:r>
    </w:p>
    <w:p w:rsidR="00000000" w:rsidRDefault="00FC4E3C">
      <w:pPr>
        <w:spacing w:line="240" w:lineRule="auto"/>
        <w:ind w:firstLine="0"/>
        <w:jc w:val="center"/>
        <w:rPr>
          <w:i/>
          <w:sz w:val="20"/>
        </w:rPr>
      </w:pPr>
      <w:r>
        <w:rPr>
          <w:i/>
          <w:position w:val="-14"/>
          <w:sz w:val="20"/>
        </w:rPr>
        <w:object w:dxaOrig="2200" w:dyaOrig="440">
          <v:shape id="_x0000_i1045" type="#_x0000_t75" style="width:110.25pt;height:21.75pt" o:ole="">
            <v:imagedata r:id="rId29" o:title=""/>
          </v:shape>
          <o:OLEObject Type="Embed" ProgID="Equation.3" ShapeID="_x0000_i1045" DrawAspect="Content" ObjectID="_1427216316" r:id="rId30"/>
        </w:object>
      </w:r>
    </w:p>
    <w:p w:rsidR="00000000" w:rsidRDefault="00FC4E3C">
      <w:pPr>
        <w:spacing w:line="240" w:lineRule="auto"/>
        <w:ind w:firstLine="284"/>
        <w:jc w:val="both"/>
        <w:rPr>
          <w:sz w:val="20"/>
        </w:rPr>
      </w:pPr>
      <w:r>
        <w:rPr>
          <w:sz w:val="20"/>
          <w:lang w:val="en-US"/>
        </w:rPr>
        <w:t>Q</w:t>
      </w:r>
      <w:r>
        <w:rPr>
          <w:sz w:val="20"/>
          <w:vertAlign w:val="subscript"/>
        </w:rPr>
        <w:t>сг</w:t>
      </w:r>
      <w:r>
        <w:rPr>
          <w:i/>
          <w:noProof/>
          <w:sz w:val="20"/>
        </w:rPr>
        <w:t xml:space="preserve"> </w:t>
      </w:r>
      <w:r>
        <w:rPr>
          <w:sz w:val="20"/>
        </w:rPr>
        <w:t>- производительность воронки по сгущенному продукту, м</w:t>
      </w:r>
      <w:r>
        <w:rPr>
          <w:sz w:val="20"/>
          <w:vertAlign w:val="superscript"/>
        </w:rPr>
        <w:t>3</w:t>
      </w:r>
      <w:r>
        <w:rPr>
          <w:sz w:val="20"/>
        </w:rPr>
        <w:t>/ч;</w:t>
      </w:r>
    </w:p>
    <w:p w:rsidR="00000000" w:rsidRDefault="00FC4E3C">
      <w:pPr>
        <w:spacing w:line="240" w:lineRule="auto"/>
        <w:ind w:firstLine="284"/>
        <w:jc w:val="both"/>
        <w:rPr>
          <w:sz w:val="20"/>
        </w:rPr>
      </w:pPr>
      <w:r>
        <w:rPr>
          <w:i/>
          <w:sz w:val="20"/>
        </w:rPr>
        <w:t>с</w:t>
      </w:r>
      <w:r>
        <w:rPr>
          <w:noProof/>
          <w:sz w:val="20"/>
        </w:rPr>
        <w:t xml:space="preserve"> -</w:t>
      </w:r>
      <w:r>
        <w:rPr>
          <w:sz w:val="20"/>
        </w:rPr>
        <w:t xml:space="preserve"> коэффициент истечения для конической насадки; </w:t>
      </w:r>
      <w:r>
        <w:rPr>
          <w:i/>
          <w:sz w:val="20"/>
        </w:rPr>
        <w:t>с</w:t>
      </w:r>
      <w:r>
        <w:rPr>
          <w:noProof/>
          <w:sz w:val="20"/>
        </w:rPr>
        <w:t xml:space="preserve"> =</w:t>
      </w:r>
      <w:r>
        <w:rPr>
          <w:sz w:val="20"/>
        </w:rPr>
        <w:t xml:space="preserve"> </w:t>
      </w:r>
      <w:r>
        <w:rPr>
          <w:noProof/>
          <w:sz w:val="20"/>
        </w:rPr>
        <w:t>0,85</w:t>
      </w:r>
      <w:r>
        <w:rPr>
          <w:noProof/>
          <w:sz w:val="20"/>
        </w:rPr>
        <w:sym w:font="Symbol" w:char="F0B8"/>
      </w:r>
      <w:r>
        <w:rPr>
          <w:noProof/>
          <w:sz w:val="20"/>
        </w:rPr>
        <w:t>0,95;</w:t>
      </w:r>
    </w:p>
    <w:p w:rsidR="00000000" w:rsidRDefault="00FC4E3C">
      <w:pPr>
        <w:spacing w:line="240" w:lineRule="auto"/>
        <w:ind w:firstLine="284"/>
        <w:jc w:val="both"/>
        <w:rPr>
          <w:sz w:val="20"/>
        </w:rPr>
      </w:pPr>
      <w:r>
        <w:rPr>
          <w:i/>
          <w:sz w:val="20"/>
          <w:lang w:val="en-US"/>
        </w:rPr>
        <w:t>f</w:t>
      </w:r>
      <w:r>
        <w:rPr>
          <w:i/>
          <w:noProof/>
          <w:sz w:val="20"/>
        </w:rPr>
        <w:t xml:space="preserve"> -</w:t>
      </w:r>
      <w:r>
        <w:rPr>
          <w:sz w:val="20"/>
        </w:rPr>
        <w:t xml:space="preserve"> коэффициент, учитывающий увеличение трения о стенки отверстия из-за наличия твердого; при отсутствии в пульпе твердого</w:t>
      </w:r>
      <w:r>
        <w:rPr>
          <w:noProof/>
          <w:sz w:val="20"/>
        </w:rPr>
        <w:t xml:space="preserve"> </w:t>
      </w:r>
      <w:r>
        <w:rPr>
          <w:i/>
          <w:sz w:val="20"/>
          <w:lang w:val="en-US"/>
        </w:rPr>
        <w:t>f</w:t>
      </w:r>
      <w:r>
        <w:rPr>
          <w:i/>
          <w:sz w:val="20"/>
        </w:rPr>
        <w:t xml:space="preserve"> </w:t>
      </w:r>
      <w:r>
        <w:rPr>
          <w:sz w:val="20"/>
        </w:rPr>
        <w:t>= 1; при наличии</w:t>
      </w:r>
      <w:r>
        <w:rPr>
          <w:noProof/>
          <w:sz w:val="20"/>
        </w:rPr>
        <w:t xml:space="preserve"> 10</w:t>
      </w:r>
      <w:r>
        <w:rPr>
          <w:sz w:val="20"/>
        </w:rPr>
        <w:t xml:space="preserve"> </w:t>
      </w:r>
      <w:r>
        <w:rPr>
          <w:noProof/>
          <w:sz w:val="20"/>
        </w:rPr>
        <w:t>%</w:t>
      </w:r>
      <w:r>
        <w:rPr>
          <w:sz w:val="20"/>
        </w:rPr>
        <w:t xml:space="preserve"> (массы пульпы) </w:t>
      </w:r>
      <w:r>
        <w:rPr>
          <w:i/>
          <w:sz w:val="20"/>
          <w:lang w:val="en-US"/>
        </w:rPr>
        <w:t>f</w:t>
      </w:r>
      <w:r>
        <w:rPr>
          <w:noProof/>
          <w:sz w:val="20"/>
        </w:rPr>
        <w:t xml:space="preserve"> = 0,95</w:t>
      </w:r>
      <w:r>
        <w:rPr>
          <w:sz w:val="20"/>
        </w:rPr>
        <w:t>,</w:t>
      </w:r>
      <w:r>
        <w:rPr>
          <w:noProof/>
          <w:sz w:val="20"/>
        </w:rPr>
        <w:t xml:space="preserve"> 20</w:t>
      </w:r>
      <w:r>
        <w:rPr>
          <w:sz w:val="20"/>
        </w:rPr>
        <w:t xml:space="preserve"> </w:t>
      </w:r>
      <w:r>
        <w:rPr>
          <w:noProof/>
          <w:sz w:val="20"/>
        </w:rPr>
        <w:t>% -</w:t>
      </w:r>
      <w:r>
        <w:rPr>
          <w:sz w:val="20"/>
        </w:rPr>
        <w:t xml:space="preserve"> </w:t>
      </w:r>
      <w:r>
        <w:rPr>
          <w:noProof/>
          <w:sz w:val="20"/>
        </w:rPr>
        <w:t>0,87, 30</w:t>
      </w:r>
      <w:r>
        <w:rPr>
          <w:sz w:val="20"/>
        </w:rPr>
        <w:t xml:space="preserve"> </w:t>
      </w:r>
      <w:r>
        <w:rPr>
          <w:noProof/>
          <w:sz w:val="20"/>
        </w:rPr>
        <w:t>% - 0,78, 40</w:t>
      </w:r>
      <w:r>
        <w:rPr>
          <w:sz w:val="20"/>
        </w:rPr>
        <w:t xml:space="preserve"> </w:t>
      </w:r>
      <w:r>
        <w:rPr>
          <w:noProof/>
          <w:sz w:val="20"/>
        </w:rPr>
        <w:t>% - 0,64, 50</w:t>
      </w:r>
      <w:r>
        <w:rPr>
          <w:sz w:val="20"/>
        </w:rPr>
        <w:t xml:space="preserve"> </w:t>
      </w:r>
      <w:r>
        <w:rPr>
          <w:noProof/>
          <w:sz w:val="20"/>
        </w:rPr>
        <w:t>% - 0,5;</w:t>
      </w:r>
    </w:p>
    <w:p w:rsidR="00000000" w:rsidRDefault="00FC4E3C">
      <w:pPr>
        <w:spacing w:line="240" w:lineRule="auto"/>
        <w:ind w:firstLine="284"/>
        <w:jc w:val="both"/>
        <w:rPr>
          <w:sz w:val="20"/>
        </w:rPr>
      </w:pPr>
      <w:r>
        <w:rPr>
          <w:sz w:val="20"/>
        </w:rPr>
        <w:t>Н - напор при выпуске песка, м; Н</w:t>
      </w:r>
      <w:r>
        <w:rPr>
          <w:noProof/>
          <w:sz w:val="20"/>
        </w:rPr>
        <w:t xml:space="preserve"> =</w:t>
      </w:r>
      <w:r>
        <w:rPr>
          <w:sz w:val="20"/>
        </w:rPr>
        <w:t xml:space="preserve"> </w:t>
      </w:r>
      <w:r>
        <w:rPr>
          <w:noProof/>
          <w:sz w:val="20"/>
        </w:rPr>
        <w:t>0,60</w:t>
      </w:r>
      <w:r>
        <w:rPr>
          <w:sz w:val="20"/>
        </w:rPr>
        <w:t xml:space="preserve"> м.</w:t>
      </w:r>
    </w:p>
    <w:p w:rsidR="00000000" w:rsidRDefault="00FC4E3C">
      <w:pPr>
        <w:pStyle w:val="1"/>
        <w:jc w:val="right"/>
        <w:rPr>
          <w:i/>
        </w:rPr>
      </w:pPr>
      <w:r>
        <w:rPr>
          <w:i/>
        </w:rPr>
        <w:t>Приложение</w:t>
      </w:r>
      <w:r>
        <w:rPr>
          <w:i/>
          <w:noProof/>
        </w:rPr>
        <w:t xml:space="preserve"> 8</w:t>
      </w:r>
    </w:p>
    <w:p w:rsidR="00000000" w:rsidRDefault="00FC4E3C">
      <w:pPr>
        <w:pStyle w:val="2"/>
        <w:spacing w:before="0" w:after="0"/>
      </w:pPr>
      <w:r>
        <w:t xml:space="preserve">Расчет гидроциклонов </w:t>
      </w:r>
    </w:p>
    <w:p w:rsidR="00000000" w:rsidRDefault="00FC4E3C">
      <w:pPr>
        <w:pStyle w:val="2"/>
        <w:spacing w:before="0"/>
      </w:pPr>
      <w:r>
        <w:t>(по методике К. С. Бессмертного)</w:t>
      </w:r>
    </w:p>
    <w:p w:rsidR="00000000" w:rsidRDefault="00FC4E3C">
      <w:pPr>
        <w:spacing w:line="240" w:lineRule="auto"/>
        <w:ind w:firstLine="284"/>
        <w:jc w:val="both"/>
        <w:rPr>
          <w:sz w:val="20"/>
        </w:rPr>
      </w:pPr>
      <w:r>
        <w:rPr>
          <w:sz w:val="20"/>
        </w:rPr>
        <w:t xml:space="preserve">Диаметр гидроциклонов </w:t>
      </w:r>
      <w:r>
        <w:rPr>
          <w:i/>
          <w:sz w:val="20"/>
        </w:rPr>
        <w:t>Д</w:t>
      </w:r>
      <w:r>
        <w:rPr>
          <w:sz w:val="20"/>
          <w:vertAlign w:val="subscript"/>
        </w:rPr>
        <w:t>ц</w:t>
      </w:r>
      <w:r>
        <w:rPr>
          <w:sz w:val="20"/>
        </w:rPr>
        <w:t xml:space="preserve"> (м) определяют исходя из заданной производительности </w:t>
      </w:r>
    </w:p>
    <w:p w:rsidR="00000000" w:rsidRDefault="00FC4E3C">
      <w:pPr>
        <w:spacing w:line="240" w:lineRule="auto"/>
        <w:ind w:firstLine="284"/>
        <w:jc w:val="both"/>
        <w:rPr>
          <w:sz w:val="20"/>
        </w:rPr>
      </w:pPr>
      <w:r>
        <w:rPr>
          <w:sz w:val="20"/>
        </w:rPr>
        <w:t>:</w:t>
      </w:r>
    </w:p>
    <w:p w:rsidR="00000000" w:rsidRDefault="00FC4E3C">
      <w:pPr>
        <w:spacing w:line="240" w:lineRule="auto"/>
        <w:ind w:firstLine="0"/>
        <w:jc w:val="center"/>
        <w:rPr>
          <w:sz w:val="20"/>
        </w:rPr>
      </w:pPr>
      <w:r>
        <w:rPr>
          <w:position w:val="-28"/>
          <w:sz w:val="20"/>
        </w:rPr>
        <w:object w:dxaOrig="2140" w:dyaOrig="680">
          <v:shape id="_x0000_i1046" type="#_x0000_t75" style="width:107.25pt;height:33.75pt" o:ole="">
            <v:imagedata r:id="rId31" o:title=""/>
          </v:shape>
          <o:OLEObject Type="Embed" ProgID="Equation.3" ShapeID="_x0000_i1046" DrawAspect="Content" ObjectID="_1427216317" r:id="rId32"/>
        </w:object>
      </w:r>
    </w:p>
    <w:p w:rsidR="00000000" w:rsidRDefault="00FC4E3C">
      <w:pPr>
        <w:spacing w:line="240" w:lineRule="auto"/>
        <w:ind w:firstLine="0"/>
        <w:jc w:val="both"/>
        <w:rPr>
          <w:sz w:val="20"/>
        </w:rPr>
      </w:pPr>
      <w:r>
        <w:rPr>
          <w:sz w:val="20"/>
        </w:rPr>
        <w:t xml:space="preserve">где </w:t>
      </w:r>
      <w:r>
        <w:rPr>
          <w:sz w:val="20"/>
          <w:lang w:val="en-US"/>
        </w:rPr>
        <w:t>Q</w:t>
      </w:r>
      <w:r>
        <w:rPr>
          <w:sz w:val="20"/>
          <w:vertAlign w:val="subscript"/>
        </w:rPr>
        <w:t>п</w:t>
      </w:r>
      <w:r>
        <w:rPr>
          <w:noProof/>
          <w:sz w:val="20"/>
        </w:rPr>
        <w:t xml:space="preserve"> -</w:t>
      </w:r>
      <w:r>
        <w:rPr>
          <w:sz w:val="20"/>
        </w:rPr>
        <w:t xml:space="preserve"> производительность по пульпе, м</w:t>
      </w:r>
      <w:r>
        <w:rPr>
          <w:sz w:val="20"/>
          <w:vertAlign w:val="superscript"/>
        </w:rPr>
        <w:t>3</w:t>
      </w:r>
      <w:r>
        <w:rPr>
          <w:sz w:val="20"/>
        </w:rPr>
        <w:t>/ч.</w:t>
      </w:r>
    </w:p>
    <w:p w:rsidR="00000000" w:rsidRDefault="00FC4E3C">
      <w:pPr>
        <w:spacing w:line="240" w:lineRule="auto"/>
        <w:ind w:firstLine="284"/>
        <w:jc w:val="both"/>
        <w:rPr>
          <w:sz w:val="20"/>
        </w:rPr>
      </w:pPr>
      <w:r>
        <w:rPr>
          <w:sz w:val="20"/>
        </w:rPr>
        <w:t>Диаметр сливного</w:t>
      </w:r>
      <w:r>
        <w:rPr>
          <w:sz w:val="20"/>
        </w:rPr>
        <w:t xml:space="preserve"> патрубка </w:t>
      </w:r>
      <w:r>
        <w:rPr>
          <w:i/>
          <w:sz w:val="20"/>
          <w:lang w:val="en-US"/>
        </w:rPr>
        <w:t>d</w:t>
      </w:r>
      <w:r>
        <w:rPr>
          <w:sz w:val="20"/>
          <w:vertAlign w:val="subscript"/>
          <w:lang w:val="en-US"/>
        </w:rPr>
        <w:t>c</w:t>
      </w:r>
      <w:r>
        <w:rPr>
          <w:sz w:val="20"/>
        </w:rPr>
        <w:t xml:space="preserve"> при колебании консистенции пульпы от</w:t>
      </w:r>
      <w:r>
        <w:rPr>
          <w:noProof/>
          <w:sz w:val="20"/>
        </w:rPr>
        <w:t xml:space="preserve"> 20 %</w:t>
      </w:r>
      <w:r>
        <w:rPr>
          <w:sz w:val="20"/>
        </w:rPr>
        <w:t xml:space="preserve"> и более должен быть равен </w:t>
      </w:r>
      <w:r>
        <w:rPr>
          <w:noProof/>
          <w:sz w:val="20"/>
        </w:rPr>
        <w:t>(0,3</w:t>
      </w:r>
      <w:r>
        <w:rPr>
          <w:noProof/>
          <w:sz w:val="20"/>
        </w:rPr>
        <w:sym w:font="Symbol" w:char="F0B8"/>
      </w:r>
      <w:r>
        <w:rPr>
          <w:noProof/>
          <w:sz w:val="20"/>
        </w:rPr>
        <w:t>0,4</w:t>
      </w:r>
      <w:r>
        <w:rPr>
          <w:sz w:val="20"/>
        </w:rPr>
        <w:t xml:space="preserve"> )</w:t>
      </w:r>
      <w:r>
        <w:rPr>
          <w:sz w:val="20"/>
          <w:lang w:val="en-US"/>
        </w:rPr>
        <w:t xml:space="preserve"> </w:t>
      </w:r>
      <w:r>
        <w:rPr>
          <w:i/>
          <w:sz w:val="20"/>
        </w:rPr>
        <w:t>Д</w:t>
      </w:r>
      <w:r>
        <w:rPr>
          <w:sz w:val="20"/>
          <w:vertAlign w:val="subscript"/>
        </w:rPr>
        <w:t>ц</w:t>
      </w:r>
      <w:r>
        <w:rPr>
          <w:sz w:val="20"/>
        </w:rPr>
        <w:t>, до</w:t>
      </w:r>
      <w:r>
        <w:rPr>
          <w:noProof/>
          <w:sz w:val="20"/>
        </w:rPr>
        <w:t xml:space="preserve"> 20</w:t>
      </w:r>
      <w:r>
        <w:rPr>
          <w:sz w:val="20"/>
        </w:rPr>
        <w:t xml:space="preserve"> </w:t>
      </w:r>
      <w:r>
        <w:rPr>
          <w:noProof/>
          <w:sz w:val="20"/>
        </w:rPr>
        <w:t>% -</w:t>
      </w:r>
      <w:r>
        <w:rPr>
          <w:sz w:val="20"/>
        </w:rPr>
        <w:t xml:space="preserve"> </w:t>
      </w:r>
      <w:r>
        <w:rPr>
          <w:i/>
          <w:sz w:val="20"/>
          <w:lang w:val="en-US"/>
        </w:rPr>
        <w:t>d</w:t>
      </w:r>
      <w:r>
        <w:rPr>
          <w:sz w:val="20"/>
          <w:vertAlign w:val="subscript"/>
        </w:rPr>
        <w:t>с</w:t>
      </w:r>
      <w:r>
        <w:rPr>
          <w:noProof/>
          <w:sz w:val="20"/>
        </w:rPr>
        <w:t xml:space="preserve"> </w:t>
      </w:r>
      <w:r>
        <w:rPr>
          <w:sz w:val="20"/>
        </w:rPr>
        <w:t xml:space="preserve">= </w:t>
      </w:r>
      <w:r>
        <w:rPr>
          <w:noProof/>
          <w:sz w:val="20"/>
        </w:rPr>
        <w:t>(0,5</w:t>
      </w:r>
      <w:r>
        <w:rPr>
          <w:noProof/>
          <w:sz w:val="20"/>
        </w:rPr>
        <w:sym w:font="Symbol" w:char="F0B8"/>
      </w:r>
      <w:r>
        <w:rPr>
          <w:noProof/>
          <w:sz w:val="20"/>
        </w:rPr>
        <w:t>0,6)</w:t>
      </w:r>
      <w:r>
        <w:rPr>
          <w:sz w:val="20"/>
        </w:rPr>
        <w:t xml:space="preserve"> </w:t>
      </w:r>
      <w:r>
        <w:rPr>
          <w:i/>
          <w:sz w:val="20"/>
        </w:rPr>
        <w:t>Д</w:t>
      </w:r>
      <w:r>
        <w:rPr>
          <w:sz w:val="20"/>
          <w:vertAlign w:val="subscript"/>
        </w:rPr>
        <w:t>ц</w:t>
      </w:r>
      <w:r>
        <w:rPr>
          <w:noProof/>
          <w:sz w:val="20"/>
        </w:rPr>
        <w:t>.</w:t>
      </w:r>
    </w:p>
    <w:p w:rsidR="00000000" w:rsidRDefault="00FC4E3C">
      <w:pPr>
        <w:spacing w:line="240" w:lineRule="auto"/>
        <w:ind w:firstLine="284"/>
        <w:jc w:val="both"/>
        <w:rPr>
          <w:sz w:val="20"/>
        </w:rPr>
      </w:pPr>
      <w:r>
        <w:rPr>
          <w:sz w:val="20"/>
        </w:rPr>
        <w:t xml:space="preserve">Эквивалентный диаметр суженой части насадки </w:t>
      </w:r>
      <w:r>
        <w:rPr>
          <w:i/>
          <w:sz w:val="20"/>
          <w:lang w:val="en-US"/>
        </w:rPr>
        <w:t>d</w:t>
      </w:r>
      <w:r>
        <w:rPr>
          <w:sz w:val="20"/>
          <w:vertAlign w:val="subscript"/>
        </w:rPr>
        <w:t>н</w:t>
      </w:r>
      <w:r>
        <w:rPr>
          <w:sz w:val="20"/>
        </w:rPr>
        <w:t xml:space="preserve"> = </w:t>
      </w:r>
      <w:r>
        <w:rPr>
          <w:noProof/>
          <w:sz w:val="20"/>
        </w:rPr>
        <w:t>(0,2</w:t>
      </w:r>
      <w:r>
        <w:rPr>
          <w:noProof/>
          <w:sz w:val="20"/>
        </w:rPr>
        <w:sym w:font="Symbol" w:char="F0B8"/>
      </w:r>
      <w:r>
        <w:rPr>
          <w:noProof/>
          <w:sz w:val="20"/>
        </w:rPr>
        <w:t>0,25)</w:t>
      </w:r>
      <w:r>
        <w:rPr>
          <w:sz w:val="20"/>
        </w:rPr>
        <w:t xml:space="preserve"> </w:t>
      </w:r>
      <w:r>
        <w:rPr>
          <w:i/>
          <w:sz w:val="20"/>
        </w:rPr>
        <w:t>Д</w:t>
      </w:r>
      <w:r>
        <w:rPr>
          <w:sz w:val="20"/>
          <w:vertAlign w:val="subscript"/>
        </w:rPr>
        <w:t>ц</w:t>
      </w:r>
      <w:r>
        <w:rPr>
          <w:noProof/>
          <w:sz w:val="20"/>
        </w:rPr>
        <w:t>.</w:t>
      </w:r>
    </w:p>
    <w:p w:rsidR="00000000" w:rsidRDefault="00FC4E3C">
      <w:pPr>
        <w:spacing w:line="240" w:lineRule="auto"/>
        <w:ind w:firstLine="284"/>
        <w:jc w:val="both"/>
        <w:rPr>
          <w:sz w:val="20"/>
        </w:rPr>
      </w:pPr>
      <w:r>
        <w:rPr>
          <w:sz w:val="20"/>
        </w:rPr>
        <w:t xml:space="preserve">Угол конусности </w:t>
      </w:r>
      <w:r>
        <w:rPr>
          <w:sz w:val="20"/>
        </w:rPr>
        <w:sym w:font="Symbol" w:char="F061"/>
      </w:r>
      <w:r>
        <w:rPr>
          <w:noProof/>
          <w:sz w:val="20"/>
        </w:rPr>
        <w:t xml:space="preserve"> =</w:t>
      </w:r>
      <w:r>
        <w:rPr>
          <w:sz w:val="20"/>
        </w:rPr>
        <w:t xml:space="preserve"> </w:t>
      </w:r>
      <w:r>
        <w:rPr>
          <w:noProof/>
          <w:sz w:val="20"/>
        </w:rPr>
        <w:t>30°</w:t>
      </w:r>
      <w:r>
        <w:rPr>
          <w:sz w:val="20"/>
        </w:rPr>
        <w:t xml:space="preserve"> при критерии Фруда </w:t>
      </w:r>
      <w:r>
        <w:rPr>
          <w:sz w:val="20"/>
          <w:lang w:val="en-US"/>
        </w:rPr>
        <w:t>F</w:t>
      </w:r>
      <w:r>
        <w:rPr>
          <w:sz w:val="20"/>
          <w:vertAlign w:val="subscript"/>
        </w:rPr>
        <w:t>г</w:t>
      </w:r>
      <w:r>
        <w:rPr>
          <w:b/>
          <w:noProof/>
          <w:sz w:val="20"/>
        </w:rPr>
        <w:t xml:space="preserve"> </w:t>
      </w:r>
      <w:r>
        <w:rPr>
          <w:noProof/>
          <w:sz w:val="20"/>
        </w:rPr>
        <w:sym w:font="Symbol" w:char="F0B3"/>
      </w:r>
      <w:r>
        <w:rPr>
          <w:noProof/>
          <w:sz w:val="20"/>
        </w:rPr>
        <w:t xml:space="preserve"> 2,5;</w:t>
      </w:r>
      <w:r>
        <w:rPr>
          <w:sz w:val="20"/>
        </w:rPr>
        <w:t xml:space="preserve"> </w:t>
      </w:r>
      <w:r>
        <w:rPr>
          <w:sz w:val="20"/>
        </w:rPr>
        <w:sym w:font="Symbol" w:char="F061"/>
      </w:r>
      <w:r>
        <w:rPr>
          <w:sz w:val="20"/>
        </w:rPr>
        <w:t xml:space="preserve"> </w:t>
      </w:r>
      <w:r>
        <w:rPr>
          <w:noProof/>
          <w:sz w:val="20"/>
        </w:rPr>
        <w:t>=</w:t>
      </w:r>
      <w:r>
        <w:rPr>
          <w:sz w:val="20"/>
        </w:rPr>
        <w:t xml:space="preserve"> </w:t>
      </w:r>
      <w:r>
        <w:rPr>
          <w:noProof/>
          <w:sz w:val="20"/>
        </w:rPr>
        <w:t>20°</w:t>
      </w:r>
      <w:r>
        <w:rPr>
          <w:sz w:val="20"/>
        </w:rPr>
        <w:t xml:space="preserve"> при </w:t>
      </w:r>
      <w:r>
        <w:rPr>
          <w:sz w:val="20"/>
          <w:lang w:val="en-US"/>
        </w:rPr>
        <w:t>F</w:t>
      </w:r>
      <w:r>
        <w:rPr>
          <w:sz w:val="20"/>
          <w:vertAlign w:val="subscript"/>
        </w:rPr>
        <w:t>г</w:t>
      </w:r>
      <w:r>
        <w:rPr>
          <w:sz w:val="20"/>
        </w:rPr>
        <w:t xml:space="preserve"> &lt; 2,5. В любом случае</w:t>
      </w:r>
    </w:p>
    <w:p w:rsidR="00000000" w:rsidRDefault="00FC4E3C">
      <w:pPr>
        <w:spacing w:line="240" w:lineRule="auto"/>
        <w:ind w:firstLine="0"/>
        <w:jc w:val="center"/>
        <w:rPr>
          <w:sz w:val="20"/>
        </w:rPr>
      </w:pPr>
      <w:r>
        <w:rPr>
          <w:position w:val="-30"/>
          <w:sz w:val="20"/>
        </w:rPr>
        <w:object w:dxaOrig="1560" w:dyaOrig="740">
          <v:shape id="_x0000_i1047" type="#_x0000_t75" style="width:78pt;height:36.75pt" o:ole="">
            <v:imagedata r:id="rId33" o:title=""/>
          </v:shape>
          <o:OLEObject Type="Embed" ProgID="Equation.3" ShapeID="_x0000_i1047" DrawAspect="Content" ObjectID="_1427216318" r:id="rId34"/>
        </w:object>
      </w:r>
    </w:p>
    <w:p w:rsidR="00000000" w:rsidRDefault="00FC4E3C">
      <w:pPr>
        <w:spacing w:line="240" w:lineRule="auto"/>
        <w:ind w:firstLine="0"/>
        <w:jc w:val="both"/>
        <w:rPr>
          <w:sz w:val="20"/>
        </w:rPr>
      </w:pPr>
      <w:r>
        <w:rPr>
          <w:sz w:val="20"/>
        </w:rPr>
        <w:t xml:space="preserve">где </w:t>
      </w:r>
      <w:r>
        <w:rPr>
          <w:sz w:val="20"/>
          <w:lang w:val="en-US"/>
        </w:rPr>
        <w:t>V</w:t>
      </w:r>
      <w:r>
        <w:rPr>
          <w:sz w:val="20"/>
          <w:vertAlign w:val="subscript"/>
        </w:rPr>
        <w:t>п</w:t>
      </w:r>
      <w:r>
        <w:rPr>
          <w:noProof/>
          <w:sz w:val="20"/>
        </w:rPr>
        <w:t xml:space="preserve"> -</w:t>
      </w:r>
      <w:r>
        <w:rPr>
          <w:sz w:val="20"/>
        </w:rPr>
        <w:t xml:space="preserve"> скорость течения потока пульпы в узкой части насадки, м/с.</w:t>
      </w:r>
    </w:p>
    <w:p w:rsidR="00000000" w:rsidRDefault="00FC4E3C">
      <w:pPr>
        <w:spacing w:line="240" w:lineRule="auto"/>
        <w:ind w:firstLine="284"/>
        <w:jc w:val="both"/>
        <w:rPr>
          <w:sz w:val="20"/>
        </w:rPr>
      </w:pPr>
      <w:r>
        <w:rPr>
          <w:sz w:val="20"/>
        </w:rPr>
        <w:t xml:space="preserve">Диаметр насадки для выпуска песка </w:t>
      </w:r>
      <w:r>
        <w:rPr>
          <w:i/>
          <w:sz w:val="20"/>
          <w:lang w:val="en-US"/>
        </w:rPr>
        <w:t>d</w:t>
      </w:r>
      <w:r>
        <w:rPr>
          <w:sz w:val="20"/>
          <w:vertAlign w:val="subscript"/>
        </w:rPr>
        <w:t>п</w:t>
      </w:r>
      <w:r>
        <w:rPr>
          <w:sz w:val="20"/>
        </w:rPr>
        <w:t xml:space="preserve"> при диаметре граничного зерна</w:t>
      </w:r>
      <w:r>
        <w:rPr>
          <w:noProof/>
          <w:sz w:val="20"/>
        </w:rPr>
        <w:t xml:space="preserve"> </w:t>
      </w:r>
      <w:r>
        <w:rPr>
          <w:i/>
          <w:sz w:val="20"/>
          <w:lang w:val="en-US"/>
        </w:rPr>
        <w:t>d</w:t>
      </w:r>
      <w:r>
        <w:rPr>
          <w:sz w:val="20"/>
          <w:vertAlign w:val="subscript"/>
        </w:rPr>
        <w:t>гр</w:t>
      </w:r>
      <w:r>
        <w:rPr>
          <w:sz w:val="20"/>
        </w:rPr>
        <w:t xml:space="preserve"> </w:t>
      </w:r>
      <w:r>
        <w:rPr>
          <w:noProof/>
          <w:sz w:val="20"/>
        </w:rPr>
        <w:t>=</w:t>
      </w:r>
      <w:r>
        <w:rPr>
          <w:sz w:val="20"/>
        </w:rPr>
        <w:t xml:space="preserve"> </w:t>
      </w:r>
      <w:r>
        <w:rPr>
          <w:noProof/>
          <w:sz w:val="20"/>
        </w:rPr>
        <w:t>0,14</w:t>
      </w:r>
      <w:r>
        <w:rPr>
          <w:sz w:val="20"/>
        </w:rPr>
        <w:t xml:space="preserve"> мм ориентировочно можно определить по формуле</w:t>
      </w:r>
    </w:p>
    <w:p w:rsidR="00000000" w:rsidRDefault="00FC4E3C">
      <w:pPr>
        <w:spacing w:line="240" w:lineRule="auto"/>
        <w:ind w:firstLine="0"/>
        <w:jc w:val="center"/>
        <w:rPr>
          <w:sz w:val="20"/>
        </w:rPr>
      </w:pPr>
      <w:r>
        <w:rPr>
          <w:position w:val="-32"/>
          <w:sz w:val="20"/>
        </w:rPr>
        <w:object w:dxaOrig="5760" w:dyaOrig="800">
          <v:shape id="_x0000_i1048" type="#_x0000_t75" style="width:4in;height:39.75pt" o:ole="">
            <v:imagedata r:id="rId35" o:title=""/>
          </v:shape>
          <o:OLEObject Type="Embed" ProgID="Equation.3" ShapeID="_x0000_i1048" DrawAspect="Content" ObjectID="_1427216319" r:id="rId36"/>
        </w:object>
      </w:r>
    </w:p>
    <w:p w:rsidR="00000000" w:rsidRDefault="00FC4E3C">
      <w:pPr>
        <w:spacing w:line="240" w:lineRule="auto"/>
        <w:ind w:firstLine="0"/>
        <w:jc w:val="both"/>
        <w:rPr>
          <w:sz w:val="20"/>
        </w:rPr>
      </w:pPr>
      <w:r>
        <w:rPr>
          <w:sz w:val="20"/>
        </w:rPr>
        <w:t xml:space="preserve">где </w:t>
      </w:r>
      <w:r>
        <w:rPr>
          <w:sz w:val="20"/>
        </w:rPr>
        <w:sym w:font="Symbol" w:char="F072"/>
      </w:r>
      <w:r>
        <w:rPr>
          <w:sz w:val="20"/>
          <w:vertAlign w:val="subscript"/>
        </w:rPr>
        <w:t>п</w:t>
      </w:r>
      <w:r>
        <w:rPr>
          <w:i/>
          <w:noProof/>
          <w:sz w:val="20"/>
        </w:rPr>
        <w:t xml:space="preserve"> -</w:t>
      </w:r>
      <w:r>
        <w:rPr>
          <w:sz w:val="20"/>
        </w:rPr>
        <w:t xml:space="preserve"> плотность пульпы, т/м</w:t>
      </w:r>
      <w:r>
        <w:rPr>
          <w:sz w:val="20"/>
          <w:vertAlign w:val="superscript"/>
        </w:rPr>
        <w:t>3</w:t>
      </w:r>
      <w:r>
        <w:rPr>
          <w:sz w:val="20"/>
        </w:rPr>
        <w:t>;</w:t>
      </w:r>
    </w:p>
    <w:p w:rsidR="00000000" w:rsidRDefault="00FC4E3C">
      <w:pPr>
        <w:spacing w:line="240" w:lineRule="auto"/>
        <w:ind w:firstLine="284"/>
        <w:jc w:val="both"/>
        <w:rPr>
          <w:sz w:val="20"/>
        </w:rPr>
      </w:pPr>
      <w:r>
        <w:rPr>
          <w:i/>
          <w:sz w:val="20"/>
          <w:lang w:val="en-US"/>
        </w:rPr>
        <w:t>d</w:t>
      </w:r>
      <w:r>
        <w:rPr>
          <w:i/>
          <w:sz w:val="20"/>
          <w:vertAlign w:val="subscript"/>
        </w:rPr>
        <w:t>с</w:t>
      </w:r>
      <w:r>
        <w:rPr>
          <w:sz w:val="20"/>
        </w:rPr>
        <w:t xml:space="preserve">, </w:t>
      </w:r>
      <w:r>
        <w:rPr>
          <w:i/>
          <w:sz w:val="20"/>
        </w:rPr>
        <w:t>Д</w:t>
      </w:r>
      <w:r>
        <w:rPr>
          <w:i/>
          <w:sz w:val="20"/>
          <w:vertAlign w:val="subscript"/>
        </w:rPr>
        <w:t>ц</w:t>
      </w:r>
      <w:r>
        <w:rPr>
          <w:sz w:val="20"/>
        </w:rPr>
        <w:t xml:space="preserve"> - в см; </w:t>
      </w:r>
      <w:r>
        <w:rPr>
          <w:sz w:val="20"/>
          <w:lang w:val="en-US"/>
        </w:rPr>
        <w:t>V</w:t>
      </w:r>
      <w:r>
        <w:rPr>
          <w:sz w:val="20"/>
          <w:vertAlign w:val="subscript"/>
        </w:rPr>
        <w:t>п</w:t>
      </w:r>
      <w:r>
        <w:rPr>
          <w:sz w:val="20"/>
          <w:lang w:val="en-US"/>
        </w:rPr>
        <w:t xml:space="preserve"> - </w:t>
      </w:r>
      <w:r>
        <w:rPr>
          <w:sz w:val="20"/>
        </w:rPr>
        <w:t xml:space="preserve">в м/с; </w:t>
      </w:r>
      <w:r>
        <w:rPr>
          <w:sz w:val="20"/>
          <w:lang w:val="en-US"/>
        </w:rPr>
        <w:t>q</w:t>
      </w:r>
      <w:r>
        <w:rPr>
          <w:sz w:val="20"/>
        </w:rPr>
        <w:t xml:space="preserve"> - м/с</w:t>
      </w:r>
      <w:r>
        <w:rPr>
          <w:sz w:val="20"/>
          <w:vertAlign w:val="superscript"/>
        </w:rPr>
        <w:t>2</w:t>
      </w:r>
      <w:r>
        <w:rPr>
          <w:sz w:val="20"/>
        </w:rPr>
        <w:t>.</w:t>
      </w:r>
    </w:p>
    <w:p w:rsidR="00000000" w:rsidRDefault="00FC4E3C">
      <w:pPr>
        <w:spacing w:line="240" w:lineRule="auto"/>
        <w:ind w:firstLine="284"/>
        <w:jc w:val="both"/>
        <w:rPr>
          <w:sz w:val="20"/>
        </w:rPr>
      </w:pPr>
      <w:r>
        <w:rPr>
          <w:sz w:val="20"/>
        </w:rPr>
        <w:t xml:space="preserve">Длина цилиндрической части гидроциклона </w:t>
      </w:r>
      <w:r>
        <w:rPr>
          <w:i/>
          <w:sz w:val="20"/>
          <w:lang w:val="en-US"/>
        </w:rPr>
        <w:t>l</w:t>
      </w:r>
      <w:r>
        <w:rPr>
          <w:i/>
          <w:sz w:val="20"/>
          <w:vertAlign w:val="subscript"/>
        </w:rPr>
        <w:t>ц</w:t>
      </w:r>
      <w:r>
        <w:rPr>
          <w:i/>
          <w:sz w:val="20"/>
        </w:rPr>
        <w:t xml:space="preserve"> </w:t>
      </w:r>
      <w:r>
        <w:rPr>
          <w:sz w:val="20"/>
        </w:rPr>
        <w:t xml:space="preserve">= </w:t>
      </w:r>
      <w:r>
        <w:rPr>
          <w:i/>
          <w:sz w:val="20"/>
        </w:rPr>
        <w:t>Д</w:t>
      </w:r>
      <w:r>
        <w:rPr>
          <w:i/>
          <w:sz w:val="20"/>
          <w:vertAlign w:val="subscript"/>
        </w:rPr>
        <w:t>ц</w:t>
      </w:r>
      <w:r>
        <w:rPr>
          <w:sz w:val="20"/>
        </w:rPr>
        <w:t xml:space="preserve">. </w:t>
      </w:r>
    </w:p>
    <w:p w:rsidR="00000000" w:rsidRDefault="00FC4E3C">
      <w:pPr>
        <w:spacing w:line="240" w:lineRule="auto"/>
        <w:ind w:firstLine="284"/>
        <w:jc w:val="both"/>
        <w:rPr>
          <w:sz w:val="20"/>
        </w:rPr>
      </w:pPr>
      <w:r>
        <w:rPr>
          <w:sz w:val="20"/>
        </w:rPr>
        <w:t>Давление пульпы на входе в гидроциклон Н (МПа) определяют по эмпирической формуле А. И. Поварова:</w:t>
      </w:r>
    </w:p>
    <w:p w:rsidR="00000000" w:rsidRDefault="00FC4E3C">
      <w:pPr>
        <w:spacing w:line="240" w:lineRule="auto"/>
        <w:ind w:firstLine="0"/>
        <w:jc w:val="center"/>
        <w:rPr>
          <w:sz w:val="20"/>
        </w:rPr>
      </w:pPr>
      <w:r>
        <w:rPr>
          <w:position w:val="-32"/>
          <w:sz w:val="20"/>
        </w:rPr>
        <w:object w:dxaOrig="2500" w:dyaOrig="840">
          <v:shape id="_x0000_i1049" type="#_x0000_t75" style="width:125.25pt;height:42pt" o:ole="">
            <v:imagedata r:id="rId37" o:title=""/>
          </v:shape>
          <o:OLEObject Type="Embed" ProgID="Equation.3" ShapeID="_x0000_i1049" DrawAspect="Content" ObjectID="_1427216320" r:id="rId38"/>
        </w:object>
      </w:r>
    </w:p>
    <w:p w:rsidR="00000000" w:rsidRDefault="00FC4E3C">
      <w:pPr>
        <w:spacing w:line="240" w:lineRule="auto"/>
        <w:ind w:firstLine="0"/>
        <w:jc w:val="both"/>
        <w:rPr>
          <w:sz w:val="20"/>
        </w:rPr>
      </w:pPr>
      <w:r>
        <w:rPr>
          <w:sz w:val="20"/>
        </w:rPr>
        <w:t xml:space="preserve">где </w:t>
      </w:r>
      <w:r>
        <w:rPr>
          <w:i/>
          <w:sz w:val="20"/>
        </w:rPr>
        <w:t>К</w:t>
      </w:r>
      <w:r>
        <w:rPr>
          <w:i/>
          <w:sz w:val="20"/>
          <w:vertAlign w:val="subscript"/>
        </w:rPr>
        <w:t>Д</w:t>
      </w:r>
      <w:r>
        <w:rPr>
          <w:noProof/>
          <w:sz w:val="20"/>
        </w:rPr>
        <w:t xml:space="preserve"> -</w:t>
      </w:r>
      <w:r>
        <w:rPr>
          <w:sz w:val="20"/>
        </w:rPr>
        <w:t xml:space="preserve"> коэффициент, зависящий от диаметра гидроциклона;</w:t>
      </w:r>
    </w:p>
    <w:p w:rsidR="00000000" w:rsidRDefault="00FC4E3C">
      <w:pPr>
        <w:spacing w:line="240" w:lineRule="auto"/>
        <w:ind w:firstLine="0"/>
        <w:jc w:val="center"/>
        <w:rPr>
          <w:sz w:val="20"/>
        </w:rPr>
      </w:pPr>
      <w:r>
        <w:rPr>
          <w:position w:val="-28"/>
          <w:sz w:val="20"/>
        </w:rPr>
        <w:object w:dxaOrig="1820" w:dyaOrig="700">
          <v:shape id="_x0000_i1050" type="#_x0000_t75" style="width:90.75pt;height:35.25pt" o:ole="">
            <v:imagedata r:id="rId39" o:title=""/>
          </v:shape>
          <o:OLEObject Type="Embed" ProgID="Equation.3" ShapeID="_x0000_i1050" DrawAspect="Content" ObjectID="_1427216321" r:id="rId40"/>
        </w:object>
      </w:r>
    </w:p>
    <w:p w:rsidR="00000000" w:rsidRDefault="00FC4E3C">
      <w:pPr>
        <w:spacing w:line="240" w:lineRule="auto"/>
        <w:ind w:firstLine="284"/>
        <w:jc w:val="both"/>
        <w:rPr>
          <w:sz w:val="20"/>
        </w:rPr>
      </w:pPr>
      <w:r>
        <w:rPr>
          <w:sz w:val="20"/>
          <w:lang w:val="en-US"/>
        </w:rPr>
        <w:t>K</w:t>
      </w:r>
      <w:r>
        <w:rPr>
          <w:sz w:val="20"/>
          <w:vertAlign w:val="subscript"/>
        </w:rPr>
        <w:sym w:font="Symbol" w:char="F061"/>
      </w:r>
      <w:r>
        <w:rPr>
          <w:sz w:val="20"/>
        </w:rPr>
        <w:t xml:space="preserve"> - коэффициент, зависящий от угла конусности; </w:t>
      </w:r>
      <w:r>
        <w:rPr>
          <w:sz w:val="20"/>
          <w:lang w:val="en-US"/>
        </w:rPr>
        <w:t>K</w:t>
      </w:r>
      <w:r>
        <w:rPr>
          <w:sz w:val="20"/>
          <w:vertAlign w:val="subscript"/>
        </w:rPr>
        <w:sym w:font="Symbol" w:char="F061"/>
      </w:r>
      <w:r>
        <w:rPr>
          <w:sz w:val="20"/>
          <w:vertAlign w:val="subscript"/>
        </w:rPr>
        <w:t xml:space="preserve"> </w:t>
      </w:r>
      <w:r>
        <w:rPr>
          <w:sz w:val="20"/>
        </w:rPr>
        <w:t xml:space="preserve">= 1 при </w:t>
      </w:r>
      <w:r>
        <w:rPr>
          <w:sz w:val="20"/>
        </w:rPr>
        <w:sym w:font="Symbol" w:char="F061"/>
      </w:r>
      <w:r>
        <w:rPr>
          <w:sz w:val="20"/>
        </w:rPr>
        <w:t xml:space="preserve"> = </w:t>
      </w:r>
      <w:r>
        <w:rPr>
          <w:noProof/>
          <w:sz w:val="20"/>
        </w:rPr>
        <w:t>20°,</w:t>
      </w:r>
      <w:r>
        <w:rPr>
          <w:sz w:val="20"/>
        </w:rPr>
        <w:t xml:space="preserve"> </w:t>
      </w:r>
      <w:r>
        <w:rPr>
          <w:sz w:val="20"/>
          <w:lang w:val="en-US"/>
        </w:rPr>
        <w:t>K</w:t>
      </w:r>
      <w:r>
        <w:rPr>
          <w:sz w:val="20"/>
          <w:vertAlign w:val="subscript"/>
        </w:rPr>
        <w:sym w:font="Symbol" w:char="F061"/>
      </w:r>
      <w:r>
        <w:rPr>
          <w:sz w:val="20"/>
          <w:vertAlign w:val="subscript"/>
        </w:rPr>
        <w:t xml:space="preserve"> </w:t>
      </w:r>
      <w:r>
        <w:rPr>
          <w:sz w:val="20"/>
        </w:rPr>
        <w:t xml:space="preserve">= 0,95 при </w:t>
      </w:r>
      <w:r>
        <w:rPr>
          <w:sz w:val="20"/>
        </w:rPr>
        <w:sym w:font="Symbol" w:char="F061"/>
      </w:r>
      <w:r>
        <w:rPr>
          <w:sz w:val="20"/>
        </w:rPr>
        <w:t xml:space="preserve"> = 30</w:t>
      </w:r>
      <w:r>
        <w:rPr>
          <w:sz w:val="20"/>
        </w:rPr>
        <w:sym w:font="Arial" w:char="00B0"/>
      </w:r>
      <w:r>
        <w:rPr>
          <w:sz w:val="20"/>
        </w:rPr>
        <w:t>.</w:t>
      </w:r>
    </w:p>
    <w:p w:rsidR="00000000" w:rsidRDefault="00FC4E3C">
      <w:pPr>
        <w:pStyle w:val="1"/>
        <w:jc w:val="right"/>
        <w:rPr>
          <w:i/>
        </w:rPr>
      </w:pPr>
      <w:r>
        <w:rPr>
          <w:i/>
        </w:rPr>
        <w:t>Приложение</w:t>
      </w:r>
      <w:r>
        <w:rPr>
          <w:i/>
          <w:noProof/>
        </w:rPr>
        <w:t xml:space="preserve"> 9</w:t>
      </w:r>
    </w:p>
    <w:p w:rsidR="00000000" w:rsidRDefault="00FC4E3C">
      <w:pPr>
        <w:pStyle w:val="2"/>
        <w:spacing w:before="0"/>
      </w:pPr>
      <w:r>
        <w:t>Установка ВНИПИИстромсырье для промывки песка</w:t>
      </w:r>
    </w:p>
    <w:p w:rsidR="00000000" w:rsidRDefault="00FC4E3C">
      <w:pPr>
        <w:spacing w:line="240" w:lineRule="auto"/>
        <w:ind w:firstLine="284"/>
        <w:jc w:val="both"/>
        <w:rPr>
          <w:sz w:val="20"/>
        </w:rPr>
      </w:pPr>
      <w:r>
        <w:rPr>
          <w:sz w:val="20"/>
        </w:rPr>
        <w:t>Установка состоит из грунтосборника (сгусти</w:t>
      </w:r>
      <w:r>
        <w:rPr>
          <w:sz w:val="20"/>
        </w:rPr>
        <w:t>тельной воронки), к нижней части которого через эластичный рукав подсоединен трубчатый виброзатвор-обезвоживатель В</w:t>
      </w:r>
      <w:r>
        <w:rPr>
          <w:noProof/>
          <w:sz w:val="20"/>
        </w:rPr>
        <w:t xml:space="preserve"> 30-200</w:t>
      </w:r>
      <w:r>
        <w:rPr>
          <w:noProof/>
          <w:sz w:val="20"/>
        </w:rPr>
        <w:sym w:font="Symbol" w:char="F0B4"/>
      </w:r>
      <w:r>
        <w:rPr>
          <w:noProof/>
          <w:sz w:val="20"/>
        </w:rPr>
        <w:t>2.</w:t>
      </w:r>
      <w:r>
        <w:rPr>
          <w:sz w:val="20"/>
        </w:rPr>
        <w:t xml:space="preserve"> Установка работает следующим образом: пульпа, содержащая частицы каменного материала мельче</w:t>
      </w:r>
      <w:r>
        <w:rPr>
          <w:noProof/>
          <w:sz w:val="20"/>
        </w:rPr>
        <w:t xml:space="preserve"> 5</w:t>
      </w:r>
      <w:r>
        <w:rPr>
          <w:sz w:val="20"/>
        </w:rPr>
        <w:t xml:space="preserve"> мм, поступает в грунтосборник; частицы мельче</w:t>
      </w:r>
      <w:r>
        <w:rPr>
          <w:noProof/>
          <w:sz w:val="20"/>
        </w:rPr>
        <w:t xml:space="preserve"> 0,16</w:t>
      </w:r>
      <w:r>
        <w:rPr>
          <w:sz w:val="20"/>
        </w:rPr>
        <w:t xml:space="preserve"> мм вместе с водой сливаются через верхний край пульпосборника в хвостохранилище; частицы крупнее</w:t>
      </w:r>
      <w:r>
        <w:rPr>
          <w:noProof/>
          <w:sz w:val="20"/>
        </w:rPr>
        <w:t xml:space="preserve"> 0,16</w:t>
      </w:r>
      <w:r>
        <w:rPr>
          <w:sz w:val="20"/>
        </w:rPr>
        <w:t xml:space="preserve"> мм осаждаются и поступают в трубчатый виброзатвор-обезвоживатель; выходящий из виброзатвора-обезвоживателя обогащенный и обезвоженный песок</w:t>
      </w:r>
      <w:r>
        <w:rPr>
          <w:sz w:val="20"/>
        </w:rPr>
        <w:t xml:space="preserve"> ленточным конвейером транспортируется на склад.</w:t>
      </w:r>
    </w:p>
    <w:p w:rsidR="00000000" w:rsidRDefault="00FC4E3C">
      <w:pPr>
        <w:spacing w:line="240" w:lineRule="auto"/>
        <w:ind w:firstLine="284"/>
        <w:jc w:val="both"/>
        <w:rPr>
          <w:sz w:val="20"/>
        </w:rPr>
      </w:pPr>
      <w:r>
        <w:rPr>
          <w:sz w:val="20"/>
        </w:rPr>
        <w:t>Схема виброзатвора-обезвоживателя приведена на рисунке настоящего приложения.</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51" type="#_x0000_t75" style="width:308.25pt;height:153pt">
            <v:imagedata r:id="rId41"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Схема виброзатвора-обезвоживателя:</w:t>
      </w:r>
      <w:r>
        <w:rPr>
          <w:noProof/>
          <w:sz w:val="20"/>
        </w:rPr>
        <w:t xml:space="preserve"> 1 -</w:t>
      </w:r>
      <w:r>
        <w:rPr>
          <w:sz w:val="20"/>
        </w:rPr>
        <w:t xml:space="preserve"> грунтосборник;</w:t>
      </w:r>
      <w:r>
        <w:rPr>
          <w:noProof/>
          <w:sz w:val="20"/>
        </w:rPr>
        <w:t xml:space="preserve"> 2 -</w:t>
      </w:r>
      <w:r>
        <w:rPr>
          <w:sz w:val="20"/>
        </w:rPr>
        <w:t xml:space="preserve"> эластичная муфта;</w:t>
      </w:r>
      <w:r>
        <w:rPr>
          <w:noProof/>
          <w:sz w:val="20"/>
        </w:rPr>
        <w:t xml:space="preserve"> 3 -</w:t>
      </w:r>
      <w:r>
        <w:rPr>
          <w:sz w:val="20"/>
        </w:rPr>
        <w:t xml:space="preserve"> грузонесущий элемент (горизонтальная труба);</w:t>
      </w:r>
      <w:r>
        <w:rPr>
          <w:noProof/>
          <w:sz w:val="20"/>
        </w:rPr>
        <w:t xml:space="preserve"> 4 -</w:t>
      </w:r>
      <w:r>
        <w:rPr>
          <w:sz w:val="20"/>
        </w:rPr>
        <w:t xml:space="preserve"> амортизирующие подвешивающие рессоры (пружины);</w:t>
      </w:r>
      <w:r>
        <w:rPr>
          <w:noProof/>
          <w:sz w:val="20"/>
        </w:rPr>
        <w:t xml:space="preserve"> 5 -</w:t>
      </w:r>
      <w:r>
        <w:rPr>
          <w:sz w:val="20"/>
        </w:rPr>
        <w:t xml:space="preserve"> обезвоживающий коллектор;</w:t>
      </w:r>
      <w:r>
        <w:rPr>
          <w:noProof/>
          <w:sz w:val="20"/>
        </w:rPr>
        <w:t xml:space="preserve"> 6 -</w:t>
      </w:r>
      <w:r>
        <w:rPr>
          <w:sz w:val="20"/>
        </w:rPr>
        <w:t xml:space="preserve"> высокочастотный вибратор ненаправленного </w:t>
      </w:r>
    </w:p>
    <w:p w:rsidR="00000000" w:rsidRDefault="00FC4E3C">
      <w:pPr>
        <w:spacing w:line="240" w:lineRule="auto"/>
        <w:ind w:firstLine="0"/>
        <w:jc w:val="center"/>
        <w:rPr>
          <w:sz w:val="20"/>
        </w:rPr>
      </w:pPr>
      <w:r>
        <w:rPr>
          <w:sz w:val="20"/>
        </w:rPr>
        <w:t xml:space="preserve">или направленного действия; </w:t>
      </w:r>
      <w:r>
        <w:rPr>
          <w:noProof/>
          <w:sz w:val="20"/>
        </w:rPr>
        <w:t>7 -</w:t>
      </w:r>
      <w:r>
        <w:rPr>
          <w:sz w:val="20"/>
        </w:rPr>
        <w:t xml:space="preserve"> упругие прокладки</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Техническая характеристика виброзатвора-обезвоживателя В</w:t>
      </w:r>
      <w:r>
        <w:rPr>
          <w:noProof/>
          <w:sz w:val="20"/>
        </w:rPr>
        <w:t xml:space="preserve"> 30-200</w:t>
      </w:r>
      <w:r>
        <w:rPr>
          <w:noProof/>
          <w:sz w:val="20"/>
        </w:rPr>
        <w:sym w:font="Symbol" w:char="F0B4"/>
      </w:r>
      <w:r>
        <w:rPr>
          <w:noProof/>
          <w:sz w:val="20"/>
        </w:rPr>
        <w:t>2</w:t>
      </w:r>
    </w:p>
    <w:p w:rsidR="00000000" w:rsidRDefault="00FC4E3C">
      <w:pPr>
        <w:tabs>
          <w:tab w:val="left" w:pos="3686"/>
        </w:tabs>
        <w:spacing w:before="120" w:line="240" w:lineRule="auto"/>
        <w:ind w:firstLine="0"/>
        <w:jc w:val="both"/>
        <w:rPr>
          <w:sz w:val="20"/>
        </w:rPr>
      </w:pPr>
      <w:r>
        <w:rPr>
          <w:sz w:val="20"/>
        </w:rPr>
        <w:t>Производите</w:t>
      </w:r>
      <w:r>
        <w:rPr>
          <w:sz w:val="20"/>
        </w:rPr>
        <w:t>льность, т/ч</w:t>
      </w:r>
      <w:r>
        <w:rPr>
          <w:noProof/>
          <w:sz w:val="20"/>
        </w:rPr>
        <w:t xml:space="preserve">   ........</w:t>
      </w:r>
      <w:r>
        <w:rPr>
          <w:sz w:val="20"/>
        </w:rPr>
        <w:t>...............</w:t>
      </w:r>
      <w:r>
        <w:rPr>
          <w:sz w:val="20"/>
        </w:rPr>
        <w:tab/>
      </w:r>
      <w:r>
        <w:rPr>
          <w:noProof/>
          <w:sz w:val="20"/>
        </w:rPr>
        <w:t>60-80</w:t>
      </w:r>
    </w:p>
    <w:p w:rsidR="00000000" w:rsidRDefault="00FC4E3C">
      <w:pPr>
        <w:tabs>
          <w:tab w:val="left" w:pos="3686"/>
        </w:tabs>
        <w:spacing w:line="240" w:lineRule="auto"/>
        <w:ind w:firstLine="0"/>
        <w:jc w:val="both"/>
        <w:rPr>
          <w:sz w:val="20"/>
        </w:rPr>
      </w:pPr>
      <w:r>
        <w:rPr>
          <w:sz w:val="20"/>
        </w:rPr>
        <w:t>Диаметр трубы, мм</w:t>
      </w:r>
      <w:r>
        <w:rPr>
          <w:noProof/>
          <w:sz w:val="20"/>
        </w:rPr>
        <w:t xml:space="preserve">   ...........</w:t>
      </w:r>
      <w:r>
        <w:rPr>
          <w:sz w:val="20"/>
        </w:rPr>
        <w:t>.....................</w:t>
      </w:r>
      <w:r>
        <w:rPr>
          <w:sz w:val="20"/>
        </w:rPr>
        <w:tab/>
        <w:t xml:space="preserve"> </w:t>
      </w:r>
      <w:r>
        <w:rPr>
          <w:noProof/>
          <w:sz w:val="20"/>
        </w:rPr>
        <w:t>200</w:t>
      </w:r>
    </w:p>
    <w:p w:rsidR="00000000" w:rsidRDefault="00FC4E3C">
      <w:pPr>
        <w:tabs>
          <w:tab w:val="left" w:pos="3828"/>
        </w:tabs>
        <w:spacing w:line="240" w:lineRule="auto"/>
        <w:ind w:firstLine="0"/>
        <w:jc w:val="both"/>
        <w:rPr>
          <w:sz w:val="20"/>
        </w:rPr>
      </w:pPr>
      <w:r>
        <w:rPr>
          <w:sz w:val="20"/>
        </w:rPr>
        <w:t>Количество труб</w:t>
      </w:r>
      <w:r>
        <w:rPr>
          <w:noProof/>
          <w:sz w:val="20"/>
        </w:rPr>
        <w:t xml:space="preserve">   ....................................</w:t>
      </w:r>
      <w:r>
        <w:rPr>
          <w:sz w:val="20"/>
        </w:rPr>
        <w:tab/>
      </w:r>
      <w:r>
        <w:rPr>
          <w:noProof/>
          <w:sz w:val="20"/>
        </w:rPr>
        <w:t>2</w:t>
      </w:r>
    </w:p>
    <w:p w:rsidR="00000000" w:rsidRDefault="00FC4E3C">
      <w:pPr>
        <w:tabs>
          <w:tab w:val="left" w:pos="3686"/>
        </w:tabs>
        <w:spacing w:line="240" w:lineRule="auto"/>
        <w:ind w:firstLine="0"/>
        <w:jc w:val="both"/>
        <w:rPr>
          <w:sz w:val="20"/>
        </w:rPr>
      </w:pPr>
      <w:r>
        <w:rPr>
          <w:sz w:val="20"/>
        </w:rPr>
        <w:t>Амплитуда колебаний, мм</w:t>
      </w:r>
      <w:r>
        <w:rPr>
          <w:noProof/>
          <w:sz w:val="20"/>
        </w:rPr>
        <w:t xml:space="preserve">   ........</w:t>
      </w:r>
      <w:r>
        <w:rPr>
          <w:sz w:val="20"/>
        </w:rPr>
        <w:t>............</w:t>
      </w:r>
      <w:r>
        <w:rPr>
          <w:sz w:val="20"/>
        </w:rPr>
        <w:tab/>
      </w:r>
      <w:r>
        <w:rPr>
          <w:noProof/>
          <w:sz w:val="20"/>
        </w:rPr>
        <w:t>1,5-5</w:t>
      </w:r>
    </w:p>
    <w:p w:rsidR="00000000" w:rsidRDefault="00FC4E3C">
      <w:pPr>
        <w:tabs>
          <w:tab w:val="left" w:pos="3544"/>
        </w:tabs>
        <w:spacing w:line="240" w:lineRule="auto"/>
        <w:ind w:firstLine="0"/>
        <w:jc w:val="both"/>
        <w:rPr>
          <w:sz w:val="20"/>
        </w:rPr>
      </w:pPr>
      <w:r>
        <w:rPr>
          <w:sz w:val="20"/>
        </w:rPr>
        <w:t>Частота колебаний,</w:t>
      </w:r>
      <w:r>
        <w:rPr>
          <w:b/>
          <w:sz w:val="20"/>
        </w:rPr>
        <w:t xml:space="preserve"> </w:t>
      </w:r>
      <w:r>
        <w:rPr>
          <w:sz w:val="20"/>
        </w:rPr>
        <w:t>мин</w:t>
      </w:r>
      <w:r>
        <w:rPr>
          <w:sz w:val="20"/>
          <w:vertAlign w:val="superscript"/>
        </w:rPr>
        <w:sym w:font="Arial" w:char="2013"/>
      </w:r>
      <w:r>
        <w:rPr>
          <w:sz w:val="20"/>
          <w:vertAlign w:val="superscript"/>
        </w:rPr>
        <w:t>1</w:t>
      </w:r>
      <w:r>
        <w:rPr>
          <w:noProof/>
          <w:sz w:val="20"/>
        </w:rPr>
        <w:t xml:space="preserve"> ........</w:t>
      </w:r>
      <w:r>
        <w:rPr>
          <w:sz w:val="20"/>
        </w:rPr>
        <w:t>...............</w:t>
      </w:r>
      <w:r>
        <w:rPr>
          <w:sz w:val="20"/>
        </w:rPr>
        <w:tab/>
      </w:r>
      <w:r>
        <w:rPr>
          <w:noProof/>
          <w:sz w:val="20"/>
        </w:rPr>
        <w:t>800-1500</w:t>
      </w:r>
    </w:p>
    <w:p w:rsidR="00000000" w:rsidRDefault="00FC4E3C">
      <w:pPr>
        <w:tabs>
          <w:tab w:val="left" w:pos="3828"/>
        </w:tabs>
        <w:spacing w:line="240" w:lineRule="auto"/>
        <w:ind w:firstLine="0"/>
        <w:jc w:val="both"/>
        <w:rPr>
          <w:sz w:val="20"/>
        </w:rPr>
      </w:pPr>
      <w:r>
        <w:rPr>
          <w:sz w:val="20"/>
        </w:rPr>
        <w:t>Мощность двигателя, кВт</w:t>
      </w:r>
      <w:r>
        <w:rPr>
          <w:noProof/>
          <w:sz w:val="20"/>
        </w:rPr>
        <w:t xml:space="preserve"> ........</w:t>
      </w:r>
      <w:r>
        <w:rPr>
          <w:sz w:val="20"/>
        </w:rPr>
        <w:t>...............</w:t>
      </w:r>
      <w:r>
        <w:rPr>
          <w:sz w:val="20"/>
        </w:rPr>
        <w:tab/>
      </w:r>
      <w:r>
        <w:rPr>
          <w:noProof/>
          <w:sz w:val="20"/>
        </w:rPr>
        <w:t>7</w:t>
      </w:r>
    </w:p>
    <w:p w:rsidR="00000000" w:rsidRDefault="00FC4E3C">
      <w:pPr>
        <w:tabs>
          <w:tab w:val="left" w:pos="3686"/>
        </w:tabs>
        <w:spacing w:line="240" w:lineRule="auto"/>
        <w:ind w:firstLine="0"/>
        <w:jc w:val="both"/>
        <w:rPr>
          <w:sz w:val="20"/>
        </w:rPr>
      </w:pPr>
      <w:r>
        <w:rPr>
          <w:sz w:val="20"/>
        </w:rPr>
        <w:t>Масса, т</w:t>
      </w:r>
      <w:r>
        <w:rPr>
          <w:b/>
          <w:noProof/>
          <w:sz w:val="20"/>
        </w:rPr>
        <w:t xml:space="preserve"> </w:t>
      </w:r>
      <w:r>
        <w:rPr>
          <w:noProof/>
          <w:sz w:val="20"/>
        </w:rPr>
        <w:t xml:space="preserve">  .......</w:t>
      </w:r>
      <w:r>
        <w:rPr>
          <w:sz w:val="20"/>
        </w:rPr>
        <w:t>...........................................</w:t>
      </w:r>
      <w:r>
        <w:rPr>
          <w:sz w:val="20"/>
        </w:rPr>
        <w:tab/>
        <w:t xml:space="preserve"> 1,6</w:t>
      </w:r>
    </w:p>
    <w:p w:rsidR="00000000" w:rsidRDefault="00FC4E3C">
      <w:pPr>
        <w:tabs>
          <w:tab w:val="left" w:pos="3686"/>
        </w:tabs>
        <w:spacing w:line="240" w:lineRule="auto"/>
        <w:ind w:firstLine="0"/>
        <w:jc w:val="both"/>
        <w:rPr>
          <w:sz w:val="20"/>
        </w:rPr>
      </w:pPr>
      <w:r>
        <w:rPr>
          <w:sz w:val="20"/>
        </w:rPr>
        <w:t>Габаритные размеры, мм</w:t>
      </w:r>
      <w:r>
        <w:rPr>
          <w:noProof/>
          <w:sz w:val="20"/>
        </w:rPr>
        <w:t xml:space="preserve">   ........</w:t>
      </w:r>
      <w:r>
        <w:rPr>
          <w:sz w:val="20"/>
        </w:rPr>
        <w:t>..............</w:t>
      </w:r>
      <w:r>
        <w:rPr>
          <w:sz w:val="20"/>
        </w:rPr>
        <w:tab/>
        <w:t>3500</w:t>
      </w:r>
      <w:r>
        <w:rPr>
          <w:sz w:val="20"/>
        </w:rPr>
        <w:sym w:font="Symbol" w:char="F0B4"/>
      </w:r>
    </w:p>
    <w:p w:rsidR="00000000" w:rsidRDefault="00FC4E3C">
      <w:pPr>
        <w:tabs>
          <w:tab w:val="left" w:pos="3686"/>
        </w:tabs>
        <w:spacing w:line="240" w:lineRule="auto"/>
        <w:ind w:firstLine="0"/>
        <w:jc w:val="both"/>
        <w:rPr>
          <w:sz w:val="20"/>
        </w:rPr>
      </w:pPr>
      <w:r>
        <w:rPr>
          <w:sz w:val="20"/>
        </w:rPr>
        <w:tab/>
      </w:r>
      <w:r>
        <w:rPr>
          <w:sz w:val="20"/>
        </w:rPr>
        <w:sym w:font="Symbol" w:char="F0B4"/>
      </w:r>
      <w:r>
        <w:rPr>
          <w:sz w:val="20"/>
        </w:rPr>
        <w:t>1500</w:t>
      </w:r>
      <w:r>
        <w:rPr>
          <w:sz w:val="20"/>
        </w:rPr>
        <w:sym w:font="Symbol" w:char="F0B4"/>
      </w:r>
      <w:r>
        <w:rPr>
          <w:sz w:val="20"/>
        </w:rPr>
        <w:tab/>
      </w:r>
    </w:p>
    <w:p w:rsidR="00000000" w:rsidRDefault="00FC4E3C">
      <w:pPr>
        <w:tabs>
          <w:tab w:val="left" w:pos="3686"/>
        </w:tabs>
        <w:spacing w:line="240" w:lineRule="auto"/>
        <w:ind w:firstLine="0"/>
        <w:jc w:val="both"/>
        <w:rPr>
          <w:sz w:val="20"/>
        </w:rPr>
      </w:pPr>
      <w:r>
        <w:rPr>
          <w:sz w:val="20"/>
        </w:rPr>
        <w:tab/>
      </w:r>
      <w:r>
        <w:rPr>
          <w:sz w:val="20"/>
        </w:rPr>
        <w:sym w:font="Symbol" w:char="F0B4"/>
      </w:r>
      <w:r>
        <w:rPr>
          <w:sz w:val="20"/>
        </w:rPr>
        <w:t>1350</w:t>
      </w:r>
    </w:p>
    <w:p w:rsidR="00000000" w:rsidRDefault="00FC4E3C">
      <w:pPr>
        <w:pStyle w:val="1"/>
        <w:jc w:val="right"/>
        <w:rPr>
          <w:i/>
        </w:rPr>
      </w:pPr>
      <w:r>
        <w:rPr>
          <w:i/>
        </w:rPr>
        <w:t>Приложение</w:t>
      </w:r>
      <w:r>
        <w:rPr>
          <w:i/>
          <w:noProof/>
        </w:rPr>
        <w:t xml:space="preserve"> 10</w:t>
      </w:r>
    </w:p>
    <w:p w:rsidR="00000000" w:rsidRDefault="00FC4E3C">
      <w:pPr>
        <w:pStyle w:val="2"/>
        <w:spacing w:before="0"/>
      </w:pPr>
      <w:r>
        <w:t>Гидроциклонная насосная установка</w:t>
      </w:r>
    </w:p>
    <w:p w:rsidR="00000000" w:rsidRDefault="00FC4E3C">
      <w:pPr>
        <w:spacing w:line="240" w:lineRule="auto"/>
        <w:ind w:firstLine="284"/>
        <w:jc w:val="both"/>
        <w:rPr>
          <w:sz w:val="20"/>
        </w:rPr>
      </w:pPr>
      <w:r>
        <w:rPr>
          <w:sz w:val="20"/>
        </w:rPr>
        <w:t>Гидроц</w:t>
      </w:r>
      <w:r>
        <w:rPr>
          <w:sz w:val="20"/>
        </w:rPr>
        <w:t>иклонная насосная установка, разработанная ВНИПИИстромсырье, рекомендуется для применения в технологических схемах обогащения отходов производства с осветлением оборотной воды.</w:t>
      </w:r>
    </w:p>
    <w:p w:rsidR="00000000" w:rsidRDefault="00FC4E3C">
      <w:pPr>
        <w:spacing w:line="240" w:lineRule="auto"/>
        <w:ind w:firstLine="284"/>
        <w:jc w:val="both"/>
        <w:rPr>
          <w:sz w:val="20"/>
        </w:rPr>
      </w:pPr>
      <w:r>
        <w:rPr>
          <w:sz w:val="20"/>
        </w:rPr>
        <w:t>Принцип действия гидроциклонной насосной установки (см. рисунок настоящего приложения) основан на использовании эффекта разделения суспензии в центробежном поле, которое создается в гидроциклонной камере, установленной на месте передней съемной крышки центробежного насоса 8ЩЦ-6А с боковым всасывающим патрубком.</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52" type="#_x0000_t75" style="width:232.5pt;height:106.5pt">
            <v:imagedata r:id="rId42"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Схема гидроциклонн</w:t>
      </w:r>
      <w:r>
        <w:rPr>
          <w:sz w:val="20"/>
        </w:rPr>
        <w:t>ой насосной установки:</w:t>
      </w:r>
    </w:p>
    <w:p w:rsidR="00000000" w:rsidRDefault="00FC4E3C">
      <w:pPr>
        <w:spacing w:line="240" w:lineRule="auto"/>
        <w:ind w:firstLine="0"/>
        <w:jc w:val="center"/>
        <w:rPr>
          <w:sz w:val="20"/>
        </w:rPr>
      </w:pPr>
      <w:r>
        <w:rPr>
          <w:noProof/>
          <w:sz w:val="20"/>
        </w:rPr>
        <w:t>1</w:t>
      </w:r>
      <w:r>
        <w:rPr>
          <w:sz w:val="20"/>
        </w:rPr>
        <w:t xml:space="preserve"> </w:t>
      </w:r>
      <w:r>
        <w:rPr>
          <w:noProof/>
          <w:sz w:val="20"/>
        </w:rPr>
        <w:t>-</w:t>
      </w:r>
      <w:r>
        <w:rPr>
          <w:sz w:val="20"/>
        </w:rPr>
        <w:t xml:space="preserve"> отвод сгущенного продукта;</w:t>
      </w:r>
      <w:r>
        <w:rPr>
          <w:noProof/>
          <w:sz w:val="20"/>
        </w:rPr>
        <w:t xml:space="preserve"> 2 -</w:t>
      </w:r>
      <w:r>
        <w:rPr>
          <w:sz w:val="20"/>
        </w:rPr>
        <w:t xml:space="preserve"> гидроциклонная камера;</w:t>
      </w:r>
      <w:r>
        <w:rPr>
          <w:noProof/>
          <w:sz w:val="20"/>
        </w:rPr>
        <w:t xml:space="preserve"> 3 -</w:t>
      </w:r>
      <w:r>
        <w:rPr>
          <w:sz w:val="20"/>
        </w:rPr>
        <w:t xml:space="preserve"> внутренний конус; </w:t>
      </w:r>
      <w:r>
        <w:rPr>
          <w:noProof/>
          <w:sz w:val="20"/>
        </w:rPr>
        <w:t>4 -</w:t>
      </w:r>
      <w:r>
        <w:rPr>
          <w:sz w:val="20"/>
        </w:rPr>
        <w:t xml:space="preserve"> рабочее колесо;</w:t>
      </w:r>
      <w:r>
        <w:rPr>
          <w:noProof/>
          <w:sz w:val="20"/>
        </w:rPr>
        <w:t xml:space="preserve"> 5 -</w:t>
      </w:r>
      <w:r>
        <w:rPr>
          <w:sz w:val="20"/>
        </w:rPr>
        <w:t xml:space="preserve"> вход от центробежного насоса (боковой патрубок);</w:t>
      </w:r>
      <w:r>
        <w:rPr>
          <w:noProof/>
          <w:sz w:val="20"/>
        </w:rPr>
        <w:t xml:space="preserve"> 6 -</w:t>
      </w:r>
      <w:r>
        <w:rPr>
          <w:sz w:val="20"/>
        </w:rPr>
        <w:t xml:space="preserve"> труба сброса осветленной воды</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Поступающая через боковой патрубок пульпа движется между плоскостями вращающегося колеса насоса со скоростью</w:t>
      </w:r>
      <w:r>
        <w:rPr>
          <w:noProof/>
          <w:sz w:val="20"/>
        </w:rPr>
        <w:t xml:space="preserve"> 30-40</w:t>
      </w:r>
      <w:r>
        <w:rPr>
          <w:sz w:val="20"/>
        </w:rPr>
        <w:t xml:space="preserve"> м/с. С этой скоростью суспензия устремляется в кольцевую полость гидроциклонной камеры, а осветленная вода концентрируется в ее центре.</w:t>
      </w:r>
    </w:p>
    <w:p w:rsidR="00000000" w:rsidRDefault="00FC4E3C">
      <w:pPr>
        <w:spacing w:line="240" w:lineRule="auto"/>
        <w:ind w:firstLine="284"/>
        <w:jc w:val="both"/>
        <w:rPr>
          <w:sz w:val="20"/>
        </w:rPr>
      </w:pPr>
      <w:r>
        <w:rPr>
          <w:sz w:val="20"/>
        </w:rPr>
        <w:t xml:space="preserve">Дойдя до конца камеры, периферийная часть потока, </w:t>
      </w:r>
      <w:r>
        <w:rPr>
          <w:sz w:val="20"/>
        </w:rPr>
        <w:t>включающая основное количество твердого материалу, пол действием остаточного напора выходит из гидроциклонной насосной установки по тангенциальному патрубку сгущенного продукта. Осветленная жидкость отводится через центральный патрубок. Управляя установленными на выходных патрубках задвижками, можно добиться определенной степени очистки технологической воды при различных соотношениях ее выхода.</w:t>
      </w:r>
    </w:p>
    <w:p w:rsidR="00000000" w:rsidRDefault="00FC4E3C">
      <w:pPr>
        <w:spacing w:before="120" w:line="240" w:lineRule="auto"/>
        <w:ind w:firstLine="0"/>
        <w:jc w:val="center"/>
        <w:rPr>
          <w:sz w:val="20"/>
        </w:rPr>
      </w:pPr>
      <w:r>
        <w:rPr>
          <w:sz w:val="20"/>
        </w:rPr>
        <w:t xml:space="preserve">Техническая характеристика гидроциклонной </w:t>
      </w:r>
    </w:p>
    <w:p w:rsidR="00000000" w:rsidRDefault="00FC4E3C">
      <w:pPr>
        <w:spacing w:after="120" w:line="240" w:lineRule="auto"/>
        <w:ind w:firstLine="0"/>
        <w:jc w:val="center"/>
        <w:rPr>
          <w:sz w:val="20"/>
        </w:rPr>
      </w:pPr>
      <w:r>
        <w:rPr>
          <w:sz w:val="20"/>
        </w:rPr>
        <w:t>насосной установки</w:t>
      </w:r>
    </w:p>
    <w:p w:rsidR="00000000" w:rsidRDefault="00FC4E3C">
      <w:pPr>
        <w:spacing w:line="240" w:lineRule="auto"/>
        <w:ind w:firstLine="284"/>
        <w:jc w:val="both"/>
        <w:rPr>
          <w:sz w:val="20"/>
        </w:rPr>
      </w:pPr>
      <w:r>
        <w:rPr>
          <w:sz w:val="20"/>
        </w:rPr>
        <w:t xml:space="preserve">Производительность по исходной </w:t>
      </w:r>
    </w:p>
    <w:p w:rsidR="00000000" w:rsidRDefault="00FC4E3C">
      <w:pPr>
        <w:tabs>
          <w:tab w:val="left" w:pos="4536"/>
        </w:tabs>
        <w:spacing w:line="240" w:lineRule="auto"/>
        <w:ind w:firstLine="0"/>
        <w:jc w:val="both"/>
        <w:rPr>
          <w:sz w:val="20"/>
        </w:rPr>
      </w:pPr>
      <w:r>
        <w:rPr>
          <w:sz w:val="20"/>
        </w:rPr>
        <w:t>гидросмеси, м</w:t>
      </w:r>
      <w:r>
        <w:rPr>
          <w:sz w:val="20"/>
          <w:vertAlign w:val="superscript"/>
        </w:rPr>
        <w:t>3</w:t>
      </w:r>
      <w:r>
        <w:rPr>
          <w:sz w:val="20"/>
        </w:rPr>
        <w:t>/ч</w:t>
      </w:r>
      <w:r>
        <w:rPr>
          <w:noProof/>
          <w:sz w:val="20"/>
        </w:rPr>
        <w:t xml:space="preserve">  ..</w:t>
      </w:r>
      <w:r>
        <w:rPr>
          <w:noProof/>
          <w:sz w:val="20"/>
        </w:rPr>
        <w:t>................</w:t>
      </w:r>
      <w:r>
        <w:rPr>
          <w:sz w:val="20"/>
        </w:rPr>
        <w:t>....................................</w:t>
      </w:r>
      <w:r>
        <w:rPr>
          <w:sz w:val="20"/>
        </w:rPr>
        <w:tab/>
        <w:t>До</w:t>
      </w:r>
      <w:r>
        <w:rPr>
          <w:noProof/>
          <w:sz w:val="20"/>
        </w:rPr>
        <w:t xml:space="preserve"> 450</w:t>
      </w:r>
    </w:p>
    <w:p w:rsidR="00000000" w:rsidRDefault="00FC4E3C">
      <w:pPr>
        <w:spacing w:line="240" w:lineRule="auto"/>
        <w:ind w:firstLine="284"/>
        <w:jc w:val="both"/>
        <w:rPr>
          <w:sz w:val="20"/>
        </w:rPr>
      </w:pPr>
      <w:r>
        <w:rPr>
          <w:sz w:val="20"/>
        </w:rPr>
        <w:t xml:space="preserve">Давление в гидроциклонной насосной </w:t>
      </w:r>
    </w:p>
    <w:p w:rsidR="00000000" w:rsidRDefault="00FC4E3C">
      <w:pPr>
        <w:spacing w:line="240" w:lineRule="auto"/>
        <w:ind w:firstLine="0"/>
        <w:jc w:val="both"/>
        <w:rPr>
          <w:sz w:val="20"/>
        </w:rPr>
      </w:pPr>
      <w:r>
        <w:rPr>
          <w:sz w:val="20"/>
        </w:rPr>
        <w:t xml:space="preserve">установке при суммарной производительности </w:t>
      </w:r>
    </w:p>
    <w:p w:rsidR="00000000" w:rsidRDefault="00FC4E3C">
      <w:pPr>
        <w:tabs>
          <w:tab w:val="left" w:pos="4678"/>
        </w:tabs>
        <w:spacing w:line="240" w:lineRule="auto"/>
        <w:ind w:firstLine="0"/>
        <w:jc w:val="both"/>
        <w:rPr>
          <w:sz w:val="20"/>
        </w:rPr>
      </w:pPr>
      <w:r>
        <w:rPr>
          <w:noProof/>
          <w:sz w:val="20"/>
        </w:rPr>
        <w:t>350</w:t>
      </w:r>
      <w:r>
        <w:rPr>
          <w:sz w:val="20"/>
        </w:rPr>
        <w:t xml:space="preserve"> м</w:t>
      </w:r>
      <w:r>
        <w:rPr>
          <w:sz w:val="20"/>
          <w:vertAlign w:val="superscript"/>
        </w:rPr>
        <w:t>3</w:t>
      </w:r>
      <w:r>
        <w:rPr>
          <w:sz w:val="20"/>
        </w:rPr>
        <w:t>/ч по исходной гидросмеси, МПа</w:t>
      </w:r>
      <w:r>
        <w:rPr>
          <w:noProof/>
          <w:sz w:val="20"/>
        </w:rPr>
        <w:t xml:space="preserve"> ...</w:t>
      </w:r>
      <w:r>
        <w:rPr>
          <w:sz w:val="20"/>
        </w:rPr>
        <w:t>.............</w:t>
      </w:r>
      <w:r>
        <w:rPr>
          <w:sz w:val="20"/>
        </w:rPr>
        <w:tab/>
      </w:r>
      <w:r>
        <w:rPr>
          <w:noProof/>
          <w:sz w:val="20"/>
        </w:rPr>
        <w:t xml:space="preserve">0,4 </w:t>
      </w:r>
    </w:p>
    <w:p w:rsidR="00000000" w:rsidRDefault="00FC4E3C">
      <w:pPr>
        <w:tabs>
          <w:tab w:val="left" w:pos="4536"/>
        </w:tabs>
        <w:spacing w:line="240" w:lineRule="auto"/>
        <w:ind w:firstLine="284"/>
        <w:jc w:val="both"/>
        <w:rPr>
          <w:sz w:val="20"/>
        </w:rPr>
      </w:pPr>
      <w:r>
        <w:rPr>
          <w:sz w:val="20"/>
        </w:rPr>
        <w:t>Диаметр граничного зерна, мм</w:t>
      </w:r>
      <w:r>
        <w:rPr>
          <w:noProof/>
          <w:sz w:val="20"/>
        </w:rPr>
        <w:t xml:space="preserve">   .....</w:t>
      </w:r>
      <w:r>
        <w:rPr>
          <w:sz w:val="20"/>
        </w:rPr>
        <w:t>..................</w:t>
      </w:r>
      <w:r>
        <w:rPr>
          <w:sz w:val="20"/>
        </w:rPr>
        <w:tab/>
      </w:r>
      <w:r>
        <w:rPr>
          <w:noProof/>
          <w:sz w:val="20"/>
        </w:rPr>
        <w:t>30-50</w:t>
      </w:r>
    </w:p>
    <w:p w:rsidR="00000000" w:rsidRDefault="00FC4E3C">
      <w:pPr>
        <w:spacing w:line="240" w:lineRule="auto"/>
        <w:ind w:firstLine="284"/>
        <w:jc w:val="both"/>
        <w:rPr>
          <w:sz w:val="20"/>
        </w:rPr>
      </w:pPr>
      <w:r>
        <w:rPr>
          <w:sz w:val="20"/>
        </w:rPr>
        <w:t xml:space="preserve">Допустимая максимальная крупность </w:t>
      </w:r>
    </w:p>
    <w:p w:rsidR="00000000" w:rsidRDefault="00FC4E3C">
      <w:pPr>
        <w:tabs>
          <w:tab w:val="left" w:pos="4536"/>
        </w:tabs>
        <w:spacing w:line="240" w:lineRule="auto"/>
        <w:ind w:firstLine="0"/>
        <w:jc w:val="both"/>
        <w:rPr>
          <w:sz w:val="20"/>
        </w:rPr>
      </w:pPr>
      <w:r>
        <w:rPr>
          <w:sz w:val="20"/>
        </w:rPr>
        <w:t xml:space="preserve">твердых включений в исходной гидросмеси, мм </w:t>
      </w:r>
      <w:r>
        <w:rPr>
          <w:sz w:val="20"/>
        </w:rPr>
        <w:tab/>
        <w:t>До</w:t>
      </w:r>
      <w:r>
        <w:rPr>
          <w:noProof/>
          <w:sz w:val="20"/>
        </w:rPr>
        <w:t xml:space="preserve"> 35 </w:t>
      </w:r>
    </w:p>
    <w:p w:rsidR="00000000" w:rsidRDefault="00FC4E3C">
      <w:pPr>
        <w:tabs>
          <w:tab w:val="left" w:pos="4536"/>
        </w:tabs>
        <w:spacing w:line="240" w:lineRule="auto"/>
        <w:ind w:firstLine="284"/>
        <w:jc w:val="both"/>
        <w:rPr>
          <w:sz w:val="20"/>
        </w:rPr>
      </w:pPr>
      <w:r>
        <w:rPr>
          <w:sz w:val="20"/>
        </w:rPr>
        <w:t>Выход воды из исходной гидросмеси,</w:t>
      </w:r>
      <w:r>
        <w:rPr>
          <w:noProof/>
          <w:sz w:val="20"/>
        </w:rPr>
        <w:t xml:space="preserve"> % </w:t>
      </w:r>
      <w:r>
        <w:rPr>
          <w:sz w:val="20"/>
        </w:rPr>
        <w:t>........</w:t>
      </w:r>
      <w:r>
        <w:rPr>
          <w:sz w:val="20"/>
        </w:rPr>
        <w:tab/>
      </w:r>
      <w:r>
        <w:rPr>
          <w:noProof/>
          <w:sz w:val="20"/>
        </w:rPr>
        <w:t xml:space="preserve">30-50 </w:t>
      </w:r>
    </w:p>
    <w:p w:rsidR="00000000" w:rsidRDefault="00FC4E3C">
      <w:pPr>
        <w:spacing w:line="240" w:lineRule="auto"/>
        <w:ind w:firstLine="284"/>
        <w:jc w:val="both"/>
        <w:rPr>
          <w:sz w:val="20"/>
        </w:rPr>
      </w:pPr>
      <w:r>
        <w:rPr>
          <w:sz w:val="20"/>
        </w:rPr>
        <w:t xml:space="preserve">Потребляемая мощность гидроциклонной </w:t>
      </w:r>
    </w:p>
    <w:p w:rsidR="00000000" w:rsidRDefault="00FC4E3C">
      <w:pPr>
        <w:tabs>
          <w:tab w:val="left" w:pos="4536"/>
        </w:tabs>
        <w:spacing w:line="240" w:lineRule="auto"/>
        <w:ind w:firstLine="0"/>
        <w:jc w:val="both"/>
        <w:rPr>
          <w:sz w:val="20"/>
        </w:rPr>
      </w:pPr>
      <w:r>
        <w:rPr>
          <w:sz w:val="20"/>
        </w:rPr>
        <w:t>насосной установки на базе насоса 8ЩЦ-6А, кВт</w:t>
      </w:r>
      <w:r>
        <w:rPr>
          <w:sz w:val="20"/>
        </w:rPr>
        <w:tab/>
        <w:t xml:space="preserve"> </w:t>
      </w:r>
      <w:r>
        <w:rPr>
          <w:noProof/>
          <w:sz w:val="20"/>
        </w:rPr>
        <w:t>160</w:t>
      </w:r>
    </w:p>
    <w:p w:rsidR="00000000" w:rsidRDefault="00FC4E3C">
      <w:pPr>
        <w:spacing w:line="240" w:lineRule="auto"/>
        <w:ind w:firstLine="284"/>
        <w:jc w:val="both"/>
        <w:rPr>
          <w:sz w:val="20"/>
        </w:rPr>
      </w:pPr>
      <w:r>
        <w:rPr>
          <w:sz w:val="20"/>
        </w:rPr>
        <w:t>Габаритные размеры, мм:</w:t>
      </w:r>
    </w:p>
    <w:p w:rsidR="00000000" w:rsidRDefault="00FC4E3C">
      <w:pPr>
        <w:tabs>
          <w:tab w:val="left" w:pos="4536"/>
        </w:tabs>
        <w:spacing w:line="240" w:lineRule="auto"/>
        <w:ind w:firstLine="567"/>
        <w:jc w:val="both"/>
        <w:rPr>
          <w:sz w:val="20"/>
        </w:rPr>
      </w:pPr>
      <w:r>
        <w:rPr>
          <w:sz w:val="20"/>
        </w:rPr>
        <w:t>длина</w:t>
      </w:r>
      <w:r>
        <w:rPr>
          <w:noProof/>
          <w:sz w:val="20"/>
        </w:rPr>
        <w:t xml:space="preserve">   ..................</w:t>
      </w:r>
      <w:r>
        <w:rPr>
          <w:sz w:val="20"/>
        </w:rPr>
        <w:t>.........................................</w:t>
      </w:r>
      <w:r>
        <w:rPr>
          <w:sz w:val="20"/>
        </w:rPr>
        <w:tab/>
      </w:r>
      <w:r>
        <w:rPr>
          <w:noProof/>
          <w:sz w:val="20"/>
        </w:rPr>
        <w:t>4769</w:t>
      </w:r>
    </w:p>
    <w:p w:rsidR="00000000" w:rsidRDefault="00FC4E3C">
      <w:pPr>
        <w:tabs>
          <w:tab w:val="left" w:pos="4536"/>
        </w:tabs>
        <w:spacing w:line="240" w:lineRule="auto"/>
        <w:ind w:firstLine="567"/>
        <w:jc w:val="both"/>
        <w:rPr>
          <w:sz w:val="20"/>
        </w:rPr>
      </w:pPr>
      <w:r>
        <w:rPr>
          <w:sz w:val="20"/>
        </w:rPr>
        <w:t>ширина</w:t>
      </w:r>
      <w:r>
        <w:rPr>
          <w:noProof/>
          <w:sz w:val="20"/>
        </w:rPr>
        <w:t xml:space="preserve">   .................</w:t>
      </w:r>
      <w:r>
        <w:rPr>
          <w:sz w:val="20"/>
        </w:rPr>
        <w:t>.......................................</w:t>
      </w:r>
      <w:r>
        <w:rPr>
          <w:sz w:val="20"/>
        </w:rPr>
        <w:tab/>
      </w:r>
      <w:r>
        <w:rPr>
          <w:noProof/>
          <w:sz w:val="20"/>
        </w:rPr>
        <w:t>1100</w:t>
      </w:r>
    </w:p>
    <w:p w:rsidR="00000000" w:rsidRDefault="00FC4E3C">
      <w:pPr>
        <w:tabs>
          <w:tab w:val="left" w:pos="4536"/>
        </w:tabs>
        <w:spacing w:line="240" w:lineRule="auto"/>
        <w:ind w:firstLine="567"/>
        <w:jc w:val="both"/>
        <w:rPr>
          <w:sz w:val="20"/>
        </w:rPr>
      </w:pPr>
      <w:r>
        <w:rPr>
          <w:sz w:val="20"/>
        </w:rPr>
        <w:t>высота</w:t>
      </w:r>
      <w:r>
        <w:rPr>
          <w:noProof/>
          <w:sz w:val="20"/>
        </w:rPr>
        <w:t xml:space="preserve">   .................</w:t>
      </w:r>
      <w:r>
        <w:rPr>
          <w:sz w:val="20"/>
        </w:rPr>
        <w:t>........................................</w:t>
      </w:r>
      <w:r>
        <w:rPr>
          <w:sz w:val="20"/>
        </w:rPr>
        <w:tab/>
        <w:t xml:space="preserve"> </w:t>
      </w:r>
      <w:r>
        <w:rPr>
          <w:noProof/>
          <w:sz w:val="20"/>
        </w:rPr>
        <w:t>900</w:t>
      </w:r>
    </w:p>
    <w:p w:rsidR="00000000" w:rsidRDefault="00FC4E3C">
      <w:pPr>
        <w:spacing w:line="240" w:lineRule="auto"/>
        <w:ind w:firstLine="284"/>
        <w:jc w:val="both"/>
        <w:rPr>
          <w:sz w:val="20"/>
        </w:rPr>
      </w:pPr>
      <w:r>
        <w:rPr>
          <w:sz w:val="20"/>
        </w:rPr>
        <w:t xml:space="preserve">Угол конусности наружного и внутреннего </w:t>
      </w:r>
    </w:p>
    <w:p w:rsidR="00000000" w:rsidRDefault="00FC4E3C">
      <w:pPr>
        <w:tabs>
          <w:tab w:val="left" w:pos="4678"/>
        </w:tabs>
        <w:spacing w:line="240" w:lineRule="auto"/>
        <w:ind w:firstLine="0"/>
        <w:jc w:val="both"/>
        <w:rPr>
          <w:sz w:val="20"/>
        </w:rPr>
      </w:pPr>
      <w:r>
        <w:rPr>
          <w:sz w:val="20"/>
        </w:rPr>
        <w:t>конусов, град</w:t>
      </w:r>
      <w:r>
        <w:rPr>
          <w:noProof/>
          <w:sz w:val="20"/>
        </w:rPr>
        <w:t xml:space="preserve">   .................</w:t>
      </w:r>
      <w:r>
        <w:rPr>
          <w:sz w:val="20"/>
        </w:rPr>
        <w:t>........................................</w:t>
      </w:r>
      <w:r>
        <w:rPr>
          <w:sz w:val="20"/>
        </w:rPr>
        <w:tab/>
      </w:r>
      <w:r>
        <w:rPr>
          <w:noProof/>
          <w:sz w:val="20"/>
        </w:rPr>
        <w:t>20</w:t>
      </w:r>
    </w:p>
    <w:p w:rsidR="00000000" w:rsidRDefault="00FC4E3C">
      <w:pPr>
        <w:spacing w:line="240" w:lineRule="auto"/>
        <w:ind w:firstLine="284"/>
        <w:jc w:val="both"/>
        <w:rPr>
          <w:sz w:val="20"/>
        </w:rPr>
      </w:pPr>
      <w:r>
        <w:rPr>
          <w:sz w:val="20"/>
        </w:rPr>
        <w:t>Диаметр патрубков, мм:</w:t>
      </w:r>
    </w:p>
    <w:p w:rsidR="00000000" w:rsidRDefault="00FC4E3C">
      <w:pPr>
        <w:tabs>
          <w:tab w:val="left" w:pos="4536"/>
        </w:tabs>
        <w:spacing w:line="240" w:lineRule="auto"/>
        <w:ind w:firstLine="567"/>
        <w:jc w:val="both"/>
        <w:rPr>
          <w:sz w:val="20"/>
        </w:rPr>
      </w:pPr>
      <w:r>
        <w:rPr>
          <w:sz w:val="20"/>
        </w:rPr>
        <w:t>всасывающего</w:t>
      </w:r>
      <w:r>
        <w:rPr>
          <w:noProof/>
          <w:sz w:val="20"/>
        </w:rPr>
        <w:t xml:space="preserve">   .............</w:t>
      </w:r>
      <w:r>
        <w:rPr>
          <w:sz w:val="20"/>
        </w:rPr>
        <w:t>...............................</w:t>
      </w:r>
      <w:r>
        <w:rPr>
          <w:sz w:val="20"/>
        </w:rPr>
        <w:tab/>
        <w:t xml:space="preserve"> </w:t>
      </w:r>
      <w:r>
        <w:rPr>
          <w:noProof/>
          <w:sz w:val="20"/>
        </w:rPr>
        <w:t>200</w:t>
      </w:r>
    </w:p>
    <w:p w:rsidR="00000000" w:rsidRDefault="00FC4E3C">
      <w:pPr>
        <w:tabs>
          <w:tab w:val="left" w:pos="4536"/>
        </w:tabs>
        <w:spacing w:line="240" w:lineRule="auto"/>
        <w:ind w:firstLine="567"/>
        <w:jc w:val="both"/>
        <w:rPr>
          <w:sz w:val="20"/>
        </w:rPr>
      </w:pPr>
      <w:r>
        <w:rPr>
          <w:sz w:val="20"/>
        </w:rPr>
        <w:t>осветленной воды</w:t>
      </w:r>
      <w:r>
        <w:rPr>
          <w:noProof/>
          <w:sz w:val="20"/>
        </w:rPr>
        <w:t xml:space="preserve">   ...........</w:t>
      </w:r>
      <w:r>
        <w:rPr>
          <w:sz w:val="20"/>
        </w:rPr>
        <w:t>..........................</w:t>
      </w:r>
      <w:r>
        <w:rPr>
          <w:sz w:val="20"/>
        </w:rPr>
        <w:tab/>
        <w:t xml:space="preserve"> </w:t>
      </w:r>
      <w:r>
        <w:rPr>
          <w:noProof/>
          <w:sz w:val="20"/>
        </w:rPr>
        <w:t>165</w:t>
      </w:r>
    </w:p>
    <w:p w:rsidR="00000000" w:rsidRDefault="00FC4E3C">
      <w:pPr>
        <w:tabs>
          <w:tab w:val="left" w:pos="4536"/>
        </w:tabs>
        <w:spacing w:line="240" w:lineRule="auto"/>
        <w:ind w:firstLine="567"/>
        <w:jc w:val="both"/>
        <w:rPr>
          <w:sz w:val="20"/>
        </w:rPr>
      </w:pPr>
      <w:r>
        <w:rPr>
          <w:sz w:val="20"/>
        </w:rPr>
        <w:t>сгущенного продукта</w:t>
      </w:r>
      <w:r>
        <w:rPr>
          <w:noProof/>
          <w:sz w:val="20"/>
        </w:rPr>
        <w:t xml:space="preserve">   .....</w:t>
      </w:r>
      <w:r>
        <w:rPr>
          <w:noProof/>
          <w:sz w:val="20"/>
        </w:rPr>
        <w:t>....</w:t>
      </w:r>
      <w:r>
        <w:rPr>
          <w:sz w:val="20"/>
        </w:rPr>
        <w:t>........................</w:t>
      </w:r>
      <w:r>
        <w:rPr>
          <w:sz w:val="20"/>
        </w:rPr>
        <w:tab/>
        <w:t xml:space="preserve"> </w:t>
      </w:r>
      <w:r>
        <w:rPr>
          <w:noProof/>
          <w:sz w:val="20"/>
        </w:rPr>
        <w:t>100</w:t>
      </w:r>
    </w:p>
    <w:p w:rsidR="00000000" w:rsidRDefault="00FC4E3C">
      <w:pPr>
        <w:tabs>
          <w:tab w:val="left" w:pos="4678"/>
        </w:tabs>
        <w:spacing w:line="240" w:lineRule="auto"/>
        <w:ind w:firstLine="284"/>
        <w:jc w:val="both"/>
        <w:rPr>
          <w:sz w:val="20"/>
        </w:rPr>
      </w:pPr>
      <w:r>
        <w:rPr>
          <w:sz w:val="20"/>
        </w:rPr>
        <w:t>Масса установки, т</w:t>
      </w:r>
      <w:r>
        <w:rPr>
          <w:noProof/>
          <w:sz w:val="20"/>
        </w:rPr>
        <w:t xml:space="preserve">   ............</w:t>
      </w:r>
      <w:r>
        <w:rPr>
          <w:sz w:val="20"/>
        </w:rPr>
        <w:t>..............................</w:t>
      </w:r>
      <w:r>
        <w:rPr>
          <w:sz w:val="20"/>
        </w:rPr>
        <w:tab/>
      </w:r>
      <w:r>
        <w:rPr>
          <w:noProof/>
          <w:sz w:val="20"/>
        </w:rPr>
        <w:t>42</w:t>
      </w:r>
    </w:p>
    <w:p w:rsidR="00000000" w:rsidRDefault="00FC4E3C">
      <w:pPr>
        <w:pStyle w:val="1"/>
        <w:jc w:val="right"/>
        <w:rPr>
          <w:i/>
        </w:rPr>
      </w:pPr>
      <w:r>
        <w:rPr>
          <w:i/>
        </w:rPr>
        <w:t>Приложение 11</w:t>
      </w:r>
    </w:p>
    <w:p w:rsidR="00000000" w:rsidRDefault="00FC4E3C">
      <w:pPr>
        <w:pStyle w:val="2"/>
        <w:spacing w:before="0"/>
      </w:pPr>
      <w:r>
        <w:t>Технологическая схема Молдннистромпроекта по "мокрому" обогащению отсевов дробления</w:t>
      </w:r>
    </w:p>
    <w:p w:rsidR="00000000" w:rsidRDefault="00FC4E3C">
      <w:pPr>
        <w:spacing w:line="240" w:lineRule="auto"/>
        <w:ind w:firstLine="284"/>
        <w:jc w:val="both"/>
        <w:rPr>
          <w:sz w:val="20"/>
        </w:rPr>
      </w:pPr>
      <w:r>
        <w:rPr>
          <w:sz w:val="20"/>
        </w:rPr>
        <w:t>Технологическая схема включает в себя промывочные машины конструкции Молдниистромпроекта, три грохота вибрационных ГИЛ-52, вибровакуумобезвоживающую установку на базе электровибрационного питателя ПЭВ-2</w:t>
      </w:r>
      <w:r>
        <w:rPr>
          <w:sz w:val="20"/>
        </w:rPr>
        <w:sym w:font="Symbol" w:char="F0B4"/>
      </w:r>
      <w:r>
        <w:rPr>
          <w:sz w:val="20"/>
        </w:rPr>
        <w:t>9,5, ленточные конвейеры для подачи материала на переработку и готовой продукции на склад.</w:t>
      </w:r>
    </w:p>
    <w:p w:rsidR="00000000" w:rsidRDefault="00FC4E3C">
      <w:pPr>
        <w:spacing w:line="240" w:lineRule="auto"/>
        <w:ind w:firstLine="284"/>
        <w:jc w:val="both"/>
        <w:rPr>
          <w:sz w:val="20"/>
        </w:rPr>
      </w:pPr>
      <w:r>
        <w:rPr>
          <w:sz w:val="20"/>
        </w:rPr>
        <w:t>Исходный материал к</w:t>
      </w:r>
      <w:r>
        <w:rPr>
          <w:sz w:val="20"/>
        </w:rPr>
        <w:t>ласса</w:t>
      </w:r>
      <w:r>
        <w:rPr>
          <w:noProof/>
          <w:sz w:val="20"/>
        </w:rPr>
        <w:t xml:space="preserve"> 0</w:t>
      </w:r>
      <w:r>
        <w:rPr>
          <w:sz w:val="20"/>
        </w:rPr>
        <w:t>-</w:t>
      </w:r>
      <w:r>
        <w:rPr>
          <w:noProof/>
          <w:sz w:val="20"/>
        </w:rPr>
        <w:t>40</w:t>
      </w:r>
      <w:r>
        <w:rPr>
          <w:sz w:val="20"/>
        </w:rPr>
        <w:t xml:space="preserve"> мм направляется по конвейеру в промывочные машины, где осуществляются дезинтеграция и очистка зерен материала от загрязняющих примесей.</w:t>
      </w:r>
    </w:p>
    <w:p w:rsidR="00000000" w:rsidRDefault="00FC4E3C">
      <w:pPr>
        <w:spacing w:line="240" w:lineRule="auto"/>
        <w:ind w:firstLine="284"/>
        <w:jc w:val="both"/>
        <w:rPr>
          <w:sz w:val="20"/>
        </w:rPr>
      </w:pPr>
      <w:r>
        <w:rPr>
          <w:sz w:val="20"/>
        </w:rPr>
        <w:t>Дезинтегрированный материал в виде пульпы поступает на виброгрохоты ГИЛ-52, где производится его разделение на фракции</w:t>
      </w:r>
      <w:r>
        <w:rPr>
          <w:noProof/>
          <w:sz w:val="20"/>
        </w:rPr>
        <w:t xml:space="preserve"> (20-40, 5-20,</w:t>
      </w:r>
      <w:r>
        <w:rPr>
          <w:sz w:val="20"/>
        </w:rPr>
        <w:t xml:space="preserve"> менее</w:t>
      </w:r>
      <w:r>
        <w:rPr>
          <w:noProof/>
          <w:sz w:val="20"/>
        </w:rPr>
        <w:t xml:space="preserve"> 5</w:t>
      </w:r>
      <w:r>
        <w:rPr>
          <w:sz w:val="20"/>
        </w:rPr>
        <w:t xml:space="preserve"> мм), ополаскивание и обезвоживание щебня. Мытый щебень конвейерами направляется на конусно-траншейные склады.</w:t>
      </w:r>
      <w:r>
        <w:rPr>
          <w:b/>
          <w:sz w:val="20"/>
        </w:rPr>
        <w:t xml:space="preserve"> </w:t>
      </w:r>
      <w:r>
        <w:rPr>
          <w:sz w:val="20"/>
        </w:rPr>
        <w:t>Материал класса</w:t>
      </w:r>
      <w:r>
        <w:rPr>
          <w:noProof/>
          <w:sz w:val="20"/>
        </w:rPr>
        <w:t xml:space="preserve"> 5</w:t>
      </w:r>
      <w:r>
        <w:rPr>
          <w:sz w:val="20"/>
        </w:rPr>
        <w:t xml:space="preserve"> мм вместе с отработанной водой поступает на виброгрохот ГИЛ-52, оборудованный шпальтовыми ситами</w:t>
      </w:r>
      <w:r>
        <w:rPr>
          <w:sz w:val="20"/>
        </w:rPr>
        <w:t xml:space="preserve"> и системой ополаскивания. Верхний продукт (песок дробленый обогащенный) подается на вибровакуумобезвоживающую установку и затем конвейером</w:t>
      </w:r>
      <w:r>
        <w:rPr>
          <w:noProof/>
          <w:sz w:val="20"/>
        </w:rPr>
        <w:t xml:space="preserve"> -</w:t>
      </w:r>
      <w:r>
        <w:rPr>
          <w:sz w:val="20"/>
        </w:rPr>
        <w:t xml:space="preserve"> на конусно-траншейный склад; подрешетный продукт грунтовым насосом направляется в шламоотстойник.</w:t>
      </w:r>
    </w:p>
    <w:p w:rsidR="00000000" w:rsidRDefault="00FC4E3C">
      <w:pPr>
        <w:spacing w:before="120" w:after="120" w:line="240" w:lineRule="auto"/>
        <w:ind w:firstLine="0"/>
        <w:jc w:val="center"/>
        <w:rPr>
          <w:sz w:val="20"/>
        </w:rPr>
      </w:pPr>
      <w:r>
        <w:rPr>
          <w:sz w:val="20"/>
        </w:rPr>
        <w:t>Техническая характеристика линии</w:t>
      </w:r>
    </w:p>
    <w:p w:rsidR="00000000" w:rsidRDefault="00FC4E3C">
      <w:pPr>
        <w:tabs>
          <w:tab w:val="left" w:pos="4536"/>
        </w:tabs>
        <w:spacing w:line="240" w:lineRule="auto"/>
        <w:ind w:firstLine="0"/>
        <w:jc w:val="both"/>
        <w:rPr>
          <w:sz w:val="20"/>
        </w:rPr>
      </w:pPr>
      <w:r>
        <w:rPr>
          <w:sz w:val="20"/>
        </w:rPr>
        <w:t>Производительность, м</w:t>
      </w:r>
      <w:r>
        <w:rPr>
          <w:sz w:val="20"/>
          <w:vertAlign w:val="superscript"/>
        </w:rPr>
        <w:t>3</w:t>
      </w:r>
      <w:r>
        <w:rPr>
          <w:sz w:val="20"/>
        </w:rPr>
        <w:t>/ч</w:t>
      </w:r>
      <w:r>
        <w:rPr>
          <w:noProof/>
          <w:sz w:val="20"/>
        </w:rPr>
        <w:t xml:space="preserve">   .........</w:t>
      </w:r>
      <w:r>
        <w:rPr>
          <w:sz w:val="20"/>
        </w:rPr>
        <w:t>..........................</w:t>
      </w:r>
      <w:r>
        <w:rPr>
          <w:sz w:val="20"/>
        </w:rPr>
        <w:tab/>
      </w:r>
      <w:r>
        <w:rPr>
          <w:noProof/>
          <w:sz w:val="20"/>
        </w:rPr>
        <w:t>100</w:t>
      </w:r>
    </w:p>
    <w:p w:rsidR="00000000" w:rsidRDefault="00FC4E3C">
      <w:pPr>
        <w:tabs>
          <w:tab w:val="left" w:pos="4536"/>
        </w:tabs>
        <w:spacing w:line="240" w:lineRule="auto"/>
        <w:ind w:firstLine="0"/>
        <w:jc w:val="both"/>
        <w:rPr>
          <w:sz w:val="20"/>
        </w:rPr>
      </w:pPr>
      <w:r>
        <w:rPr>
          <w:sz w:val="20"/>
        </w:rPr>
        <w:t>Максимальная крупность готового продукта, мм</w:t>
      </w:r>
      <w:r>
        <w:rPr>
          <w:noProof/>
          <w:sz w:val="20"/>
        </w:rPr>
        <w:t xml:space="preserve"> </w:t>
      </w:r>
      <w:r>
        <w:rPr>
          <w:sz w:val="20"/>
        </w:rPr>
        <w:tab/>
        <w:t xml:space="preserve">  </w:t>
      </w:r>
      <w:r>
        <w:rPr>
          <w:noProof/>
          <w:sz w:val="20"/>
        </w:rPr>
        <w:t>40</w:t>
      </w:r>
    </w:p>
    <w:p w:rsidR="00000000" w:rsidRDefault="00FC4E3C">
      <w:pPr>
        <w:tabs>
          <w:tab w:val="left" w:pos="4678"/>
        </w:tabs>
        <w:spacing w:line="240" w:lineRule="auto"/>
        <w:ind w:firstLine="0"/>
        <w:jc w:val="both"/>
        <w:rPr>
          <w:sz w:val="20"/>
        </w:rPr>
      </w:pPr>
      <w:r>
        <w:rPr>
          <w:sz w:val="20"/>
        </w:rPr>
        <w:t>Количество фракций готовой продукции</w:t>
      </w:r>
      <w:r>
        <w:rPr>
          <w:noProof/>
          <w:sz w:val="20"/>
        </w:rPr>
        <w:t xml:space="preserve"> ...</w:t>
      </w:r>
      <w:r>
        <w:rPr>
          <w:sz w:val="20"/>
        </w:rPr>
        <w:t>........</w:t>
      </w:r>
      <w:r>
        <w:rPr>
          <w:sz w:val="20"/>
        </w:rPr>
        <w:tab/>
        <w:t xml:space="preserve"> </w:t>
      </w:r>
      <w:r>
        <w:rPr>
          <w:noProof/>
          <w:sz w:val="20"/>
        </w:rPr>
        <w:t xml:space="preserve">3 </w:t>
      </w:r>
    </w:p>
    <w:p w:rsidR="00000000" w:rsidRDefault="00FC4E3C">
      <w:pPr>
        <w:tabs>
          <w:tab w:val="left" w:pos="4536"/>
        </w:tabs>
        <w:spacing w:line="240" w:lineRule="auto"/>
        <w:ind w:firstLine="0"/>
        <w:jc w:val="both"/>
        <w:rPr>
          <w:sz w:val="20"/>
        </w:rPr>
      </w:pPr>
      <w:r>
        <w:rPr>
          <w:sz w:val="20"/>
        </w:rPr>
        <w:t>Установленная мощность, кВт</w:t>
      </w:r>
      <w:r>
        <w:rPr>
          <w:noProof/>
          <w:sz w:val="20"/>
        </w:rPr>
        <w:t xml:space="preserve"> ........</w:t>
      </w:r>
      <w:r>
        <w:rPr>
          <w:sz w:val="20"/>
        </w:rPr>
        <w:t>.....................</w:t>
      </w:r>
      <w:r>
        <w:rPr>
          <w:sz w:val="20"/>
        </w:rPr>
        <w:tab/>
      </w:r>
      <w:r>
        <w:rPr>
          <w:noProof/>
          <w:sz w:val="20"/>
        </w:rPr>
        <w:t>156</w:t>
      </w:r>
    </w:p>
    <w:p w:rsidR="00000000" w:rsidRDefault="00FC4E3C">
      <w:pPr>
        <w:tabs>
          <w:tab w:val="left" w:pos="4395"/>
        </w:tabs>
        <w:spacing w:line="240" w:lineRule="auto"/>
        <w:ind w:firstLine="0"/>
        <w:jc w:val="both"/>
        <w:rPr>
          <w:sz w:val="20"/>
        </w:rPr>
      </w:pPr>
      <w:r>
        <w:rPr>
          <w:sz w:val="20"/>
        </w:rPr>
        <w:t>Удельн</w:t>
      </w:r>
      <w:r>
        <w:rPr>
          <w:sz w:val="20"/>
        </w:rPr>
        <w:t>ый расход технологической воды, м</w:t>
      </w:r>
      <w:r>
        <w:rPr>
          <w:sz w:val="20"/>
          <w:vertAlign w:val="superscript"/>
        </w:rPr>
        <w:t>3</w:t>
      </w:r>
      <w:r>
        <w:rPr>
          <w:sz w:val="20"/>
        </w:rPr>
        <w:t>/т</w:t>
      </w:r>
      <w:r>
        <w:rPr>
          <w:noProof/>
          <w:sz w:val="20"/>
        </w:rPr>
        <w:t xml:space="preserve"> </w:t>
      </w:r>
      <w:r>
        <w:rPr>
          <w:sz w:val="20"/>
        </w:rPr>
        <w:t>...</w:t>
      </w:r>
      <w:r>
        <w:rPr>
          <w:sz w:val="20"/>
        </w:rPr>
        <w:tab/>
        <w:t xml:space="preserve"> </w:t>
      </w:r>
      <w:r>
        <w:rPr>
          <w:noProof/>
          <w:sz w:val="20"/>
        </w:rPr>
        <w:t>1,5-2</w:t>
      </w:r>
    </w:p>
    <w:p w:rsidR="00000000" w:rsidRDefault="00FC4E3C">
      <w:pPr>
        <w:pStyle w:val="1"/>
        <w:jc w:val="right"/>
        <w:rPr>
          <w:i/>
        </w:rPr>
      </w:pPr>
      <w:r>
        <w:rPr>
          <w:i/>
        </w:rPr>
        <w:t>Приложение</w:t>
      </w:r>
      <w:r>
        <w:rPr>
          <w:i/>
          <w:noProof/>
        </w:rPr>
        <w:t xml:space="preserve"> </w:t>
      </w:r>
      <w:r>
        <w:rPr>
          <w:i/>
        </w:rPr>
        <w:t>12</w:t>
      </w:r>
    </w:p>
    <w:p w:rsidR="00000000" w:rsidRDefault="00FC4E3C">
      <w:pPr>
        <w:pStyle w:val="2"/>
        <w:spacing w:before="0"/>
      </w:pPr>
      <w:r>
        <w:t>Сушильно-очистительные барабаны</w:t>
      </w:r>
    </w:p>
    <w:p w:rsidR="00000000" w:rsidRDefault="00FC4E3C">
      <w:pPr>
        <w:spacing w:line="240" w:lineRule="auto"/>
        <w:ind w:firstLine="284"/>
        <w:jc w:val="both"/>
        <w:rPr>
          <w:sz w:val="20"/>
        </w:rPr>
      </w:pPr>
      <w:r>
        <w:rPr>
          <w:sz w:val="20"/>
        </w:rPr>
        <w:t>Техническая характеристика сушильно-очистительного барабана Союздорнии и ПКБ Главстроймеханизации приведена ниже:</w:t>
      </w:r>
    </w:p>
    <w:p w:rsidR="00000000" w:rsidRDefault="00FC4E3C">
      <w:pPr>
        <w:spacing w:line="240" w:lineRule="auto"/>
        <w:ind w:firstLine="284"/>
        <w:jc w:val="both"/>
        <w:rPr>
          <w:sz w:val="20"/>
        </w:rPr>
      </w:pPr>
      <w:r>
        <w:rPr>
          <w:sz w:val="20"/>
        </w:rPr>
        <w:t xml:space="preserve">Производительность (при влажности </w:t>
      </w:r>
    </w:p>
    <w:p w:rsidR="00000000" w:rsidRDefault="00FC4E3C">
      <w:pPr>
        <w:spacing w:line="240" w:lineRule="auto"/>
        <w:ind w:firstLine="0"/>
        <w:jc w:val="both"/>
        <w:rPr>
          <w:sz w:val="20"/>
        </w:rPr>
      </w:pPr>
      <w:r>
        <w:rPr>
          <w:sz w:val="20"/>
        </w:rPr>
        <w:t>материала</w:t>
      </w:r>
      <w:r>
        <w:rPr>
          <w:noProof/>
          <w:sz w:val="20"/>
        </w:rPr>
        <w:t xml:space="preserve"> 4</w:t>
      </w:r>
      <w:r>
        <w:rPr>
          <w:sz w:val="20"/>
        </w:rPr>
        <w:t xml:space="preserve"> </w:t>
      </w:r>
      <w:r>
        <w:rPr>
          <w:noProof/>
          <w:sz w:val="20"/>
        </w:rPr>
        <w:t>%,</w:t>
      </w:r>
      <w:r>
        <w:rPr>
          <w:sz w:val="20"/>
        </w:rPr>
        <w:t xml:space="preserve"> коэффициенте заполнения </w:t>
      </w:r>
    </w:p>
    <w:p w:rsidR="00000000" w:rsidRDefault="00FC4E3C">
      <w:pPr>
        <w:tabs>
          <w:tab w:val="left" w:pos="4678"/>
        </w:tabs>
        <w:spacing w:line="240" w:lineRule="auto"/>
        <w:ind w:firstLine="0"/>
        <w:jc w:val="both"/>
        <w:rPr>
          <w:sz w:val="20"/>
        </w:rPr>
      </w:pPr>
      <w:r>
        <w:rPr>
          <w:sz w:val="20"/>
        </w:rPr>
        <w:t xml:space="preserve">барабана </w:t>
      </w:r>
      <w:r>
        <w:rPr>
          <w:noProof/>
          <w:sz w:val="20"/>
        </w:rPr>
        <w:t>0,12),</w:t>
      </w:r>
      <w:r>
        <w:rPr>
          <w:sz w:val="20"/>
        </w:rPr>
        <w:t xml:space="preserve"> м</w:t>
      </w:r>
      <w:r>
        <w:rPr>
          <w:sz w:val="20"/>
          <w:vertAlign w:val="superscript"/>
        </w:rPr>
        <w:t>3</w:t>
      </w:r>
      <w:r>
        <w:rPr>
          <w:sz w:val="20"/>
        </w:rPr>
        <w:t>/ч</w:t>
      </w:r>
      <w:r>
        <w:rPr>
          <w:noProof/>
          <w:sz w:val="20"/>
        </w:rPr>
        <w:t xml:space="preserve"> ...................</w:t>
      </w:r>
      <w:r>
        <w:rPr>
          <w:sz w:val="20"/>
        </w:rPr>
        <w:t>..............................</w:t>
      </w:r>
      <w:r>
        <w:rPr>
          <w:sz w:val="20"/>
        </w:rPr>
        <w:tab/>
      </w:r>
      <w:r>
        <w:rPr>
          <w:noProof/>
          <w:sz w:val="20"/>
        </w:rPr>
        <w:t>30</w:t>
      </w:r>
    </w:p>
    <w:p w:rsidR="00000000" w:rsidRDefault="00FC4E3C">
      <w:pPr>
        <w:tabs>
          <w:tab w:val="left" w:pos="4678"/>
        </w:tabs>
        <w:spacing w:line="240" w:lineRule="auto"/>
        <w:ind w:firstLine="284"/>
        <w:jc w:val="both"/>
        <w:rPr>
          <w:sz w:val="20"/>
        </w:rPr>
      </w:pPr>
      <w:r>
        <w:rPr>
          <w:sz w:val="20"/>
        </w:rPr>
        <w:t>Частота вращения барабана, мин</w:t>
      </w:r>
      <w:r>
        <w:rPr>
          <w:sz w:val="20"/>
          <w:vertAlign w:val="superscript"/>
        </w:rPr>
        <w:sym w:font="Arial" w:char="2013"/>
      </w:r>
      <w:r>
        <w:rPr>
          <w:sz w:val="20"/>
          <w:vertAlign w:val="superscript"/>
        </w:rPr>
        <w:t>1</w:t>
      </w:r>
      <w:r>
        <w:rPr>
          <w:noProof/>
          <w:sz w:val="20"/>
        </w:rPr>
        <w:t xml:space="preserve"> ....</w:t>
      </w:r>
      <w:r>
        <w:rPr>
          <w:sz w:val="20"/>
        </w:rPr>
        <w:t>..............</w:t>
      </w:r>
      <w:r>
        <w:rPr>
          <w:sz w:val="20"/>
        </w:rPr>
        <w:tab/>
      </w:r>
      <w:r>
        <w:rPr>
          <w:noProof/>
          <w:sz w:val="20"/>
        </w:rPr>
        <w:t>7,9</w:t>
      </w:r>
    </w:p>
    <w:p w:rsidR="00000000" w:rsidRDefault="00FC4E3C">
      <w:pPr>
        <w:spacing w:line="240" w:lineRule="auto"/>
        <w:ind w:firstLine="284"/>
        <w:jc w:val="both"/>
        <w:rPr>
          <w:sz w:val="20"/>
        </w:rPr>
      </w:pPr>
      <w:r>
        <w:rPr>
          <w:sz w:val="20"/>
        </w:rPr>
        <w:t xml:space="preserve">Содержание комовой глины в исходном </w:t>
      </w:r>
    </w:p>
    <w:p w:rsidR="00000000" w:rsidRDefault="00FC4E3C">
      <w:pPr>
        <w:tabs>
          <w:tab w:val="left" w:pos="4536"/>
        </w:tabs>
        <w:spacing w:line="240" w:lineRule="auto"/>
        <w:ind w:firstLine="0"/>
        <w:jc w:val="both"/>
        <w:rPr>
          <w:sz w:val="20"/>
        </w:rPr>
      </w:pPr>
      <w:r>
        <w:rPr>
          <w:sz w:val="20"/>
        </w:rPr>
        <w:t>материале,</w:t>
      </w:r>
      <w:r>
        <w:rPr>
          <w:noProof/>
          <w:sz w:val="20"/>
        </w:rPr>
        <w:t xml:space="preserve"> %   .................</w:t>
      </w:r>
      <w:r>
        <w:rPr>
          <w:sz w:val="20"/>
        </w:rPr>
        <w:t>..............................</w:t>
      </w:r>
      <w:r>
        <w:rPr>
          <w:sz w:val="20"/>
        </w:rPr>
        <w:t>...........</w:t>
      </w:r>
      <w:r>
        <w:rPr>
          <w:sz w:val="20"/>
        </w:rPr>
        <w:tab/>
        <w:t>До</w:t>
      </w:r>
      <w:r>
        <w:rPr>
          <w:noProof/>
          <w:sz w:val="20"/>
        </w:rPr>
        <w:t xml:space="preserve"> 1,5</w:t>
      </w:r>
    </w:p>
    <w:p w:rsidR="00000000" w:rsidRDefault="00FC4E3C">
      <w:pPr>
        <w:tabs>
          <w:tab w:val="left" w:pos="4678"/>
        </w:tabs>
        <w:spacing w:line="240" w:lineRule="auto"/>
        <w:ind w:firstLine="284"/>
        <w:jc w:val="both"/>
        <w:rPr>
          <w:sz w:val="20"/>
        </w:rPr>
      </w:pPr>
      <w:r>
        <w:rPr>
          <w:sz w:val="20"/>
        </w:rPr>
        <w:t>Размер отверстий в сите, мм</w:t>
      </w:r>
      <w:r>
        <w:rPr>
          <w:noProof/>
          <w:sz w:val="20"/>
        </w:rPr>
        <w:t xml:space="preserve">   ......</w:t>
      </w:r>
      <w:r>
        <w:rPr>
          <w:sz w:val="20"/>
        </w:rPr>
        <w:t>....................</w:t>
      </w:r>
      <w:r>
        <w:rPr>
          <w:sz w:val="20"/>
        </w:rPr>
        <w:tab/>
        <w:t xml:space="preserve"> </w:t>
      </w:r>
      <w:r>
        <w:rPr>
          <w:noProof/>
          <w:sz w:val="20"/>
        </w:rPr>
        <w:t>5</w:t>
      </w:r>
    </w:p>
    <w:p w:rsidR="00000000" w:rsidRDefault="00FC4E3C">
      <w:pPr>
        <w:spacing w:line="240" w:lineRule="auto"/>
        <w:ind w:firstLine="284"/>
        <w:jc w:val="both"/>
        <w:rPr>
          <w:sz w:val="20"/>
        </w:rPr>
      </w:pPr>
      <w:r>
        <w:rPr>
          <w:sz w:val="20"/>
        </w:rPr>
        <w:t>Параметры барабана:</w:t>
      </w:r>
    </w:p>
    <w:p w:rsidR="00000000" w:rsidRDefault="00FC4E3C">
      <w:pPr>
        <w:tabs>
          <w:tab w:val="left" w:pos="4536"/>
        </w:tabs>
        <w:spacing w:line="240" w:lineRule="auto"/>
        <w:ind w:firstLine="567"/>
        <w:jc w:val="both"/>
        <w:rPr>
          <w:sz w:val="20"/>
        </w:rPr>
      </w:pPr>
      <w:r>
        <w:rPr>
          <w:sz w:val="20"/>
        </w:rPr>
        <w:t>диаметр, мм</w:t>
      </w:r>
      <w:r>
        <w:rPr>
          <w:noProof/>
          <w:sz w:val="20"/>
        </w:rPr>
        <w:t xml:space="preserve"> ..............</w:t>
      </w:r>
      <w:r>
        <w:rPr>
          <w:sz w:val="20"/>
        </w:rPr>
        <w:t>....................................</w:t>
      </w:r>
      <w:r>
        <w:rPr>
          <w:sz w:val="20"/>
        </w:rPr>
        <w:tab/>
        <w:t xml:space="preserve"> </w:t>
      </w:r>
      <w:r>
        <w:rPr>
          <w:noProof/>
          <w:sz w:val="20"/>
        </w:rPr>
        <w:t>1800</w:t>
      </w:r>
    </w:p>
    <w:p w:rsidR="00000000" w:rsidRDefault="00FC4E3C">
      <w:pPr>
        <w:tabs>
          <w:tab w:val="left" w:pos="4536"/>
        </w:tabs>
        <w:spacing w:line="240" w:lineRule="auto"/>
        <w:ind w:firstLine="567"/>
        <w:jc w:val="both"/>
        <w:rPr>
          <w:sz w:val="20"/>
        </w:rPr>
      </w:pPr>
      <w:r>
        <w:rPr>
          <w:sz w:val="20"/>
        </w:rPr>
        <w:t>длина, мм</w:t>
      </w:r>
      <w:r>
        <w:rPr>
          <w:noProof/>
          <w:sz w:val="20"/>
        </w:rPr>
        <w:t xml:space="preserve">   ...............</w:t>
      </w:r>
      <w:r>
        <w:rPr>
          <w:sz w:val="20"/>
        </w:rPr>
        <w:t>.....................................</w:t>
      </w:r>
      <w:r>
        <w:rPr>
          <w:sz w:val="20"/>
        </w:rPr>
        <w:tab/>
        <w:t xml:space="preserve"> </w:t>
      </w:r>
      <w:r>
        <w:rPr>
          <w:noProof/>
          <w:sz w:val="20"/>
        </w:rPr>
        <w:t>8000</w:t>
      </w:r>
    </w:p>
    <w:p w:rsidR="00000000" w:rsidRDefault="00FC4E3C">
      <w:pPr>
        <w:tabs>
          <w:tab w:val="left" w:pos="4678"/>
        </w:tabs>
        <w:spacing w:line="240" w:lineRule="auto"/>
        <w:ind w:firstLine="567"/>
        <w:jc w:val="both"/>
        <w:rPr>
          <w:sz w:val="20"/>
        </w:rPr>
      </w:pPr>
      <w:r>
        <w:rPr>
          <w:sz w:val="20"/>
        </w:rPr>
        <w:t>угол наклона барабана и грохота, град</w:t>
      </w:r>
      <w:r>
        <w:rPr>
          <w:noProof/>
          <w:sz w:val="20"/>
        </w:rPr>
        <w:t xml:space="preserve"> </w:t>
      </w:r>
      <w:r>
        <w:rPr>
          <w:sz w:val="20"/>
        </w:rPr>
        <w:t>.......</w:t>
      </w:r>
      <w:r>
        <w:rPr>
          <w:sz w:val="20"/>
        </w:rPr>
        <w:tab/>
        <w:t xml:space="preserve"> </w:t>
      </w:r>
      <w:r>
        <w:rPr>
          <w:noProof/>
          <w:sz w:val="20"/>
        </w:rPr>
        <w:t xml:space="preserve">5 </w:t>
      </w:r>
    </w:p>
    <w:p w:rsidR="00000000" w:rsidRDefault="00FC4E3C">
      <w:pPr>
        <w:spacing w:line="240" w:lineRule="auto"/>
        <w:ind w:firstLine="284"/>
        <w:jc w:val="both"/>
        <w:rPr>
          <w:sz w:val="20"/>
        </w:rPr>
      </w:pPr>
      <w:r>
        <w:rPr>
          <w:sz w:val="20"/>
        </w:rPr>
        <w:t xml:space="preserve">Параметры внутреннего барабанного грохота, </w:t>
      </w:r>
    </w:p>
    <w:p w:rsidR="00000000" w:rsidRDefault="00FC4E3C">
      <w:pPr>
        <w:spacing w:line="240" w:lineRule="auto"/>
        <w:ind w:firstLine="0"/>
        <w:jc w:val="both"/>
        <w:rPr>
          <w:sz w:val="20"/>
        </w:rPr>
      </w:pPr>
      <w:r>
        <w:rPr>
          <w:sz w:val="20"/>
        </w:rPr>
        <w:t>мм:</w:t>
      </w:r>
    </w:p>
    <w:p w:rsidR="00000000" w:rsidRDefault="00FC4E3C">
      <w:pPr>
        <w:tabs>
          <w:tab w:val="left" w:pos="4536"/>
        </w:tabs>
        <w:spacing w:line="240" w:lineRule="auto"/>
        <w:ind w:firstLine="567"/>
        <w:jc w:val="both"/>
        <w:rPr>
          <w:sz w:val="20"/>
        </w:rPr>
      </w:pPr>
      <w:r>
        <w:rPr>
          <w:sz w:val="20"/>
        </w:rPr>
        <w:t>диаметр</w:t>
      </w:r>
      <w:r>
        <w:rPr>
          <w:noProof/>
          <w:sz w:val="20"/>
        </w:rPr>
        <w:t xml:space="preserve"> ..........................................................</w:t>
      </w:r>
      <w:r>
        <w:rPr>
          <w:sz w:val="20"/>
        </w:rPr>
        <w:tab/>
        <w:t xml:space="preserve"> </w:t>
      </w:r>
      <w:r>
        <w:rPr>
          <w:noProof/>
          <w:sz w:val="20"/>
        </w:rPr>
        <w:t>1600</w:t>
      </w:r>
    </w:p>
    <w:p w:rsidR="00000000" w:rsidRDefault="00FC4E3C">
      <w:pPr>
        <w:tabs>
          <w:tab w:val="left" w:pos="4536"/>
        </w:tabs>
        <w:spacing w:line="240" w:lineRule="auto"/>
        <w:ind w:firstLine="567"/>
        <w:jc w:val="both"/>
        <w:rPr>
          <w:sz w:val="20"/>
        </w:rPr>
      </w:pPr>
      <w:r>
        <w:rPr>
          <w:sz w:val="20"/>
        </w:rPr>
        <w:t>длина</w:t>
      </w:r>
      <w:r>
        <w:rPr>
          <w:noProof/>
          <w:sz w:val="20"/>
        </w:rPr>
        <w:t xml:space="preserve"> ..................</w:t>
      </w:r>
      <w:r>
        <w:rPr>
          <w:sz w:val="20"/>
        </w:rPr>
        <w:t>............................................</w:t>
      </w:r>
      <w:r>
        <w:rPr>
          <w:sz w:val="20"/>
        </w:rPr>
        <w:tab/>
        <w:t xml:space="preserve"> </w:t>
      </w:r>
      <w:r>
        <w:rPr>
          <w:noProof/>
          <w:sz w:val="20"/>
        </w:rPr>
        <w:t>6000</w:t>
      </w:r>
    </w:p>
    <w:p w:rsidR="00000000" w:rsidRDefault="00FC4E3C">
      <w:pPr>
        <w:tabs>
          <w:tab w:val="left" w:pos="4678"/>
        </w:tabs>
        <w:spacing w:line="240" w:lineRule="auto"/>
        <w:ind w:firstLine="567"/>
        <w:jc w:val="both"/>
        <w:rPr>
          <w:sz w:val="20"/>
        </w:rPr>
      </w:pPr>
      <w:r>
        <w:rPr>
          <w:sz w:val="20"/>
        </w:rPr>
        <w:t>размер отверстий сита</w:t>
      </w:r>
      <w:r>
        <w:rPr>
          <w:noProof/>
          <w:sz w:val="20"/>
        </w:rPr>
        <w:t xml:space="preserve">   ...</w:t>
      </w:r>
      <w:r>
        <w:rPr>
          <w:noProof/>
          <w:sz w:val="20"/>
        </w:rPr>
        <w:t>.....</w:t>
      </w:r>
      <w:r>
        <w:rPr>
          <w:sz w:val="20"/>
        </w:rPr>
        <w:t>........................</w:t>
      </w:r>
      <w:r>
        <w:rPr>
          <w:sz w:val="20"/>
        </w:rPr>
        <w:tab/>
        <w:t xml:space="preserve"> </w:t>
      </w:r>
      <w:r>
        <w:rPr>
          <w:noProof/>
          <w:sz w:val="20"/>
        </w:rPr>
        <w:t>5</w:t>
      </w:r>
    </w:p>
    <w:p w:rsidR="00000000" w:rsidRDefault="00FC4E3C">
      <w:pPr>
        <w:tabs>
          <w:tab w:val="left" w:pos="4536"/>
        </w:tabs>
        <w:spacing w:line="240" w:lineRule="auto"/>
        <w:ind w:firstLine="284"/>
        <w:jc w:val="both"/>
        <w:rPr>
          <w:sz w:val="20"/>
        </w:rPr>
      </w:pPr>
      <w:r>
        <w:rPr>
          <w:sz w:val="20"/>
        </w:rPr>
        <w:t>Вид рабочего топлива</w:t>
      </w:r>
      <w:r>
        <w:rPr>
          <w:noProof/>
          <w:sz w:val="20"/>
        </w:rPr>
        <w:t xml:space="preserve"> ...........</w:t>
      </w:r>
      <w:r>
        <w:rPr>
          <w:sz w:val="20"/>
        </w:rPr>
        <w:t>.............................</w:t>
      </w:r>
      <w:r>
        <w:rPr>
          <w:sz w:val="20"/>
        </w:rPr>
        <w:tab/>
        <w:t>Мазут</w:t>
      </w:r>
    </w:p>
    <w:p w:rsidR="00000000" w:rsidRDefault="00FC4E3C">
      <w:pPr>
        <w:spacing w:line="240" w:lineRule="auto"/>
        <w:ind w:firstLine="284"/>
        <w:jc w:val="both"/>
        <w:rPr>
          <w:sz w:val="20"/>
        </w:rPr>
      </w:pPr>
      <w:r>
        <w:rPr>
          <w:sz w:val="20"/>
        </w:rPr>
        <w:t xml:space="preserve">Установленная мощность электродвигателя, </w:t>
      </w:r>
    </w:p>
    <w:p w:rsidR="00000000" w:rsidRDefault="00FC4E3C">
      <w:pPr>
        <w:tabs>
          <w:tab w:val="left" w:pos="4678"/>
        </w:tabs>
        <w:spacing w:line="240" w:lineRule="auto"/>
        <w:ind w:firstLine="0"/>
        <w:jc w:val="both"/>
        <w:rPr>
          <w:sz w:val="20"/>
        </w:rPr>
      </w:pPr>
      <w:r>
        <w:rPr>
          <w:sz w:val="20"/>
        </w:rPr>
        <w:t>кВт</w:t>
      </w:r>
      <w:r>
        <w:rPr>
          <w:noProof/>
          <w:sz w:val="20"/>
        </w:rPr>
        <w:t xml:space="preserve"> .......................</w:t>
      </w:r>
      <w:r>
        <w:rPr>
          <w:sz w:val="20"/>
        </w:rPr>
        <w:t>......................................................</w:t>
      </w:r>
      <w:r>
        <w:rPr>
          <w:sz w:val="20"/>
        </w:rPr>
        <w:tab/>
      </w:r>
      <w:r>
        <w:rPr>
          <w:noProof/>
          <w:sz w:val="20"/>
        </w:rPr>
        <w:t>66,9</w:t>
      </w:r>
    </w:p>
    <w:p w:rsidR="00000000" w:rsidRDefault="00FC4E3C">
      <w:pPr>
        <w:spacing w:line="240" w:lineRule="auto"/>
        <w:ind w:firstLine="284"/>
        <w:jc w:val="both"/>
        <w:rPr>
          <w:sz w:val="20"/>
        </w:rPr>
      </w:pPr>
      <w:r>
        <w:rPr>
          <w:sz w:val="20"/>
        </w:rPr>
        <w:t>Максимальные габаритные размеры, мм:</w:t>
      </w:r>
    </w:p>
    <w:p w:rsidR="00000000" w:rsidRDefault="00FC4E3C">
      <w:pPr>
        <w:tabs>
          <w:tab w:val="left" w:pos="4536"/>
        </w:tabs>
        <w:spacing w:line="240" w:lineRule="auto"/>
        <w:ind w:firstLine="567"/>
        <w:jc w:val="both"/>
        <w:rPr>
          <w:sz w:val="20"/>
        </w:rPr>
      </w:pPr>
      <w:r>
        <w:rPr>
          <w:sz w:val="20"/>
        </w:rPr>
        <w:t>длина</w:t>
      </w:r>
      <w:r>
        <w:rPr>
          <w:noProof/>
          <w:sz w:val="20"/>
        </w:rPr>
        <w:t xml:space="preserve">   ..................</w:t>
      </w:r>
      <w:r>
        <w:rPr>
          <w:sz w:val="20"/>
        </w:rPr>
        <w:t>.........................................</w:t>
      </w:r>
      <w:r>
        <w:rPr>
          <w:sz w:val="20"/>
        </w:rPr>
        <w:tab/>
      </w:r>
      <w:r>
        <w:rPr>
          <w:noProof/>
          <w:sz w:val="20"/>
        </w:rPr>
        <w:t>17000</w:t>
      </w:r>
    </w:p>
    <w:p w:rsidR="00000000" w:rsidRDefault="00FC4E3C">
      <w:pPr>
        <w:tabs>
          <w:tab w:val="left" w:pos="4536"/>
        </w:tabs>
        <w:spacing w:line="240" w:lineRule="auto"/>
        <w:ind w:firstLine="567"/>
        <w:jc w:val="both"/>
        <w:rPr>
          <w:sz w:val="20"/>
        </w:rPr>
      </w:pPr>
      <w:r>
        <w:rPr>
          <w:sz w:val="20"/>
        </w:rPr>
        <w:t>ширина</w:t>
      </w:r>
      <w:r>
        <w:rPr>
          <w:noProof/>
          <w:sz w:val="20"/>
        </w:rPr>
        <w:t xml:space="preserve"> ..................</w:t>
      </w:r>
      <w:r>
        <w:rPr>
          <w:sz w:val="20"/>
        </w:rPr>
        <w:t>........................................</w:t>
      </w:r>
      <w:r>
        <w:rPr>
          <w:sz w:val="20"/>
        </w:rPr>
        <w:tab/>
        <w:t xml:space="preserve">  </w:t>
      </w:r>
      <w:r>
        <w:rPr>
          <w:noProof/>
          <w:sz w:val="20"/>
        </w:rPr>
        <w:t>9000</w:t>
      </w:r>
    </w:p>
    <w:p w:rsidR="00000000" w:rsidRDefault="00FC4E3C">
      <w:pPr>
        <w:tabs>
          <w:tab w:val="left" w:pos="4536"/>
        </w:tabs>
        <w:spacing w:line="240" w:lineRule="auto"/>
        <w:ind w:firstLine="567"/>
        <w:jc w:val="both"/>
        <w:rPr>
          <w:sz w:val="20"/>
        </w:rPr>
      </w:pPr>
      <w:r>
        <w:rPr>
          <w:sz w:val="20"/>
        </w:rPr>
        <w:t>высота (без трубы)</w:t>
      </w:r>
      <w:r>
        <w:rPr>
          <w:noProof/>
          <w:sz w:val="20"/>
        </w:rPr>
        <w:t xml:space="preserve">   ..........</w:t>
      </w:r>
      <w:r>
        <w:rPr>
          <w:sz w:val="20"/>
        </w:rPr>
        <w:t>...........................</w:t>
      </w:r>
      <w:r>
        <w:rPr>
          <w:sz w:val="20"/>
        </w:rPr>
        <w:tab/>
        <w:t xml:space="preserve">  </w:t>
      </w:r>
      <w:r>
        <w:rPr>
          <w:noProof/>
          <w:sz w:val="20"/>
        </w:rPr>
        <w:t>6000</w:t>
      </w:r>
    </w:p>
    <w:p w:rsidR="00000000" w:rsidRDefault="00FC4E3C">
      <w:pPr>
        <w:tabs>
          <w:tab w:val="left" w:pos="4678"/>
        </w:tabs>
        <w:spacing w:line="240" w:lineRule="auto"/>
        <w:ind w:firstLine="284"/>
        <w:jc w:val="both"/>
        <w:rPr>
          <w:sz w:val="20"/>
        </w:rPr>
      </w:pPr>
      <w:r>
        <w:rPr>
          <w:sz w:val="20"/>
        </w:rPr>
        <w:t>Масса установки, т</w:t>
      </w:r>
      <w:r>
        <w:rPr>
          <w:noProof/>
          <w:sz w:val="20"/>
        </w:rPr>
        <w:t xml:space="preserve">   ...........</w:t>
      </w:r>
      <w:r>
        <w:rPr>
          <w:noProof/>
          <w:sz w:val="20"/>
        </w:rPr>
        <w:t>.</w:t>
      </w:r>
      <w:r>
        <w:rPr>
          <w:sz w:val="20"/>
        </w:rPr>
        <w:t>..............................</w:t>
      </w:r>
      <w:r>
        <w:rPr>
          <w:sz w:val="20"/>
        </w:rPr>
        <w:tab/>
        <w:t xml:space="preserve"> </w:t>
      </w:r>
      <w:r>
        <w:rPr>
          <w:noProof/>
          <w:sz w:val="20"/>
        </w:rPr>
        <w:t>20</w:t>
      </w:r>
    </w:p>
    <w:p w:rsidR="00000000" w:rsidRDefault="00FC4E3C">
      <w:pPr>
        <w:spacing w:line="240" w:lineRule="auto"/>
        <w:ind w:firstLine="284"/>
        <w:jc w:val="both"/>
        <w:rPr>
          <w:sz w:val="20"/>
        </w:rPr>
      </w:pPr>
      <w:r>
        <w:rPr>
          <w:sz w:val="20"/>
        </w:rPr>
        <w:t>Схема сушильно-очистительного барабана представлена на рисунке настоящего приложения.</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53" type="#_x0000_t75" style="width:270.75pt;height:208.5pt">
            <v:imagedata r:id="rId43"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Принципиальная схема сушильно-очистительного барабана Союздорнии:</w:t>
      </w:r>
      <w:r>
        <w:rPr>
          <w:noProof/>
          <w:sz w:val="20"/>
        </w:rPr>
        <w:t xml:space="preserve"> 1 —</w:t>
      </w:r>
      <w:r>
        <w:rPr>
          <w:sz w:val="20"/>
        </w:rPr>
        <w:t xml:space="preserve"> форсунка,</w:t>
      </w:r>
      <w:r>
        <w:rPr>
          <w:noProof/>
          <w:sz w:val="20"/>
        </w:rPr>
        <w:t xml:space="preserve"> </w:t>
      </w:r>
    </w:p>
    <w:p w:rsidR="00000000" w:rsidRDefault="00FC4E3C">
      <w:pPr>
        <w:spacing w:line="240" w:lineRule="auto"/>
        <w:ind w:firstLine="0"/>
        <w:jc w:val="center"/>
        <w:rPr>
          <w:sz w:val="20"/>
        </w:rPr>
      </w:pPr>
      <w:r>
        <w:rPr>
          <w:noProof/>
          <w:sz w:val="20"/>
        </w:rPr>
        <w:t>2 -</w:t>
      </w:r>
      <w:r>
        <w:rPr>
          <w:sz w:val="20"/>
        </w:rPr>
        <w:t xml:space="preserve"> топка;</w:t>
      </w:r>
      <w:r>
        <w:rPr>
          <w:noProof/>
          <w:sz w:val="20"/>
        </w:rPr>
        <w:t xml:space="preserve"> 3 -</w:t>
      </w:r>
      <w:r>
        <w:rPr>
          <w:sz w:val="20"/>
        </w:rPr>
        <w:t xml:space="preserve"> загрузочный бункер;</w:t>
      </w:r>
      <w:r>
        <w:rPr>
          <w:noProof/>
          <w:sz w:val="20"/>
        </w:rPr>
        <w:t xml:space="preserve"> 4 -</w:t>
      </w:r>
      <w:r>
        <w:rPr>
          <w:sz w:val="20"/>
        </w:rPr>
        <w:t xml:space="preserve"> корпус барабана;</w:t>
      </w:r>
      <w:r>
        <w:rPr>
          <w:noProof/>
          <w:sz w:val="20"/>
        </w:rPr>
        <w:t xml:space="preserve"> 5 -</w:t>
      </w:r>
      <w:r>
        <w:rPr>
          <w:sz w:val="20"/>
        </w:rPr>
        <w:t xml:space="preserve"> барабанный грохот;</w:t>
      </w:r>
      <w:r>
        <w:rPr>
          <w:noProof/>
          <w:sz w:val="20"/>
        </w:rPr>
        <w:t xml:space="preserve"> 6 -</w:t>
      </w:r>
      <w:r>
        <w:rPr>
          <w:sz w:val="20"/>
        </w:rPr>
        <w:t xml:space="preserve"> вентилятор;</w:t>
      </w:r>
      <w:r>
        <w:rPr>
          <w:noProof/>
          <w:sz w:val="20"/>
        </w:rPr>
        <w:t xml:space="preserve"> </w:t>
      </w:r>
    </w:p>
    <w:p w:rsidR="00000000" w:rsidRDefault="00FC4E3C">
      <w:pPr>
        <w:spacing w:line="240" w:lineRule="auto"/>
        <w:ind w:firstLine="0"/>
        <w:jc w:val="center"/>
        <w:rPr>
          <w:sz w:val="20"/>
        </w:rPr>
      </w:pPr>
      <w:r>
        <w:rPr>
          <w:noProof/>
          <w:sz w:val="20"/>
        </w:rPr>
        <w:t>7 -</w:t>
      </w:r>
      <w:r>
        <w:rPr>
          <w:sz w:val="20"/>
        </w:rPr>
        <w:t xml:space="preserve"> циклон;</w:t>
      </w:r>
      <w:r>
        <w:rPr>
          <w:noProof/>
          <w:sz w:val="20"/>
        </w:rPr>
        <w:t xml:space="preserve"> 8 -</w:t>
      </w:r>
      <w:r>
        <w:rPr>
          <w:sz w:val="20"/>
        </w:rPr>
        <w:t xml:space="preserve"> дымовая коробка</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Характеристика барабанных сушилок для дорожного строительства приведена в таблице настоящего приложения.</w:t>
      </w:r>
    </w:p>
    <w:p w:rsidR="00000000" w:rsidRDefault="00FC4E3C">
      <w:pPr>
        <w:spacing w:line="240" w:lineRule="auto"/>
        <w:ind w:firstLine="284"/>
        <w:jc w:val="both"/>
        <w:rPr>
          <w:sz w:val="20"/>
        </w:rPr>
      </w:pPr>
    </w:p>
    <w:tbl>
      <w:tblPr>
        <w:tblW w:w="0" w:type="auto"/>
        <w:tblInd w:w="40" w:type="dxa"/>
        <w:tblLayout w:type="fixed"/>
        <w:tblCellMar>
          <w:left w:w="39" w:type="dxa"/>
          <w:right w:w="39" w:type="dxa"/>
        </w:tblCellMar>
        <w:tblLook w:val="0000" w:firstRow="0" w:lastRow="0" w:firstColumn="0" w:lastColumn="0" w:noHBand="0" w:noVBand="0"/>
      </w:tblPr>
      <w:tblGrid>
        <w:gridCol w:w="708"/>
        <w:gridCol w:w="1276"/>
        <w:gridCol w:w="709"/>
        <w:gridCol w:w="738"/>
        <w:gridCol w:w="1104"/>
        <w:gridCol w:w="856"/>
        <w:gridCol w:w="856"/>
      </w:tblGrid>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 xml:space="preserve">Марка </w:t>
            </w:r>
          </w:p>
        </w:tc>
        <w:tc>
          <w:tcPr>
            <w:tcW w:w="127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Производительность,</w:t>
            </w:r>
          </w:p>
        </w:tc>
        <w:tc>
          <w:tcPr>
            <w:tcW w:w="1447" w:type="dxa"/>
            <w:gridSpan w:val="2"/>
            <w:tcBorders>
              <w:top w:val="single" w:sz="6" w:space="0" w:color="auto"/>
              <w:left w:val="single" w:sz="6" w:space="0" w:color="auto"/>
              <w:bottom w:val="single" w:sz="6" w:space="0" w:color="auto"/>
            </w:tcBorders>
          </w:tcPr>
          <w:p w:rsidR="00000000" w:rsidRDefault="00FC4E3C">
            <w:pPr>
              <w:spacing w:line="240" w:lineRule="auto"/>
              <w:ind w:firstLine="0"/>
              <w:jc w:val="center"/>
              <w:rPr>
                <w:sz w:val="16"/>
              </w:rPr>
            </w:pPr>
            <w:r>
              <w:rPr>
                <w:sz w:val="16"/>
              </w:rPr>
              <w:t xml:space="preserve">Размеры </w:t>
            </w:r>
          </w:p>
          <w:p w:rsidR="00000000" w:rsidRDefault="00FC4E3C">
            <w:pPr>
              <w:spacing w:line="240" w:lineRule="auto"/>
              <w:ind w:firstLine="0"/>
              <w:jc w:val="center"/>
              <w:rPr>
                <w:sz w:val="16"/>
              </w:rPr>
            </w:pPr>
            <w:r>
              <w:rPr>
                <w:sz w:val="16"/>
              </w:rPr>
              <w:t>барабана, м</w:t>
            </w:r>
          </w:p>
        </w:tc>
        <w:tc>
          <w:tcPr>
            <w:tcW w:w="110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Площадь поперечного</w:t>
            </w:r>
          </w:p>
        </w:tc>
        <w:tc>
          <w:tcPr>
            <w:tcW w:w="85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 xml:space="preserve">Объем, </w:t>
            </w:r>
          </w:p>
        </w:tc>
        <w:tc>
          <w:tcPr>
            <w:tcW w:w="85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Частота вращения,</w:t>
            </w:r>
          </w:p>
        </w:tc>
      </w:tr>
      <w:tr w:rsidR="00000000">
        <w:tblPrEx>
          <w:tblCellMar>
            <w:top w:w="0" w:type="dxa"/>
            <w:bottom w:w="0" w:type="dxa"/>
          </w:tblCellMar>
        </w:tblPrEx>
        <w:tc>
          <w:tcPr>
            <w:tcW w:w="708"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машины</w:t>
            </w:r>
          </w:p>
        </w:tc>
        <w:tc>
          <w:tcPr>
            <w:tcW w:w="1276"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м</w:t>
            </w:r>
            <w:r>
              <w:rPr>
                <w:sz w:val="16"/>
                <w:vertAlign w:val="superscript"/>
              </w:rPr>
              <w:t>3</w:t>
            </w:r>
            <w:r>
              <w:rPr>
                <w:sz w:val="16"/>
              </w:rPr>
              <w:t>/ч</w:t>
            </w:r>
          </w:p>
        </w:tc>
        <w:tc>
          <w:tcPr>
            <w:tcW w:w="70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диаметр</w:t>
            </w:r>
          </w:p>
        </w:tc>
        <w:tc>
          <w:tcPr>
            <w:tcW w:w="738"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длина</w:t>
            </w:r>
          </w:p>
        </w:tc>
        <w:tc>
          <w:tcPr>
            <w:tcW w:w="110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сечения, м</w:t>
            </w:r>
            <w:r>
              <w:rPr>
                <w:sz w:val="16"/>
                <w:vertAlign w:val="superscript"/>
              </w:rPr>
              <w:t>2</w:t>
            </w:r>
          </w:p>
        </w:tc>
        <w:tc>
          <w:tcPr>
            <w:tcW w:w="856"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м</w:t>
            </w:r>
            <w:r>
              <w:rPr>
                <w:sz w:val="16"/>
                <w:vertAlign w:val="superscript"/>
              </w:rPr>
              <w:t>3</w:t>
            </w:r>
          </w:p>
          <w:p w:rsidR="00000000" w:rsidRDefault="00FC4E3C">
            <w:pPr>
              <w:spacing w:line="240" w:lineRule="auto"/>
              <w:ind w:firstLine="0"/>
              <w:jc w:val="center"/>
              <w:rPr>
                <w:sz w:val="16"/>
              </w:rPr>
            </w:pPr>
          </w:p>
        </w:tc>
        <w:tc>
          <w:tcPr>
            <w:tcW w:w="856"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мин</w:t>
            </w:r>
            <w:r>
              <w:rPr>
                <w:sz w:val="16"/>
                <w:vertAlign w:val="superscript"/>
              </w:rPr>
              <w:sym w:font="Arial" w:char="2013"/>
            </w:r>
            <w:r>
              <w:rPr>
                <w:sz w:val="16"/>
                <w:vertAlign w:val="superscript"/>
              </w:rPr>
              <w:t>1</w:t>
            </w:r>
          </w:p>
        </w:tc>
      </w:tr>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Д-228</w:t>
            </w:r>
          </w:p>
        </w:tc>
        <w:tc>
          <w:tcPr>
            <w:tcW w:w="127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4-6</w:t>
            </w:r>
          </w:p>
        </w:tc>
        <w:tc>
          <w:tcPr>
            <w:tcW w:w="709"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0,68</w:t>
            </w:r>
          </w:p>
        </w:tc>
        <w:tc>
          <w:tcPr>
            <w:tcW w:w="738"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2,7</w:t>
            </w:r>
          </w:p>
        </w:tc>
        <w:tc>
          <w:tcPr>
            <w:tcW w:w="1104"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0,36</w:t>
            </w:r>
          </w:p>
        </w:tc>
        <w:tc>
          <w:tcPr>
            <w:tcW w:w="85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0,489</w:t>
            </w:r>
          </w:p>
        </w:tc>
        <w:tc>
          <w:tcPr>
            <w:tcW w:w="85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17,8</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Д-225</w:t>
            </w:r>
          </w:p>
        </w:tc>
        <w:tc>
          <w:tcPr>
            <w:tcW w:w="127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8-10</w:t>
            </w:r>
          </w:p>
        </w:tc>
        <w:tc>
          <w:tcPr>
            <w:tcW w:w="709"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0,94</w:t>
            </w:r>
          </w:p>
        </w:tc>
        <w:tc>
          <w:tcPr>
            <w:tcW w:w="738"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w:t>
            </w:r>
          </w:p>
        </w:tc>
        <w:tc>
          <w:tcPr>
            <w:tcW w:w="110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0,74</w:t>
            </w:r>
          </w:p>
        </w:tc>
        <w:tc>
          <w:tcPr>
            <w:tcW w:w="85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w:t>
            </w:r>
            <w:r>
              <w:rPr>
                <w:sz w:val="16"/>
              </w:rPr>
              <w:t>,</w:t>
            </w:r>
            <w:r>
              <w:rPr>
                <w:noProof/>
                <w:sz w:val="16"/>
              </w:rPr>
              <w:t>570</w:t>
            </w:r>
          </w:p>
        </w:tc>
        <w:tc>
          <w:tcPr>
            <w:tcW w:w="85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17,5</w:t>
            </w:r>
          </w:p>
        </w:tc>
      </w:tr>
      <w:tr w:rsidR="00000000">
        <w:tblPrEx>
          <w:tblCellMar>
            <w:top w:w="0" w:type="dxa"/>
            <w:bottom w:w="0" w:type="dxa"/>
          </w:tblCellMar>
        </w:tblPrEx>
        <w:tc>
          <w:tcPr>
            <w:tcW w:w="708"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 xml:space="preserve">Д-325, </w:t>
            </w:r>
          </w:p>
          <w:p w:rsidR="00000000" w:rsidRDefault="00FC4E3C">
            <w:pPr>
              <w:spacing w:line="240" w:lineRule="auto"/>
              <w:ind w:firstLine="0"/>
              <w:jc w:val="center"/>
              <w:rPr>
                <w:sz w:val="16"/>
              </w:rPr>
            </w:pPr>
            <w:r>
              <w:rPr>
                <w:sz w:val="16"/>
              </w:rPr>
              <w:t>Д-597</w:t>
            </w:r>
          </w:p>
        </w:tc>
        <w:tc>
          <w:tcPr>
            <w:tcW w:w="1276"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25-30</w:t>
            </w:r>
          </w:p>
        </w:tc>
        <w:tc>
          <w:tcPr>
            <w:tcW w:w="709"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1,20</w:t>
            </w:r>
          </w:p>
        </w:tc>
        <w:tc>
          <w:tcPr>
            <w:tcW w:w="738"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4,8</w:t>
            </w:r>
          </w:p>
        </w:tc>
        <w:tc>
          <w:tcPr>
            <w:tcW w:w="1104"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w:t>
            </w:r>
            <w:r>
              <w:rPr>
                <w:sz w:val="16"/>
              </w:rPr>
              <w:t>,</w:t>
            </w:r>
            <w:r>
              <w:rPr>
                <w:noProof/>
                <w:sz w:val="16"/>
              </w:rPr>
              <w:t>13</w:t>
            </w:r>
          </w:p>
        </w:tc>
        <w:tc>
          <w:tcPr>
            <w:tcW w:w="856"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5,250</w:t>
            </w:r>
          </w:p>
        </w:tc>
        <w:tc>
          <w:tcPr>
            <w:tcW w:w="856"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12,0</w:t>
            </w:r>
          </w:p>
        </w:tc>
      </w:tr>
    </w:tbl>
    <w:p w:rsidR="00000000" w:rsidRDefault="00FC4E3C">
      <w:pPr>
        <w:spacing w:line="240" w:lineRule="auto"/>
        <w:ind w:firstLine="284"/>
        <w:jc w:val="both"/>
        <w:rPr>
          <w:sz w:val="20"/>
        </w:rPr>
      </w:pPr>
    </w:p>
    <w:p w:rsidR="00000000" w:rsidRDefault="00FC4E3C">
      <w:pPr>
        <w:pStyle w:val="1"/>
        <w:jc w:val="right"/>
        <w:rPr>
          <w:i/>
        </w:rPr>
      </w:pPr>
      <w:r>
        <w:rPr>
          <w:i/>
        </w:rPr>
        <w:t>Приложение</w:t>
      </w:r>
      <w:r>
        <w:rPr>
          <w:i/>
          <w:noProof/>
        </w:rPr>
        <w:t xml:space="preserve"> 13</w:t>
      </w:r>
    </w:p>
    <w:p w:rsidR="00000000" w:rsidRDefault="00FC4E3C">
      <w:pPr>
        <w:pStyle w:val="2"/>
        <w:spacing w:before="0" w:after="0"/>
        <w:rPr>
          <w:noProof w:val="0"/>
        </w:rPr>
      </w:pPr>
      <w:r>
        <w:t xml:space="preserve">Вибрационный очиститель для песчаных материалов </w:t>
      </w:r>
    </w:p>
    <w:p w:rsidR="00000000" w:rsidRDefault="00FC4E3C">
      <w:pPr>
        <w:pStyle w:val="2"/>
        <w:spacing w:before="0"/>
      </w:pPr>
      <w:r>
        <w:t>Союздорнии и ПКБ Главстроймеханизации</w:t>
      </w:r>
    </w:p>
    <w:p w:rsidR="00000000" w:rsidRDefault="00FC4E3C">
      <w:pPr>
        <w:spacing w:line="240" w:lineRule="auto"/>
        <w:ind w:firstLine="284"/>
        <w:jc w:val="both"/>
        <w:rPr>
          <w:sz w:val="20"/>
        </w:rPr>
      </w:pPr>
      <w:r>
        <w:rPr>
          <w:sz w:val="20"/>
        </w:rPr>
        <w:t>Для очистки отсевов дробления от пылевато-глинистых частиц при влажности до</w:t>
      </w:r>
      <w:r>
        <w:rPr>
          <w:noProof/>
          <w:sz w:val="20"/>
        </w:rPr>
        <w:t xml:space="preserve"> 2</w:t>
      </w:r>
      <w:r>
        <w:rPr>
          <w:sz w:val="20"/>
        </w:rPr>
        <w:t xml:space="preserve"> </w:t>
      </w:r>
      <w:r>
        <w:rPr>
          <w:noProof/>
          <w:sz w:val="20"/>
        </w:rPr>
        <w:t>%</w:t>
      </w:r>
      <w:r>
        <w:rPr>
          <w:sz w:val="20"/>
        </w:rPr>
        <w:t xml:space="preserve"> рекомендуется, использовать вибрационный очиститель, представляющий собой вибрационный грохот, оснащенный дополнительным оборудов</w:t>
      </w:r>
      <w:r>
        <w:rPr>
          <w:sz w:val="20"/>
        </w:rPr>
        <w:t>анием (рис. 1 настоящего приложения).</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54" type="#_x0000_t75" style="width:309.75pt;height:282.75pt">
            <v:imagedata r:id="rId44"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w:t>
      </w:r>
      <w:r>
        <w:rPr>
          <w:noProof/>
          <w:sz w:val="20"/>
        </w:rPr>
        <w:t xml:space="preserve"> 1</w:t>
      </w:r>
      <w:r>
        <w:rPr>
          <w:sz w:val="20"/>
        </w:rPr>
        <w:t xml:space="preserve"> Схема виброочистителя песчаных материалов Союздорнии:</w:t>
      </w:r>
      <w:r>
        <w:rPr>
          <w:noProof/>
          <w:sz w:val="20"/>
        </w:rPr>
        <w:t xml:space="preserve"> </w:t>
      </w:r>
    </w:p>
    <w:p w:rsidR="00000000" w:rsidRDefault="00FC4E3C">
      <w:pPr>
        <w:spacing w:line="240" w:lineRule="auto"/>
        <w:ind w:firstLine="0"/>
        <w:jc w:val="center"/>
        <w:rPr>
          <w:sz w:val="20"/>
        </w:rPr>
      </w:pPr>
      <w:r>
        <w:rPr>
          <w:noProof/>
          <w:sz w:val="20"/>
        </w:rPr>
        <w:t>1</w:t>
      </w:r>
      <w:r>
        <w:rPr>
          <w:sz w:val="20"/>
        </w:rPr>
        <w:t xml:space="preserve"> -виброгрохот;</w:t>
      </w:r>
      <w:r>
        <w:rPr>
          <w:noProof/>
          <w:sz w:val="20"/>
        </w:rPr>
        <w:t xml:space="preserve"> 2 -</w:t>
      </w:r>
      <w:r>
        <w:rPr>
          <w:sz w:val="20"/>
        </w:rPr>
        <w:t xml:space="preserve"> пружины;</w:t>
      </w:r>
      <w:r>
        <w:rPr>
          <w:noProof/>
          <w:sz w:val="20"/>
        </w:rPr>
        <w:t xml:space="preserve"> 3 -</w:t>
      </w:r>
      <w:r>
        <w:rPr>
          <w:sz w:val="20"/>
        </w:rPr>
        <w:t xml:space="preserve"> дезинтегратор; 4 - загрузочная воронка; </w:t>
      </w:r>
    </w:p>
    <w:p w:rsidR="00000000" w:rsidRDefault="00FC4E3C">
      <w:pPr>
        <w:spacing w:line="240" w:lineRule="auto"/>
        <w:ind w:firstLine="0"/>
        <w:jc w:val="center"/>
        <w:rPr>
          <w:sz w:val="20"/>
        </w:rPr>
      </w:pPr>
      <w:r>
        <w:rPr>
          <w:sz w:val="20"/>
        </w:rPr>
        <w:t>5 - воздуховод; 6 - приемный лоток; 7 - вибратор; 8 - электродвигатель</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К дополнительному оборудованию относятся: загрузочная воронка с центробежным дезинтегрирующим устройством (рис. 2); уступообразное пластинчатое сито (рис. 3) с проемами для прохода воздуха; аспирационное устройство для удаления запыленного воздуха из дезинтеграто</w:t>
      </w:r>
      <w:r>
        <w:rPr>
          <w:sz w:val="20"/>
        </w:rPr>
        <w:t>ра в полости грохота, включающее воздуховоды, пылеулавливающее оборудование и вентилятор. Для переоборудования грохота необходимо:</w:t>
      </w:r>
    </w:p>
    <w:p w:rsidR="00000000" w:rsidRDefault="00FC4E3C">
      <w:pPr>
        <w:spacing w:line="240" w:lineRule="auto"/>
        <w:ind w:firstLine="284"/>
        <w:jc w:val="both"/>
        <w:rPr>
          <w:sz w:val="20"/>
        </w:rPr>
      </w:pPr>
      <w:r>
        <w:rPr>
          <w:sz w:val="20"/>
        </w:rPr>
        <w:t>снять нижнее сито, оставив для жесткости конструкции его опорные элементы;</w:t>
      </w:r>
    </w:p>
    <w:p w:rsidR="00000000" w:rsidRDefault="00FC4E3C">
      <w:pPr>
        <w:spacing w:line="240" w:lineRule="auto"/>
        <w:ind w:firstLine="284"/>
        <w:jc w:val="both"/>
        <w:rPr>
          <w:sz w:val="20"/>
        </w:rPr>
      </w:pPr>
      <w:r>
        <w:rPr>
          <w:sz w:val="20"/>
        </w:rPr>
        <w:t>снять верхнее сито и установить на его место новое уступообразное пластинчатое сито;</w:t>
      </w:r>
    </w:p>
    <w:p w:rsidR="00000000" w:rsidRDefault="00FC4E3C">
      <w:pPr>
        <w:spacing w:line="240" w:lineRule="auto"/>
        <w:ind w:firstLine="284"/>
        <w:jc w:val="both"/>
        <w:rPr>
          <w:sz w:val="20"/>
        </w:rPr>
      </w:pPr>
      <w:r>
        <w:rPr>
          <w:sz w:val="20"/>
        </w:rPr>
        <w:t>закрыть сито пылеизолирующим кожухом, к верхней части которого подсоединить воздуховод;</w:t>
      </w:r>
    </w:p>
    <w:p w:rsidR="00000000" w:rsidRDefault="00FC4E3C">
      <w:pPr>
        <w:spacing w:line="240" w:lineRule="auto"/>
        <w:ind w:firstLine="284"/>
        <w:jc w:val="both"/>
        <w:rPr>
          <w:sz w:val="20"/>
        </w:rPr>
      </w:pPr>
      <w:r>
        <w:rPr>
          <w:sz w:val="20"/>
        </w:rPr>
        <w:t>к полости, образованной пылеизолирующим кожухом и уступообразным ситом, подсоединить дезинтегратор;</w:t>
      </w:r>
    </w:p>
    <w:p w:rsidR="00000000" w:rsidRDefault="00FC4E3C">
      <w:pPr>
        <w:spacing w:line="240" w:lineRule="auto"/>
        <w:ind w:firstLine="284"/>
        <w:jc w:val="both"/>
        <w:rPr>
          <w:sz w:val="20"/>
        </w:rPr>
      </w:pPr>
      <w:r>
        <w:rPr>
          <w:sz w:val="20"/>
        </w:rPr>
        <w:t>подсоединить к дезинтегратору воз</w:t>
      </w:r>
      <w:r>
        <w:rPr>
          <w:sz w:val="20"/>
        </w:rPr>
        <w:t>духовод;</w:t>
      </w:r>
    </w:p>
    <w:p w:rsidR="00000000" w:rsidRDefault="00FC4E3C">
      <w:pPr>
        <w:spacing w:line="240" w:lineRule="auto"/>
        <w:ind w:firstLine="284"/>
        <w:jc w:val="both"/>
        <w:rPr>
          <w:sz w:val="20"/>
        </w:rPr>
      </w:pPr>
      <w:r>
        <w:rPr>
          <w:sz w:val="20"/>
        </w:rPr>
        <w:t>для предотвращения подсоса воздуха через разгрузочную течку виброочистителя установить в ней клапан из резины.</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55" type="#_x0000_t75" style="width:225pt;height:399.75pt">
            <v:imagedata r:id="rId45"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w:t>
      </w:r>
      <w:r>
        <w:rPr>
          <w:noProof/>
          <w:sz w:val="20"/>
        </w:rPr>
        <w:t xml:space="preserve"> 2.</w:t>
      </w:r>
      <w:r>
        <w:rPr>
          <w:sz w:val="20"/>
        </w:rPr>
        <w:t xml:space="preserve"> Схема дезинтегрирующего устройства:</w:t>
      </w:r>
    </w:p>
    <w:p w:rsidR="00000000" w:rsidRDefault="00FC4E3C">
      <w:pPr>
        <w:spacing w:line="240" w:lineRule="auto"/>
        <w:ind w:firstLine="0"/>
        <w:jc w:val="center"/>
        <w:rPr>
          <w:sz w:val="20"/>
        </w:rPr>
      </w:pPr>
      <w:r>
        <w:rPr>
          <w:noProof/>
          <w:sz w:val="20"/>
        </w:rPr>
        <w:t>1 -</w:t>
      </w:r>
      <w:r>
        <w:rPr>
          <w:sz w:val="20"/>
        </w:rPr>
        <w:t xml:space="preserve"> загрузочная воронка;</w:t>
      </w:r>
      <w:r>
        <w:rPr>
          <w:noProof/>
          <w:sz w:val="20"/>
        </w:rPr>
        <w:t xml:space="preserve"> 2 -</w:t>
      </w:r>
      <w:r>
        <w:rPr>
          <w:sz w:val="20"/>
        </w:rPr>
        <w:t xml:space="preserve"> отсос;</w:t>
      </w:r>
      <w:r>
        <w:rPr>
          <w:noProof/>
          <w:sz w:val="20"/>
        </w:rPr>
        <w:t xml:space="preserve"> 3 -</w:t>
      </w:r>
      <w:r>
        <w:rPr>
          <w:sz w:val="20"/>
        </w:rPr>
        <w:t xml:space="preserve"> корпус;</w:t>
      </w:r>
      <w:r>
        <w:rPr>
          <w:noProof/>
          <w:sz w:val="20"/>
        </w:rPr>
        <w:t xml:space="preserve"> 4 -</w:t>
      </w:r>
      <w:r>
        <w:rPr>
          <w:sz w:val="20"/>
        </w:rPr>
        <w:t xml:space="preserve"> отражательные пластины;</w:t>
      </w:r>
      <w:r>
        <w:rPr>
          <w:noProof/>
          <w:sz w:val="20"/>
        </w:rPr>
        <w:t xml:space="preserve"> 5 -</w:t>
      </w:r>
      <w:r>
        <w:rPr>
          <w:sz w:val="20"/>
        </w:rPr>
        <w:t xml:space="preserve"> направляющие пластины;</w:t>
      </w:r>
      <w:r>
        <w:rPr>
          <w:noProof/>
          <w:sz w:val="20"/>
        </w:rPr>
        <w:t xml:space="preserve"> 6 -</w:t>
      </w:r>
      <w:r>
        <w:rPr>
          <w:sz w:val="20"/>
        </w:rPr>
        <w:t xml:space="preserve"> привод;</w:t>
      </w:r>
      <w:r>
        <w:rPr>
          <w:noProof/>
          <w:sz w:val="20"/>
        </w:rPr>
        <w:t xml:space="preserve"> 7 -</w:t>
      </w:r>
      <w:r>
        <w:rPr>
          <w:sz w:val="20"/>
        </w:rPr>
        <w:t xml:space="preserve"> электродвигатель</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56" type="#_x0000_t75" style="width:309.75pt;height:87.75pt">
            <v:imagedata r:id="rId46"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Рис</w:t>
      </w:r>
      <w:r>
        <w:rPr>
          <w:noProof/>
          <w:sz w:val="20"/>
        </w:rPr>
        <w:t xml:space="preserve"> 3</w:t>
      </w:r>
      <w:r>
        <w:rPr>
          <w:sz w:val="20"/>
        </w:rPr>
        <w:t xml:space="preserve"> Схема уступообразного пластинчатого сита:</w:t>
      </w:r>
      <w:r>
        <w:rPr>
          <w:noProof/>
          <w:sz w:val="20"/>
        </w:rPr>
        <w:t xml:space="preserve"> 1 </w:t>
      </w:r>
      <w:r>
        <w:rPr>
          <w:sz w:val="20"/>
        </w:rPr>
        <w:t>пластина;</w:t>
      </w:r>
      <w:r>
        <w:rPr>
          <w:noProof/>
          <w:sz w:val="20"/>
        </w:rPr>
        <w:t xml:space="preserve"> 2 -</w:t>
      </w:r>
      <w:r>
        <w:rPr>
          <w:sz w:val="20"/>
        </w:rPr>
        <w:t xml:space="preserve"> проем для прохода воздуха</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Отсос пыли из корпуса дезинтегратора возможен как из его верхней части, так и из нижней. В послед нем случае необ</w:t>
      </w:r>
      <w:r>
        <w:rPr>
          <w:sz w:val="20"/>
        </w:rPr>
        <w:t>ходимо предусмотреть защиту воздуховода от попадания в него крупных частиц. Скорость воздушных потоков внутри корпусов дезинтегратора и виброочистителя</w:t>
      </w:r>
      <w:r>
        <w:rPr>
          <w:noProof/>
          <w:sz w:val="20"/>
        </w:rPr>
        <w:t xml:space="preserve"> 1,0-1,5</w:t>
      </w:r>
      <w:r>
        <w:rPr>
          <w:sz w:val="20"/>
        </w:rPr>
        <w:t xml:space="preserve"> м/с из условия выноса частиц мельче</w:t>
      </w:r>
      <w:r>
        <w:rPr>
          <w:noProof/>
          <w:sz w:val="20"/>
        </w:rPr>
        <w:t xml:space="preserve"> 0,16</w:t>
      </w:r>
      <w:r>
        <w:rPr>
          <w:sz w:val="20"/>
        </w:rPr>
        <w:t xml:space="preserve"> мм.</w:t>
      </w:r>
    </w:p>
    <w:p w:rsidR="00000000" w:rsidRDefault="00FC4E3C">
      <w:pPr>
        <w:spacing w:line="240" w:lineRule="auto"/>
        <w:ind w:firstLine="284"/>
        <w:jc w:val="both"/>
        <w:rPr>
          <w:sz w:val="20"/>
        </w:rPr>
      </w:pPr>
      <w:r>
        <w:rPr>
          <w:sz w:val="20"/>
        </w:rPr>
        <w:t>При конструировании и изготовлении уступообразного пластинчатого сита необходимо обратить внимание на обеспечение достаточной жесткости без существенного утяжеления конструкции.</w:t>
      </w:r>
    </w:p>
    <w:p w:rsidR="00000000" w:rsidRDefault="00FC4E3C">
      <w:pPr>
        <w:spacing w:before="120" w:line="240" w:lineRule="auto"/>
        <w:ind w:firstLine="0"/>
        <w:jc w:val="center"/>
        <w:rPr>
          <w:sz w:val="20"/>
        </w:rPr>
      </w:pPr>
      <w:r>
        <w:rPr>
          <w:sz w:val="20"/>
        </w:rPr>
        <w:t xml:space="preserve">Основные параметры виброочистителя Союздорнии </w:t>
      </w:r>
    </w:p>
    <w:p w:rsidR="00000000" w:rsidRDefault="00FC4E3C">
      <w:pPr>
        <w:spacing w:line="240" w:lineRule="auto"/>
        <w:ind w:firstLine="0"/>
        <w:jc w:val="center"/>
        <w:rPr>
          <w:sz w:val="20"/>
        </w:rPr>
      </w:pPr>
      <w:r>
        <w:rPr>
          <w:sz w:val="20"/>
        </w:rPr>
        <w:t>(на базе виброгрохота ГИС-32)</w:t>
      </w:r>
    </w:p>
    <w:p w:rsidR="00000000" w:rsidRDefault="00FC4E3C">
      <w:pPr>
        <w:tabs>
          <w:tab w:val="left" w:pos="4820"/>
        </w:tabs>
        <w:spacing w:before="120" w:line="240" w:lineRule="auto"/>
        <w:ind w:firstLine="284"/>
        <w:jc w:val="both"/>
        <w:rPr>
          <w:sz w:val="20"/>
        </w:rPr>
      </w:pPr>
      <w:r>
        <w:rPr>
          <w:sz w:val="20"/>
        </w:rPr>
        <w:t>Производительность, м</w:t>
      </w:r>
      <w:r>
        <w:rPr>
          <w:sz w:val="20"/>
          <w:vertAlign w:val="superscript"/>
        </w:rPr>
        <w:t>3</w:t>
      </w:r>
      <w:r>
        <w:rPr>
          <w:sz w:val="20"/>
        </w:rPr>
        <w:t>/ч</w:t>
      </w:r>
      <w:r>
        <w:rPr>
          <w:noProof/>
          <w:sz w:val="20"/>
        </w:rPr>
        <w:t xml:space="preserve"> .........</w:t>
      </w:r>
      <w:r>
        <w:rPr>
          <w:sz w:val="20"/>
        </w:rPr>
        <w:t>..................</w:t>
      </w:r>
      <w:r>
        <w:rPr>
          <w:sz w:val="20"/>
        </w:rPr>
        <w:t>............</w:t>
      </w:r>
      <w:r>
        <w:rPr>
          <w:sz w:val="20"/>
        </w:rPr>
        <w:tab/>
        <w:t>15</w:t>
      </w:r>
    </w:p>
    <w:p w:rsidR="00000000" w:rsidRDefault="00FC4E3C">
      <w:pPr>
        <w:tabs>
          <w:tab w:val="left" w:pos="4678"/>
        </w:tabs>
        <w:spacing w:line="240" w:lineRule="auto"/>
        <w:ind w:firstLine="284"/>
        <w:jc w:val="both"/>
        <w:rPr>
          <w:sz w:val="20"/>
        </w:rPr>
      </w:pPr>
      <w:r>
        <w:rPr>
          <w:sz w:val="20"/>
        </w:rPr>
        <w:t>Диаметр диска дезинтегратора, мм</w:t>
      </w:r>
      <w:r>
        <w:rPr>
          <w:noProof/>
          <w:sz w:val="20"/>
        </w:rPr>
        <w:t xml:space="preserve"> ....</w:t>
      </w:r>
      <w:r>
        <w:rPr>
          <w:sz w:val="20"/>
        </w:rPr>
        <w:t>....................</w:t>
      </w:r>
      <w:r>
        <w:rPr>
          <w:sz w:val="20"/>
        </w:rPr>
        <w:tab/>
        <w:t xml:space="preserve"> 450 </w:t>
      </w:r>
    </w:p>
    <w:p w:rsidR="00000000" w:rsidRDefault="00FC4E3C">
      <w:pPr>
        <w:tabs>
          <w:tab w:val="left" w:pos="4678"/>
        </w:tabs>
        <w:spacing w:line="240" w:lineRule="auto"/>
        <w:ind w:firstLine="284"/>
        <w:jc w:val="both"/>
        <w:rPr>
          <w:sz w:val="20"/>
        </w:rPr>
      </w:pPr>
      <w:r>
        <w:rPr>
          <w:sz w:val="20"/>
        </w:rPr>
        <w:t>Частота вращения диска, мин-</w:t>
      </w:r>
      <w:r>
        <w:rPr>
          <w:sz w:val="20"/>
          <w:vertAlign w:val="superscript"/>
        </w:rPr>
        <w:t>1</w:t>
      </w:r>
      <w:r>
        <w:rPr>
          <w:noProof/>
          <w:sz w:val="20"/>
        </w:rPr>
        <w:t xml:space="preserve"> </w:t>
      </w:r>
      <w:r>
        <w:rPr>
          <w:sz w:val="20"/>
        </w:rPr>
        <w:t>..............................</w:t>
      </w:r>
      <w:r>
        <w:rPr>
          <w:sz w:val="20"/>
        </w:rPr>
        <w:tab/>
        <w:t>1000</w:t>
      </w:r>
    </w:p>
    <w:p w:rsidR="00000000" w:rsidRDefault="00FC4E3C">
      <w:pPr>
        <w:tabs>
          <w:tab w:val="left" w:pos="4820"/>
        </w:tabs>
        <w:spacing w:line="240" w:lineRule="auto"/>
        <w:ind w:firstLine="284"/>
        <w:jc w:val="both"/>
        <w:rPr>
          <w:sz w:val="20"/>
        </w:rPr>
      </w:pPr>
      <w:r>
        <w:rPr>
          <w:sz w:val="20"/>
        </w:rPr>
        <w:t>Площадь поверхности сита виброгрохота, м</w:t>
      </w:r>
      <w:r>
        <w:rPr>
          <w:sz w:val="20"/>
          <w:vertAlign w:val="superscript"/>
        </w:rPr>
        <w:t>2</w:t>
      </w:r>
      <w:r>
        <w:rPr>
          <w:noProof/>
          <w:sz w:val="20"/>
        </w:rPr>
        <w:t>.......</w:t>
      </w:r>
      <w:r>
        <w:rPr>
          <w:sz w:val="20"/>
        </w:rPr>
        <w:t>.</w:t>
      </w:r>
      <w:r>
        <w:rPr>
          <w:sz w:val="20"/>
        </w:rPr>
        <w:tab/>
        <w:t>3,6</w:t>
      </w:r>
    </w:p>
    <w:p w:rsidR="00000000" w:rsidRDefault="00FC4E3C">
      <w:pPr>
        <w:tabs>
          <w:tab w:val="left" w:pos="4820"/>
        </w:tabs>
        <w:spacing w:line="240" w:lineRule="auto"/>
        <w:ind w:firstLine="284"/>
        <w:jc w:val="both"/>
        <w:rPr>
          <w:sz w:val="20"/>
        </w:rPr>
      </w:pPr>
      <w:r>
        <w:rPr>
          <w:sz w:val="20"/>
        </w:rPr>
        <w:t>Амплитуда вибрации, мм .......................................</w:t>
      </w:r>
      <w:r>
        <w:rPr>
          <w:sz w:val="20"/>
        </w:rPr>
        <w:tab/>
        <w:t>3,0</w:t>
      </w:r>
    </w:p>
    <w:p w:rsidR="00000000" w:rsidRDefault="00FC4E3C">
      <w:pPr>
        <w:tabs>
          <w:tab w:val="left" w:pos="4678"/>
        </w:tabs>
        <w:spacing w:line="240" w:lineRule="auto"/>
        <w:ind w:firstLine="284"/>
        <w:jc w:val="both"/>
        <w:rPr>
          <w:sz w:val="20"/>
        </w:rPr>
      </w:pPr>
      <w:r>
        <w:rPr>
          <w:sz w:val="20"/>
        </w:rPr>
        <w:t>Частота вибрации, мин</w:t>
      </w:r>
      <w:r>
        <w:rPr>
          <w:sz w:val="20"/>
          <w:vertAlign w:val="superscript"/>
        </w:rPr>
        <w:sym w:font="Arial" w:char="2013"/>
      </w:r>
      <w:r>
        <w:rPr>
          <w:sz w:val="20"/>
          <w:vertAlign w:val="superscript"/>
        </w:rPr>
        <w:t>1</w:t>
      </w:r>
      <w:r>
        <w:rPr>
          <w:noProof/>
          <w:sz w:val="20"/>
        </w:rPr>
        <w:t xml:space="preserve"> ..........</w:t>
      </w:r>
      <w:r>
        <w:rPr>
          <w:sz w:val="20"/>
        </w:rPr>
        <w:t>..............................</w:t>
      </w:r>
      <w:r>
        <w:rPr>
          <w:sz w:val="20"/>
        </w:rPr>
        <w:tab/>
        <w:t>1200</w:t>
      </w:r>
    </w:p>
    <w:p w:rsidR="00000000" w:rsidRDefault="00FC4E3C">
      <w:pPr>
        <w:tabs>
          <w:tab w:val="left" w:pos="4678"/>
        </w:tabs>
        <w:spacing w:line="240" w:lineRule="auto"/>
        <w:ind w:firstLine="284"/>
        <w:jc w:val="both"/>
        <w:rPr>
          <w:sz w:val="20"/>
        </w:rPr>
      </w:pPr>
      <w:r>
        <w:rPr>
          <w:sz w:val="20"/>
        </w:rPr>
        <w:t xml:space="preserve">Мощность электродвигателя, кВт: </w:t>
      </w:r>
    </w:p>
    <w:p w:rsidR="00000000" w:rsidRDefault="00FC4E3C">
      <w:pPr>
        <w:tabs>
          <w:tab w:val="left" w:pos="4820"/>
        </w:tabs>
        <w:spacing w:line="240" w:lineRule="auto"/>
        <w:ind w:firstLine="567"/>
        <w:jc w:val="both"/>
        <w:rPr>
          <w:sz w:val="20"/>
        </w:rPr>
      </w:pPr>
      <w:r>
        <w:rPr>
          <w:sz w:val="20"/>
        </w:rPr>
        <w:t>дезинтегратора ...................................................</w:t>
      </w:r>
      <w:r>
        <w:rPr>
          <w:sz w:val="20"/>
        </w:rPr>
        <w:tab/>
        <w:t>3</w:t>
      </w:r>
    </w:p>
    <w:p w:rsidR="00000000" w:rsidRDefault="00FC4E3C">
      <w:pPr>
        <w:tabs>
          <w:tab w:val="left" w:pos="4820"/>
        </w:tabs>
        <w:spacing w:line="240" w:lineRule="auto"/>
        <w:ind w:firstLine="567"/>
        <w:jc w:val="both"/>
        <w:rPr>
          <w:sz w:val="20"/>
        </w:rPr>
      </w:pPr>
      <w:r>
        <w:rPr>
          <w:sz w:val="20"/>
        </w:rPr>
        <w:t>грохота ................................................................</w:t>
      </w:r>
      <w:r>
        <w:rPr>
          <w:sz w:val="20"/>
        </w:rPr>
        <w:tab/>
      </w:r>
      <w:r>
        <w:rPr>
          <w:sz w:val="20"/>
        </w:rPr>
        <w:t>7</w:t>
      </w:r>
    </w:p>
    <w:p w:rsidR="00000000" w:rsidRDefault="00FC4E3C">
      <w:pPr>
        <w:tabs>
          <w:tab w:val="left" w:pos="4678"/>
        </w:tabs>
        <w:spacing w:line="240" w:lineRule="auto"/>
        <w:ind w:firstLine="567"/>
        <w:jc w:val="both"/>
        <w:rPr>
          <w:sz w:val="20"/>
        </w:rPr>
      </w:pPr>
      <w:r>
        <w:rPr>
          <w:sz w:val="20"/>
        </w:rPr>
        <w:t>вентилятора ........................................................</w:t>
      </w:r>
      <w:r>
        <w:rPr>
          <w:sz w:val="20"/>
        </w:rPr>
        <w:tab/>
        <w:t xml:space="preserve"> 15</w:t>
      </w:r>
    </w:p>
    <w:p w:rsidR="00000000" w:rsidRDefault="00FC4E3C">
      <w:pPr>
        <w:pStyle w:val="1"/>
        <w:jc w:val="right"/>
        <w:rPr>
          <w:i/>
        </w:rPr>
      </w:pPr>
      <w:r>
        <w:rPr>
          <w:i/>
        </w:rPr>
        <w:t>Приложение</w:t>
      </w:r>
      <w:r>
        <w:rPr>
          <w:i/>
          <w:noProof/>
        </w:rPr>
        <w:t xml:space="preserve"> 14</w:t>
      </w:r>
    </w:p>
    <w:p w:rsidR="00000000" w:rsidRDefault="00FC4E3C">
      <w:pPr>
        <w:pStyle w:val="2"/>
        <w:spacing w:before="0"/>
      </w:pPr>
      <w:r>
        <w:t xml:space="preserve">Установка ВНИИнеруда для </w:t>
      </w:r>
      <w:r>
        <w:sym w:font="Arial" w:char="201C"/>
      </w:r>
      <w:r>
        <w:t>сухой</w:t>
      </w:r>
      <w:r>
        <w:sym w:font="Arial" w:char="201D"/>
      </w:r>
      <w:r>
        <w:t xml:space="preserve"> очистки отсевов дробления</w:t>
      </w:r>
    </w:p>
    <w:p w:rsidR="00000000" w:rsidRDefault="00FC4E3C">
      <w:pPr>
        <w:spacing w:line="240" w:lineRule="auto"/>
        <w:ind w:firstLine="284"/>
        <w:jc w:val="both"/>
        <w:rPr>
          <w:sz w:val="20"/>
        </w:rPr>
      </w:pPr>
      <w:r>
        <w:rPr>
          <w:sz w:val="20"/>
        </w:rPr>
        <w:t xml:space="preserve">Установка для </w:t>
      </w:r>
      <w:r>
        <w:rPr>
          <w:sz w:val="20"/>
        </w:rPr>
        <w:sym w:font="Arial" w:char="201C"/>
      </w:r>
      <w:r>
        <w:rPr>
          <w:sz w:val="20"/>
        </w:rPr>
        <w:t>сухой</w:t>
      </w:r>
      <w:r>
        <w:rPr>
          <w:sz w:val="20"/>
        </w:rPr>
        <w:sym w:font="Arial" w:char="201D"/>
      </w:r>
      <w:r>
        <w:rPr>
          <w:sz w:val="20"/>
        </w:rPr>
        <w:t xml:space="preserve"> очистки отсевов дробления (см. рисунок данного приложения) состоит из виброгрохота, вертикального пневмоклассификатора, устройств для создания воздушного потока и очистки загрязненного воздуха от пыли.</w:t>
      </w:r>
    </w:p>
    <w:p w:rsidR="00000000" w:rsidRDefault="00FC4E3C">
      <w:pPr>
        <w:spacing w:line="240" w:lineRule="auto"/>
        <w:ind w:firstLine="284"/>
        <w:jc w:val="both"/>
        <w:rPr>
          <w:sz w:val="20"/>
        </w:rPr>
      </w:pPr>
      <w:r>
        <w:rPr>
          <w:sz w:val="20"/>
        </w:rPr>
        <w:t>В основе работы вертикального пневмоклассификатора лежит принцип разделения мелкозернистых материалов по крупности и очистки</w:t>
      </w:r>
      <w:r>
        <w:rPr>
          <w:b/>
          <w:sz w:val="20"/>
        </w:rPr>
        <w:t xml:space="preserve"> </w:t>
      </w:r>
      <w:r>
        <w:rPr>
          <w:sz w:val="20"/>
        </w:rPr>
        <w:t>их от пыли в во</w:t>
      </w:r>
      <w:r>
        <w:rPr>
          <w:sz w:val="20"/>
        </w:rPr>
        <w:t>сходящем воздушном потоке.</w:t>
      </w:r>
    </w:p>
    <w:p w:rsidR="00000000" w:rsidRDefault="00FC4E3C">
      <w:pPr>
        <w:spacing w:line="240" w:lineRule="auto"/>
        <w:ind w:firstLine="284"/>
        <w:jc w:val="both"/>
        <w:rPr>
          <w:b/>
          <w:noProof/>
          <w:sz w:val="20"/>
        </w:rPr>
      </w:pPr>
    </w:p>
    <w:p w:rsidR="00000000" w:rsidRDefault="00FC4E3C">
      <w:pPr>
        <w:spacing w:line="240" w:lineRule="auto"/>
        <w:ind w:firstLine="0"/>
        <w:jc w:val="center"/>
        <w:rPr>
          <w:b/>
          <w:sz w:val="20"/>
        </w:rPr>
      </w:pPr>
      <w:r>
        <w:rPr>
          <w:sz w:val="20"/>
        </w:rPr>
        <w:pict>
          <v:shape id="_x0000_i1057" type="#_x0000_t75" style="width:223.5pt;height:195pt">
            <v:imagedata r:id="rId47" o:title=""/>
          </v:shape>
        </w:pic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Схема установки ВНИИнеруда для "сухой" очистки отсевов дробления:</w:t>
      </w:r>
      <w:r>
        <w:rPr>
          <w:noProof/>
          <w:sz w:val="20"/>
        </w:rPr>
        <w:t xml:space="preserve"> </w:t>
      </w:r>
    </w:p>
    <w:p w:rsidR="00000000" w:rsidRDefault="00FC4E3C">
      <w:pPr>
        <w:spacing w:line="240" w:lineRule="auto"/>
        <w:ind w:firstLine="0"/>
        <w:jc w:val="center"/>
        <w:rPr>
          <w:sz w:val="20"/>
        </w:rPr>
      </w:pPr>
      <w:r>
        <w:rPr>
          <w:noProof/>
          <w:sz w:val="20"/>
        </w:rPr>
        <w:t>1 -</w:t>
      </w:r>
      <w:r>
        <w:rPr>
          <w:sz w:val="20"/>
        </w:rPr>
        <w:t xml:space="preserve"> виброгрохот;</w:t>
      </w:r>
      <w:r>
        <w:rPr>
          <w:noProof/>
          <w:sz w:val="20"/>
        </w:rPr>
        <w:t xml:space="preserve"> 2 -</w:t>
      </w:r>
      <w:r>
        <w:rPr>
          <w:sz w:val="20"/>
        </w:rPr>
        <w:t xml:space="preserve"> ленточное конвейеры;</w:t>
      </w:r>
      <w:r>
        <w:rPr>
          <w:noProof/>
          <w:sz w:val="20"/>
        </w:rPr>
        <w:t xml:space="preserve"> 3 -</w:t>
      </w:r>
      <w:r>
        <w:rPr>
          <w:sz w:val="20"/>
        </w:rPr>
        <w:t xml:space="preserve"> вертикальный пневмоклассификатор;</w:t>
      </w:r>
      <w:r>
        <w:rPr>
          <w:noProof/>
          <w:sz w:val="20"/>
        </w:rPr>
        <w:t xml:space="preserve"> 4 -</w:t>
      </w:r>
      <w:r>
        <w:rPr>
          <w:sz w:val="20"/>
        </w:rPr>
        <w:t xml:space="preserve"> циклоны;</w:t>
      </w:r>
      <w:r>
        <w:rPr>
          <w:noProof/>
          <w:sz w:val="20"/>
        </w:rPr>
        <w:t xml:space="preserve"> 5 -</w:t>
      </w:r>
      <w:r>
        <w:rPr>
          <w:sz w:val="20"/>
        </w:rPr>
        <w:t xml:space="preserve"> вентилятор</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t xml:space="preserve">Техническая характеристика вертикального </w:t>
      </w:r>
    </w:p>
    <w:p w:rsidR="00000000" w:rsidRDefault="00FC4E3C">
      <w:pPr>
        <w:spacing w:after="120" w:line="240" w:lineRule="auto"/>
        <w:ind w:firstLine="0"/>
        <w:jc w:val="center"/>
        <w:rPr>
          <w:sz w:val="20"/>
        </w:rPr>
      </w:pPr>
      <w:r>
        <w:rPr>
          <w:sz w:val="20"/>
        </w:rPr>
        <w:t>пневмоклассификатора</w:t>
      </w:r>
    </w:p>
    <w:p w:rsidR="00000000" w:rsidRDefault="00FC4E3C">
      <w:pPr>
        <w:tabs>
          <w:tab w:val="left" w:pos="5103"/>
        </w:tabs>
        <w:spacing w:line="240" w:lineRule="auto"/>
        <w:ind w:firstLine="284"/>
        <w:jc w:val="both"/>
        <w:rPr>
          <w:sz w:val="20"/>
        </w:rPr>
      </w:pPr>
      <w:r>
        <w:rPr>
          <w:sz w:val="20"/>
        </w:rPr>
        <w:t>Производительность по питанию, м</w:t>
      </w:r>
      <w:r>
        <w:rPr>
          <w:sz w:val="20"/>
          <w:vertAlign w:val="superscript"/>
        </w:rPr>
        <w:t>3</w:t>
      </w:r>
      <w:r>
        <w:rPr>
          <w:sz w:val="20"/>
        </w:rPr>
        <w:t>/ч</w:t>
      </w:r>
      <w:r>
        <w:rPr>
          <w:b/>
          <w:noProof/>
          <w:sz w:val="20"/>
        </w:rPr>
        <w:t xml:space="preserve"> </w:t>
      </w:r>
      <w:r>
        <w:rPr>
          <w:noProof/>
          <w:sz w:val="20"/>
        </w:rPr>
        <w:t>...</w:t>
      </w:r>
      <w:r>
        <w:rPr>
          <w:sz w:val="20"/>
        </w:rPr>
        <w:t>...................</w:t>
      </w:r>
      <w:r>
        <w:rPr>
          <w:sz w:val="20"/>
        </w:rPr>
        <w:tab/>
        <w:t>1</w:t>
      </w:r>
      <w:r>
        <w:rPr>
          <w:noProof/>
          <w:sz w:val="20"/>
        </w:rPr>
        <w:t>1</w:t>
      </w:r>
    </w:p>
    <w:p w:rsidR="00000000" w:rsidRDefault="00FC4E3C">
      <w:pPr>
        <w:tabs>
          <w:tab w:val="left" w:pos="5103"/>
        </w:tabs>
        <w:spacing w:line="240" w:lineRule="auto"/>
        <w:ind w:firstLine="284"/>
        <w:jc w:val="both"/>
        <w:rPr>
          <w:sz w:val="20"/>
        </w:rPr>
      </w:pPr>
      <w:r>
        <w:rPr>
          <w:sz w:val="20"/>
        </w:rPr>
        <w:t>Крупность питания, мм, не более</w:t>
      </w:r>
      <w:r>
        <w:rPr>
          <w:noProof/>
          <w:sz w:val="20"/>
        </w:rPr>
        <w:t xml:space="preserve"> ...............................</w:t>
      </w:r>
      <w:r>
        <w:rPr>
          <w:noProof/>
          <w:sz w:val="20"/>
        </w:rPr>
        <w:tab/>
        <w:t>10</w:t>
      </w:r>
    </w:p>
    <w:p w:rsidR="00000000" w:rsidRDefault="00FC4E3C">
      <w:pPr>
        <w:tabs>
          <w:tab w:val="left" w:pos="5103"/>
        </w:tabs>
        <w:spacing w:line="240" w:lineRule="auto"/>
        <w:ind w:firstLine="284"/>
        <w:jc w:val="both"/>
        <w:rPr>
          <w:sz w:val="20"/>
        </w:rPr>
      </w:pPr>
      <w:r>
        <w:rPr>
          <w:sz w:val="20"/>
        </w:rPr>
        <w:t>Влажность питания,</w:t>
      </w:r>
      <w:r>
        <w:rPr>
          <w:noProof/>
          <w:sz w:val="20"/>
        </w:rPr>
        <w:t xml:space="preserve"> %,</w:t>
      </w:r>
      <w:r>
        <w:rPr>
          <w:sz w:val="20"/>
        </w:rPr>
        <w:t xml:space="preserve"> не более</w:t>
      </w:r>
      <w:r>
        <w:rPr>
          <w:noProof/>
          <w:sz w:val="20"/>
        </w:rPr>
        <w:t xml:space="preserve"> ......</w:t>
      </w:r>
      <w:r>
        <w:rPr>
          <w:sz w:val="20"/>
        </w:rPr>
        <w:t>..........................</w:t>
      </w:r>
      <w:r>
        <w:rPr>
          <w:sz w:val="20"/>
        </w:rPr>
        <w:tab/>
        <w:t xml:space="preserve">  </w:t>
      </w:r>
      <w:r>
        <w:rPr>
          <w:noProof/>
          <w:sz w:val="20"/>
        </w:rPr>
        <w:t>3</w:t>
      </w:r>
    </w:p>
    <w:p w:rsidR="00000000" w:rsidRDefault="00FC4E3C">
      <w:pPr>
        <w:spacing w:line="240" w:lineRule="auto"/>
        <w:ind w:firstLine="284"/>
        <w:jc w:val="both"/>
        <w:rPr>
          <w:sz w:val="20"/>
        </w:rPr>
      </w:pPr>
      <w:r>
        <w:rPr>
          <w:sz w:val="20"/>
        </w:rPr>
        <w:t>Удельный расход воздуха, м</w:t>
      </w:r>
      <w:r>
        <w:rPr>
          <w:sz w:val="20"/>
          <w:vertAlign w:val="superscript"/>
        </w:rPr>
        <w:t>3</w:t>
      </w:r>
      <w:r>
        <w:rPr>
          <w:sz w:val="20"/>
        </w:rPr>
        <w:t xml:space="preserve"> на</w:t>
      </w:r>
      <w:r>
        <w:rPr>
          <w:noProof/>
          <w:sz w:val="20"/>
        </w:rPr>
        <w:t xml:space="preserve"> 1</w:t>
      </w:r>
      <w:r>
        <w:rPr>
          <w:sz w:val="20"/>
        </w:rPr>
        <w:t xml:space="preserve"> м</w:t>
      </w:r>
      <w:r>
        <w:rPr>
          <w:sz w:val="20"/>
          <w:vertAlign w:val="superscript"/>
        </w:rPr>
        <w:t>3</w:t>
      </w:r>
      <w:r>
        <w:rPr>
          <w:sz w:val="20"/>
        </w:rPr>
        <w:t xml:space="preserve"> питания, </w:t>
      </w:r>
    </w:p>
    <w:p w:rsidR="00000000" w:rsidRDefault="00FC4E3C">
      <w:pPr>
        <w:tabs>
          <w:tab w:val="left" w:pos="4962"/>
        </w:tabs>
        <w:spacing w:line="240" w:lineRule="auto"/>
        <w:ind w:firstLine="0"/>
        <w:jc w:val="both"/>
        <w:rPr>
          <w:sz w:val="20"/>
        </w:rPr>
      </w:pPr>
      <w:r>
        <w:rPr>
          <w:sz w:val="20"/>
        </w:rPr>
        <w:t>не более</w:t>
      </w:r>
      <w:r>
        <w:rPr>
          <w:noProof/>
          <w:sz w:val="20"/>
        </w:rPr>
        <w:t xml:space="preserve">   ............................................................................</w:t>
      </w:r>
      <w:r>
        <w:rPr>
          <w:sz w:val="20"/>
        </w:rPr>
        <w:tab/>
      </w:r>
      <w:r>
        <w:rPr>
          <w:noProof/>
          <w:sz w:val="20"/>
        </w:rPr>
        <w:t>700</w:t>
      </w:r>
    </w:p>
    <w:p w:rsidR="00000000" w:rsidRDefault="00FC4E3C">
      <w:pPr>
        <w:tabs>
          <w:tab w:val="left" w:pos="4820"/>
        </w:tabs>
        <w:spacing w:line="240" w:lineRule="auto"/>
        <w:ind w:firstLine="284"/>
        <w:jc w:val="both"/>
        <w:rPr>
          <w:sz w:val="20"/>
        </w:rPr>
      </w:pPr>
      <w:r>
        <w:rPr>
          <w:sz w:val="20"/>
        </w:rPr>
        <w:t>Размер граничного зерна, мм</w:t>
      </w:r>
      <w:r>
        <w:rPr>
          <w:noProof/>
          <w:sz w:val="20"/>
        </w:rPr>
        <w:t xml:space="preserve"> .....................................</w:t>
      </w:r>
      <w:r>
        <w:rPr>
          <w:sz w:val="20"/>
        </w:rPr>
        <w:tab/>
      </w:r>
      <w:r>
        <w:rPr>
          <w:noProof/>
          <w:sz w:val="20"/>
        </w:rPr>
        <w:t>0,16-5</w:t>
      </w:r>
    </w:p>
    <w:p w:rsidR="00000000" w:rsidRDefault="00FC4E3C">
      <w:pPr>
        <w:spacing w:line="240" w:lineRule="auto"/>
        <w:ind w:firstLine="284"/>
        <w:jc w:val="both"/>
        <w:rPr>
          <w:sz w:val="20"/>
        </w:rPr>
      </w:pPr>
      <w:r>
        <w:rPr>
          <w:sz w:val="20"/>
        </w:rPr>
        <w:t>Количество готовых фракций:</w:t>
      </w:r>
    </w:p>
    <w:p w:rsidR="00000000" w:rsidRDefault="00FC4E3C">
      <w:pPr>
        <w:tabs>
          <w:tab w:val="left" w:pos="5103"/>
        </w:tabs>
        <w:spacing w:line="240" w:lineRule="auto"/>
        <w:ind w:firstLine="567"/>
        <w:jc w:val="both"/>
        <w:rPr>
          <w:sz w:val="20"/>
        </w:rPr>
      </w:pPr>
      <w:r>
        <w:rPr>
          <w:sz w:val="20"/>
        </w:rPr>
        <w:t>щебня</w:t>
      </w:r>
      <w:r>
        <w:rPr>
          <w:noProof/>
          <w:sz w:val="20"/>
        </w:rPr>
        <w:t xml:space="preserve"> 5</w:t>
      </w:r>
      <w:r>
        <w:rPr>
          <w:sz w:val="20"/>
        </w:rPr>
        <w:t xml:space="preserve"> </w:t>
      </w:r>
      <w:r>
        <w:rPr>
          <w:noProof/>
          <w:sz w:val="20"/>
        </w:rPr>
        <w:t>(3)</w:t>
      </w:r>
      <w:r>
        <w:rPr>
          <w:sz w:val="20"/>
        </w:rPr>
        <w:t xml:space="preserve"> </w:t>
      </w:r>
      <w:r>
        <w:rPr>
          <w:noProof/>
          <w:sz w:val="20"/>
        </w:rPr>
        <w:t>- 10</w:t>
      </w:r>
      <w:r>
        <w:rPr>
          <w:sz w:val="20"/>
        </w:rPr>
        <w:t xml:space="preserve"> мм</w:t>
      </w:r>
      <w:r>
        <w:rPr>
          <w:noProof/>
          <w:sz w:val="20"/>
        </w:rPr>
        <w:t xml:space="preserve">   ..............................................</w:t>
      </w:r>
      <w:r>
        <w:rPr>
          <w:sz w:val="20"/>
        </w:rPr>
        <w:tab/>
        <w:t xml:space="preserve">  </w:t>
      </w:r>
      <w:r>
        <w:rPr>
          <w:noProof/>
          <w:sz w:val="20"/>
        </w:rPr>
        <w:t>1</w:t>
      </w:r>
    </w:p>
    <w:p w:rsidR="00000000" w:rsidRDefault="00FC4E3C">
      <w:pPr>
        <w:tabs>
          <w:tab w:val="left" w:pos="5103"/>
        </w:tabs>
        <w:spacing w:line="240" w:lineRule="auto"/>
        <w:ind w:firstLine="567"/>
        <w:jc w:val="both"/>
        <w:rPr>
          <w:sz w:val="20"/>
        </w:rPr>
      </w:pPr>
      <w:r>
        <w:rPr>
          <w:sz w:val="20"/>
        </w:rPr>
        <w:t>песка</w:t>
      </w:r>
      <w:r>
        <w:rPr>
          <w:noProof/>
          <w:sz w:val="20"/>
        </w:rPr>
        <w:t xml:space="preserve"> ...................</w:t>
      </w:r>
      <w:r>
        <w:rPr>
          <w:sz w:val="20"/>
        </w:rPr>
        <w:t>....................................................</w:t>
      </w:r>
      <w:r>
        <w:rPr>
          <w:sz w:val="20"/>
        </w:rPr>
        <w:tab/>
        <w:t xml:space="preserve">  1</w:t>
      </w:r>
      <w:r>
        <w:rPr>
          <w:noProof/>
          <w:sz w:val="20"/>
        </w:rPr>
        <w:t xml:space="preserve"> (2)</w:t>
      </w:r>
    </w:p>
    <w:p w:rsidR="00000000" w:rsidRDefault="00FC4E3C">
      <w:pPr>
        <w:spacing w:line="240" w:lineRule="auto"/>
        <w:ind w:firstLine="284"/>
        <w:jc w:val="both"/>
        <w:rPr>
          <w:sz w:val="20"/>
        </w:rPr>
      </w:pPr>
      <w:r>
        <w:rPr>
          <w:sz w:val="20"/>
        </w:rPr>
        <w:t xml:space="preserve">Мощность, потребляемая при </w:t>
      </w:r>
    </w:p>
    <w:p w:rsidR="00000000" w:rsidRDefault="00FC4E3C">
      <w:pPr>
        <w:tabs>
          <w:tab w:val="left" w:pos="5103"/>
        </w:tabs>
        <w:spacing w:line="240" w:lineRule="auto"/>
        <w:ind w:firstLine="0"/>
        <w:jc w:val="both"/>
        <w:rPr>
          <w:sz w:val="20"/>
        </w:rPr>
      </w:pPr>
      <w:r>
        <w:rPr>
          <w:sz w:val="20"/>
        </w:rPr>
        <w:t>пневмоклассификации, кВт</w:t>
      </w:r>
      <w:r>
        <w:rPr>
          <w:noProof/>
          <w:sz w:val="20"/>
        </w:rPr>
        <w:t xml:space="preserve">  ..................</w:t>
      </w:r>
      <w:r>
        <w:rPr>
          <w:sz w:val="20"/>
        </w:rPr>
        <w:t>.........................</w:t>
      </w:r>
      <w:r>
        <w:rPr>
          <w:sz w:val="20"/>
        </w:rPr>
        <w:tab/>
      </w:r>
      <w:r>
        <w:rPr>
          <w:noProof/>
          <w:sz w:val="20"/>
        </w:rPr>
        <w:t>18</w:t>
      </w:r>
    </w:p>
    <w:p w:rsidR="00000000" w:rsidRDefault="00FC4E3C">
      <w:pPr>
        <w:tabs>
          <w:tab w:val="left" w:pos="5103"/>
        </w:tabs>
        <w:spacing w:line="240" w:lineRule="auto"/>
        <w:ind w:firstLine="284"/>
        <w:jc w:val="both"/>
        <w:rPr>
          <w:sz w:val="20"/>
        </w:rPr>
      </w:pPr>
      <w:r>
        <w:rPr>
          <w:sz w:val="20"/>
        </w:rPr>
        <w:t xml:space="preserve">Мощность электродвигателя, установленного </w:t>
      </w:r>
    </w:p>
    <w:p w:rsidR="00000000" w:rsidRDefault="00FC4E3C">
      <w:pPr>
        <w:tabs>
          <w:tab w:val="left" w:pos="5103"/>
        </w:tabs>
        <w:spacing w:line="240" w:lineRule="auto"/>
        <w:ind w:firstLine="0"/>
        <w:jc w:val="both"/>
        <w:rPr>
          <w:sz w:val="20"/>
        </w:rPr>
      </w:pPr>
      <w:r>
        <w:rPr>
          <w:sz w:val="20"/>
        </w:rPr>
        <w:t>на пневмокласси</w:t>
      </w:r>
      <w:r>
        <w:rPr>
          <w:sz w:val="20"/>
        </w:rPr>
        <w:t>фикаторе, кВт</w:t>
      </w:r>
      <w:r>
        <w:rPr>
          <w:noProof/>
          <w:sz w:val="20"/>
        </w:rPr>
        <w:t xml:space="preserve"> .......</w:t>
      </w:r>
      <w:r>
        <w:rPr>
          <w:sz w:val="20"/>
        </w:rPr>
        <w:t>................................</w:t>
      </w:r>
      <w:r>
        <w:rPr>
          <w:sz w:val="20"/>
        </w:rPr>
        <w:tab/>
      </w:r>
      <w:r>
        <w:rPr>
          <w:noProof/>
          <w:sz w:val="20"/>
        </w:rPr>
        <w:t>1,16</w:t>
      </w:r>
    </w:p>
    <w:p w:rsidR="00000000" w:rsidRDefault="00FC4E3C">
      <w:pPr>
        <w:spacing w:line="240" w:lineRule="auto"/>
        <w:ind w:firstLine="284"/>
        <w:jc w:val="both"/>
        <w:rPr>
          <w:sz w:val="20"/>
        </w:rPr>
      </w:pPr>
      <w:r>
        <w:rPr>
          <w:sz w:val="20"/>
        </w:rPr>
        <w:t>Габаритные размеры, мм:</w:t>
      </w:r>
    </w:p>
    <w:p w:rsidR="00000000" w:rsidRDefault="00FC4E3C">
      <w:pPr>
        <w:tabs>
          <w:tab w:val="left" w:pos="5103"/>
        </w:tabs>
        <w:spacing w:line="240" w:lineRule="auto"/>
        <w:ind w:firstLine="567"/>
        <w:jc w:val="both"/>
        <w:rPr>
          <w:sz w:val="20"/>
        </w:rPr>
      </w:pPr>
      <w:r>
        <w:rPr>
          <w:sz w:val="20"/>
        </w:rPr>
        <w:t>длина</w:t>
      </w:r>
      <w:r>
        <w:rPr>
          <w:noProof/>
          <w:sz w:val="20"/>
        </w:rPr>
        <w:t xml:space="preserve">   ..................</w:t>
      </w:r>
      <w:r>
        <w:rPr>
          <w:sz w:val="20"/>
        </w:rPr>
        <w:t>.................................................</w:t>
      </w:r>
      <w:r>
        <w:rPr>
          <w:sz w:val="20"/>
        </w:rPr>
        <w:tab/>
      </w:r>
      <w:r>
        <w:rPr>
          <w:noProof/>
          <w:sz w:val="20"/>
        </w:rPr>
        <w:t>1950</w:t>
      </w:r>
    </w:p>
    <w:p w:rsidR="00000000" w:rsidRDefault="00FC4E3C">
      <w:pPr>
        <w:tabs>
          <w:tab w:val="left" w:pos="5103"/>
        </w:tabs>
        <w:spacing w:line="240" w:lineRule="auto"/>
        <w:ind w:firstLine="567"/>
        <w:jc w:val="both"/>
        <w:rPr>
          <w:sz w:val="20"/>
        </w:rPr>
      </w:pPr>
      <w:r>
        <w:rPr>
          <w:sz w:val="20"/>
        </w:rPr>
        <w:t>ширина</w:t>
      </w:r>
      <w:r>
        <w:rPr>
          <w:noProof/>
          <w:sz w:val="20"/>
        </w:rPr>
        <w:t xml:space="preserve">   .................</w:t>
      </w:r>
      <w:r>
        <w:rPr>
          <w:sz w:val="20"/>
        </w:rPr>
        <w:t>...............................................</w:t>
      </w:r>
      <w:r>
        <w:rPr>
          <w:sz w:val="20"/>
        </w:rPr>
        <w:tab/>
      </w:r>
      <w:r>
        <w:rPr>
          <w:noProof/>
          <w:sz w:val="20"/>
        </w:rPr>
        <w:t>2400</w:t>
      </w:r>
    </w:p>
    <w:p w:rsidR="00000000" w:rsidRDefault="00FC4E3C">
      <w:pPr>
        <w:tabs>
          <w:tab w:val="left" w:pos="5103"/>
        </w:tabs>
        <w:spacing w:line="240" w:lineRule="auto"/>
        <w:ind w:firstLine="567"/>
        <w:jc w:val="both"/>
        <w:rPr>
          <w:sz w:val="20"/>
        </w:rPr>
      </w:pPr>
      <w:r>
        <w:rPr>
          <w:sz w:val="20"/>
        </w:rPr>
        <w:t>высота</w:t>
      </w:r>
      <w:r>
        <w:rPr>
          <w:noProof/>
          <w:sz w:val="20"/>
        </w:rPr>
        <w:t xml:space="preserve">   .................</w:t>
      </w:r>
      <w:r>
        <w:rPr>
          <w:sz w:val="20"/>
        </w:rPr>
        <w:t>................................................</w:t>
      </w:r>
      <w:r>
        <w:rPr>
          <w:sz w:val="20"/>
        </w:rPr>
        <w:tab/>
      </w:r>
      <w:r>
        <w:rPr>
          <w:noProof/>
          <w:sz w:val="20"/>
        </w:rPr>
        <w:t>4950</w:t>
      </w:r>
    </w:p>
    <w:p w:rsidR="00000000" w:rsidRDefault="00FC4E3C">
      <w:pPr>
        <w:tabs>
          <w:tab w:val="left" w:pos="5103"/>
        </w:tabs>
        <w:spacing w:line="240" w:lineRule="auto"/>
        <w:ind w:firstLine="284"/>
        <w:jc w:val="both"/>
        <w:rPr>
          <w:sz w:val="20"/>
        </w:rPr>
      </w:pPr>
      <w:r>
        <w:rPr>
          <w:sz w:val="20"/>
        </w:rPr>
        <w:t>Масса, т</w:t>
      </w:r>
      <w:r>
        <w:rPr>
          <w:noProof/>
          <w:sz w:val="20"/>
        </w:rPr>
        <w:t xml:space="preserve"> ..................</w:t>
      </w:r>
      <w:r>
        <w:rPr>
          <w:sz w:val="20"/>
        </w:rPr>
        <w:t>....................................................</w:t>
      </w:r>
      <w:r>
        <w:rPr>
          <w:sz w:val="20"/>
        </w:rPr>
        <w:tab/>
        <w:t xml:space="preserve"> </w:t>
      </w:r>
      <w:r>
        <w:rPr>
          <w:noProof/>
          <w:sz w:val="20"/>
        </w:rPr>
        <w:t>1,3</w:t>
      </w:r>
    </w:p>
    <w:p w:rsidR="00000000" w:rsidRDefault="00FC4E3C">
      <w:pPr>
        <w:tabs>
          <w:tab w:val="left" w:pos="4962"/>
        </w:tabs>
        <w:spacing w:line="240" w:lineRule="auto"/>
        <w:ind w:firstLine="284"/>
        <w:jc w:val="both"/>
        <w:rPr>
          <w:sz w:val="20"/>
        </w:rPr>
      </w:pPr>
      <w:r>
        <w:rPr>
          <w:sz w:val="20"/>
        </w:rPr>
        <w:t>Гидравлическое сопротивление, Па</w:t>
      </w:r>
      <w:r>
        <w:rPr>
          <w:noProof/>
          <w:sz w:val="20"/>
        </w:rPr>
        <w:t xml:space="preserve"> ....</w:t>
      </w:r>
      <w:r>
        <w:rPr>
          <w:sz w:val="20"/>
        </w:rPr>
        <w:t>...................</w:t>
      </w:r>
      <w:r>
        <w:rPr>
          <w:sz w:val="20"/>
        </w:rPr>
        <w:tab/>
        <w:t>До</w:t>
      </w:r>
      <w:r>
        <w:rPr>
          <w:noProof/>
          <w:sz w:val="20"/>
        </w:rPr>
        <w:t xml:space="preserve"> 1500</w:t>
      </w:r>
    </w:p>
    <w:p w:rsidR="00000000" w:rsidRDefault="00FC4E3C">
      <w:pPr>
        <w:pStyle w:val="1"/>
        <w:jc w:val="right"/>
        <w:rPr>
          <w:i/>
        </w:rPr>
      </w:pPr>
      <w:r>
        <w:rPr>
          <w:i/>
        </w:rPr>
        <w:t>Приложение</w:t>
      </w:r>
      <w:r>
        <w:rPr>
          <w:i/>
          <w:noProof/>
        </w:rPr>
        <w:t xml:space="preserve"> 15</w:t>
      </w:r>
    </w:p>
    <w:p w:rsidR="00000000" w:rsidRDefault="00FC4E3C">
      <w:pPr>
        <w:pStyle w:val="2"/>
        <w:spacing w:before="0"/>
      </w:pPr>
      <w:r>
        <w:t>Техническая характеристик</w:t>
      </w:r>
      <w:r>
        <w:t>а передвижных дробильно-соотировочных установок</w:t>
      </w:r>
    </w:p>
    <w:tbl>
      <w:tblPr>
        <w:tblW w:w="0" w:type="auto"/>
        <w:tblInd w:w="40" w:type="dxa"/>
        <w:tblLayout w:type="fixed"/>
        <w:tblCellMar>
          <w:left w:w="39" w:type="dxa"/>
          <w:right w:w="39" w:type="dxa"/>
        </w:tblCellMar>
        <w:tblLook w:val="0000" w:firstRow="0" w:lastRow="0" w:firstColumn="0" w:lastColumn="0" w:noHBand="0" w:noVBand="0"/>
      </w:tblPr>
      <w:tblGrid>
        <w:gridCol w:w="2267"/>
        <w:gridCol w:w="996"/>
        <w:gridCol w:w="996"/>
        <w:gridCol w:w="996"/>
        <w:gridCol w:w="996"/>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tc>
        <w:tc>
          <w:tcPr>
            <w:tcW w:w="1992" w:type="dxa"/>
            <w:gridSpan w:val="2"/>
            <w:tcBorders>
              <w:top w:val="single" w:sz="6" w:space="0" w:color="auto"/>
              <w:left w:val="single" w:sz="6" w:space="0" w:color="auto"/>
              <w:bottom w:val="single" w:sz="6" w:space="0" w:color="auto"/>
            </w:tcBorders>
          </w:tcPr>
          <w:p w:rsidR="00000000" w:rsidRDefault="00FC4E3C">
            <w:pPr>
              <w:spacing w:line="240" w:lineRule="auto"/>
              <w:ind w:firstLine="0"/>
              <w:jc w:val="center"/>
              <w:rPr>
                <w:sz w:val="16"/>
              </w:rPr>
            </w:pPr>
            <w:r>
              <w:rPr>
                <w:sz w:val="16"/>
              </w:rPr>
              <w:t>ПДСУ-85 с</w:t>
            </w:r>
            <w:r>
              <w:rPr>
                <w:noProof/>
                <w:sz w:val="16"/>
              </w:rPr>
              <w:t xml:space="preserve"> </w:t>
            </w:r>
            <w:r>
              <w:rPr>
                <w:sz w:val="16"/>
              </w:rPr>
              <w:t>агрегатом</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ПДСУ-35 с агрегатом</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Характеристика</w:t>
            </w:r>
          </w:p>
        </w:tc>
        <w:tc>
          <w:tcPr>
            <w:tcW w:w="996"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крупного дробления</w:t>
            </w:r>
            <w:r>
              <w:rPr>
                <w:noProof/>
                <w:sz w:val="16"/>
              </w:rPr>
              <w:t xml:space="preserve"> </w:t>
            </w:r>
            <w:r>
              <w:rPr>
                <w:sz w:val="16"/>
              </w:rPr>
              <w:t>(СМД-133А)</w:t>
            </w:r>
          </w:p>
        </w:tc>
        <w:tc>
          <w:tcPr>
            <w:tcW w:w="996"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среднего дробления</w:t>
            </w:r>
            <w:r>
              <w:rPr>
                <w:noProof/>
                <w:sz w:val="16"/>
              </w:rPr>
              <w:t xml:space="preserve"> </w:t>
            </w:r>
            <w:r>
              <w:rPr>
                <w:sz w:val="16"/>
              </w:rPr>
              <w:t>(СМД-</w:t>
            </w:r>
            <w:r>
              <w:rPr>
                <w:noProof/>
                <w:sz w:val="16"/>
              </w:rPr>
              <w:t>131</w:t>
            </w:r>
            <w:r>
              <w:rPr>
                <w:sz w:val="16"/>
              </w:rPr>
              <w:t>А)</w:t>
            </w:r>
          </w:p>
        </w:tc>
        <w:tc>
          <w:tcPr>
            <w:tcW w:w="996"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среднего дробления (СМД-186)</w:t>
            </w:r>
          </w:p>
        </w:tc>
        <w:tc>
          <w:tcPr>
            <w:tcW w:w="996"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мелкого дробления и сортировки (СМД-187)</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FC4E3C">
            <w:pPr>
              <w:spacing w:line="240" w:lineRule="auto"/>
              <w:ind w:firstLine="0"/>
              <w:jc w:val="both"/>
              <w:rPr>
                <w:sz w:val="16"/>
              </w:rPr>
            </w:pPr>
            <w:r>
              <w:rPr>
                <w:sz w:val="16"/>
              </w:rPr>
              <w:t>Производительность при номинальной ширине выходной щели, м</w:t>
            </w:r>
            <w:r>
              <w:rPr>
                <w:sz w:val="16"/>
                <w:vertAlign w:val="superscript"/>
              </w:rPr>
              <w:t>3</w:t>
            </w:r>
            <w:r>
              <w:rPr>
                <w:sz w:val="16"/>
              </w:rPr>
              <w:t>/ч, не менее</w:t>
            </w:r>
          </w:p>
        </w:tc>
        <w:tc>
          <w:tcPr>
            <w:tcW w:w="99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85</w:t>
            </w:r>
          </w:p>
        </w:tc>
        <w:tc>
          <w:tcPr>
            <w:tcW w:w="99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44</w:t>
            </w:r>
          </w:p>
        </w:tc>
        <w:tc>
          <w:tcPr>
            <w:tcW w:w="99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35</w:t>
            </w:r>
          </w:p>
        </w:tc>
        <w:tc>
          <w:tcPr>
            <w:tcW w:w="996"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35</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Ширина выходной щели, мм</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130</w:t>
            </w:r>
            <w:r>
              <w:rPr>
                <w:sz w:val="16"/>
                <w:vertAlign w:val="superscript"/>
              </w:rPr>
              <w:t>х)</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40</w:t>
            </w:r>
            <w:r>
              <w:rPr>
                <w:sz w:val="16"/>
                <w:vertAlign w:val="superscript"/>
              </w:rPr>
              <w:t>хх)</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40-90</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12-35</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Наибольший размер загружаемого куска, мм, не более</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500</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210</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340</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Мощность двигателя, кВт, не более</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75</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90</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55</w:t>
            </w:r>
          </w:p>
        </w:tc>
        <w:tc>
          <w:tcPr>
            <w:tcW w:w="996"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 xml:space="preserve">Предел прочности дробимого </w:t>
            </w:r>
            <w:r>
              <w:rPr>
                <w:sz w:val="16"/>
              </w:rPr>
              <w:t>материала, МПа (кгс/см</w:t>
            </w:r>
            <w:r>
              <w:rPr>
                <w:sz w:val="16"/>
                <w:vertAlign w:val="superscript"/>
              </w:rPr>
              <w:t>2</w:t>
            </w:r>
            <w:r>
              <w:rPr>
                <w:sz w:val="16"/>
              </w:rPr>
              <w:t>)</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300 (3000)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300 (3000)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300 (3000)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300 (3000)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 xml:space="preserve">Габаритные размеры, мм: </w:t>
            </w:r>
          </w:p>
          <w:p w:rsidR="00000000" w:rsidRDefault="00FC4E3C">
            <w:pPr>
              <w:spacing w:line="240" w:lineRule="auto"/>
              <w:ind w:firstLine="102"/>
              <w:jc w:val="both"/>
              <w:rPr>
                <w:sz w:val="16"/>
              </w:rPr>
            </w:pPr>
            <w:r>
              <w:rPr>
                <w:sz w:val="16"/>
              </w:rPr>
              <w:t>длина</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11000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8600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11000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noProof/>
                <w:sz w:val="16"/>
              </w:rPr>
              <w:t>12000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102"/>
              <w:jc w:val="both"/>
              <w:rPr>
                <w:sz w:val="16"/>
              </w:rPr>
            </w:pPr>
            <w:r>
              <w:rPr>
                <w:sz w:val="16"/>
              </w:rPr>
              <w:t>ширина</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3500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3200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3700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4000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102"/>
              <w:jc w:val="both"/>
              <w:rPr>
                <w:sz w:val="16"/>
              </w:rPr>
            </w:pPr>
            <w:r>
              <w:rPr>
                <w:sz w:val="16"/>
              </w:rPr>
              <w:t>высота</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4500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3300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4600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4500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Масса агрегата, т</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25,5</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23,0</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14,0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Оборудование, входящее в состав агрегатов</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Дробилка щековая СМД-110А, агрегат загрузочный ТК-16</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Дробилка щековая СМД-108А (2), агрегат сортировочный</w:t>
            </w:r>
          </w:p>
          <w:p w:rsidR="00000000" w:rsidRDefault="00FC4E3C">
            <w:pPr>
              <w:spacing w:line="240" w:lineRule="auto"/>
              <w:ind w:firstLine="0"/>
              <w:jc w:val="center"/>
              <w:rPr>
                <w:sz w:val="16"/>
              </w:rPr>
            </w:pPr>
            <w:r>
              <w:rPr>
                <w:sz w:val="16"/>
              </w:rPr>
              <w:t>СМД-174</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Дробилка щековая СМД-109А</w:t>
            </w:r>
          </w:p>
        </w:tc>
        <w:tc>
          <w:tcPr>
            <w:tcW w:w="995"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 xml:space="preserve">Дробилка конусная КСД-600, СМ-561А, грохот </w:t>
            </w:r>
          </w:p>
          <w:p w:rsidR="00000000" w:rsidRDefault="00FC4E3C">
            <w:pPr>
              <w:spacing w:line="240" w:lineRule="auto"/>
              <w:ind w:firstLine="0"/>
              <w:jc w:val="center"/>
              <w:rPr>
                <w:sz w:val="16"/>
              </w:rPr>
            </w:pPr>
            <w:r>
              <w:rPr>
                <w:sz w:val="16"/>
              </w:rPr>
              <w:t>ГСС-32</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FC4E3C">
            <w:pPr>
              <w:spacing w:line="240" w:lineRule="auto"/>
              <w:ind w:firstLine="0"/>
              <w:jc w:val="both"/>
              <w:rPr>
                <w:sz w:val="16"/>
              </w:rPr>
            </w:pPr>
          </w:p>
        </w:tc>
        <w:tc>
          <w:tcPr>
            <w:tcW w:w="3980" w:type="dxa"/>
            <w:gridSpan w:val="4"/>
            <w:tcBorders>
              <w:left w:val="single" w:sz="6" w:space="0" w:color="auto"/>
              <w:bottom w:val="single" w:sz="6" w:space="0" w:color="auto"/>
              <w:right w:val="single" w:sz="6" w:space="0" w:color="auto"/>
            </w:tcBorders>
          </w:tcPr>
          <w:p w:rsidR="00000000" w:rsidRDefault="00FC4E3C">
            <w:pPr>
              <w:spacing w:line="240" w:lineRule="auto"/>
              <w:ind w:firstLine="0"/>
              <w:jc w:val="both"/>
              <w:rPr>
                <w:sz w:val="16"/>
              </w:rPr>
            </w:pPr>
            <w:r>
              <w:rPr>
                <w:sz w:val="16"/>
              </w:rPr>
              <w:t>Рама с ходовыми тележками и системой тормозов, электр</w:t>
            </w:r>
            <w:r>
              <w:rPr>
                <w:sz w:val="16"/>
              </w:rPr>
              <w:t>ооборудование с пультом для дистанционного управления</w:t>
            </w:r>
          </w:p>
        </w:tc>
      </w:tr>
    </w:tbl>
    <w:p w:rsidR="00000000" w:rsidRDefault="00FC4E3C">
      <w:pPr>
        <w:spacing w:line="240" w:lineRule="auto"/>
        <w:ind w:firstLine="0"/>
        <w:jc w:val="both"/>
        <w:rPr>
          <w:sz w:val="20"/>
        </w:rPr>
      </w:pPr>
      <w:r>
        <w:rPr>
          <w:sz w:val="20"/>
        </w:rPr>
        <w:t>_____________</w:t>
      </w:r>
    </w:p>
    <w:p w:rsidR="00000000" w:rsidRDefault="00FC4E3C">
      <w:pPr>
        <w:spacing w:line="240" w:lineRule="auto"/>
        <w:ind w:firstLine="284"/>
        <w:jc w:val="both"/>
      </w:pPr>
      <w:r>
        <w:rPr>
          <w:vertAlign w:val="superscript"/>
        </w:rPr>
        <w:t>х)</w:t>
      </w:r>
      <w:r>
        <w:t xml:space="preserve"> Рекомендуемая. </w:t>
      </w:r>
    </w:p>
    <w:p w:rsidR="00000000" w:rsidRDefault="00FC4E3C">
      <w:pPr>
        <w:spacing w:line="240" w:lineRule="auto"/>
        <w:ind w:firstLine="284"/>
        <w:jc w:val="both"/>
      </w:pPr>
      <w:r>
        <w:rPr>
          <w:vertAlign w:val="superscript"/>
        </w:rPr>
        <w:t>хх)</w:t>
      </w:r>
      <w:r>
        <w:t xml:space="preserve"> Номинальная.</w:t>
      </w:r>
    </w:p>
    <w:p w:rsidR="00000000" w:rsidRDefault="00FC4E3C">
      <w:pPr>
        <w:pStyle w:val="1"/>
        <w:jc w:val="right"/>
        <w:rPr>
          <w:i/>
        </w:rPr>
      </w:pPr>
      <w:r>
        <w:rPr>
          <w:i/>
        </w:rPr>
        <w:t>Приложение</w:t>
      </w:r>
      <w:r>
        <w:rPr>
          <w:i/>
          <w:noProof/>
        </w:rPr>
        <w:t xml:space="preserve"> 16</w:t>
      </w:r>
    </w:p>
    <w:p w:rsidR="00000000" w:rsidRDefault="00FC4E3C">
      <w:pPr>
        <w:pStyle w:val="2"/>
        <w:spacing w:before="0"/>
      </w:pPr>
      <w:r>
        <w:t>Технологические испытания каменных  материалов</w:t>
      </w:r>
    </w:p>
    <w:p w:rsidR="00000000" w:rsidRDefault="00FC4E3C">
      <w:pPr>
        <w:spacing w:line="240" w:lineRule="auto"/>
        <w:ind w:firstLine="284"/>
        <w:jc w:val="both"/>
        <w:rPr>
          <w:sz w:val="20"/>
        </w:rPr>
      </w:pPr>
      <w:r>
        <w:rPr>
          <w:noProof/>
          <w:sz w:val="20"/>
        </w:rPr>
        <w:t>1.</w:t>
      </w:r>
      <w:r>
        <w:rPr>
          <w:sz w:val="20"/>
        </w:rPr>
        <w:t>Основным назначением технологических испытаний является выбор эффективного способа очистки каменных материалов от загрязняющих примесей до требуемых норм.</w:t>
      </w:r>
    </w:p>
    <w:p w:rsidR="00000000" w:rsidRDefault="00FC4E3C">
      <w:pPr>
        <w:spacing w:line="240" w:lineRule="auto"/>
        <w:ind w:firstLine="284"/>
        <w:jc w:val="both"/>
        <w:rPr>
          <w:sz w:val="20"/>
        </w:rPr>
      </w:pPr>
      <w:r>
        <w:rPr>
          <w:sz w:val="20"/>
        </w:rPr>
        <w:t xml:space="preserve">При организации производства с </w:t>
      </w:r>
      <w:r>
        <w:rPr>
          <w:sz w:val="20"/>
        </w:rPr>
        <w:sym w:font="Arial" w:char="201C"/>
      </w:r>
      <w:r>
        <w:rPr>
          <w:sz w:val="20"/>
        </w:rPr>
        <w:t>сухой</w:t>
      </w:r>
      <w:r>
        <w:rPr>
          <w:sz w:val="20"/>
        </w:rPr>
        <w:sym w:font="Arial" w:char="201D"/>
      </w:r>
      <w:r>
        <w:rPr>
          <w:sz w:val="20"/>
        </w:rPr>
        <w:t xml:space="preserve"> очисткой проводят технологические испытания по определению: зернового состава и влажности горной массы; свойств загрязненных примесей; максимально доп</w:t>
      </w:r>
      <w:r>
        <w:rPr>
          <w:sz w:val="20"/>
        </w:rPr>
        <w:t>устимой влажности материала, поступающего на очистку; размера граничного зерна для разделения на фракции горной массы</w:t>
      </w:r>
      <w:r>
        <w:rPr>
          <w:noProof/>
          <w:sz w:val="20"/>
        </w:rPr>
        <w:t>.</w:t>
      </w:r>
    </w:p>
    <w:p w:rsidR="00000000" w:rsidRDefault="00FC4E3C">
      <w:pPr>
        <w:spacing w:line="240" w:lineRule="auto"/>
        <w:ind w:firstLine="284"/>
        <w:jc w:val="both"/>
        <w:rPr>
          <w:sz w:val="20"/>
        </w:rPr>
      </w:pPr>
      <w:r>
        <w:rPr>
          <w:sz w:val="20"/>
        </w:rPr>
        <w:t>Пробы для технологических испытаний отбирают, руководствуясь существующими правилами и указаниями. Объем пробы устанавливают по нормам, приведенным в стандартах на каменные материалы.</w:t>
      </w:r>
    </w:p>
    <w:p w:rsidR="00000000" w:rsidRDefault="00FC4E3C">
      <w:pPr>
        <w:spacing w:line="240" w:lineRule="auto"/>
        <w:ind w:firstLine="284"/>
        <w:jc w:val="both"/>
        <w:rPr>
          <w:sz w:val="20"/>
        </w:rPr>
      </w:pPr>
      <w:r>
        <w:rPr>
          <w:sz w:val="20"/>
        </w:rPr>
        <w:t>Пробу горной массы на действующих предприятиях отбирают экскаватором или погрузчиком по правилу борозды или при выгрузке из автомобилей. Для определения зернового состава горной массы объем пробы должен состав</w:t>
      </w:r>
      <w:r>
        <w:rPr>
          <w:sz w:val="20"/>
        </w:rPr>
        <w:t>лять не менее</w:t>
      </w:r>
      <w:r>
        <w:rPr>
          <w:noProof/>
          <w:sz w:val="20"/>
        </w:rPr>
        <w:t xml:space="preserve"> 10</w:t>
      </w:r>
      <w:r>
        <w:rPr>
          <w:sz w:val="20"/>
        </w:rPr>
        <w:t xml:space="preserve"> м</w:t>
      </w:r>
      <w:r>
        <w:rPr>
          <w:sz w:val="20"/>
          <w:vertAlign w:val="superscript"/>
        </w:rPr>
        <w:t>3</w:t>
      </w:r>
      <w:r>
        <w:rPr>
          <w:sz w:val="20"/>
        </w:rPr>
        <w:t>.</w:t>
      </w:r>
    </w:p>
    <w:p w:rsidR="00000000" w:rsidRDefault="00FC4E3C">
      <w:pPr>
        <w:spacing w:line="240" w:lineRule="auto"/>
        <w:ind w:firstLine="284"/>
        <w:jc w:val="both"/>
        <w:rPr>
          <w:sz w:val="20"/>
        </w:rPr>
      </w:pPr>
      <w:r>
        <w:rPr>
          <w:noProof/>
          <w:sz w:val="20"/>
        </w:rPr>
        <w:t>2.</w:t>
      </w:r>
      <w:r>
        <w:rPr>
          <w:sz w:val="20"/>
        </w:rPr>
        <w:t xml:space="preserve"> Зерновой состав горной массы определяют следующим образом. Пробу материала, уложенную на бетонную или деревянную площадку, разделяют на фракции (более</w:t>
      </w:r>
      <w:r>
        <w:rPr>
          <w:noProof/>
          <w:sz w:val="20"/>
        </w:rPr>
        <w:t xml:space="preserve"> 600; 200-600; 100-200; 70-100; 40-70; 10-20; 5-20</w:t>
      </w:r>
      <w:r>
        <w:rPr>
          <w:sz w:val="20"/>
        </w:rPr>
        <w:t xml:space="preserve"> и менее</w:t>
      </w:r>
      <w:r>
        <w:rPr>
          <w:noProof/>
          <w:sz w:val="20"/>
        </w:rPr>
        <w:t xml:space="preserve"> 5</w:t>
      </w:r>
      <w:r>
        <w:rPr>
          <w:sz w:val="20"/>
        </w:rPr>
        <w:t xml:space="preserve"> мм) в два приема: вначале отбирают по фракциям куски камня крупнее</w:t>
      </w:r>
      <w:r>
        <w:rPr>
          <w:noProof/>
          <w:sz w:val="20"/>
        </w:rPr>
        <w:t xml:space="preserve"> 100</w:t>
      </w:r>
      <w:r>
        <w:rPr>
          <w:sz w:val="20"/>
        </w:rPr>
        <w:t xml:space="preserve"> мм, а затем</w:t>
      </w:r>
      <w:r>
        <w:rPr>
          <w:noProof/>
          <w:sz w:val="20"/>
        </w:rPr>
        <w:t xml:space="preserve"> -</w:t>
      </w:r>
      <w:r>
        <w:rPr>
          <w:sz w:val="20"/>
        </w:rPr>
        <w:t xml:space="preserve"> мельче</w:t>
      </w:r>
      <w:r>
        <w:rPr>
          <w:noProof/>
          <w:sz w:val="20"/>
        </w:rPr>
        <w:t xml:space="preserve"> 100</w:t>
      </w:r>
      <w:r>
        <w:rPr>
          <w:sz w:val="20"/>
        </w:rPr>
        <w:t xml:space="preserve"> мм. Крупные фракции (более</w:t>
      </w:r>
      <w:r>
        <w:rPr>
          <w:noProof/>
          <w:sz w:val="20"/>
        </w:rPr>
        <w:t xml:space="preserve"> 100</w:t>
      </w:r>
      <w:r>
        <w:rPr>
          <w:sz w:val="20"/>
        </w:rPr>
        <w:t xml:space="preserve"> мм) определяют путем измерения каждого камня соответствующим калибром, а мелкие</w:t>
      </w:r>
      <w:r>
        <w:rPr>
          <w:noProof/>
          <w:sz w:val="20"/>
        </w:rPr>
        <w:t xml:space="preserve"> -</w:t>
      </w:r>
      <w:r>
        <w:rPr>
          <w:sz w:val="20"/>
        </w:rPr>
        <w:t xml:space="preserve"> на стандартных ситах.</w:t>
      </w:r>
    </w:p>
    <w:p w:rsidR="00000000" w:rsidRDefault="00FC4E3C">
      <w:pPr>
        <w:spacing w:line="240" w:lineRule="auto"/>
        <w:ind w:firstLine="284"/>
        <w:jc w:val="both"/>
        <w:rPr>
          <w:sz w:val="20"/>
        </w:rPr>
      </w:pPr>
      <w:r>
        <w:rPr>
          <w:sz w:val="20"/>
        </w:rPr>
        <w:t xml:space="preserve">Каждую фракцию высушивают, находят ее массу </w:t>
      </w:r>
      <w:r>
        <w:rPr>
          <w:i/>
          <w:sz w:val="20"/>
          <w:lang w:val="en-US"/>
        </w:rPr>
        <w:t>m</w:t>
      </w:r>
      <w:r>
        <w:rPr>
          <w:i/>
          <w:sz w:val="20"/>
          <w:vertAlign w:val="subscript"/>
          <w:lang w:val="en-US"/>
        </w:rPr>
        <w:t>i</w:t>
      </w:r>
      <w:r>
        <w:rPr>
          <w:i/>
          <w:sz w:val="20"/>
        </w:rPr>
        <w:t xml:space="preserve"> </w:t>
      </w:r>
      <w:r>
        <w:rPr>
          <w:sz w:val="20"/>
        </w:rPr>
        <w:t xml:space="preserve">и вычисляют частные остатки </w:t>
      </w:r>
      <w:r>
        <w:rPr>
          <w:i/>
          <w:sz w:val="20"/>
          <w:lang w:val="en-US"/>
        </w:rPr>
        <w:t>a</w:t>
      </w:r>
      <w:r>
        <w:rPr>
          <w:sz w:val="20"/>
          <w:vertAlign w:val="subscript"/>
          <w:lang w:val="en-US"/>
        </w:rPr>
        <w:t>i</w:t>
      </w:r>
      <w:r>
        <w:rPr>
          <w:sz w:val="20"/>
          <w:lang w:val="en-US"/>
        </w:rPr>
        <w:t xml:space="preserve"> </w:t>
      </w:r>
      <w:r>
        <w:rPr>
          <w:sz w:val="20"/>
        </w:rPr>
        <w:t>(%) на каждом сите</w:t>
      </w:r>
      <w:r>
        <w:rPr>
          <w:sz w:val="20"/>
          <w:lang w:val="en-US"/>
        </w:rPr>
        <w:t xml:space="preserve"> </w:t>
      </w:r>
      <w:r>
        <w:rPr>
          <w:sz w:val="20"/>
        </w:rPr>
        <w:t xml:space="preserve">как отношение массы данной фракции </w:t>
      </w:r>
      <w:r>
        <w:rPr>
          <w:i/>
          <w:sz w:val="20"/>
          <w:lang w:val="en-US"/>
        </w:rPr>
        <w:t>m</w:t>
      </w:r>
      <w:r>
        <w:rPr>
          <w:i/>
          <w:sz w:val="20"/>
          <w:vertAlign w:val="subscript"/>
          <w:lang w:val="en-US"/>
        </w:rPr>
        <w:t>i</w:t>
      </w:r>
      <w:r>
        <w:rPr>
          <w:sz w:val="20"/>
        </w:rPr>
        <w:t xml:space="preserve"> к массе общей просеиваемой пробы </w:t>
      </w:r>
      <w:r>
        <w:rPr>
          <w:i/>
          <w:sz w:val="20"/>
          <w:lang w:val="en-US"/>
        </w:rPr>
        <w:t>m</w:t>
      </w:r>
      <w:r>
        <w:rPr>
          <w:sz w:val="20"/>
          <w:lang w:val="en-US"/>
        </w:rPr>
        <w:t>:</w:t>
      </w:r>
    </w:p>
    <w:p w:rsidR="00000000" w:rsidRDefault="00FC4E3C">
      <w:pPr>
        <w:spacing w:line="240" w:lineRule="auto"/>
        <w:ind w:firstLine="0"/>
        <w:jc w:val="center"/>
        <w:rPr>
          <w:noProof/>
          <w:sz w:val="20"/>
        </w:rPr>
      </w:pPr>
      <w:r>
        <w:rPr>
          <w:noProof/>
          <w:position w:val="-22"/>
          <w:sz w:val="20"/>
        </w:rPr>
        <w:object w:dxaOrig="1200" w:dyaOrig="620">
          <v:shape id="_x0000_i1058" type="#_x0000_t75" style="width:60pt;height:30.75pt" o:ole="">
            <v:imagedata r:id="rId48" o:title=""/>
          </v:shape>
          <o:OLEObject Type="Embed" ProgID="Equation.3" ShapeID="_x0000_i1058" DrawAspect="Content" ObjectID="_1427216322" r:id="rId49"/>
        </w:object>
      </w:r>
    </w:p>
    <w:p w:rsidR="00000000" w:rsidRDefault="00FC4E3C">
      <w:pPr>
        <w:spacing w:line="240" w:lineRule="auto"/>
        <w:ind w:firstLine="284"/>
        <w:jc w:val="both"/>
        <w:rPr>
          <w:sz w:val="20"/>
        </w:rPr>
      </w:pPr>
      <w:r>
        <w:rPr>
          <w:noProof/>
          <w:sz w:val="20"/>
        </w:rPr>
        <w:t>3</w:t>
      </w:r>
      <w:r>
        <w:rPr>
          <w:sz w:val="20"/>
        </w:rPr>
        <w:t xml:space="preserve"> Влажность горной массы определяют как среднюю влажность пробы, составленной из отдельных фракций принятых для определения зернового состава (см. п.</w:t>
      </w:r>
      <w:r>
        <w:rPr>
          <w:noProof/>
          <w:sz w:val="20"/>
        </w:rPr>
        <w:t xml:space="preserve"> 2)</w:t>
      </w:r>
      <w:r>
        <w:rPr>
          <w:sz w:val="20"/>
        </w:rPr>
        <w:t xml:space="preserve"> и отбираемых в следующих количествах: более </w:t>
      </w:r>
      <w:r>
        <w:rPr>
          <w:noProof/>
          <w:sz w:val="20"/>
        </w:rPr>
        <w:t>600</w:t>
      </w:r>
      <w:r>
        <w:rPr>
          <w:sz w:val="20"/>
        </w:rPr>
        <w:t xml:space="preserve"> и</w:t>
      </w:r>
      <w:r>
        <w:rPr>
          <w:noProof/>
          <w:sz w:val="20"/>
        </w:rPr>
        <w:t xml:space="preserve"> 600-400</w:t>
      </w:r>
      <w:r>
        <w:rPr>
          <w:sz w:val="20"/>
        </w:rPr>
        <w:t xml:space="preserve"> мм</w:t>
      </w:r>
      <w:r>
        <w:rPr>
          <w:noProof/>
          <w:sz w:val="20"/>
        </w:rPr>
        <w:t xml:space="preserve"> -</w:t>
      </w:r>
      <w:r>
        <w:rPr>
          <w:sz w:val="20"/>
        </w:rPr>
        <w:t xml:space="preserve"> по</w:t>
      </w:r>
      <w:r>
        <w:rPr>
          <w:noProof/>
          <w:sz w:val="20"/>
        </w:rPr>
        <w:t xml:space="preserve"> 2</w:t>
      </w:r>
      <w:r>
        <w:rPr>
          <w:sz w:val="20"/>
        </w:rPr>
        <w:t xml:space="preserve"> куска,</w:t>
      </w:r>
      <w:r>
        <w:rPr>
          <w:noProof/>
          <w:sz w:val="20"/>
        </w:rPr>
        <w:t xml:space="preserve"> 400-200</w:t>
      </w:r>
      <w:r>
        <w:rPr>
          <w:sz w:val="20"/>
        </w:rPr>
        <w:t xml:space="preserve"> мм</w:t>
      </w:r>
      <w:r>
        <w:rPr>
          <w:noProof/>
          <w:sz w:val="20"/>
        </w:rPr>
        <w:t xml:space="preserve"> - 4</w:t>
      </w:r>
      <w:r>
        <w:rPr>
          <w:sz w:val="20"/>
        </w:rPr>
        <w:t xml:space="preserve"> куска, </w:t>
      </w:r>
      <w:r>
        <w:rPr>
          <w:noProof/>
          <w:sz w:val="20"/>
        </w:rPr>
        <w:t>200-100</w:t>
      </w:r>
      <w:r>
        <w:rPr>
          <w:sz w:val="20"/>
        </w:rPr>
        <w:t xml:space="preserve"> мм</w:t>
      </w:r>
      <w:r>
        <w:rPr>
          <w:noProof/>
          <w:sz w:val="20"/>
        </w:rPr>
        <w:t xml:space="preserve"> - 200</w:t>
      </w:r>
      <w:r>
        <w:rPr>
          <w:sz w:val="20"/>
        </w:rPr>
        <w:t xml:space="preserve"> кг,</w:t>
      </w:r>
      <w:r>
        <w:rPr>
          <w:noProof/>
          <w:sz w:val="20"/>
        </w:rPr>
        <w:t xml:space="preserve"> 100-70</w:t>
      </w:r>
      <w:r>
        <w:rPr>
          <w:sz w:val="20"/>
        </w:rPr>
        <w:t xml:space="preserve"> мм</w:t>
      </w:r>
      <w:r>
        <w:rPr>
          <w:noProof/>
          <w:sz w:val="20"/>
        </w:rPr>
        <w:t xml:space="preserve"> - 15</w:t>
      </w:r>
      <w:r>
        <w:rPr>
          <w:sz w:val="20"/>
        </w:rPr>
        <w:t xml:space="preserve"> кг,</w:t>
      </w:r>
      <w:r>
        <w:rPr>
          <w:noProof/>
          <w:sz w:val="20"/>
        </w:rPr>
        <w:t xml:space="preserve"> 70-40</w:t>
      </w:r>
      <w:r>
        <w:rPr>
          <w:sz w:val="20"/>
        </w:rPr>
        <w:t xml:space="preserve"> мм</w:t>
      </w:r>
      <w:r>
        <w:rPr>
          <w:noProof/>
          <w:sz w:val="20"/>
        </w:rPr>
        <w:t xml:space="preserve"> -10</w:t>
      </w:r>
      <w:r>
        <w:rPr>
          <w:sz w:val="20"/>
        </w:rPr>
        <w:t xml:space="preserve"> кг,</w:t>
      </w:r>
      <w:r>
        <w:rPr>
          <w:noProof/>
          <w:sz w:val="20"/>
        </w:rPr>
        <w:t xml:space="preserve"> 40-20</w:t>
      </w:r>
      <w:r>
        <w:rPr>
          <w:sz w:val="20"/>
        </w:rPr>
        <w:t xml:space="preserve"> мм</w:t>
      </w:r>
      <w:r>
        <w:rPr>
          <w:noProof/>
          <w:sz w:val="20"/>
        </w:rPr>
        <w:t xml:space="preserve"> - 5</w:t>
      </w:r>
      <w:r>
        <w:rPr>
          <w:sz w:val="20"/>
        </w:rPr>
        <w:t xml:space="preserve"> кг,</w:t>
      </w:r>
      <w:r>
        <w:rPr>
          <w:noProof/>
          <w:sz w:val="20"/>
        </w:rPr>
        <w:t xml:space="preserve"> 20-5</w:t>
      </w:r>
      <w:r>
        <w:rPr>
          <w:sz w:val="20"/>
        </w:rPr>
        <w:t xml:space="preserve"> мм</w:t>
      </w:r>
      <w:r>
        <w:rPr>
          <w:noProof/>
          <w:sz w:val="20"/>
        </w:rPr>
        <w:t xml:space="preserve"> - 2</w:t>
      </w:r>
      <w:r>
        <w:rPr>
          <w:sz w:val="20"/>
        </w:rPr>
        <w:t>,</w:t>
      </w:r>
      <w:r>
        <w:rPr>
          <w:noProof/>
          <w:sz w:val="20"/>
        </w:rPr>
        <w:t>5</w:t>
      </w:r>
      <w:r>
        <w:rPr>
          <w:sz w:val="20"/>
        </w:rPr>
        <w:t xml:space="preserve"> кг, менее</w:t>
      </w:r>
      <w:r>
        <w:rPr>
          <w:noProof/>
          <w:sz w:val="20"/>
        </w:rPr>
        <w:t xml:space="preserve"> 5</w:t>
      </w:r>
      <w:r>
        <w:rPr>
          <w:sz w:val="20"/>
        </w:rPr>
        <w:t xml:space="preserve"> мм - </w:t>
      </w:r>
      <w:r>
        <w:rPr>
          <w:noProof/>
          <w:sz w:val="20"/>
        </w:rPr>
        <w:t>1</w:t>
      </w:r>
      <w:r>
        <w:rPr>
          <w:sz w:val="20"/>
        </w:rPr>
        <w:t xml:space="preserve"> кг.</w:t>
      </w:r>
    </w:p>
    <w:p w:rsidR="00000000" w:rsidRDefault="00FC4E3C">
      <w:pPr>
        <w:spacing w:line="240" w:lineRule="auto"/>
        <w:ind w:firstLine="284"/>
        <w:jc w:val="both"/>
        <w:rPr>
          <w:sz w:val="20"/>
        </w:rPr>
      </w:pPr>
      <w:r>
        <w:rPr>
          <w:sz w:val="20"/>
        </w:rPr>
        <w:t>Внача</w:t>
      </w:r>
      <w:r>
        <w:rPr>
          <w:sz w:val="20"/>
        </w:rPr>
        <w:t xml:space="preserve">ле определяют массу каждой отдельной фракции </w:t>
      </w:r>
      <w:r>
        <w:rPr>
          <w:i/>
          <w:sz w:val="20"/>
          <w:lang w:val="en-US"/>
        </w:rPr>
        <w:t>m</w:t>
      </w:r>
      <w:r>
        <w:rPr>
          <w:i/>
          <w:sz w:val="20"/>
          <w:vertAlign w:val="subscript"/>
          <w:lang w:val="en-US"/>
        </w:rPr>
        <w:t>i</w:t>
      </w:r>
      <w:r>
        <w:rPr>
          <w:sz w:val="20"/>
        </w:rPr>
        <w:t xml:space="preserve"> взвешиванием, а затем высушивают ее до постоянной массы </w:t>
      </w:r>
      <w:r>
        <w:rPr>
          <w:i/>
          <w:sz w:val="20"/>
        </w:rPr>
        <w:t>т</w:t>
      </w:r>
      <w:r>
        <w:rPr>
          <w:sz w:val="20"/>
        </w:rPr>
        <w:t>.</w:t>
      </w:r>
    </w:p>
    <w:p w:rsidR="00000000" w:rsidRDefault="00FC4E3C">
      <w:pPr>
        <w:spacing w:line="240" w:lineRule="auto"/>
        <w:ind w:firstLine="284"/>
        <w:jc w:val="both"/>
        <w:rPr>
          <w:sz w:val="20"/>
        </w:rPr>
      </w:pPr>
      <w:r>
        <w:rPr>
          <w:sz w:val="20"/>
        </w:rPr>
        <w:t xml:space="preserve">Влажность </w:t>
      </w:r>
      <w:r>
        <w:rPr>
          <w:sz w:val="20"/>
          <w:lang w:val="en-US"/>
        </w:rPr>
        <w:t>W</w:t>
      </w:r>
      <w:r>
        <w:rPr>
          <w:noProof/>
          <w:sz w:val="20"/>
        </w:rPr>
        <w:t xml:space="preserve"> (%)</w:t>
      </w:r>
      <w:r>
        <w:rPr>
          <w:sz w:val="20"/>
        </w:rPr>
        <w:t xml:space="preserve"> каждой фракции вычисляют по формуле</w:t>
      </w:r>
    </w:p>
    <w:p w:rsidR="00000000" w:rsidRDefault="00FC4E3C">
      <w:pPr>
        <w:spacing w:line="240" w:lineRule="auto"/>
        <w:ind w:firstLine="0"/>
        <w:jc w:val="center"/>
        <w:rPr>
          <w:sz w:val="20"/>
        </w:rPr>
      </w:pPr>
      <w:r>
        <w:rPr>
          <w:position w:val="-22"/>
          <w:sz w:val="20"/>
        </w:rPr>
        <w:object w:dxaOrig="1600" w:dyaOrig="620">
          <v:shape id="_x0000_i1059" type="#_x0000_t75" style="width:80.25pt;height:30.75pt" o:ole="">
            <v:imagedata r:id="rId50" o:title=""/>
          </v:shape>
          <o:OLEObject Type="Embed" ProgID="Equation.3" ShapeID="_x0000_i1059" DrawAspect="Content" ObjectID="_1427216323" r:id="rId51"/>
        </w:object>
      </w:r>
    </w:p>
    <w:p w:rsidR="00000000" w:rsidRDefault="00FC4E3C">
      <w:pPr>
        <w:spacing w:line="240" w:lineRule="auto"/>
        <w:ind w:firstLine="0"/>
        <w:jc w:val="both"/>
        <w:rPr>
          <w:sz w:val="20"/>
        </w:rPr>
      </w:pPr>
      <w:r>
        <w:rPr>
          <w:sz w:val="20"/>
        </w:rPr>
        <w:t xml:space="preserve">а среднюю влажность </w:t>
      </w:r>
      <w:r>
        <w:rPr>
          <w:sz w:val="20"/>
          <w:lang w:val="en-US"/>
        </w:rPr>
        <w:t>W</w:t>
      </w:r>
      <w:r>
        <w:rPr>
          <w:sz w:val="20"/>
          <w:vertAlign w:val="subscript"/>
        </w:rPr>
        <w:t>ср</w:t>
      </w:r>
      <w:r>
        <w:rPr>
          <w:sz w:val="20"/>
        </w:rPr>
        <w:t xml:space="preserve"> - по формуле</w:t>
      </w:r>
    </w:p>
    <w:p w:rsidR="00000000" w:rsidRDefault="00FC4E3C">
      <w:pPr>
        <w:spacing w:line="240" w:lineRule="auto"/>
        <w:ind w:firstLine="0"/>
        <w:jc w:val="center"/>
        <w:rPr>
          <w:sz w:val="20"/>
        </w:rPr>
      </w:pPr>
      <w:r>
        <w:rPr>
          <w:position w:val="-28"/>
          <w:sz w:val="20"/>
        </w:rPr>
        <w:object w:dxaOrig="2860" w:dyaOrig="680">
          <v:shape id="_x0000_i1060" type="#_x0000_t75" style="width:143.25pt;height:33.75pt" o:ole="">
            <v:imagedata r:id="rId52" o:title=""/>
          </v:shape>
          <o:OLEObject Type="Embed" ProgID="Equation.3" ShapeID="_x0000_i1060" DrawAspect="Content" ObjectID="_1427216324" r:id="rId53"/>
        </w:object>
      </w:r>
    </w:p>
    <w:p w:rsidR="00000000" w:rsidRDefault="00FC4E3C">
      <w:pPr>
        <w:spacing w:line="240" w:lineRule="auto"/>
        <w:ind w:firstLine="0"/>
        <w:jc w:val="both"/>
        <w:rPr>
          <w:sz w:val="20"/>
        </w:rPr>
      </w:pPr>
      <w:r>
        <w:rPr>
          <w:sz w:val="20"/>
        </w:rPr>
        <w:t xml:space="preserve">где </w:t>
      </w:r>
      <w:r>
        <w:rPr>
          <w:sz w:val="20"/>
          <w:lang w:val="en-US"/>
        </w:rPr>
        <w:t>W</w:t>
      </w:r>
      <w:r>
        <w:rPr>
          <w:sz w:val="20"/>
          <w:vertAlign w:val="subscript"/>
          <w:lang w:val="en-US"/>
        </w:rPr>
        <w:t>1</w:t>
      </w:r>
      <w:r>
        <w:rPr>
          <w:sz w:val="20"/>
        </w:rPr>
        <w:t>,</w:t>
      </w:r>
      <w:r>
        <w:rPr>
          <w:sz w:val="20"/>
          <w:lang w:val="en-US"/>
        </w:rPr>
        <w:t xml:space="preserve"> W</w:t>
      </w:r>
      <w:r>
        <w:rPr>
          <w:sz w:val="20"/>
          <w:vertAlign w:val="subscript"/>
          <w:lang w:val="en-US"/>
        </w:rPr>
        <w:t>2</w:t>
      </w:r>
      <w:r>
        <w:rPr>
          <w:sz w:val="20"/>
        </w:rPr>
        <w:t>,</w:t>
      </w:r>
      <w:r>
        <w:rPr>
          <w:sz w:val="20"/>
          <w:lang w:val="en-US"/>
        </w:rPr>
        <w:t xml:space="preserve"> </w:t>
      </w:r>
      <w:r>
        <w:rPr>
          <w:sz w:val="20"/>
        </w:rPr>
        <w:sym w:font="Symbol" w:char="F0BC"/>
      </w:r>
      <w:r>
        <w:rPr>
          <w:sz w:val="20"/>
          <w:lang w:val="en-US"/>
        </w:rPr>
        <w:t>, W</w:t>
      </w:r>
      <w:r>
        <w:rPr>
          <w:sz w:val="20"/>
          <w:vertAlign w:val="subscript"/>
          <w:lang w:val="en-US"/>
        </w:rPr>
        <w:t>n</w:t>
      </w:r>
      <w:r>
        <w:rPr>
          <w:sz w:val="20"/>
          <w:lang w:val="en-US"/>
        </w:rPr>
        <w:t xml:space="preserve"> </w:t>
      </w:r>
      <w:r>
        <w:rPr>
          <w:sz w:val="20"/>
        </w:rPr>
        <w:t>- влажность отдельных фракций горной массы,</w:t>
      </w:r>
      <w:r>
        <w:rPr>
          <w:noProof/>
          <w:sz w:val="20"/>
        </w:rPr>
        <w:t xml:space="preserve"> %;</w:t>
      </w:r>
    </w:p>
    <w:p w:rsidR="00000000" w:rsidRDefault="00FC4E3C">
      <w:pPr>
        <w:spacing w:line="240" w:lineRule="auto"/>
        <w:ind w:firstLine="284"/>
        <w:jc w:val="both"/>
        <w:rPr>
          <w:sz w:val="20"/>
        </w:rPr>
      </w:pPr>
      <w:r>
        <w:rPr>
          <w:sz w:val="20"/>
          <w:lang w:val="en-US"/>
        </w:rPr>
        <w:t>P</w:t>
      </w:r>
      <w:r>
        <w:rPr>
          <w:sz w:val="20"/>
          <w:vertAlign w:val="subscript"/>
          <w:lang w:val="en-US"/>
        </w:rPr>
        <w:t>1</w:t>
      </w:r>
      <w:r>
        <w:rPr>
          <w:sz w:val="20"/>
          <w:lang w:val="en-US"/>
        </w:rPr>
        <w:t>, P</w:t>
      </w:r>
      <w:r>
        <w:rPr>
          <w:sz w:val="20"/>
          <w:vertAlign w:val="subscript"/>
          <w:lang w:val="en-US"/>
        </w:rPr>
        <w:t>2</w:t>
      </w:r>
      <w:r>
        <w:rPr>
          <w:sz w:val="20"/>
          <w:lang w:val="en-US"/>
        </w:rPr>
        <w:t xml:space="preserve">, </w:t>
      </w:r>
      <w:r>
        <w:rPr>
          <w:sz w:val="20"/>
          <w:lang w:val="en-US"/>
        </w:rPr>
        <w:sym w:font="Symbol" w:char="F0BC"/>
      </w:r>
      <w:r>
        <w:rPr>
          <w:sz w:val="20"/>
          <w:lang w:val="en-US"/>
        </w:rPr>
        <w:t>, P</w:t>
      </w:r>
      <w:r>
        <w:rPr>
          <w:sz w:val="20"/>
          <w:vertAlign w:val="subscript"/>
          <w:lang w:val="en-US"/>
        </w:rPr>
        <w:t>n</w:t>
      </w:r>
      <w:r>
        <w:rPr>
          <w:sz w:val="20"/>
        </w:rPr>
        <w:t xml:space="preserve"> </w:t>
      </w:r>
      <w:r>
        <w:rPr>
          <w:sz w:val="20"/>
          <w:lang w:val="en-US"/>
        </w:rPr>
        <w:t xml:space="preserve">- </w:t>
      </w:r>
      <w:r>
        <w:rPr>
          <w:sz w:val="20"/>
        </w:rPr>
        <w:t>содержание фракции в горной массе,</w:t>
      </w:r>
      <w:r>
        <w:rPr>
          <w:noProof/>
          <w:sz w:val="20"/>
        </w:rPr>
        <w:t xml:space="preserve"> % </w:t>
      </w:r>
      <w:r>
        <w:rPr>
          <w:sz w:val="20"/>
        </w:rPr>
        <w:t>массы.</w:t>
      </w:r>
    </w:p>
    <w:p w:rsidR="00000000" w:rsidRDefault="00FC4E3C">
      <w:pPr>
        <w:spacing w:line="240" w:lineRule="auto"/>
        <w:ind w:firstLine="284"/>
        <w:jc w:val="both"/>
        <w:rPr>
          <w:sz w:val="20"/>
        </w:rPr>
      </w:pPr>
      <w:r>
        <w:rPr>
          <w:noProof/>
          <w:sz w:val="20"/>
        </w:rPr>
        <w:t>4.</w:t>
      </w:r>
      <w:r>
        <w:rPr>
          <w:sz w:val="20"/>
        </w:rPr>
        <w:t xml:space="preserve"> На следующем этапе определяют свойства загрязняющих примесей.</w:t>
      </w:r>
    </w:p>
    <w:p w:rsidR="00000000" w:rsidRDefault="00FC4E3C">
      <w:pPr>
        <w:spacing w:line="240" w:lineRule="auto"/>
        <w:ind w:firstLine="284"/>
        <w:jc w:val="both"/>
        <w:rPr>
          <w:sz w:val="20"/>
        </w:rPr>
      </w:pPr>
      <w:r>
        <w:rPr>
          <w:sz w:val="20"/>
        </w:rPr>
        <w:t>Трудность отделения загрязняющих примесей в основном обусловлена влажностью массы: с</w:t>
      </w:r>
      <w:r>
        <w:rPr>
          <w:sz w:val="20"/>
        </w:rPr>
        <w:t xml:space="preserve"> ее повышением возрастает липкость примесей. На степень липкости, помимо влажности, влияют зерновой и минералогический составы: наибольшая липкость наблюдается у глинистых и суглинистых грунтов, меньшая</w:t>
      </w:r>
      <w:r>
        <w:rPr>
          <w:noProof/>
          <w:sz w:val="20"/>
        </w:rPr>
        <w:t xml:space="preserve"> -</w:t>
      </w:r>
      <w:r>
        <w:rPr>
          <w:sz w:val="20"/>
        </w:rPr>
        <w:t xml:space="preserve"> у супеси, песка и каменной пыли, образованной при дроблении. Липкость примесей может быть определена на приборе Земятчинского.</w:t>
      </w:r>
    </w:p>
    <w:p w:rsidR="00000000" w:rsidRDefault="00FC4E3C">
      <w:pPr>
        <w:spacing w:line="240" w:lineRule="auto"/>
        <w:ind w:firstLine="284"/>
        <w:jc w:val="both"/>
        <w:rPr>
          <w:sz w:val="20"/>
        </w:rPr>
      </w:pPr>
      <w:r>
        <w:rPr>
          <w:sz w:val="20"/>
        </w:rPr>
        <w:t>Загрязняющие примеси в агрегатном состоянии могут характеризоваться пределом прочности при сжатии: наибольшей прочностью обладают глины, меньшей</w:t>
      </w:r>
      <w:r>
        <w:rPr>
          <w:noProof/>
          <w:sz w:val="20"/>
        </w:rPr>
        <w:t xml:space="preserve"> -</w:t>
      </w:r>
      <w:r>
        <w:rPr>
          <w:sz w:val="20"/>
        </w:rPr>
        <w:t xml:space="preserve"> суглинки, минимальной</w:t>
      </w:r>
      <w:r>
        <w:rPr>
          <w:noProof/>
          <w:sz w:val="20"/>
        </w:rPr>
        <w:t xml:space="preserve"> -</w:t>
      </w:r>
      <w:r>
        <w:rPr>
          <w:sz w:val="20"/>
        </w:rPr>
        <w:t xml:space="preserve"> пыль песч</w:t>
      </w:r>
      <w:r>
        <w:rPr>
          <w:sz w:val="20"/>
        </w:rPr>
        <w:t>аников, известняков и гранитов.</w:t>
      </w:r>
    </w:p>
    <w:p w:rsidR="00000000" w:rsidRDefault="00FC4E3C">
      <w:pPr>
        <w:spacing w:line="240" w:lineRule="auto"/>
        <w:ind w:firstLine="284"/>
        <w:jc w:val="both"/>
        <w:rPr>
          <w:sz w:val="20"/>
        </w:rPr>
      </w:pPr>
      <w:r>
        <w:rPr>
          <w:sz w:val="20"/>
        </w:rPr>
        <w:t>Числом пластичности определяется разность между .значениями влажности примесей, отвечающими верхнему и нижнему пределам пластичности.</w:t>
      </w:r>
    </w:p>
    <w:p w:rsidR="00000000" w:rsidRDefault="00FC4E3C">
      <w:pPr>
        <w:spacing w:line="240" w:lineRule="auto"/>
        <w:ind w:firstLine="284"/>
        <w:jc w:val="both"/>
        <w:rPr>
          <w:sz w:val="20"/>
        </w:rPr>
      </w:pPr>
      <w:r>
        <w:rPr>
          <w:noProof/>
          <w:sz w:val="20"/>
        </w:rPr>
        <w:t>5.</w:t>
      </w:r>
      <w:r>
        <w:rPr>
          <w:sz w:val="20"/>
        </w:rPr>
        <w:t xml:space="preserve"> Максимально допустимую влажность щебня, поступающего на </w:t>
      </w:r>
      <w:r>
        <w:rPr>
          <w:sz w:val="20"/>
        </w:rPr>
        <w:sym w:font="Arial" w:char="201C"/>
      </w:r>
      <w:r>
        <w:rPr>
          <w:sz w:val="20"/>
        </w:rPr>
        <w:t>сухую</w:t>
      </w:r>
      <w:r>
        <w:rPr>
          <w:sz w:val="20"/>
        </w:rPr>
        <w:sym w:font="Arial" w:char="201D"/>
      </w:r>
      <w:r>
        <w:rPr>
          <w:sz w:val="20"/>
        </w:rPr>
        <w:t xml:space="preserve"> очистку, устанавливают с учетом принятого типа очистительного оборудования. Для проведения испытания берут пробу исследуемого каменного материала, насыщают его водой в течение</w:t>
      </w:r>
      <w:r>
        <w:rPr>
          <w:noProof/>
          <w:sz w:val="20"/>
        </w:rPr>
        <w:t xml:space="preserve"> 48</w:t>
      </w:r>
      <w:r>
        <w:rPr>
          <w:sz w:val="20"/>
        </w:rPr>
        <w:t xml:space="preserve"> ч, а затем дробят в лабораторной дробилке. В продукт дробления добавляют около</w:t>
      </w:r>
      <w:r>
        <w:rPr>
          <w:noProof/>
          <w:sz w:val="20"/>
        </w:rPr>
        <w:t xml:space="preserve"> 10</w:t>
      </w:r>
      <w:r>
        <w:rPr>
          <w:sz w:val="20"/>
        </w:rPr>
        <w:t xml:space="preserve"> </w:t>
      </w:r>
      <w:r>
        <w:rPr>
          <w:noProof/>
          <w:sz w:val="20"/>
        </w:rPr>
        <w:t>%</w:t>
      </w:r>
      <w:r>
        <w:rPr>
          <w:sz w:val="20"/>
        </w:rPr>
        <w:t xml:space="preserve"> увлажненной мело</w:t>
      </w:r>
      <w:r>
        <w:rPr>
          <w:sz w:val="20"/>
        </w:rPr>
        <w:t>чи размером менее</w:t>
      </w:r>
      <w:r>
        <w:rPr>
          <w:noProof/>
          <w:sz w:val="20"/>
        </w:rPr>
        <w:t xml:space="preserve"> 5</w:t>
      </w:r>
      <w:r>
        <w:rPr>
          <w:sz w:val="20"/>
        </w:rPr>
        <w:t xml:space="preserve"> мм, выделенной из исходной горной массы, и тщательно перемешивают. Образовавшуюся смесь просеивают через стандартные сита, получая фракции щебня, подлежащие очистке.</w:t>
      </w:r>
    </w:p>
    <w:p w:rsidR="00000000" w:rsidRDefault="00FC4E3C">
      <w:pPr>
        <w:spacing w:line="240" w:lineRule="auto"/>
        <w:ind w:firstLine="284"/>
        <w:jc w:val="both"/>
        <w:rPr>
          <w:sz w:val="20"/>
        </w:rPr>
      </w:pPr>
      <w:r>
        <w:rPr>
          <w:sz w:val="20"/>
        </w:rPr>
        <w:t>Подготовленные таким образом фракции щебня направляют в очистительные аппараты, отобрав предварительно из него пробы щебня для определения влажности и содержания пылевидных и глинистых частиц.</w:t>
      </w:r>
    </w:p>
    <w:p w:rsidR="00000000" w:rsidRDefault="00FC4E3C">
      <w:pPr>
        <w:spacing w:line="240" w:lineRule="auto"/>
        <w:ind w:firstLine="284"/>
        <w:jc w:val="both"/>
        <w:rPr>
          <w:sz w:val="20"/>
        </w:rPr>
      </w:pPr>
      <w:r>
        <w:rPr>
          <w:sz w:val="20"/>
        </w:rPr>
        <w:t>Эффективность очистки определяют по содержанию пылевидных и глинистых частиц в очищенном материале.</w:t>
      </w:r>
    </w:p>
    <w:p w:rsidR="00000000" w:rsidRDefault="00FC4E3C">
      <w:pPr>
        <w:spacing w:line="240" w:lineRule="auto"/>
        <w:ind w:firstLine="284"/>
        <w:jc w:val="both"/>
        <w:rPr>
          <w:sz w:val="20"/>
        </w:rPr>
      </w:pPr>
      <w:r>
        <w:rPr>
          <w:sz w:val="20"/>
        </w:rPr>
        <w:t>Изменяя влажность и количество до</w:t>
      </w:r>
      <w:r>
        <w:rPr>
          <w:sz w:val="20"/>
        </w:rPr>
        <w:t>бавляемой мелочи, находят предельно допустимые влажность очищаемого щебня и содержание в нем загрязняющих примесей для выбранных параметров работы очистительного оборудования.</w:t>
      </w:r>
    </w:p>
    <w:p w:rsidR="00000000" w:rsidRDefault="00FC4E3C">
      <w:pPr>
        <w:spacing w:line="240" w:lineRule="auto"/>
        <w:ind w:firstLine="284"/>
        <w:jc w:val="both"/>
        <w:rPr>
          <w:sz w:val="20"/>
        </w:rPr>
      </w:pPr>
      <w:r>
        <w:rPr>
          <w:sz w:val="20"/>
        </w:rPr>
        <w:t>Объем пробы для испытаний может быть значительно уменьшен в случае применения специального прибора, имитирующего условия очистки щебня на вибрационных грохотах с различными параметрами.</w:t>
      </w:r>
    </w:p>
    <w:p w:rsidR="00000000" w:rsidRDefault="00FC4E3C">
      <w:pPr>
        <w:spacing w:line="240" w:lineRule="auto"/>
        <w:ind w:firstLine="284"/>
        <w:jc w:val="both"/>
        <w:rPr>
          <w:sz w:val="20"/>
        </w:rPr>
      </w:pPr>
      <w:r>
        <w:rPr>
          <w:sz w:val="20"/>
        </w:rPr>
        <w:t>В расчетах ориентировочное значение максимально допустимой влажности щебня, направляемого на очистку, может быть принято равным влажности щебня в возд</w:t>
      </w:r>
      <w:r>
        <w:rPr>
          <w:sz w:val="20"/>
        </w:rPr>
        <w:t>ушно-сухом состоянии.</w:t>
      </w:r>
    </w:p>
    <w:p w:rsidR="00000000" w:rsidRDefault="00FC4E3C">
      <w:pPr>
        <w:spacing w:line="240" w:lineRule="auto"/>
        <w:ind w:firstLine="284"/>
        <w:jc w:val="both"/>
        <w:rPr>
          <w:sz w:val="20"/>
        </w:rPr>
      </w:pPr>
      <w:r>
        <w:rPr>
          <w:noProof/>
          <w:sz w:val="20"/>
        </w:rPr>
        <w:t>6.</w:t>
      </w:r>
      <w:r>
        <w:rPr>
          <w:sz w:val="20"/>
        </w:rPr>
        <w:t xml:space="preserve"> Размер граничного зерна, разделяющего горную массу на два потока, определяют с учетом максимально допустимой влажности каменных материалов, подлежащих очистке на очистительном оборудовании.</w:t>
      </w:r>
    </w:p>
    <w:p w:rsidR="00000000" w:rsidRDefault="00FC4E3C">
      <w:pPr>
        <w:spacing w:line="240" w:lineRule="auto"/>
        <w:ind w:firstLine="284"/>
        <w:jc w:val="both"/>
        <w:rPr>
          <w:sz w:val="20"/>
        </w:rPr>
      </w:pPr>
      <w:r>
        <w:rPr>
          <w:sz w:val="20"/>
        </w:rPr>
        <w:t xml:space="preserve">По максимальной влажности отдельных фракций горной массы и их содержанию (путем подбора) находят границу разделения горной массы, при которой эффективна очистка крупной части исходной горной массы </w:t>
      </w:r>
      <w:r>
        <w:rPr>
          <w:sz w:val="20"/>
        </w:rPr>
        <w:sym w:font="Arial" w:char="201C"/>
      </w:r>
      <w:r>
        <w:rPr>
          <w:sz w:val="20"/>
        </w:rPr>
        <w:t>сухим</w:t>
      </w:r>
      <w:r>
        <w:rPr>
          <w:sz w:val="20"/>
        </w:rPr>
        <w:sym w:font="Arial" w:char="201D"/>
      </w:r>
      <w:r>
        <w:rPr>
          <w:sz w:val="20"/>
        </w:rPr>
        <w:t xml:space="preserve"> способом. Промежуточные значения влажности, материала внутри фракции определяют методом лине</w:t>
      </w:r>
      <w:r>
        <w:rPr>
          <w:sz w:val="20"/>
        </w:rPr>
        <w:t>йной интерполяции.</w:t>
      </w:r>
    </w:p>
    <w:p w:rsidR="00000000" w:rsidRDefault="00FC4E3C">
      <w:pPr>
        <w:spacing w:line="240" w:lineRule="auto"/>
        <w:ind w:firstLine="284"/>
        <w:jc w:val="both"/>
        <w:rPr>
          <w:sz w:val="20"/>
        </w:rPr>
      </w:pPr>
      <w:r>
        <w:rPr>
          <w:sz w:val="20"/>
        </w:rPr>
        <w:t>Для ориентировочного определения размера граничного зерна влажность крупной части горной массы, направляемой на переработку, можно принимать на</w:t>
      </w:r>
      <w:r>
        <w:rPr>
          <w:noProof/>
          <w:sz w:val="20"/>
        </w:rPr>
        <w:t xml:space="preserve"> 25</w:t>
      </w:r>
      <w:r>
        <w:rPr>
          <w:sz w:val="20"/>
        </w:rPr>
        <w:t xml:space="preserve"> </w:t>
      </w:r>
      <w:r>
        <w:rPr>
          <w:noProof/>
          <w:sz w:val="20"/>
        </w:rPr>
        <w:t xml:space="preserve">% </w:t>
      </w:r>
      <w:r>
        <w:rPr>
          <w:sz w:val="20"/>
        </w:rPr>
        <w:t>выше максимальной влажности щебня в воздушно-сухом состоянии. С изменением зернового состава горной массы и погодных условий граница разделения может меняться.</w:t>
      </w:r>
    </w:p>
    <w:p w:rsidR="00000000" w:rsidRDefault="00FC4E3C">
      <w:pPr>
        <w:spacing w:line="240" w:lineRule="auto"/>
        <w:ind w:firstLine="284"/>
        <w:jc w:val="both"/>
        <w:rPr>
          <w:sz w:val="20"/>
        </w:rPr>
      </w:pPr>
      <w:r>
        <w:rPr>
          <w:sz w:val="20"/>
        </w:rPr>
        <w:t>Правильность выбора размера граничного зерна и эффективность очистки каменных материалов в очистительных аппаратах проверяют по содержанию пылевидных</w:t>
      </w:r>
      <w:r>
        <w:rPr>
          <w:b/>
          <w:sz w:val="20"/>
        </w:rPr>
        <w:t xml:space="preserve"> </w:t>
      </w:r>
      <w:r>
        <w:rPr>
          <w:sz w:val="20"/>
        </w:rPr>
        <w:t xml:space="preserve">и глинистых частиц как в исходном </w:t>
      </w:r>
      <w:r>
        <w:rPr>
          <w:sz w:val="20"/>
        </w:rPr>
        <w:t>материале, поступающем в очистительные аппараты, так и в очищенном.</w:t>
      </w:r>
    </w:p>
    <w:p w:rsidR="00000000" w:rsidRDefault="00FC4E3C">
      <w:pPr>
        <w:pStyle w:val="1"/>
        <w:jc w:val="right"/>
        <w:rPr>
          <w:i/>
        </w:rPr>
      </w:pPr>
      <w:r>
        <w:rPr>
          <w:i/>
        </w:rPr>
        <w:t>Приложение</w:t>
      </w:r>
      <w:r>
        <w:rPr>
          <w:i/>
          <w:noProof/>
        </w:rPr>
        <w:t xml:space="preserve"> 17</w:t>
      </w:r>
    </w:p>
    <w:p w:rsidR="00000000" w:rsidRDefault="00FC4E3C">
      <w:pPr>
        <w:pStyle w:val="2"/>
        <w:spacing w:before="0"/>
        <w:rPr>
          <w:noProof w:val="0"/>
        </w:rPr>
      </w:pPr>
      <w:r>
        <w:t>Техническая характеристика двухбарабанных механических классификаторов Союздорнии и ПКБ Главстроймеханизации</w:t>
      </w:r>
    </w:p>
    <w:p w:rsidR="00000000" w:rsidRDefault="00FC4E3C">
      <w:pPr>
        <w:tabs>
          <w:tab w:val="left" w:pos="3969"/>
          <w:tab w:val="left" w:pos="4962"/>
        </w:tabs>
        <w:spacing w:line="240" w:lineRule="auto"/>
      </w:pPr>
      <w:r>
        <w:rPr>
          <w:sz w:val="20"/>
        </w:rPr>
        <w:tab/>
        <w:t xml:space="preserve">ДБК-20 </w:t>
      </w:r>
      <w:r>
        <w:rPr>
          <w:sz w:val="20"/>
        </w:rPr>
        <w:tab/>
        <w:t>БК-40</w:t>
      </w:r>
    </w:p>
    <w:p w:rsidR="00000000" w:rsidRDefault="00FC4E3C">
      <w:pPr>
        <w:spacing w:line="240" w:lineRule="auto"/>
        <w:ind w:firstLine="284"/>
        <w:rPr>
          <w:sz w:val="20"/>
        </w:rPr>
      </w:pPr>
      <w:r>
        <w:rPr>
          <w:sz w:val="20"/>
        </w:rPr>
        <w:t xml:space="preserve">Производительность при крупности </w:t>
      </w:r>
    </w:p>
    <w:p w:rsidR="00000000" w:rsidRDefault="00FC4E3C">
      <w:pPr>
        <w:tabs>
          <w:tab w:val="left" w:pos="4253"/>
          <w:tab w:val="left" w:pos="5103"/>
        </w:tabs>
        <w:spacing w:line="240" w:lineRule="auto"/>
        <w:ind w:firstLine="0"/>
        <w:rPr>
          <w:sz w:val="20"/>
        </w:rPr>
      </w:pPr>
      <w:r>
        <w:rPr>
          <w:sz w:val="20"/>
        </w:rPr>
        <w:t>обогащаемого материала</w:t>
      </w:r>
      <w:r>
        <w:rPr>
          <w:noProof/>
          <w:sz w:val="20"/>
        </w:rPr>
        <w:t xml:space="preserve"> 5-40</w:t>
      </w:r>
      <w:r>
        <w:rPr>
          <w:sz w:val="20"/>
        </w:rPr>
        <w:t xml:space="preserve"> мм, м</w:t>
      </w:r>
      <w:r>
        <w:rPr>
          <w:sz w:val="20"/>
          <w:vertAlign w:val="superscript"/>
        </w:rPr>
        <w:t>3</w:t>
      </w:r>
      <w:r>
        <w:rPr>
          <w:sz w:val="20"/>
        </w:rPr>
        <w:t xml:space="preserve">/ч ......... </w:t>
      </w:r>
      <w:r>
        <w:rPr>
          <w:sz w:val="20"/>
        </w:rPr>
        <w:tab/>
        <w:t xml:space="preserve">20 </w:t>
      </w:r>
      <w:r>
        <w:rPr>
          <w:sz w:val="20"/>
        </w:rPr>
        <w:tab/>
        <w:t xml:space="preserve">40 </w:t>
      </w:r>
    </w:p>
    <w:p w:rsidR="00000000" w:rsidRDefault="00FC4E3C">
      <w:pPr>
        <w:tabs>
          <w:tab w:val="left" w:pos="4111"/>
          <w:tab w:val="left" w:pos="4962"/>
        </w:tabs>
        <w:spacing w:line="240" w:lineRule="auto"/>
        <w:ind w:firstLine="284"/>
        <w:rPr>
          <w:sz w:val="20"/>
        </w:rPr>
      </w:pPr>
      <w:r>
        <w:rPr>
          <w:sz w:val="20"/>
        </w:rPr>
        <w:t>Размер обогащаемого материала, мм</w:t>
      </w:r>
      <w:r>
        <w:rPr>
          <w:noProof/>
          <w:sz w:val="20"/>
        </w:rPr>
        <w:t xml:space="preserve"> ......</w:t>
      </w:r>
      <w:r>
        <w:rPr>
          <w:noProof/>
          <w:sz w:val="20"/>
        </w:rPr>
        <w:tab/>
      </w:r>
      <w:r>
        <w:rPr>
          <w:sz w:val="20"/>
        </w:rPr>
        <w:t xml:space="preserve"> 5-40 </w:t>
      </w:r>
      <w:r>
        <w:rPr>
          <w:sz w:val="20"/>
        </w:rPr>
        <w:tab/>
        <w:t xml:space="preserve"> 5-40</w:t>
      </w:r>
    </w:p>
    <w:p w:rsidR="00000000" w:rsidRDefault="00FC4E3C">
      <w:pPr>
        <w:tabs>
          <w:tab w:val="left" w:pos="4253"/>
          <w:tab w:val="left" w:pos="5103"/>
        </w:tabs>
        <w:spacing w:line="240" w:lineRule="auto"/>
        <w:ind w:firstLine="284"/>
        <w:rPr>
          <w:sz w:val="20"/>
        </w:rPr>
      </w:pPr>
      <w:r>
        <w:rPr>
          <w:sz w:val="20"/>
        </w:rPr>
        <w:t xml:space="preserve">Количество получаемых продуктов </w:t>
      </w:r>
    </w:p>
    <w:p w:rsidR="00000000" w:rsidRDefault="00FC4E3C">
      <w:pPr>
        <w:tabs>
          <w:tab w:val="left" w:pos="4253"/>
          <w:tab w:val="left" w:pos="5103"/>
        </w:tabs>
        <w:spacing w:line="240" w:lineRule="auto"/>
        <w:ind w:firstLine="0"/>
        <w:rPr>
          <w:sz w:val="20"/>
        </w:rPr>
      </w:pPr>
      <w:r>
        <w:rPr>
          <w:sz w:val="20"/>
        </w:rPr>
        <w:t>обогащения .....................................................</w:t>
      </w:r>
      <w:r>
        <w:rPr>
          <w:sz w:val="20"/>
        </w:rPr>
        <w:tab/>
        <w:t>3</w:t>
      </w:r>
      <w:r>
        <w:rPr>
          <w:sz w:val="20"/>
        </w:rPr>
        <w:tab/>
        <w:t>2</w:t>
      </w:r>
    </w:p>
    <w:p w:rsidR="00000000" w:rsidRDefault="00FC4E3C">
      <w:pPr>
        <w:tabs>
          <w:tab w:val="left" w:pos="4253"/>
          <w:tab w:val="left" w:pos="5103"/>
        </w:tabs>
        <w:spacing w:line="240" w:lineRule="auto"/>
        <w:ind w:firstLine="284"/>
        <w:rPr>
          <w:sz w:val="20"/>
        </w:rPr>
      </w:pPr>
      <w:r>
        <w:rPr>
          <w:sz w:val="20"/>
        </w:rPr>
        <w:t xml:space="preserve">Количество разделительных барабанов </w:t>
      </w:r>
      <w:r>
        <w:rPr>
          <w:sz w:val="20"/>
        </w:rPr>
        <w:tab/>
        <w:t>2</w:t>
      </w:r>
      <w:r>
        <w:rPr>
          <w:sz w:val="20"/>
        </w:rPr>
        <w:tab/>
        <w:t>2</w:t>
      </w:r>
    </w:p>
    <w:p w:rsidR="00000000" w:rsidRDefault="00FC4E3C">
      <w:pPr>
        <w:tabs>
          <w:tab w:val="left" w:pos="4111"/>
          <w:tab w:val="left" w:pos="4962"/>
        </w:tabs>
        <w:spacing w:line="240" w:lineRule="auto"/>
        <w:ind w:firstLine="284"/>
        <w:rPr>
          <w:sz w:val="20"/>
        </w:rPr>
      </w:pPr>
      <w:r>
        <w:rPr>
          <w:sz w:val="20"/>
        </w:rPr>
        <w:t>Диаметр разделитель</w:t>
      </w:r>
      <w:r>
        <w:rPr>
          <w:sz w:val="20"/>
        </w:rPr>
        <w:t xml:space="preserve">ного барабана, мм </w:t>
      </w:r>
      <w:r>
        <w:rPr>
          <w:sz w:val="20"/>
        </w:rPr>
        <w:tab/>
        <w:t xml:space="preserve"> 820</w:t>
      </w:r>
      <w:r>
        <w:rPr>
          <w:sz w:val="20"/>
        </w:rPr>
        <w:tab/>
        <w:t xml:space="preserve"> 820</w:t>
      </w:r>
    </w:p>
    <w:p w:rsidR="00000000" w:rsidRDefault="00FC4E3C">
      <w:pPr>
        <w:tabs>
          <w:tab w:val="left" w:pos="4111"/>
          <w:tab w:val="left" w:pos="4962"/>
        </w:tabs>
        <w:spacing w:line="240" w:lineRule="auto"/>
        <w:ind w:firstLine="284"/>
        <w:rPr>
          <w:sz w:val="20"/>
        </w:rPr>
      </w:pPr>
      <w:r>
        <w:rPr>
          <w:sz w:val="20"/>
        </w:rPr>
        <w:t>Длина разделительного барабана, мм ...</w:t>
      </w:r>
      <w:r>
        <w:rPr>
          <w:sz w:val="20"/>
        </w:rPr>
        <w:tab/>
        <w:t>4000</w:t>
      </w:r>
      <w:r>
        <w:rPr>
          <w:sz w:val="20"/>
        </w:rPr>
        <w:tab/>
        <w:t>4000</w:t>
      </w:r>
    </w:p>
    <w:p w:rsidR="00000000" w:rsidRDefault="00FC4E3C">
      <w:pPr>
        <w:tabs>
          <w:tab w:val="left" w:pos="4253"/>
          <w:tab w:val="left" w:pos="5103"/>
        </w:tabs>
        <w:spacing w:line="240" w:lineRule="auto"/>
        <w:ind w:firstLine="284"/>
        <w:rPr>
          <w:sz w:val="20"/>
        </w:rPr>
      </w:pPr>
      <w:r>
        <w:rPr>
          <w:sz w:val="20"/>
        </w:rPr>
        <w:t xml:space="preserve">Частота вращения разделительного </w:t>
      </w:r>
    </w:p>
    <w:p w:rsidR="00000000" w:rsidRDefault="00FC4E3C">
      <w:pPr>
        <w:tabs>
          <w:tab w:val="left" w:pos="4111"/>
          <w:tab w:val="left" w:pos="4962"/>
        </w:tabs>
        <w:spacing w:line="240" w:lineRule="auto"/>
        <w:ind w:firstLine="0"/>
        <w:rPr>
          <w:sz w:val="20"/>
        </w:rPr>
      </w:pPr>
      <w:r>
        <w:rPr>
          <w:sz w:val="20"/>
        </w:rPr>
        <w:t>барабана, мин</w:t>
      </w:r>
      <w:r>
        <w:rPr>
          <w:sz w:val="20"/>
          <w:vertAlign w:val="superscript"/>
        </w:rPr>
        <w:sym w:font="Arial" w:char="2013"/>
      </w:r>
      <w:r>
        <w:rPr>
          <w:sz w:val="20"/>
          <w:vertAlign w:val="superscript"/>
        </w:rPr>
        <w:t>1</w:t>
      </w:r>
      <w:r>
        <w:rPr>
          <w:noProof/>
          <w:sz w:val="20"/>
        </w:rPr>
        <w:t xml:space="preserve"> ............</w:t>
      </w:r>
      <w:r>
        <w:rPr>
          <w:sz w:val="20"/>
        </w:rPr>
        <w:t>.................................</w:t>
      </w:r>
      <w:r>
        <w:rPr>
          <w:sz w:val="20"/>
        </w:rPr>
        <w:tab/>
        <w:t xml:space="preserve"> 250</w:t>
      </w:r>
      <w:r>
        <w:rPr>
          <w:sz w:val="20"/>
        </w:rPr>
        <w:tab/>
        <w:t xml:space="preserve"> 250</w:t>
      </w:r>
    </w:p>
    <w:p w:rsidR="00000000" w:rsidRDefault="00FC4E3C">
      <w:pPr>
        <w:tabs>
          <w:tab w:val="left" w:pos="4111"/>
          <w:tab w:val="left" w:pos="4962"/>
        </w:tabs>
        <w:spacing w:line="240" w:lineRule="auto"/>
        <w:ind w:firstLine="284"/>
      </w:pPr>
      <w:r>
        <w:rPr>
          <w:sz w:val="20"/>
        </w:rPr>
        <w:t>Общая мощность, кВт</w:t>
      </w:r>
      <w:r>
        <w:rPr>
          <w:noProof/>
          <w:sz w:val="20"/>
        </w:rPr>
        <w:t xml:space="preserve"> ......</w:t>
      </w:r>
      <w:r>
        <w:rPr>
          <w:sz w:val="20"/>
        </w:rPr>
        <w:t>.......................</w:t>
      </w:r>
      <w:r>
        <w:rPr>
          <w:sz w:val="20"/>
        </w:rPr>
        <w:tab/>
        <w:t xml:space="preserve"> 8,2</w:t>
      </w:r>
      <w:r>
        <w:rPr>
          <w:sz w:val="20"/>
        </w:rPr>
        <w:tab/>
        <w:t xml:space="preserve"> 8,7</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Разработчик рабочих чертежей ДБК-20</w:t>
      </w:r>
      <w:r>
        <w:rPr>
          <w:noProof/>
          <w:sz w:val="20"/>
        </w:rPr>
        <w:t xml:space="preserve"> -</w:t>
      </w:r>
      <w:r>
        <w:rPr>
          <w:sz w:val="20"/>
        </w:rPr>
        <w:t xml:space="preserve"> ПКБ Главстроймеханизации, БК-40</w:t>
      </w:r>
      <w:r>
        <w:rPr>
          <w:noProof/>
          <w:sz w:val="20"/>
        </w:rPr>
        <w:t xml:space="preserve"> -</w:t>
      </w:r>
      <w:r>
        <w:rPr>
          <w:sz w:val="20"/>
        </w:rPr>
        <w:t xml:space="preserve"> СКБ Главстройпрома.</w:t>
      </w:r>
    </w:p>
    <w:p w:rsidR="00000000" w:rsidRDefault="00FC4E3C">
      <w:pPr>
        <w:spacing w:line="240" w:lineRule="auto"/>
        <w:ind w:firstLine="284"/>
        <w:jc w:val="both"/>
        <w:rPr>
          <w:sz w:val="20"/>
        </w:rPr>
      </w:pPr>
      <w:r>
        <w:rPr>
          <w:sz w:val="20"/>
        </w:rPr>
        <w:t>Схема двухбарабанного классификатора ДБК-20 приведена на рисунке настоящего приложения.</w:t>
      </w:r>
    </w:p>
    <w:p w:rsidR="00000000" w:rsidRDefault="00FC4E3C">
      <w:pPr>
        <w:spacing w:line="240" w:lineRule="auto"/>
        <w:ind w:firstLine="284"/>
        <w:jc w:val="both"/>
        <w:rPr>
          <w:sz w:val="20"/>
        </w:rPr>
      </w:pPr>
    </w:p>
    <w:p w:rsidR="00000000" w:rsidRDefault="00FC4E3C">
      <w:pPr>
        <w:spacing w:line="240" w:lineRule="auto"/>
        <w:ind w:firstLine="0"/>
        <w:jc w:val="center"/>
        <w:rPr>
          <w:sz w:val="20"/>
        </w:rPr>
      </w:pPr>
      <w:r>
        <w:rPr>
          <w:sz w:val="20"/>
        </w:rPr>
        <w:pict>
          <v:shape id="_x0000_i1061" type="#_x0000_t75" style="width:174pt;height:227.25pt">
            <v:imagedata r:id="rId54" o:title=""/>
          </v:shape>
        </w:pict>
      </w:r>
    </w:p>
    <w:p w:rsidR="00000000" w:rsidRDefault="00FC4E3C">
      <w:pPr>
        <w:spacing w:line="240" w:lineRule="auto"/>
        <w:ind w:firstLine="0"/>
        <w:jc w:val="center"/>
        <w:rPr>
          <w:sz w:val="20"/>
        </w:rPr>
      </w:pPr>
      <w:r>
        <w:rPr>
          <w:sz w:val="20"/>
        </w:rPr>
        <w:t>Схема двухбарабанного механического классификатора:</w:t>
      </w:r>
    </w:p>
    <w:p w:rsidR="00000000" w:rsidRDefault="00FC4E3C">
      <w:pPr>
        <w:spacing w:line="240" w:lineRule="auto"/>
        <w:ind w:firstLine="0"/>
        <w:jc w:val="center"/>
        <w:rPr>
          <w:sz w:val="20"/>
        </w:rPr>
      </w:pPr>
      <w:r>
        <w:rPr>
          <w:noProof/>
          <w:sz w:val="20"/>
        </w:rPr>
        <w:t>1 -</w:t>
      </w:r>
      <w:r>
        <w:rPr>
          <w:sz w:val="20"/>
        </w:rPr>
        <w:t xml:space="preserve"> питающие накопительные бунке</w:t>
      </w:r>
      <w:r>
        <w:rPr>
          <w:sz w:val="20"/>
        </w:rPr>
        <w:t>ры</w:t>
      </w:r>
      <w:r>
        <w:rPr>
          <w:noProof/>
          <w:sz w:val="20"/>
        </w:rPr>
        <w:t xml:space="preserve"> (2</w:t>
      </w:r>
      <w:r>
        <w:rPr>
          <w:sz w:val="20"/>
        </w:rPr>
        <w:t xml:space="preserve"> шт.);</w:t>
      </w:r>
      <w:r>
        <w:rPr>
          <w:noProof/>
          <w:sz w:val="20"/>
        </w:rPr>
        <w:t xml:space="preserve"> 2 -</w:t>
      </w:r>
      <w:r>
        <w:rPr>
          <w:sz w:val="20"/>
        </w:rPr>
        <w:t xml:space="preserve"> вибратор;</w:t>
      </w:r>
      <w:r>
        <w:rPr>
          <w:noProof/>
          <w:sz w:val="20"/>
        </w:rPr>
        <w:t xml:space="preserve"> 3 -</w:t>
      </w:r>
      <w:r>
        <w:rPr>
          <w:sz w:val="20"/>
        </w:rPr>
        <w:t xml:space="preserve"> вибролотки-питатели</w:t>
      </w:r>
      <w:r>
        <w:rPr>
          <w:noProof/>
          <w:sz w:val="20"/>
        </w:rPr>
        <w:t xml:space="preserve"> (2</w:t>
      </w:r>
      <w:r>
        <w:rPr>
          <w:sz w:val="20"/>
        </w:rPr>
        <w:t xml:space="preserve"> шт.);</w:t>
      </w:r>
      <w:r>
        <w:rPr>
          <w:noProof/>
          <w:sz w:val="20"/>
        </w:rPr>
        <w:t xml:space="preserve"> </w:t>
      </w:r>
    </w:p>
    <w:p w:rsidR="00000000" w:rsidRDefault="00FC4E3C">
      <w:pPr>
        <w:spacing w:line="240" w:lineRule="auto"/>
        <w:ind w:firstLine="0"/>
        <w:jc w:val="center"/>
        <w:rPr>
          <w:sz w:val="20"/>
        </w:rPr>
      </w:pPr>
      <w:r>
        <w:rPr>
          <w:noProof/>
          <w:sz w:val="20"/>
        </w:rPr>
        <w:t>4 -</w:t>
      </w:r>
      <w:r>
        <w:rPr>
          <w:sz w:val="20"/>
        </w:rPr>
        <w:t xml:space="preserve"> механизм регулировки лотка;</w:t>
      </w:r>
      <w:r>
        <w:rPr>
          <w:noProof/>
          <w:sz w:val="20"/>
        </w:rPr>
        <w:t xml:space="preserve"> 5 -</w:t>
      </w:r>
      <w:r>
        <w:rPr>
          <w:sz w:val="20"/>
        </w:rPr>
        <w:t xml:space="preserve"> рессоры;</w:t>
      </w:r>
      <w:r>
        <w:rPr>
          <w:noProof/>
          <w:sz w:val="20"/>
        </w:rPr>
        <w:t xml:space="preserve"> 6 -</w:t>
      </w:r>
      <w:r>
        <w:rPr>
          <w:sz w:val="20"/>
        </w:rPr>
        <w:t xml:space="preserve"> подвижная распределительная направляющая воронка,</w:t>
      </w:r>
      <w:r>
        <w:rPr>
          <w:noProof/>
          <w:sz w:val="20"/>
        </w:rPr>
        <w:t xml:space="preserve"> 7 -</w:t>
      </w:r>
      <w:r>
        <w:rPr>
          <w:sz w:val="20"/>
        </w:rPr>
        <w:t xml:space="preserve"> перекидная заслонка;</w:t>
      </w:r>
      <w:r>
        <w:rPr>
          <w:noProof/>
          <w:sz w:val="20"/>
        </w:rPr>
        <w:t xml:space="preserve"> 8 -</w:t>
      </w:r>
      <w:r>
        <w:rPr>
          <w:sz w:val="20"/>
        </w:rPr>
        <w:t xml:space="preserve"> верхний разделительный барабан;</w:t>
      </w:r>
      <w:r>
        <w:rPr>
          <w:noProof/>
          <w:sz w:val="20"/>
        </w:rPr>
        <w:t xml:space="preserve"> 9 -</w:t>
      </w:r>
      <w:r>
        <w:rPr>
          <w:sz w:val="20"/>
        </w:rPr>
        <w:t xml:space="preserve"> нижний разделительный барабан;</w:t>
      </w:r>
      <w:r>
        <w:rPr>
          <w:noProof/>
          <w:sz w:val="20"/>
        </w:rPr>
        <w:t xml:space="preserve"> 10 -</w:t>
      </w:r>
      <w:r>
        <w:rPr>
          <w:sz w:val="20"/>
        </w:rPr>
        <w:t xml:space="preserve"> транспортеры для продуктов обогащения;</w:t>
      </w:r>
      <w:r>
        <w:rPr>
          <w:noProof/>
          <w:sz w:val="20"/>
        </w:rPr>
        <w:t xml:space="preserve"> </w:t>
      </w:r>
      <w:r>
        <w:rPr>
          <w:sz w:val="20"/>
        </w:rPr>
        <w:t>11</w:t>
      </w:r>
      <w:r>
        <w:rPr>
          <w:noProof/>
          <w:sz w:val="20"/>
        </w:rPr>
        <w:t xml:space="preserve"> -</w:t>
      </w:r>
      <w:r>
        <w:rPr>
          <w:sz w:val="20"/>
        </w:rPr>
        <w:t xml:space="preserve"> механизм изменения угла настройки;</w:t>
      </w:r>
      <w:r>
        <w:rPr>
          <w:noProof/>
          <w:sz w:val="20"/>
        </w:rPr>
        <w:t xml:space="preserve"> 12 -</w:t>
      </w:r>
      <w:r>
        <w:rPr>
          <w:sz w:val="20"/>
        </w:rPr>
        <w:t xml:space="preserve"> подвижная воронка;</w:t>
      </w:r>
      <w:r>
        <w:rPr>
          <w:noProof/>
          <w:sz w:val="20"/>
        </w:rPr>
        <w:t xml:space="preserve"> 13 -</w:t>
      </w:r>
      <w:r>
        <w:rPr>
          <w:sz w:val="20"/>
        </w:rPr>
        <w:t xml:space="preserve"> неподвижная воронка</w:t>
      </w:r>
    </w:p>
    <w:p w:rsidR="00000000" w:rsidRDefault="00FC4E3C">
      <w:pPr>
        <w:pStyle w:val="1"/>
        <w:jc w:val="right"/>
      </w:pPr>
      <w:r>
        <w:rPr>
          <w:i/>
        </w:rPr>
        <w:t>Приложение</w:t>
      </w:r>
      <w:r>
        <w:rPr>
          <w:noProof/>
        </w:rPr>
        <w:t xml:space="preserve"> 18</w:t>
      </w:r>
    </w:p>
    <w:p w:rsidR="00000000" w:rsidRDefault="00FC4E3C">
      <w:pPr>
        <w:pStyle w:val="2"/>
        <w:spacing w:before="0"/>
      </w:pPr>
      <w:r>
        <w:t>Оценка обогатимости материала на лабораторном однобарабанном классификаторе</w:t>
      </w:r>
    </w:p>
    <w:p w:rsidR="00000000" w:rsidRDefault="00FC4E3C">
      <w:pPr>
        <w:spacing w:line="240" w:lineRule="auto"/>
        <w:ind w:firstLine="284"/>
        <w:jc w:val="both"/>
        <w:rPr>
          <w:sz w:val="20"/>
        </w:rPr>
      </w:pPr>
      <w:r>
        <w:rPr>
          <w:sz w:val="20"/>
        </w:rPr>
        <w:t>Опыт работы с классификаторами ДБК</w:t>
      </w:r>
      <w:r>
        <w:rPr>
          <w:sz w:val="20"/>
        </w:rPr>
        <w:t>-20 в процессе исследований показал, что на разделение каменного материала на барабанном классификаторе влияют однородность каменного материала по прочности, крупность и форма зерен материала, влажность и т.д. Для решения вопроса о применении данного способа обогащения и об определении режимов с учетом указанных выше факторов оценивают обогатимость исходного материала на лабораторном однобарабанном классификаторе по разработанной для этого методике, основанной на раздельном пропуске прочностных разностей, с</w:t>
      </w:r>
      <w:r>
        <w:rPr>
          <w:sz w:val="20"/>
        </w:rPr>
        <w:t>одержащихся в песчаном материале, через лабораторный однобарабанный классификатор.</w:t>
      </w:r>
    </w:p>
    <w:p w:rsidR="00000000" w:rsidRDefault="00FC4E3C">
      <w:pPr>
        <w:spacing w:line="240" w:lineRule="auto"/>
        <w:ind w:firstLine="0"/>
        <w:jc w:val="center"/>
        <w:rPr>
          <w:sz w:val="20"/>
        </w:rPr>
      </w:pPr>
    </w:p>
    <w:p w:rsidR="00000000" w:rsidRDefault="00FC4E3C">
      <w:pPr>
        <w:spacing w:line="240" w:lineRule="auto"/>
        <w:ind w:firstLine="0"/>
        <w:jc w:val="center"/>
        <w:rPr>
          <w:sz w:val="20"/>
        </w:rPr>
      </w:pPr>
      <w:r>
        <w:rPr>
          <w:sz w:val="20"/>
        </w:rPr>
        <w:t xml:space="preserve">Техническая характеристика лабораторного </w:t>
      </w:r>
    </w:p>
    <w:p w:rsidR="00000000" w:rsidRDefault="00FC4E3C">
      <w:pPr>
        <w:spacing w:after="120" w:line="240" w:lineRule="auto"/>
        <w:ind w:firstLine="0"/>
        <w:jc w:val="center"/>
        <w:rPr>
          <w:sz w:val="20"/>
        </w:rPr>
      </w:pPr>
      <w:r>
        <w:rPr>
          <w:sz w:val="20"/>
        </w:rPr>
        <w:t>однобарабанного классификатора</w:t>
      </w:r>
    </w:p>
    <w:p w:rsidR="00000000" w:rsidRDefault="00FC4E3C">
      <w:pPr>
        <w:spacing w:line="240" w:lineRule="auto"/>
        <w:ind w:firstLine="284"/>
        <w:jc w:val="both"/>
        <w:rPr>
          <w:sz w:val="20"/>
        </w:rPr>
      </w:pPr>
      <w:r>
        <w:rPr>
          <w:sz w:val="20"/>
        </w:rPr>
        <w:t xml:space="preserve">Производительность при крупности </w:t>
      </w:r>
    </w:p>
    <w:p w:rsidR="00000000" w:rsidRDefault="00FC4E3C">
      <w:pPr>
        <w:tabs>
          <w:tab w:val="left" w:pos="4678"/>
        </w:tabs>
        <w:spacing w:line="240" w:lineRule="auto"/>
        <w:ind w:firstLine="0"/>
        <w:jc w:val="both"/>
        <w:rPr>
          <w:sz w:val="20"/>
        </w:rPr>
      </w:pPr>
      <w:r>
        <w:rPr>
          <w:sz w:val="20"/>
        </w:rPr>
        <w:t>обогащаемого материала</w:t>
      </w:r>
      <w:r>
        <w:rPr>
          <w:noProof/>
          <w:sz w:val="20"/>
        </w:rPr>
        <w:t xml:space="preserve"> 5-40</w:t>
      </w:r>
      <w:r>
        <w:rPr>
          <w:sz w:val="20"/>
        </w:rPr>
        <w:t xml:space="preserve"> мм, м</w:t>
      </w:r>
      <w:r>
        <w:rPr>
          <w:sz w:val="20"/>
          <w:vertAlign w:val="superscript"/>
        </w:rPr>
        <w:t>3</w:t>
      </w:r>
      <w:r>
        <w:rPr>
          <w:sz w:val="20"/>
        </w:rPr>
        <w:t>/ч</w:t>
      </w:r>
      <w:r>
        <w:rPr>
          <w:noProof/>
          <w:sz w:val="20"/>
        </w:rPr>
        <w:t xml:space="preserve"> ......</w:t>
      </w:r>
      <w:r>
        <w:rPr>
          <w:sz w:val="20"/>
        </w:rPr>
        <w:t>...........</w:t>
      </w:r>
      <w:r>
        <w:rPr>
          <w:sz w:val="20"/>
        </w:rPr>
        <w:tab/>
        <w:t xml:space="preserve">2 </w:t>
      </w:r>
    </w:p>
    <w:p w:rsidR="00000000" w:rsidRDefault="00FC4E3C">
      <w:pPr>
        <w:tabs>
          <w:tab w:val="left" w:pos="4536"/>
        </w:tabs>
        <w:spacing w:line="240" w:lineRule="auto"/>
        <w:ind w:firstLine="284"/>
        <w:jc w:val="both"/>
        <w:rPr>
          <w:sz w:val="20"/>
        </w:rPr>
      </w:pPr>
      <w:r>
        <w:rPr>
          <w:sz w:val="20"/>
        </w:rPr>
        <w:t>Размер обогащаемого материала, мм</w:t>
      </w:r>
      <w:r>
        <w:rPr>
          <w:noProof/>
          <w:sz w:val="20"/>
        </w:rPr>
        <w:t xml:space="preserve"> .</w:t>
      </w:r>
      <w:r>
        <w:rPr>
          <w:sz w:val="20"/>
        </w:rPr>
        <w:t>..............</w:t>
      </w:r>
      <w:r>
        <w:rPr>
          <w:sz w:val="20"/>
        </w:rPr>
        <w:tab/>
        <w:t>5-40</w:t>
      </w:r>
    </w:p>
    <w:p w:rsidR="00000000" w:rsidRDefault="00FC4E3C">
      <w:pPr>
        <w:tabs>
          <w:tab w:val="left" w:pos="4678"/>
        </w:tabs>
        <w:spacing w:line="240" w:lineRule="auto"/>
        <w:ind w:firstLine="284"/>
        <w:jc w:val="both"/>
        <w:rPr>
          <w:sz w:val="20"/>
        </w:rPr>
      </w:pPr>
      <w:r>
        <w:rPr>
          <w:sz w:val="20"/>
        </w:rPr>
        <w:t xml:space="preserve">Количество получаемых продуктов </w:t>
      </w:r>
    </w:p>
    <w:p w:rsidR="00000000" w:rsidRDefault="00FC4E3C">
      <w:pPr>
        <w:tabs>
          <w:tab w:val="left" w:pos="4678"/>
        </w:tabs>
        <w:spacing w:line="240" w:lineRule="auto"/>
        <w:ind w:firstLine="0"/>
        <w:jc w:val="both"/>
        <w:rPr>
          <w:sz w:val="20"/>
        </w:rPr>
      </w:pPr>
      <w:r>
        <w:rPr>
          <w:sz w:val="20"/>
        </w:rPr>
        <w:t>обогащения</w:t>
      </w:r>
      <w:r>
        <w:rPr>
          <w:noProof/>
          <w:sz w:val="20"/>
        </w:rPr>
        <w:t xml:space="preserve"> ......................</w:t>
      </w:r>
      <w:r>
        <w:rPr>
          <w:sz w:val="20"/>
        </w:rPr>
        <w:t>........................................</w:t>
      </w:r>
      <w:r>
        <w:rPr>
          <w:sz w:val="20"/>
        </w:rPr>
        <w:tab/>
        <w:t>2</w:t>
      </w:r>
    </w:p>
    <w:p w:rsidR="00000000" w:rsidRDefault="00FC4E3C">
      <w:pPr>
        <w:tabs>
          <w:tab w:val="left" w:pos="4678"/>
        </w:tabs>
        <w:spacing w:line="240" w:lineRule="auto"/>
        <w:ind w:firstLine="284"/>
        <w:jc w:val="both"/>
        <w:rPr>
          <w:sz w:val="20"/>
        </w:rPr>
      </w:pPr>
      <w:r>
        <w:rPr>
          <w:sz w:val="20"/>
        </w:rPr>
        <w:t>Количество разделительных барабанов .........</w:t>
      </w:r>
      <w:r>
        <w:rPr>
          <w:sz w:val="20"/>
        </w:rPr>
        <w:tab/>
        <w:t>1</w:t>
      </w:r>
    </w:p>
    <w:p w:rsidR="00000000" w:rsidRDefault="00FC4E3C">
      <w:pPr>
        <w:tabs>
          <w:tab w:val="left" w:pos="4536"/>
        </w:tabs>
        <w:spacing w:line="240" w:lineRule="auto"/>
        <w:ind w:firstLine="284"/>
        <w:jc w:val="both"/>
        <w:rPr>
          <w:sz w:val="20"/>
        </w:rPr>
      </w:pPr>
      <w:r>
        <w:rPr>
          <w:sz w:val="20"/>
        </w:rPr>
        <w:t>Диаметр разделительного барабана, мм .........</w:t>
      </w:r>
      <w:r>
        <w:rPr>
          <w:sz w:val="20"/>
        </w:rPr>
        <w:tab/>
        <w:t>820</w:t>
      </w:r>
    </w:p>
    <w:p w:rsidR="00000000" w:rsidRDefault="00FC4E3C">
      <w:pPr>
        <w:tabs>
          <w:tab w:val="left" w:pos="4536"/>
        </w:tabs>
        <w:spacing w:line="240" w:lineRule="auto"/>
        <w:ind w:firstLine="284"/>
        <w:jc w:val="both"/>
        <w:rPr>
          <w:sz w:val="20"/>
        </w:rPr>
      </w:pPr>
      <w:r>
        <w:rPr>
          <w:sz w:val="20"/>
        </w:rPr>
        <w:t>Длина разделительного барабана, мм .............</w:t>
      </w:r>
      <w:r>
        <w:rPr>
          <w:sz w:val="20"/>
        </w:rPr>
        <w:tab/>
        <w:t>500</w:t>
      </w:r>
    </w:p>
    <w:p w:rsidR="00000000" w:rsidRDefault="00FC4E3C">
      <w:pPr>
        <w:tabs>
          <w:tab w:val="left" w:pos="4678"/>
        </w:tabs>
        <w:spacing w:line="240" w:lineRule="auto"/>
        <w:ind w:firstLine="284"/>
        <w:jc w:val="both"/>
        <w:rPr>
          <w:sz w:val="20"/>
        </w:rPr>
      </w:pPr>
      <w:r>
        <w:rPr>
          <w:sz w:val="20"/>
        </w:rPr>
        <w:t xml:space="preserve">Частота вращения разделительного </w:t>
      </w:r>
    </w:p>
    <w:p w:rsidR="00000000" w:rsidRDefault="00FC4E3C">
      <w:pPr>
        <w:tabs>
          <w:tab w:val="left" w:pos="4536"/>
        </w:tabs>
        <w:spacing w:line="240" w:lineRule="auto"/>
        <w:ind w:firstLine="0"/>
        <w:jc w:val="both"/>
        <w:rPr>
          <w:sz w:val="20"/>
        </w:rPr>
      </w:pPr>
      <w:r>
        <w:rPr>
          <w:sz w:val="20"/>
        </w:rPr>
        <w:t>барабана, мин</w:t>
      </w:r>
      <w:r>
        <w:rPr>
          <w:sz w:val="20"/>
          <w:vertAlign w:val="superscript"/>
        </w:rPr>
        <w:sym w:font="Arial" w:char="2013"/>
      </w:r>
      <w:r>
        <w:rPr>
          <w:sz w:val="20"/>
          <w:vertAlign w:val="superscript"/>
        </w:rPr>
        <w:t>1</w:t>
      </w:r>
      <w:r>
        <w:rPr>
          <w:sz w:val="20"/>
        </w:rPr>
        <w:t xml:space="preserve"> .......................................................</w:t>
      </w:r>
      <w:r>
        <w:rPr>
          <w:sz w:val="20"/>
        </w:rPr>
        <w:tab/>
        <w:t>250</w:t>
      </w:r>
    </w:p>
    <w:p w:rsidR="00000000" w:rsidRDefault="00FC4E3C">
      <w:pPr>
        <w:tabs>
          <w:tab w:val="left" w:pos="4678"/>
        </w:tabs>
        <w:spacing w:line="240" w:lineRule="auto"/>
        <w:ind w:firstLine="284"/>
        <w:jc w:val="both"/>
        <w:rPr>
          <w:sz w:val="20"/>
        </w:rPr>
      </w:pPr>
      <w:r>
        <w:rPr>
          <w:sz w:val="20"/>
        </w:rPr>
        <w:t>Общая установочная мощность, кВт</w:t>
      </w:r>
      <w:r>
        <w:rPr>
          <w:noProof/>
          <w:sz w:val="20"/>
        </w:rPr>
        <w:t xml:space="preserve"> .</w:t>
      </w:r>
      <w:r>
        <w:rPr>
          <w:sz w:val="20"/>
        </w:rPr>
        <w:t>..............</w:t>
      </w:r>
      <w:r>
        <w:rPr>
          <w:sz w:val="20"/>
        </w:rPr>
        <w:tab/>
        <w:t>2</w:t>
      </w:r>
    </w:p>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z w:val="20"/>
        </w:rPr>
        <w:t>Для оценки обогатимости гравия и щебня из гравия через классификатор пропускают раздельно прочностные разности каждой петрографической составляющей, так как петрографические составляющие одной прочности разделяются на классификаторе неодинаково.</w:t>
      </w:r>
    </w:p>
    <w:p w:rsidR="00000000" w:rsidRDefault="00FC4E3C">
      <w:pPr>
        <w:spacing w:line="240" w:lineRule="auto"/>
        <w:ind w:firstLine="284"/>
        <w:jc w:val="both"/>
        <w:rPr>
          <w:sz w:val="20"/>
        </w:rPr>
      </w:pPr>
      <w:r>
        <w:rPr>
          <w:sz w:val="20"/>
        </w:rPr>
        <w:t>В результате определяют выход прочностных разностей</w:t>
      </w:r>
      <w:r>
        <w:rPr>
          <w:sz w:val="20"/>
        </w:rPr>
        <w:t xml:space="preserve"> в продукты обогащения в зависимости от угла настройки классификатора и содержания прочностных разностей в исходном материале. С учетом пределов их изменения на основе полученных зависимостей рассчитывают качественно-количественные показатели обогащения материалов на барабанных классификаторах и определяют режим их работы.</w:t>
      </w:r>
    </w:p>
    <w:p w:rsidR="00000000" w:rsidRDefault="00FC4E3C">
      <w:pPr>
        <w:pStyle w:val="1"/>
        <w:jc w:val="right"/>
        <w:rPr>
          <w:i/>
        </w:rPr>
      </w:pPr>
      <w:r>
        <w:rPr>
          <w:i/>
        </w:rPr>
        <w:t>Приложение</w:t>
      </w:r>
      <w:r>
        <w:rPr>
          <w:i/>
          <w:noProof/>
        </w:rPr>
        <w:t xml:space="preserve"> 19 </w:t>
      </w:r>
    </w:p>
    <w:p w:rsidR="00000000" w:rsidRDefault="00FC4E3C">
      <w:pPr>
        <w:pStyle w:val="2"/>
        <w:spacing w:before="0"/>
      </w:pPr>
      <w:r>
        <w:t>Укрупненные показатели удельного эффекта (предотвращенного ущерба) на единицу приведенного объема сточных вод по основным речным бассейнам СССР*</w:t>
      </w:r>
    </w:p>
    <w:tbl>
      <w:tblPr>
        <w:tblW w:w="0" w:type="auto"/>
        <w:tblInd w:w="40" w:type="dxa"/>
        <w:tblLayout w:type="fixed"/>
        <w:tblCellMar>
          <w:left w:w="39" w:type="dxa"/>
          <w:right w:w="39" w:type="dxa"/>
        </w:tblCellMar>
        <w:tblLook w:val="0000" w:firstRow="0" w:lastRow="0" w:firstColumn="0" w:lastColumn="0" w:noHBand="0" w:noVBand="0"/>
      </w:tblPr>
      <w:tblGrid>
        <w:gridCol w:w="3260"/>
        <w:gridCol w:w="1275"/>
        <w:gridCol w:w="1712"/>
      </w:tblGrid>
      <w:tr w:rsidR="00000000">
        <w:tblPrEx>
          <w:tblCellMar>
            <w:top w:w="0" w:type="dxa"/>
            <w:bottom w:w="0" w:type="dxa"/>
          </w:tblCellMar>
        </w:tblPrEx>
        <w:tc>
          <w:tcPr>
            <w:tcW w:w="3260"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Бассейн, створы</w:t>
            </w:r>
          </w:p>
        </w:tc>
        <w:tc>
          <w:tcPr>
            <w:tcW w:w="1275"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Номер водо</w:t>
            </w:r>
            <w:r>
              <w:t>хозяйственного участка</w:t>
            </w:r>
          </w:p>
        </w:tc>
        <w:tc>
          <w:tcPr>
            <w:tcW w:w="1712"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Удельный показатель эффекта</w:t>
            </w:r>
            <w:r>
              <w:rPr>
                <w:vertAlign w:val="superscript"/>
              </w:rPr>
              <w:t>хх)</w:t>
            </w:r>
            <w:r>
              <w:t xml:space="preserve"> (предотвращенного ущерба)</w:t>
            </w:r>
          </w:p>
        </w:tc>
      </w:tr>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FC4E3C">
            <w:pPr>
              <w:spacing w:line="240" w:lineRule="auto"/>
              <w:ind w:firstLine="0"/>
              <w:jc w:val="both"/>
            </w:pPr>
            <w:r>
              <w:t>Печора, устье</w:t>
            </w:r>
          </w:p>
        </w:tc>
        <w:tc>
          <w:tcPr>
            <w:tcW w:w="1275"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2</w:t>
            </w:r>
          </w:p>
        </w:tc>
        <w:tc>
          <w:tcPr>
            <w:tcW w:w="1712"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Северная Двина,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4</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150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Нева,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320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Даугава (Западная Двина), устье (г. Рига)</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6</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340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Неман (Нямунас),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8</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400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Днестр,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10</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1260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Каховский гидроузел</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12</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1590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13</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680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Дон: </w:t>
            </w:r>
          </w:p>
          <w:p w:rsidR="00000000" w:rsidRDefault="00FC4E3C">
            <w:pPr>
              <w:spacing w:line="240" w:lineRule="auto"/>
              <w:ind w:firstLine="244"/>
              <w:jc w:val="both"/>
            </w:pPr>
            <w:r>
              <w:t>устье р. Воронеж</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14</w:t>
            </w:r>
          </w:p>
        </w:tc>
        <w:tc>
          <w:tcPr>
            <w:tcW w:w="1712"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950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Цимлянский гидроузел</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15</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770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р. Северный Донец</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16</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2590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Волга: </w:t>
            </w:r>
          </w:p>
          <w:p w:rsidR="00000000" w:rsidRDefault="00FC4E3C">
            <w:pPr>
              <w:spacing w:line="240" w:lineRule="auto"/>
              <w:ind w:firstLine="244"/>
              <w:jc w:val="both"/>
            </w:pPr>
            <w:r>
              <w:t>устье р. Ока</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18</w:t>
            </w:r>
          </w:p>
        </w:tc>
        <w:tc>
          <w:tcPr>
            <w:tcW w:w="1712"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1780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ниже г. Горький</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19</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620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р. Кама</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20</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340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г. Куйбышев</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21</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480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22</w:t>
            </w:r>
          </w:p>
        </w:tc>
        <w:tc>
          <w:tcPr>
            <w:tcW w:w="1712" w:type="dxa"/>
            <w:tcBorders>
              <w:left w:val="single" w:sz="6" w:space="0" w:color="auto"/>
              <w:right w:val="single" w:sz="6" w:space="0" w:color="auto"/>
            </w:tcBorders>
          </w:tcPr>
          <w:p w:rsidR="00000000" w:rsidRDefault="00FC4E3C">
            <w:pPr>
              <w:spacing w:line="240" w:lineRule="auto"/>
              <w:ind w:firstLine="0"/>
              <w:jc w:val="center"/>
            </w:pPr>
            <w:r>
              <w:rPr>
                <w:noProof/>
              </w:rPr>
              <w:t>550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Кубань: </w:t>
            </w:r>
          </w:p>
          <w:p w:rsidR="00000000" w:rsidRDefault="00FC4E3C">
            <w:pPr>
              <w:spacing w:line="240" w:lineRule="auto"/>
              <w:ind w:firstLine="244"/>
              <w:jc w:val="both"/>
            </w:pPr>
            <w:r>
              <w:t>г.</w:t>
            </w:r>
            <w:r>
              <w:t xml:space="preserve"> Невинномысск (г. Армавир)</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23</w:t>
            </w:r>
          </w:p>
        </w:tc>
        <w:tc>
          <w:tcPr>
            <w:tcW w:w="1712"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1870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(г. Краснодар)</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24</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1780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Терек, устье (г. Моздок)</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26</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1380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Кура: </w:t>
            </w:r>
          </w:p>
          <w:p w:rsidR="00000000" w:rsidRDefault="00FC4E3C">
            <w:pPr>
              <w:spacing w:line="240" w:lineRule="auto"/>
              <w:ind w:firstLine="244"/>
              <w:jc w:val="both"/>
            </w:pPr>
            <w:r>
              <w:t>Мингечаур</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27</w:t>
            </w:r>
          </w:p>
        </w:tc>
        <w:tc>
          <w:tcPr>
            <w:tcW w:w="1711"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1620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28</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1460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Урал: </w:t>
            </w:r>
          </w:p>
          <w:p w:rsidR="00000000" w:rsidRDefault="00FC4E3C">
            <w:pPr>
              <w:spacing w:line="240" w:lineRule="auto"/>
              <w:ind w:firstLine="244"/>
              <w:jc w:val="both"/>
            </w:pPr>
            <w:r>
              <w:t>г. Уральск (с. Кушум)</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29</w:t>
            </w:r>
          </w:p>
        </w:tc>
        <w:tc>
          <w:tcPr>
            <w:tcW w:w="1711"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1870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(с. Тополя)</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30</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520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Сырдарья: </w:t>
            </w:r>
          </w:p>
          <w:p w:rsidR="00000000" w:rsidRDefault="00FC4E3C">
            <w:pPr>
              <w:spacing w:line="240" w:lineRule="auto"/>
              <w:ind w:firstLine="244"/>
              <w:jc w:val="both"/>
            </w:pPr>
            <w:r>
              <w:t>г. Чардара</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32</w:t>
            </w:r>
          </w:p>
        </w:tc>
        <w:tc>
          <w:tcPr>
            <w:tcW w:w="1711"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1330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(г. Казалинск)</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33</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1400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Амударья: </w:t>
            </w:r>
          </w:p>
          <w:p w:rsidR="00000000" w:rsidRDefault="00FC4E3C">
            <w:pPr>
              <w:spacing w:line="240" w:lineRule="auto"/>
              <w:ind w:firstLine="244"/>
              <w:jc w:val="both"/>
            </w:pPr>
            <w:r>
              <w:t>г. Керки</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34</w:t>
            </w:r>
          </w:p>
        </w:tc>
        <w:tc>
          <w:tcPr>
            <w:tcW w:w="1711"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280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36</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240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Обь: </w:t>
            </w:r>
          </w:p>
          <w:p w:rsidR="00000000" w:rsidRDefault="00FC4E3C">
            <w:pPr>
              <w:spacing w:line="240" w:lineRule="auto"/>
              <w:ind w:firstLine="244"/>
              <w:jc w:val="both"/>
            </w:pPr>
            <w:r>
              <w:t>г. Новосибирск</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37</w:t>
            </w:r>
          </w:p>
        </w:tc>
        <w:tc>
          <w:tcPr>
            <w:tcW w:w="1711"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230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р. Томь (г. Томск)</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38</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630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Чулыма (Обь-Чулым)</w:t>
            </w:r>
          </w:p>
        </w:tc>
        <w:tc>
          <w:tcPr>
            <w:tcW w:w="1275" w:type="dxa"/>
            <w:tcBorders>
              <w:right w:val="single" w:sz="6" w:space="0" w:color="auto"/>
            </w:tcBorders>
          </w:tcPr>
          <w:p w:rsidR="00000000" w:rsidRDefault="00FC4E3C">
            <w:pPr>
              <w:spacing w:line="240" w:lineRule="auto"/>
              <w:ind w:firstLine="0"/>
              <w:jc w:val="center"/>
            </w:pPr>
            <w:r>
              <w:rPr>
                <w:noProof/>
              </w:rPr>
              <w:t>39</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480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Иртыш (г. Павлодар)</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40</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375</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устье р. Иртыш (г. Тобольск)</w:t>
            </w:r>
          </w:p>
        </w:tc>
        <w:tc>
          <w:tcPr>
            <w:tcW w:w="1275" w:type="dxa"/>
            <w:tcBorders>
              <w:right w:val="single" w:sz="6" w:space="0" w:color="auto"/>
            </w:tcBorders>
          </w:tcPr>
          <w:p w:rsidR="00000000" w:rsidRDefault="00FC4E3C">
            <w:pPr>
              <w:spacing w:line="240" w:lineRule="auto"/>
              <w:ind w:firstLine="0"/>
              <w:jc w:val="center"/>
            </w:pPr>
            <w:r>
              <w:rPr>
                <w:noProof/>
              </w:rPr>
              <w:t>42</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685</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 xml:space="preserve">Енисей: </w:t>
            </w:r>
          </w:p>
          <w:p w:rsidR="00000000" w:rsidRDefault="00FC4E3C">
            <w:pPr>
              <w:spacing w:line="240" w:lineRule="auto"/>
              <w:ind w:firstLine="244"/>
              <w:jc w:val="both"/>
            </w:pPr>
            <w:r>
              <w:t>г. Красноярск</w:t>
            </w:r>
          </w:p>
        </w:tc>
        <w:tc>
          <w:tcPr>
            <w:tcW w:w="1275"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44</w:t>
            </w:r>
          </w:p>
        </w:tc>
        <w:tc>
          <w:tcPr>
            <w:tcW w:w="1711"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244"/>
              <w:jc w:val="both"/>
            </w:pPr>
            <w:r>
              <w:t>г. Енисейск</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45</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Лена, г. Якутск</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47</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25</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Амур,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49</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Южный Буг,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50</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1970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Сулак,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51</w:t>
            </w:r>
          </w:p>
        </w:tc>
        <w:tc>
          <w:tcPr>
            <w:tcW w:w="1711" w:type="dxa"/>
            <w:tcBorders>
              <w:left w:val="single" w:sz="6" w:space="0" w:color="auto"/>
              <w:right w:val="single" w:sz="6" w:space="0" w:color="auto"/>
            </w:tcBorders>
          </w:tcPr>
          <w:p w:rsidR="00000000" w:rsidRDefault="00FC4E3C">
            <w:pPr>
              <w:spacing w:line="240" w:lineRule="auto"/>
              <w:ind w:firstLine="0"/>
              <w:jc w:val="center"/>
            </w:pPr>
            <w:r>
              <w:t>600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Кама,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52</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2210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Чу,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53</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1440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Или, устье</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54</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630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Реки Крымского п-ва</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55</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1130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FC4E3C">
            <w:pPr>
              <w:spacing w:line="240" w:lineRule="auto"/>
              <w:ind w:firstLine="0"/>
              <w:jc w:val="both"/>
            </w:pPr>
            <w:r>
              <w:t>Реки Кольского п-ва</w:t>
            </w:r>
          </w:p>
        </w:tc>
        <w:tc>
          <w:tcPr>
            <w:tcW w:w="1275" w:type="dxa"/>
            <w:tcBorders>
              <w:left w:val="single" w:sz="6" w:space="0" w:color="auto"/>
              <w:right w:val="single" w:sz="6" w:space="0" w:color="auto"/>
            </w:tcBorders>
          </w:tcPr>
          <w:p w:rsidR="00000000" w:rsidRDefault="00FC4E3C">
            <w:pPr>
              <w:spacing w:line="240" w:lineRule="auto"/>
              <w:ind w:firstLine="0"/>
              <w:jc w:val="center"/>
            </w:pPr>
            <w:r>
              <w:rPr>
                <w:noProof/>
              </w:rPr>
              <w:t>56</w:t>
            </w:r>
          </w:p>
        </w:tc>
        <w:tc>
          <w:tcPr>
            <w:tcW w:w="1711" w:type="dxa"/>
            <w:tcBorders>
              <w:left w:val="single" w:sz="6" w:space="0" w:color="auto"/>
              <w:right w:val="single" w:sz="6" w:space="0" w:color="auto"/>
            </w:tcBorders>
          </w:tcPr>
          <w:p w:rsidR="00000000" w:rsidRDefault="00FC4E3C">
            <w:pPr>
              <w:spacing w:line="240" w:lineRule="auto"/>
              <w:ind w:firstLine="0"/>
              <w:jc w:val="center"/>
            </w:pPr>
            <w:r>
              <w:rPr>
                <w:noProof/>
              </w:rPr>
              <w:t>650</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FC4E3C">
            <w:pPr>
              <w:spacing w:line="240" w:lineRule="auto"/>
              <w:ind w:firstLine="0"/>
              <w:jc w:val="both"/>
            </w:pPr>
            <w:r>
              <w:t>Онежское оз.</w:t>
            </w:r>
          </w:p>
        </w:tc>
        <w:tc>
          <w:tcPr>
            <w:tcW w:w="1275"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57</w:t>
            </w:r>
          </w:p>
        </w:tc>
        <w:tc>
          <w:tcPr>
            <w:tcW w:w="1711"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140</w:t>
            </w:r>
          </w:p>
        </w:tc>
      </w:tr>
    </w:tbl>
    <w:p w:rsidR="00000000" w:rsidRDefault="00FC4E3C">
      <w:pPr>
        <w:spacing w:line="240" w:lineRule="auto"/>
        <w:ind w:firstLine="0"/>
        <w:jc w:val="both"/>
        <w:rPr>
          <w:sz w:val="20"/>
        </w:rPr>
      </w:pPr>
      <w:r>
        <w:rPr>
          <w:sz w:val="20"/>
        </w:rPr>
        <w:t>_____________</w:t>
      </w:r>
    </w:p>
    <w:p w:rsidR="00000000" w:rsidRDefault="00FC4E3C">
      <w:pPr>
        <w:spacing w:line="240" w:lineRule="auto"/>
        <w:ind w:firstLine="284"/>
        <w:jc w:val="both"/>
      </w:pPr>
      <w:r>
        <w:rPr>
          <w:vertAlign w:val="superscript"/>
        </w:rPr>
        <w:t>х)</w:t>
      </w:r>
      <w:r>
        <w:t xml:space="preserve"> Временная методика определения экономической эффективности затрат в мероприятиях по охране окружающей среды. Сб. НТИ, вып. 33 (М.: Наука,</w:t>
      </w:r>
      <w:r>
        <w:rPr>
          <w:noProof/>
        </w:rPr>
        <w:t xml:space="preserve"> 1982).</w:t>
      </w:r>
    </w:p>
    <w:p w:rsidR="00000000" w:rsidRDefault="00FC4E3C">
      <w:pPr>
        <w:spacing w:line="240" w:lineRule="auto"/>
        <w:ind w:firstLine="284"/>
        <w:jc w:val="both"/>
      </w:pPr>
      <w:r>
        <w:rPr>
          <w:vertAlign w:val="superscript"/>
        </w:rPr>
        <w:t>хх)</w:t>
      </w:r>
      <w:r>
        <w:t xml:space="preserve"> Удельный показатель эффекта в руб. на</w:t>
      </w:r>
      <w:r>
        <w:rPr>
          <w:noProof/>
        </w:rPr>
        <w:t xml:space="preserve"> 1</w:t>
      </w:r>
      <w:r>
        <w:t xml:space="preserve"> млн. м</w:t>
      </w:r>
      <w:r>
        <w:rPr>
          <w:vertAlign w:val="superscript"/>
        </w:rPr>
        <w:t xml:space="preserve">3 </w:t>
      </w:r>
      <w:r>
        <w:t>приведенного стока.</w:t>
      </w:r>
    </w:p>
    <w:p w:rsidR="00000000" w:rsidRDefault="00FC4E3C">
      <w:pPr>
        <w:pStyle w:val="1"/>
        <w:jc w:val="right"/>
        <w:rPr>
          <w:i/>
        </w:rPr>
      </w:pPr>
      <w:r>
        <w:rPr>
          <w:i/>
        </w:rPr>
        <w:t>Приложение</w:t>
      </w:r>
      <w:r>
        <w:rPr>
          <w:i/>
          <w:noProof/>
        </w:rPr>
        <w:t xml:space="preserve"> 20</w:t>
      </w:r>
    </w:p>
    <w:p w:rsidR="00000000" w:rsidRDefault="00FC4E3C">
      <w:pPr>
        <w:pStyle w:val="2"/>
        <w:spacing w:before="0" w:after="0"/>
        <w:rPr>
          <w:noProof w:val="0"/>
        </w:rPr>
      </w:pPr>
      <w:r>
        <w:t>Пример расчета эко</w:t>
      </w:r>
      <w:r>
        <w:t xml:space="preserve">номической эффективности затрат </w:t>
      </w:r>
    </w:p>
    <w:p w:rsidR="00000000" w:rsidRDefault="00FC4E3C">
      <w:pPr>
        <w:pStyle w:val="2"/>
        <w:spacing w:before="0"/>
      </w:pPr>
      <w:r>
        <w:t>на предотвращение загрязнения водных ресурсов</w:t>
      </w:r>
    </w:p>
    <w:p w:rsidR="00000000" w:rsidRDefault="00FC4E3C">
      <w:pPr>
        <w:spacing w:line="240" w:lineRule="auto"/>
        <w:ind w:firstLine="284"/>
        <w:jc w:val="both"/>
        <w:rPr>
          <w:sz w:val="20"/>
        </w:rPr>
      </w:pPr>
      <w:r>
        <w:rPr>
          <w:sz w:val="20"/>
        </w:rPr>
        <w:t>Щебеночный завод, расположенный на Кольском полуострове (водохозяйственный участок</w:t>
      </w:r>
      <w:r>
        <w:rPr>
          <w:noProof/>
          <w:sz w:val="20"/>
        </w:rPr>
        <w:t xml:space="preserve"> №</w:t>
      </w:r>
      <w:r>
        <w:rPr>
          <w:sz w:val="20"/>
        </w:rPr>
        <w:t xml:space="preserve"> </w:t>
      </w:r>
      <w:r>
        <w:rPr>
          <w:noProof/>
          <w:sz w:val="20"/>
        </w:rPr>
        <w:t>56),</w:t>
      </w:r>
      <w:r>
        <w:rPr>
          <w:sz w:val="20"/>
        </w:rPr>
        <w:t xml:space="preserve"> имеет расход промывочной воды</w:t>
      </w:r>
      <w:r>
        <w:rPr>
          <w:noProof/>
          <w:sz w:val="20"/>
        </w:rPr>
        <w:t xml:space="preserve"> 250</w:t>
      </w:r>
      <w:r>
        <w:rPr>
          <w:sz w:val="20"/>
        </w:rPr>
        <w:t xml:space="preserve"> м</w:t>
      </w:r>
      <w:r>
        <w:rPr>
          <w:sz w:val="20"/>
          <w:vertAlign w:val="superscript"/>
        </w:rPr>
        <w:t>3</w:t>
      </w:r>
      <w:r>
        <w:rPr>
          <w:sz w:val="20"/>
        </w:rPr>
        <w:t>/ч. Взамен прямоточной системы водоснабжения предлагается организация системы замкнутого водоснабжения с применением тонкослойных отстойников конструкции Союздорнии,</w:t>
      </w:r>
    </w:p>
    <w:p w:rsidR="00000000" w:rsidRDefault="00FC4E3C">
      <w:pPr>
        <w:spacing w:line="240" w:lineRule="auto"/>
        <w:ind w:firstLine="284"/>
        <w:jc w:val="both"/>
        <w:rPr>
          <w:sz w:val="20"/>
        </w:rPr>
      </w:pPr>
      <w:r>
        <w:rPr>
          <w:sz w:val="20"/>
        </w:rPr>
        <w:t>Исходные данные. Годовой объем очищаемых промышленных сточных вод</w:t>
      </w:r>
      <w:r>
        <w:rPr>
          <w:noProof/>
          <w:sz w:val="20"/>
        </w:rPr>
        <w:t xml:space="preserve"> V =</w:t>
      </w:r>
      <w:r>
        <w:rPr>
          <w:sz w:val="20"/>
        </w:rPr>
        <w:t xml:space="preserve"> </w:t>
      </w:r>
      <w:r>
        <w:rPr>
          <w:noProof/>
          <w:sz w:val="20"/>
        </w:rPr>
        <w:t>50000</w:t>
      </w:r>
      <w:r>
        <w:rPr>
          <w:sz w:val="20"/>
        </w:rPr>
        <w:t xml:space="preserve"> м</w:t>
      </w:r>
      <w:r>
        <w:rPr>
          <w:sz w:val="20"/>
          <w:vertAlign w:val="superscript"/>
        </w:rPr>
        <w:t>3</w:t>
      </w:r>
      <w:r>
        <w:rPr>
          <w:sz w:val="20"/>
        </w:rPr>
        <w:t>, дополнительные капиталовложения в установку по очистке промыв</w:t>
      </w:r>
      <w:r>
        <w:rPr>
          <w:sz w:val="20"/>
        </w:rPr>
        <w:t>очной водой</w:t>
      </w:r>
      <w:r>
        <w:rPr>
          <w:noProof/>
          <w:sz w:val="20"/>
        </w:rPr>
        <w:t xml:space="preserve"> -</w:t>
      </w:r>
      <w:r>
        <w:rPr>
          <w:sz w:val="20"/>
        </w:rPr>
        <w:t xml:space="preserve"> </w:t>
      </w:r>
      <w:r>
        <w:rPr>
          <w:noProof/>
          <w:sz w:val="20"/>
        </w:rPr>
        <w:t>19</w:t>
      </w:r>
      <w:r>
        <w:rPr>
          <w:sz w:val="20"/>
        </w:rPr>
        <w:t xml:space="preserve"> тыс. руб., затраты на эксплуатацию С</w:t>
      </w:r>
      <w:r>
        <w:rPr>
          <w:sz w:val="20"/>
          <w:vertAlign w:val="subscript"/>
        </w:rPr>
        <w:t>г</w:t>
      </w:r>
      <w:r>
        <w:rPr>
          <w:sz w:val="20"/>
        </w:rPr>
        <w:t xml:space="preserve"> = 5,4 тыс. руб.</w:t>
      </w:r>
    </w:p>
    <w:p w:rsidR="00000000" w:rsidRDefault="00FC4E3C">
      <w:pPr>
        <w:spacing w:line="240" w:lineRule="auto"/>
        <w:ind w:firstLine="284"/>
        <w:jc w:val="both"/>
        <w:rPr>
          <w:sz w:val="20"/>
        </w:rPr>
      </w:pPr>
      <w:r>
        <w:rPr>
          <w:sz w:val="20"/>
        </w:rPr>
        <w:t>Удельный экономический эффект Э</w:t>
      </w:r>
      <w:r>
        <w:rPr>
          <w:sz w:val="20"/>
          <w:vertAlign w:val="subscript"/>
        </w:rPr>
        <w:t>уд</w:t>
      </w:r>
      <w:r>
        <w:rPr>
          <w:sz w:val="20"/>
        </w:rPr>
        <w:t xml:space="preserve"> предотвращения загрязнения (см. прил. 18)</w:t>
      </w:r>
      <w:r>
        <w:rPr>
          <w:noProof/>
          <w:sz w:val="20"/>
        </w:rPr>
        <w:t xml:space="preserve"> - 650</w:t>
      </w:r>
      <w:r>
        <w:rPr>
          <w:sz w:val="20"/>
        </w:rPr>
        <w:t xml:space="preserve"> руб. на</w:t>
      </w:r>
      <w:r>
        <w:rPr>
          <w:noProof/>
          <w:sz w:val="20"/>
        </w:rPr>
        <w:t xml:space="preserve"> 1</w:t>
      </w:r>
      <w:r>
        <w:rPr>
          <w:sz w:val="20"/>
        </w:rPr>
        <w:t xml:space="preserve"> млн. м</w:t>
      </w:r>
      <w:r>
        <w:rPr>
          <w:sz w:val="20"/>
          <w:vertAlign w:val="superscript"/>
        </w:rPr>
        <w:t>3</w:t>
      </w:r>
      <w:r>
        <w:rPr>
          <w:sz w:val="20"/>
        </w:rPr>
        <w:t xml:space="preserve"> приведенного стока.</w:t>
      </w:r>
    </w:p>
    <w:p w:rsidR="00000000" w:rsidRDefault="00FC4E3C">
      <w:pPr>
        <w:spacing w:line="240" w:lineRule="auto"/>
        <w:ind w:firstLine="284"/>
        <w:jc w:val="both"/>
        <w:rPr>
          <w:sz w:val="20"/>
        </w:rPr>
      </w:pPr>
      <w:r>
        <w:rPr>
          <w:sz w:val="20"/>
        </w:rPr>
        <w:t>При концентрации взвешенных веществ в промывочной воде</w:t>
      </w:r>
      <w:r>
        <w:rPr>
          <w:noProof/>
          <w:sz w:val="20"/>
        </w:rPr>
        <w:t xml:space="preserve"> 40000</w:t>
      </w:r>
      <w:r>
        <w:rPr>
          <w:sz w:val="20"/>
        </w:rPr>
        <w:t xml:space="preserve"> мг/л, нормативе ПДК этих загрязнений в водоеме рыбохозяйственного назначения А</w:t>
      </w:r>
      <w:r>
        <w:rPr>
          <w:sz w:val="20"/>
          <w:vertAlign w:val="subscript"/>
        </w:rPr>
        <w:t>к</w:t>
      </w:r>
      <w:r>
        <w:rPr>
          <w:sz w:val="20"/>
        </w:rPr>
        <w:t xml:space="preserve"> = 15 мг/л требуемая кратность разбавления объема сточных вод составляет</w:t>
      </w:r>
      <w:r>
        <w:rPr>
          <w:noProof/>
          <w:sz w:val="20"/>
        </w:rPr>
        <w:t xml:space="preserve"> 2666.</w:t>
      </w:r>
    </w:p>
    <w:p w:rsidR="00000000" w:rsidRDefault="00FC4E3C">
      <w:pPr>
        <w:spacing w:line="240" w:lineRule="auto"/>
        <w:ind w:firstLine="284"/>
        <w:jc w:val="both"/>
        <w:rPr>
          <w:sz w:val="20"/>
        </w:rPr>
      </w:pPr>
      <w:r>
        <w:rPr>
          <w:sz w:val="20"/>
        </w:rPr>
        <w:t>Величина приведенного стока в год</w:t>
      </w:r>
    </w:p>
    <w:p w:rsidR="00000000" w:rsidRDefault="00FC4E3C">
      <w:pPr>
        <w:spacing w:line="240" w:lineRule="auto"/>
        <w:ind w:firstLine="0"/>
        <w:jc w:val="center"/>
        <w:rPr>
          <w:sz w:val="20"/>
        </w:rPr>
      </w:pPr>
      <w:r>
        <w:rPr>
          <w:sz w:val="20"/>
        </w:rPr>
        <w:sym w:font="Symbol" w:char="F044"/>
      </w:r>
      <w:r>
        <w:rPr>
          <w:sz w:val="20"/>
        </w:rPr>
        <w:t>П</w:t>
      </w:r>
      <w:r>
        <w:rPr>
          <w:sz w:val="20"/>
          <w:vertAlign w:val="subscript"/>
        </w:rPr>
        <w:t>д</w:t>
      </w:r>
      <w:r>
        <w:rPr>
          <w:noProof/>
          <w:sz w:val="20"/>
        </w:rPr>
        <w:t xml:space="preserve"> =</w:t>
      </w:r>
      <w:r>
        <w:rPr>
          <w:sz w:val="20"/>
        </w:rPr>
        <w:t xml:space="preserve"> </w:t>
      </w:r>
      <w:r>
        <w:rPr>
          <w:noProof/>
          <w:sz w:val="20"/>
        </w:rPr>
        <w:t>2666</w:t>
      </w:r>
      <w:r>
        <w:rPr>
          <w:sz w:val="20"/>
        </w:rPr>
        <w:sym w:font="Arial" w:char="00B7"/>
      </w:r>
      <w:r>
        <w:rPr>
          <w:sz w:val="20"/>
        </w:rPr>
        <w:t xml:space="preserve">50000 = </w:t>
      </w:r>
      <w:r>
        <w:rPr>
          <w:noProof/>
          <w:sz w:val="20"/>
        </w:rPr>
        <w:t>133300</w:t>
      </w:r>
      <w:r>
        <w:rPr>
          <w:sz w:val="20"/>
        </w:rPr>
        <w:t xml:space="preserve"> тыс. м</w:t>
      </w:r>
      <w:r>
        <w:rPr>
          <w:sz w:val="20"/>
          <w:vertAlign w:val="superscript"/>
        </w:rPr>
        <w:t>3</w:t>
      </w:r>
      <w:r>
        <w:rPr>
          <w:sz w:val="20"/>
        </w:rPr>
        <w:t>.</w:t>
      </w:r>
    </w:p>
    <w:p w:rsidR="00000000" w:rsidRDefault="00FC4E3C">
      <w:pPr>
        <w:spacing w:line="240" w:lineRule="auto"/>
        <w:ind w:firstLine="284"/>
        <w:jc w:val="both"/>
        <w:rPr>
          <w:sz w:val="20"/>
        </w:rPr>
      </w:pPr>
      <w:r>
        <w:rPr>
          <w:sz w:val="20"/>
        </w:rPr>
        <w:t>Ущерб, наносимый народному хозяйс</w:t>
      </w:r>
      <w:r>
        <w:rPr>
          <w:sz w:val="20"/>
        </w:rPr>
        <w:t xml:space="preserve">тву сбросом неочищенных сточных вод в течение года </w:t>
      </w:r>
    </w:p>
    <w:p w:rsidR="00000000" w:rsidRDefault="00FC4E3C">
      <w:pPr>
        <w:spacing w:line="240" w:lineRule="auto"/>
        <w:ind w:firstLine="0"/>
        <w:jc w:val="center"/>
        <w:rPr>
          <w:sz w:val="20"/>
        </w:rPr>
      </w:pPr>
      <w:r>
        <w:rPr>
          <w:sz w:val="20"/>
        </w:rPr>
        <w:t>Э</w:t>
      </w:r>
      <w:r>
        <w:rPr>
          <w:sz w:val="20"/>
          <w:vertAlign w:val="subscript"/>
        </w:rPr>
        <w:t>д</w:t>
      </w:r>
      <w:r>
        <w:rPr>
          <w:sz w:val="20"/>
        </w:rPr>
        <w:t xml:space="preserve"> = Э</w:t>
      </w:r>
      <w:r>
        <w:rPr>
          <w:sz w:val="20"/>
          <w:vertAlign w:val="subscript"/>
        </w:rPr>
        <w:t>уд</w:t>
      </w:r>
      <w:r>
        <w:rPr>
          <w:sz w:val="20"/>
        </w:rPr>
        <w:sym w:font="Symbol" w:char="F044"/>
      </w:r>
      <w:r>
        <w:rPr>
          <w:sz w:val="20"/>
        </w:rPr>
        <w:t>П</w:t>
      </w:r>
      <w:r>
        <w:rPr>
          <w:sz w:val="20"/>
          <w:vertAlign w:val="subscript"/>
        </w:rPr>
        <w:t>д</w:t>
      </w:r>
      <w:r>
        <w:rPr>
          <w:sz w:val="20"/>
        </w:rPr>
        <w:t xml:space="preserve"> = 650</w:t>
      </w:r>
      <w:r>
        <w:rPr>
          <w:sz w:val="20"/>
        </w:rPr>
        <w:sym w:font="Arial" w:char="00B7"/>
      </w:r>
      <w:r>
        <w:rPr>
          <w:sz w:val="20"/>
        </w:rPr>
        <w:t>133 = 86,45 тыс. руб.</w:t>
      </w:r>
    </w:p>
    <w:p w:rsidR="00000000" w:rsidRDefault="00FC4E3C">
      <w:pPr>
        <w:spacing w:line="240" w:lineRule="auto"/>
        <w:ind w:firstLine="284"/>
        <w:jc w:val="both"/>
        <w:rPr>
          <w:sz w:val="20"/>
        </w:rPr>
      </w:pPr>
      <w:r>
        <w:rPr>
          <w:sz w:val="20"/>
        </w:rPr>
        <w:t>Приведенные затраты по доочистке С</w:t>
      </w:r>
      <w:r>
        <w:rPr>
          <w:sz w:val="20"/>
          <w:vertAlign w:val="subscript"/>
        </w:rPr>
        <w:t>п</w:t>
      </w:r>
      <w:r>
        <w:rPr>
          <w:sz w:val="20"/>
        </w:rPr>
        <w:t xml:space="preserve"> составляют </w:t>
      </w:r>
      <w:r>
        <w:rPr>
          <w:noProof/>
          <w:sz w:val="20"/>
        </w:rPr>
        <w:t>9,8</w:t>
      </w:r>
      <w:r>
        <w:rPr>
          <w:sz w:val="20"/>
        </w:rPr>
        <w:t xml:space="preserve"> тыс. руб.</w:t>
      </w:r>
    </w:p>
    <w:p w:rsidR="00000000" w:rsidRDefault="00FC4E3C">
      <w:pPr>
        <w:spacing w:line="240" w:lineRule="auto"/>
        <w:ind w:firstLine="284"/>
        <w:jc w:val="both"/>
        <w:rPr>
          <w:sz w:val="20"/>
        </w:rPr>
      </w:pPr>
      <w:r>
        <w:rPr>
          <w:sz w:val="20"/>
        </w:rPr>
        <w:t>Экономический эффект от прекращения сброса сточных вод</w:t>
      </w:r>
    </w:p>
    <w:p w:rsidR="00000000" w:rsidRDefault="00FC4E3C">
      <w:pPr>
        <w:spacing w:line="240" w:lineRule="auto"/>
        <w:ind w:firstLine="0"/>
        <w:jc w:val="center"/>
        <w:rPr>
          <w:sz w:val="20"/>
        </w:rPr>
      </w:pPr>
      <w:r>
        <w:rPr>
          <w:sz w:val="20"/>
        </w:rPr>
        <w:t>Э = Э</w:t>
      </w:r>
      <w:r>
        <w:rPr>
          <w:sz w:val="20"/>
          <w:vertAlign w:val="subscript"/>
        </w:rPr>
        <w:t>д</w:t>
      </w:r>
      <w:r>
        <w:rPr>
          <w:sz w:val="20"/>
        </w:rPr>
        <w:t xml:space="preserve"> </w:t>
      </w:r>
      <w:r>
        <w:rPr>
          <w:sz w:val="20"/>
        </w:rPr>
        <w:sym w:font="Arial" w:char="2013"/>
      </w:r>
      <w:r>
        <w:rPr>
          <w:sz w:val="20"/>
        </w:rPr>
        <w:t xml:space="preserve"> С</w:t>
      </w:r>
      <w:r>
        <w:rPr>
          <w:sz w:val="20"/>
          <w:vertAlign w:val="subscript"/>
        </w:rPr>
        <w:t>п</w:t>
      </w:r>
      <w:r>
        <w:rPr>
          <w:sz w:val="20"/>
        </w:rPr>
        <w:t xml:space="preserve"> = 86,45 </w:t>
      </w:r>
      <w:r>
        <w:rPr>
          <w:sz w:val="20"/>
        </w:rPr>
        <w:sym w:font="Arial" w:char="2013"/>
      </w:r>
      <w:r>
        <w:rPr>
          <w:sz w:val="20"/>
        </w:rPr>
        <w:t xml:space="preserve"> 9,8 = 76,65 тыс. руб.</w:t>
      </w:r>
    </w:p>
    <w:p w:rsidR="00000000" w:rsidRDefault="00FC4E3C">
      <w:pPr>
        <w:pStyle w:val="1"/>
        <w:jc w:val="right"/>
        <w:rPr>
          <w:i/>
        </w:rPr>
      </w:pPr>
      <w:r>
        <w:rPr>
          <w:i/>
        </w:rPr>
        <w:t>Приложение</w:t>
      </w:r>
      <w:r>
        <w:rPr>
          <w:i/>
          <w:noProof/>
        </w:rPr>
        <w:t xml:space="preserve"> 21</w:t>
      </w:r>
    </w:p>
    <w:p w:rsidR="00000000" w:rsidRDefault="00FC4E3C">
      <w:pPr>
        <w:pStyle w:val="2"/>
        <w:spacing w:before="0"/>
      </w:pPr>
      <w:r>
        <w:t>Методика ускоренного определения содержания минеральных частиц в осветленной воде с помощью раствора полиакриламида</w:t>
      </w:r>
    </w:p>
    <w:p w:rsidR="00000000" w:rsidRDefault="00FC4E3C">
      <w:pPr>
        <w:spacing w:line="240" w:lineRule="auto"/>
        <w:ind w:firstLine="284"/>
        <w:jc w:val="both"/>
        <w:rPr>
          <w:sz w:val="20"/>
        </w:rPr>
      </w:pPr>
      <w:r>
        <w:rPr>
          <w:sz w:val="20"/>
        </w:rPr>
        <w:t>Для испытаний необходимо следующее оборудование:</w:t>
      </w:r>
    </w:p>
    <w:p w:rsidR="00000000" w:rsidRDefault="00FC4E3C">
      <w:pPr>
        <w:spacing w:line="240" w:lineRule="auto"/>
        <w:ind w:firstLine="284"/>
        <w:jc w:val="both"/>
        <w:rPr>
          <w:sz w:val="20"/>
        </w:rPr>
      </w:pPr>
      <w:r>
        <w:rPr>
          <w:sz w:val="20"/>
        </w:rPr>
        <w:t>весы технические на</w:t>
      </w:r>
      <w:r>
        <w:rPr>
          <w:noProof/>
          <w:sz w:val="20"/>
        </w:rPr>
        <w:t xml:space="preserve"> 1000</w:t>
      </w:r>
      <w:r>
        <w:rPr>
          <w:sz w:val="20"/>
        </w:rPr>
        <w:t xml:space="preserve"> г;</w:t>
      </w:r>
    </w:p>
    <w:p w:rsidR="00000000" w:rsidRDefault="00FC4E3C">
      <w:pPr>
        <w:spacing w:line="240" w:lineRule="auto"/>
        <w:ind w:firstLine="284"/>
        <w:jc w:val="both"/>
        <w:rPr>
          <w:sz w:val="20"/>
        </w:rPr>
      </w:pPr>
      <w:r>
        <w:rPr>
          <w:sz w:val="20"/>
        </w:rPr>
        <w:t>сосуды стеклянные вместимостью</w:t>
      </w:r>
      <w:r>
        <w:rPr>
          <w:noProof/>
          <w:sz w:val="20"/>
        </w:rPr>
        <w:t xml:space="preserve"> 5</w:t>
      </w:r>
      <w:r>
        <w:rPr>
          <w:sz w:val="20"/>
        </w:rPr>
        <w:t xml:space="preserve"> и</w:t>
      </w:r>
      <w:r>
        <w:rPr>
          <w:noProof/>
          <w:sz w:val="20"/>
        </w:rPr>
        <w:t xml:space="preserve"> 10</w:t>
      </w:r>
      <w:r>
        <w:rPr>
          <w:sz w:val="20"/>
        </w:rPr>
        <w:t xml:space="preserve"> л;</w:t>
      </w:r>
    </w:p>
    <w:p w:rsidR="00000000" w:rsidRDefault="00FC4E3C">
      <w:pPr>
        <w:spacing w:line="240" w:lineRule="auto"/>
        <w:ind w:firstLine="284"/>
        <w:jc w:val="both"/>
        <w:rPr>
          <w:sz w:val="20"/>
        </w:rPr>
      </w:pPr>
      <w:r>
        <w:rPr>
          <w:sz w:val="20"/>
        </w:rPr>
        <w:t>шкаф сушильн</w:t>
      </w:r>
      <w:r>
        <w:rPr>
          <w:sz w:val="20"/>
        </w:rPr>
        <w:t>ый;</w:t>
      </w:r>
    </w:p>
    <w:p w:rsidR="00000000" w:rsidRDefault="00FC4E3C">
      <w:pPr>
        <w:spacing w:line="240" w:lineRule="auto"/>
        <w:ind w:firstLine="284"/>
        <w:jc w:val="both"/>
        <w:rPr>
          <w:sz w:val="20"/>
        </w:rPr>
      </w:pPr>
      <w:r>
        <w:rPr>
          <w:sz w:val="20"/>
        </w:rPr>
        <w:t>стеклянный цилиндр вместимостью</w:t>
      </w:r>
      <w:r>
        <w:rPr>
          <w:noProof/>
          <w:sz w:val="20"/>
        </w:rPr>
        <w:t xml:space="preserve"> 10000</w:t>
      </w:r>
      <w:r>
        <w:rPr>
          <w:sz w:val="20"/>
        </w:rPr>
        <w:t xml:space="preserve"> мл;</w:t>
      </w:r>
    </w:p>
    <w:p w:rsidR="00000000" w:rsidRDefault="00FC4E3C">
      <w:pPr>
        <w:spacing w:line="240" w:lineRule="auto"/>
        <w:ind w:firstLine="284"/>
        <w:jc w:val="both"/>
        <w:rPr>
          <w:sz w:val="20"/>
        </w:rPr>
      </w:pPr>
      <w:r>
        <w:rPr>
          <w:sz w:val="20"/>
        </w:rPr>
        <w:t>воронка диаметром</w:t>
      </w:r>
      <w:r>
        <w:rPr>
          <w:noProof/>
          <w:sz w:val="20"/>
        </w:rPr>
        <w:t xml:space="preserve"> 150</w:t>
      </w:r>
      <w:r>
        <w:rPr>
          <w:b/>
          <w:sz w:val="20"/>
        </w:rPr>
        <w:t xml:space="preserve"> </w:t>
      </w:r>
      <w:r>
        <w:rPr>
          <w:sz w:val="20"/>
        </w:rPr>
        <w:t>мм;</w:t>
      </w:r>
    </w:p>
    <w:p w:rsidR="00000000" w:rsidRDefault="00FC4E3C">
      <w:pPr>
        <w:spacing w:line="240" w:lineRule="auto"/>
        <w:ind w:firstLine="284"/>
        <w:jc w:val="both"/>
        <w:rPr>
          <w:sz w:val="20"/>
        </w:rPr>
      </w:pPr>
      <w:r>
        <w:rPr>
          <w:sz w:val="20"/>
        </w:rPr>
        <w:t>секундомер</w:t>
      </w:r>
      <w:r>
        <w:rPr>
          <w:b/>
          <w:sz w:val="20"/>
        </w:rPr>
        <w:t xml:space="preserve"> </w:t>
      </w:r>
      <w:r>
        <w:rPr>
          <w:sz w:val="20"/>
        </w:rPr>
        <w:t>или песчаные часы;</w:t>
      </w:r>
    </w:p>
    <w:p w:rsidR="00000000" w:rsidRDefault="00FC4E3C">
      <w:pPr>
        <w:spacing w:line="240" w:lineRule="auto"/>
        <w:ind w:firstLine="284"/>
        <w:jc w:val="both"/>
        <w:rPr>
          <w:sz w:val="20"/>
        </w:rPr>
      </w:pPr>
      <w:r>
        <w:rPr>
          <w:sz w:val="20"/>
        </w:rPr>
        <w:t>чашка или стакан для выпаривания воды;</w:t>
      </w:r>
    </w:p>
    <w:p w:rsidR="00000000" w:rsidRDefault="00FC4E3C">
      <w:pPr>
        <w:spacing w:line="240" w:lineRule="auto"/>
        <w:ind w:firstLine="284"/>
        <w:jc w:val="both"/>
        <w:rPr>
          <w:sz w:val="20"/>
        </w:rPr>
      </w:pPr>
      <w:r>
        <w:rPr>
          <w:sz w:val="20"/>
        </w:rPr>
        <w:t>мерная пипетка или цилиндр вместимостью</w:t>
      </w:r>
      <w:r>
        <w:rPr>
          <w:noProof/>
          <w:sz w:val="20"/>
        </w:rPr>
        <w:t xml:space="preserve"> 10</w:t>
      </w:r>
      <w:r>
        <w:rPr>
          <w:sz w:val="20"/>
        </w:rPr>
        <w:t xml:space="preserve"> мл;</w:t>
      </w:r>
    </w:p>
    <w:p w:rsidR="00000000" w:rsidRDefault="00FC4E3C">
      <w:pPr>
        <w:spacing w:line="240" w:lineRule="auto"/>
        <w:ind w:firstLine="284"/>
        <w:jc w:val="both"/>
        <w:rPr>
          <w:sz w:val="20"/>
        </w:rPr>
      </w:pPr>
      <w:r>
        <w:rPr>
          <w:sz w:val="20"/>
        </w:rPr>
        <w:t>сифон;</w:t>
      </w:r>
    </w:p>
    <w:p w:rsidR="00000000" w:rsidRDefault="00FC4E3C">
      <w:pPr>
        <w:spacing w:line="240" w:lineRule="auto"/>
        <w:ind w:firstLine="284"/>
        <w:jc w:val="both"/>
        <w:rPr>
          <w:sz w:val="20"/>
        </w:rPr>
      </w:pPr>
      <w:r>
        <w:rPr>
          <w:sz w:val="20"/>
        </w:rPr>
        <w:t>мешалка.</w:t>
      </w:r>
    </w:p>
    <w:p w:rsidR="00000000" w:rsidRDefault="00FC4E3C">
      <w:pPr>
        <w:spacing w:line="240" w:lineRule="auto"/>
        <w:ind w:firstLine="284"/>
        <w:jc w:val="both"/>
        <w:rPr>
          <w:sz w:val="20"/>
        </w:rPr>
      </w:pPr>
      <w:r>
        <w:rPr>
          <w:sz w:val="20"/>
        </w:rPr>
        <w:t>Испытание заключается в выделении из суспензии минеральных частиц, для чего в отобранную пробу суспензии объемом</w:t>
      </w:r>
      <w:r>
        <w:rPr>
          <w:noProof/>
          <w:sz w:val="20"/>
        </w:rPr>
        <w:t xml:space="preserve"> 5-10</w:t>
      </w:r>
      <w:r>
        <w:rPr>
          <w:sz w:val="20"/>
        </w:rPr>
        <w:t xml:space="preserve"> л впивают</w:t>
      </w:r>
      <w:r>
        <w:rPr>
          <w:noProof/>
          <w:sz w:val="20"/>
        </w:rPr>
        <w:t xml:space="preserve"> 3-5</w:t>
      </w:r>
      <w:r>
        <w:rPr>
          <w:sz w:val="20"/>
        </w:rPr>
        <w:t xml:space="preserve"> см</w:t>
      </w:r>
      <w:r>
        <w:rPr>
          <w:sz w:val="20"/>
          <w:vertAlign w:val="superscript"/>
        </w:rPr>
        <w:t>3</w:t>
      </w:r>
      <w:r>
        <w:rPr>
          <w:sz w:val="20"/>
        </w:rPr>
        <w:t xml:space="preserve"> рабочего раствора полиакриламида 0,05 %-ной концентрации на каждый, литр суспензии (определяется экспериментально для каждого материала). Содержимое сосуда интенсивно перем</w:t>
      </w:r>
      <w:r>
        <w:rPr>
          <w:sz w:val="20"/>
        </w:rPr>
        <w:t>ешивают мешалкой в течение</w:t>
      </w:r>
      <w:r>
        <w:rPr>
          <w:noProof/>
          <w:sz w:val="20"/>
        </w:rPr>
        <w:t xml:space="preserve"> 15</w:t>
      </w:r>
      <w:r>
        <w:rPr>
          <w:sz w:val="20"/>
        </w:rPr>
        <w:t xml:space="preserve"> с и оставляют в покое на</w:t>
      </w:r>
      <w:r>
        <w:rPr>
          <w:noProof/>
          <w:sz w:val="20"/>
        </w:rPr>
        <w:t xml:space="preserve"> 5</w:t>
      </w:r>
      <w:r>
        <w:rPr>
          <w:sz w:val="20"/>
        </w:rPr>
        <w:t xml:space="preserve"> мин.</w:t>
      </w:r>
    </w:p>
    <w:p w:rsidR="00000000" w:rsidRDefault="00FC4E3C">
      <w:pPr>
        <w:spacing w:line="240" w:lineRule="auto"/>
        <w:ind w:firstLine="284"/>
        <w:jc w:val="both"/>
        <w:rPr>
          <w:sz w:val="20"/>
        </w:rPr>
      </w:pPr>
      <w:r>
        <w:rPr>
          <w:sz w:val="20"/>
        </w:rPr>
        <w:t xml:space="preserve">Осветленную воду из сосуда сифоном осторожно сливают в мерный стеклянный цилиндр вместимостью </w:t>
      </w:r>
      <w:r>
        <w:rPr>
          <w:noProof/>
          <w:sz w:val="20"/>
        </w:rPr>
        <w:t>1000</w:t>
      </w:r>
      <w:r>
        <w:rPr>
          <w:sz w:val="20"/>
        </w:rPr>
        <w:t xml:space="preserve"> мл, определяя ее объем </w:t>
      </w:r>
      <w:r>
        <w:rPr>
          <w:sz w:val="20"/>
          <w:lang w:val="en-US"/>
        </w:rPr>
        <w:t>V</w:t>
      </w:r>
      <w:r>
        <w:rPr>
          <w:sz w:val="20"/>
          <w:vertAlign w:val="subscript"/>
        </w:rPr>
        <w:t>ов</w:t>
      </w:r>
      <w:r>
        <w:rPr>
          <w:smallCaps/>
          <w:sz w:val="20"/>
        </w:rPr>
        <w:t xml:space="preserve">. </w:t>
      </w:r>
      <w:r>
        <w:rPr>
          <w:sz w:val="20"/>
        </w:rPr>
        <w:t>Оставшуюся в сосуде воду с осевшими минеральными частицами отдельно сливают в цилиндр, замеряя ее объем</w:t>
      </w:r>
      <w:r>
        <w:rPr>
          <w:noProof/>
          <w:sz w:val="20"/>
        </w:rPr>
        <w:t xml:space="preserve"> V</w:t>
      </w:r>
      <w:r>
        <w:rPr>
          <w:sz w:val="20"/>
          <w:vertAlign w:val="subscript"/>
        </w:rPr>
        <w:t>мч</w:t>
      </w:r>
      <w:r>
        <w:rPr>
          <w:noProof/>
          <w:sz w:val="20"/>
        </w:rPr>
        <w:t>.</w:t>
      </w:r>
      <w:r>
        <w:rPr>
          <w:sz w:val="20"/>
        </w:rPr>
        <w:t xml:space="preserve"> Затем, после осаждения частиц в течение</w:t>
      </w:r>
      <w:r>
        <w:rPr>
          <w:noProof/>
          <w:sz w:val="20"/>
        </w:rPr>
        <w:t xml:space="preserve"> 5</w:t>
      </w:r>
      <w:r>
        <w:rPr>
          <w:sz w:val="20"/>
        </w:rPr>
        <w:t xml:space="preserve"> мин, воду из цилиидра сливают, минеральные частицы перемещают в чашку</w:t>
      </w:r>
      <w:r>
        <w:rPr>
          <w:b/>
          <w:sz w:val="20"/>
        </w:rPr>
        <w:t xml:space="preserve"> </w:t>
      </w:r>
      <w:r>
        <w:rPr>
          <w:sz w:val="20"/>
        </w:rPr>
        <w:t>или</w:t>
      </w:r>
      <w:r>
        <w:rPr>
          <w:b/>
          <w:sz w:val="20"/>
        </w:rPr>
        <w:t xml:space="preserve"> </w:t>
      </w:r>
      <w:r>
        <w:rPr>
          <w:sz w:val="20"/>
        </w:rPr>
        <w:t>стакан (ополаскиванием цилиндра той же водой) и ставят в сушильный шкаф для высушивания до постоян</w:t>
      </w:r>
      <w:r>
        <w:rPr>
          <w:sz w:val="20"/>
        </w:rPr>
        <w:t>ной массы при температуре</w:t>
      </w:r>
      <w:r>
        <w:rPr>
          <w:noProof/>
          <w:sz w:val="20"/>
        </w:rPr>
        <w:t xml:space="preserve"> 105-1</w:t>
      </w:r>
      <w:r>
        <w:rPr>
          <w:sz w:val="20"/>
        </w:rPr>
        <w:t>10°С. Чашку (стакан) с минеральными частицами взвешивают на технических весах после высушивания с точностью до</w:t>
      </w:r>
      <w:r>
        <w:rPr>
          <w:noProof/>
          <w:sz w:val="20"/>
        </w:rPr>
        <w:t xml:space="preserve"> 10</w:t>
      </w:r>
      <w:r>
        <w:rPr>
          <w:sz w:val="20"/>
        </w:rPr>
        <w:t xml:space="preserve"> мг, после чего определяют содержание П (г/л) в суспензии минеральных частиц по формуле</w:t>
      </w:r>
    </w:p>
    <w:p w:rsidR="00000000" w:rsidRDefault="00FC4E3C">
      <w:pPr>
        <w:spacing w:line="240" w:lineRule="auto"/>
        <w:ind w:firstLine="0"/>
        <w:jc w:val="center"/>
        <w:rPr>
          <w:sz w:val="20"/>
        </w:rPr>
      </w:pPr>
      <w:r>
        <w:rPr>
          <w:sz w:val="20"/>
        </w:rPr>
        <w:t xml:space="preserve">П = </w:t>
      </w:r>
      <w:r>
        <w:rPr>
          <w:sz w:val="20"/>
          <w:lang w:val="en-US"/>
        </w:rPr>
        <w:t>Q</w:t>
      </w:r>
      <w:r>
        <w:rPr>
          <w:sz w:val="20"/>
        </w:rPr>
        <w:t>/</w:t>
      </w:r>
      <w:r>
        <w:rPr>
          <w:sz w:val="20"/>
          <w:lang w:val="en-US"/>
        </w:rPr>
        <w:t>V</w:t>
      </w:r>
      <w:r>
        <w:rPr>
          <w:sz w:val="20"/>
        </w:rPr>
        <w:t xml:space="preserve">, </w:t>
      </w:r>
    </w:p>
    <w:p w:rsidR="00000000" w:rsidRDefault="00FC4E3C">
      <w:pPr>
        <w:spacing w:line="240" w:lineRule="auto"/>
        <w:ind w:firstLine="0"/>
        <w:jc w:val="both"/>
        <w:rPr>
          <w:sz w:val="20"/>
        </w:rPr>
      </w:pPr>
      <w:r>
        <w:rPr>
          <w:sz w:val="20"/>
        </w:rPr>
        <w:t>где</w:t>
      </w:r>
      <w:r>
        <w:rPr>
          <w:noProof/>
          <w:sz w:val="20"/>
        </w:rPr>
        <w:t xml:space="preserve"> V -</w:t>
      </w:r>
      <w:r>
        <w:rPr>
          <w:sz w:val="20"/>
        </w:rPr>
        <w:t xml:space="preserve"> объем пробы суспензии, л;</w:t>
      </w:r>
    </w:p>
    <w:p w:rsidR="00000000" w:rsidRDefault="00FC4E3C">
      <w:pPr>
        <w:spacing w:line="240" w:lineRule="auto"/>
        <w:ind w:firstLine="0"/>
        <w:jc w:val="center"/>
        <w:rPr>
          <w:sz w:val="20"/>
        </w:rPr>
      </w:pPr>
      <w:r>
        <w:rPr>
          <w:noProof/>
          <w:sz w:val="20"/>
        </w:rPr>
        <w:t>V =</w:t>
      </w:r>
      <w:r>
        <w:rPr>
          <w:sz w:val="20"/>
        </w:rPr>
        <w:t xml:space="preserve"> </w:t>
      </w:r>
      <w:r>
        <w:rPr>
          <w:sz w:val="20"/>
          <w:lang w:val="en-US"/>
        </w:rPr>
        <w:t>V</w:t>
      </w:r>
      <w:r>
        <w:rPr>
          <w:sz w:val="20"/>
          <w:vertAlign w:val="subscript"/>
        </w:rPr>
        <w:t>ов</w:t>
      </w:r>
      <w:r>
        <w:rPr>
          <w:noProof/>
          <w:sz w:val="20"/>
        </w:rPr>
        <w:t xml:space="preserve"> +</w:t>
      </w:r>
      <w:r>
        <w:rPr>
          <w:sz w:val="20"/>
        </w:rPr>
        <w:t xml:space="preserve"> </w:t>
      </w:r>
      <w:r>
        <w:rPr>
          <w:sz w:val="20"/>
          <w:lang w:val="en-US"/>
        </w:rPr>
        <w:t>V</w:t>
      </w:r>
      <w:r>
        <w:rPr>
          <w:sz w:val="20"/>
          <w:vertAlign w:val="subscript"/>
        </w:rPr>
        <w:t>мч</w:t>
      </w:r>
      <w:r>
        <w:rPr>
          <w:noProof/>
          <w:sz w:val="20"/>
        </w:rPr>
        <w:t>,</w:t>
      </w:r>
    </w:p>
    <w:p w:rsidR="00000000" w:rsidRDefault="00FC4E3C">
      <w:pPr>
        <w:spacing w:line="240" w:lineRule="auto"/>
        <w:ind w:firstLine="284"/>
        <w:jc w:val="both"/>
        <w:rPr>
          <w:sz w:val="20"/>
        </w:rPr>
      </w:pPr>
      <w:r>
        <w:rPr>
          <w:sz w:val="20"/>
          <w:lang w:val="en-US"/>
        </w:rPr>
        <w:t>Q</w:t>
      </w:r>
      <w:r>
        <w:rPr>
          <w:noProof/>
          <w:sz w:val="20"/>
        </w:rPr>
        <w:t xml:space="preserve"> -</w:t>
      </w:r>
      <w:r>
        <w:rPr>
          <w:sz w:val="20"/>
        </w:rPr>
        <w:t xml:space="preserve"> масса минеральных частиц после высушивания, г.</w:t>
      </w:r>
    </w:p>
    <w:p w:rsidR="00000000" w:rsidRDefault="00FC4E3C">
      <w:pPr>
        <w:spacing w:line="240" w:lineRule="auto"/>
        <w:ind w:firstLine="284"/>
        <w:jc w:val="both"/>
        <w:rPr>
          <w:sz w:val="20"/>
        </w:rPr>
      </w:pPr>
      <w:r>
        <w:rPr>
          <w:sz w:val="20"/>
        </w:rPr>
        <w:t>За результат испытаний принимается среднее арифметическое двух определений.</w:t>
      </w:r>
    </w:p>
    <w:p w:rsidR="00000000" w:rsidRDefault="00FC4E3C">
      <w:pPr>
        <w:pStyle w:val="1"/>
        <w:jc w:val="right"/>
        <w:rPr>
          <w:i/>
        </w:rPr>
      </w:pPr>
      <w:r>
        <w:rPr>
          <w:i/>
        </w:rPr>
        <w:t>Приложение</w:t>
      </w:r>
      <w:r>
        <w:rPr>
          <w:i/>
          <w:noProof/>
        </w:rPr>
        <w:t xml:space="preserve"> 22</w:t>
      </w:r>
    </w:p>
    <w:p w:rsidR="00000000" w:rsidRDefault="00FC4E3C">
      <w:pPr>
        <w:pStyle w:val="2"/>
        <w:spacing w:before="0" w:after="0"/>
        <w:rPr>
          <w:noProof w:val="0"/>
        </w:rPr>
      </w:pPr>
      <w:r>
        <w:t xml:space="preserve">Нормы предельно допустимых концентраций минеральной пыли </w:t>
      </w:r>
    </w:p>
    <w:p w:rsidR="00000000" w:rsidRDefault="00FC4E3C">
      <w:pPr>
        <w:pStyle w:val="2"/>
        <w:spacing w:before="0"/>
      </w:pPr>
      <w:r>
        <w:t>в воздухе</w:t>
      </w:r>
    </w:p>
    <w:p w:rsidR="00000000" w:rsidRDefault="00FC4E3C">
      <w:pPr>
        <w:spacing w:line="240" w:lineRule="auto"/>
        <w:ind w:firstLine="284"/>
        <w:jc w:val="both"/>
        <w:rPr>
          <w:sz w:val="20"/>
        </w:rPr>
      </w:pPr>
      <w:r>
        <w:rPr>
          <w:sz w:val="20"/>
        </w:rPr>
        <w:t>Допустимое с</w:t>
      </w:r>
      <w:r>
        <w:rPr>
          <w:sz w:val="20"/>
        </w:rPr>
        <w:t>одержание пыли С</w:t>
      </w:r>
      <w:r>
        <w:rPr>
          <w:sz w:val="20"/>
          <w:vertAlign w:val="subscript"/>
        </w:rPr>
        <w:t>1</w:t>
      </w:r>
      <w:r>
        <w:rPr>
          <w:sz w:val="20"/>
        </w:rPr>
        <w:t xml:space="preserve"> (мг/м</w:t>
      </w:r>
      <w:r>
        <w:rPr>
          <w:sz w:val="20"/>
          <w:vertAlign w:val="superscript"/>
        </w:rPr>
        <w:t>3</w:t>
      </w:r>
      <w:r>
        <w:rPr>
          <w:sz w:val="20"/>
        </w:rPr>
        <w:t>) в воздухе, выбрасываемом в атмосферу, следует вычислять по формулам в зависимости от объема воздуха:</w:t>
      </w:r>
    </w:p>
    <w:p w:rsidR="00000000" w:rsidRDefault="00FC4E3C">
      <w:pPr>
        <w:spacing w:line="240" w:lineRule="auto"/>
        <w:ind w:firstLine="284"/>
        <w:jc w:val="both"/>
        <w:rPr>
          <w:sz w:val="20"/>
        </w:rPr>
      </w:pPr>
      <w:r>
        <w:rPr>
          <w:sz w:val="20"/>
        </w:rPr>
        <w:t>более</w:t>
      </w:r>
      <w:r>
        <w:rPr>
          <w:noProof/>
          <w:sz w:val="20"/>
        </w:rPr>
        <w:t xml:space="preserve"> 15</w:t>
      </w:r>
      <w:r>
        <w:rPr>
          <w:sz w:val="20"/>
        </w:rPr>
        <w:t xml:space="preserve"> тыс. м</w:t>
      </w:r>
      <w:r>
        <w:rPr>
          <w:sz w:val="20"/>
          <w:vertAlign w:val="superscript"/>
        </w:rPr>
        <w:t>3</w:t>
      </w:r>
      <w:r>
        <w:rPr>
          <w:sz w:val="20"/>
        </w:rPr>
        <w:t>/ч:</w:t>
      </w:r>
    </w:p>
    <w:p w:rsidR="00000000" w:rsidRDefault="00FC4E3C">
      <w:pPr>
        <w:spacing w:line="240" w:lineRule="auto"/>
        <w:ind w:firstLine="0"/>
        <w:jc w:val="center"/>
        <w:rPr>
          <w:sz w:val="20"/>
        </w:rPr>
      </w:pPr>
      <w:r>
        <w:rPr>
          <w:sz w:val="20"/>
        </w:rPr>
        <w:t>С</w:t>
      </w:r>
      <w:r>
        <w:rPr>
          <w:sz w:val="20"/>
          <w:vertAlign w:val="subscript"/>
        </w:rPr>
        <w:t>1</w:t>
      </w:r>
      <w:r>
        <w:rPr>
          <w:noProof/>
          <w:sz w:val="20"/>
        </w:rPr>
        <w:t xml:space="preserve"> </w:t>
      </w:r>
      <w:r>
        <w:rPr>
          <w:sz w:val="20"/>
        </w:rPr>
        <w:t xml:space="preserve">= </w:t>
      </w:r>
      <w:r>
        <w:rPr>
          <w:noProof/>
          <w:sz w:val="20"/>
        </w:rPr>
        <w:t>100</w:t>
      </w:r>
      <w:r>
        <w:rPr>
          <w:sz w:val="20"/>
        </w:rPr>
        <w:t xml:space="preserve"> К</w:t>
      </w:r>
      <w:r>
        <w:rPr>
          <w:noProof/>
          <w:sz w:val="20"/>
        </w:rPr>
        <w:t>;</w:t>
      </w:r>
    </w:p>
    <w:p w:rsidR="00000000" w:rsidRDefault="00FC4E3C">
      <w:pPr>
        <w:spacing w:line="240" w:lineRule="auto"/>
        <w:ind w:firstLine="284"/>
        <w:jc w:val="both"/>
        <w:rPr>
          <w:sz w:val="20"/>
        </w:rPr>
      </w:pPr>
      <w:r>
        <w:rPr>
          <w:noProof/>
          <w:sz w:val="20"/>
        </w:rPr>
        <w:t>15</w:t>
      </w:r>
      <w:r>
        <w:rPr>
          <w:sz w:val="20"/>
        </w:rPr>
        <w:t xml:space="preserve"> тыс. м</w:t>
      </w:r>
      <w:r>
        <w:rPr>
          <w:sz w:val="20"/>
          <w:vertAlign w:val="superscript"/>
        </w:rPr>
        <w:t>3</w:t>
      </w:r>
      <w:r>
        <w:rPr>
          <w:sz w:val="20"/>
        </w:rPr>
        <w:t>/ч и менее:</w:t>
      </w:r>
    </w:p>
    <w:p w:rsidR="00000000" w:rsidRDefault="00FC4E3C">
      <w:pPr>
        <w:spacing w:line="240" w:lineRule="auto"/>
        <w:ind w:firstLine="0"/>
        <w:jc w:val="center"/>
        <w:rPr>
          <w:sz w:val="20"/>
        </w:rPr>
      </w:pPr>
      <w:r>
        <w:rPr>
          <w:sz w:val="20"/>
        </w:rPr>
        <w:t>С</w:t>
      </w:r>
      <w:r>
        <w:rPr>
          <w:sz w:val="20"/>
          <w:vertAlign w:val="subscript"/>
        </w:rPr>
        <w:t>2</w:t>
      </w:r>
      <w:r>
        <w:rPr>
          <w:noProof/>
          <w:sz w:val="20"/>
        </w:rPr>
        <w:t xml:space="preserve"> </w:t>
      </w:r>
      <w:r>
        <w:rPr>
          <w:sz w:val="20"/>
        </w:rPr>
        <w:t>= (1</w:t>
      </w:r>
      <w:r>
        <w:rPr>
          <w:noProof/>
          <w:sz w:val="20"/>
        </w:rPr>
        <w:t>60</w:t>
      </w:r>
      <w:r>
        <w:rPr>
          <w:sz w:val="20"/>
        </w:rPr>
        <w:t xml:space="preserve"> </w:t>
      </w:r>
      <w:r>
        <w:rPr>
          <w:sz w:val="20"/>
        </w:rPr>
        <w:sym w:font="Arial" w:char="2013"/>
      </w:r>
      <w:r>
        <w:rPr>
          <w:sz w:val="20"/>
        </w:rPr>
        <w:t xml:space="preserve"> 4</w:t>
      </w:r>
      <w:r>
        <w:rPr>
          <w:sz w:val="20"/>
          <w:lang w:val="en-US"/>
        </w:rPr>
        <w:t>Q</w:t>
      </w:r>
      <w:r>
        <w:rPr>
          <w:sz w:val="20"/>
        </w:rPr>
        <w:t>) К,</w:t>
      </w:r>
    </w:p>
    <w:p w:rsidR="00000000" w:rsidRDefault="00FC4E3C">
      <w:pPr>
        <w:spacing w:line="240" w:lineRule="auto"/>
        <w:ind w:firstLine="0"/>
        <w:jc w:val="both"/>
        <w:rPr>
          <w:sz w:val="20"/>
        </w:rPr>
      </w:pPr>
      <w:r>
        <w:rPr>
          <w:sz w:val="20"/>
        </w:rPr>
        <w:t>где</w:t>
      </w:r>
      <w:r>
        <w:rPr>
          <w:noProof/>
          <w:sz w:val="20"/>
        </w:rPr>
        <w:t xml:space="preserve"> </w:t>
      </w:r>
      <w:r>
        <w:rPr>
          <w:sz w:val="20"/>
          <w:lang w:val="en-US"/>
        </w:rPr>
        <w:t>Q</w:t>
      </w:r>
      <w:r>
        <w:rPr>
          <w:noProof/>
          <w:sz w:val="20"/>
        </w:rPr>
        <w:t xml:space="preserve"> -</w:t>
      </w:r>
      <w:r>
        <w:rPr>
          <w:sz w:val="20"/>
        </w:rPr>
        <w:t xml:space="preserve"> объем удаленного воздуха, тыс. м</w:t>
      </w:r>
      <w:r>
        <w:rPr>
          <w:sz w:val="20"/>
          <w:vertAlign w:val="superscript"/>
        </w:rPr>
        <w:t>3</w:t>
      </w:r>
      <w:r>
        <w:rPr>
          <w:sz w:val="20"/>
        </w:rPr>
        <w:t>/ч;</w:t>
      </w:r>
    </w:p>
    <w:p w:rsidR="00000000" w:rsidRDefault="00FC4E3C">
      <w:pPr>
        <w:spacing w:line="240" w:lineRule="auto"/>
        <w:ind w:firstLine="284"/>
        <w:jc w:val="both"/>
        <w:rPr>
          <w:sz w:val="20"/>
        </w:rPr>
      </w:pPr>
      <w:r>
        <w:rPr>
          <w:sz w:val="20"/>
        </w:rPr>
        <w:t>К - коэффициент, принимаемый в зависимости от предельно допустимой концентрации ПДК) пыли в воздухе рабочей зоны помещения на постоянных рабочих местах; К = 0,3 при ПДК пыли в воздухе рабочей зоны помещения до 2 мг/см</w:t>
      </w:r>
      <w:r>
        <w:rPr>
          <w:sz w:val="20"/>
          <w:vertAlign w:val="superscript"/>
        </w:rPr>
        <w:t>3</w:t>
      </w:r>
      <w:r>
        <w:rPr>
          <w:sz w:val="20"/>
        </w:rPr>
        <w:t>, К</w:t>
      </w:r>
      <w:r>
        <w:rPr>
          <w:noProof/>
          <w:sz w:val="20"/>
        </w:rPr>
        <w:t xml:space="preserve"> =</w:t>
      </w:r>
      <w:r>
        <w:rPr>
          <w:sz w:val="20"/>
        </w:rPr>
        <w:t xml:space="preserve"> </w:t>
      </w:r>
      <w:r>
        <w:rPr>
          <w:noProof/>
          <w:sz w:val="20"/>
        </w:rPr>
        <w:t>0,6 -</w:t>
      </w:r>
      <w:r>
        <w:rPr>
          <w:sz w:val="20"/>
        </w:rPr>
        <w:t xml:space="preserve"> от</w:t>
      </w:r>
      <w:r>
        <w:rPr>
          <w:noProof/>
          <w:sz w:val="20"/>
        </w:rPr>
        <w:t xml:space="preserve"> 2</w:t>
      </w:r>
      <w:r>
        <w:rPr>
          <w:sz w:val="20"/>
        </w:rPr>
        <w:t xml:space="preserve"> до</w:t>
      </w:r>
      <w:r>
        <w:rPr>
          <w:noProof/>
          <w:sz w:val="20"/>
        </w:rPr>
        <w:t xml:space="preserve"> 4</w:t>
      </w:r>
      <w:r>
        <w:rPr>
          <w:sz w:val="20"/>
        </w:rPr>
        <w:t xml:space="preserve"> мг/м</w:t>
      </w:r>
      <w:r>
        <w:rPr>
          <w:sz w:val="20"/>
          <w:vertAlign w:val="superscript"/>
        </w:rPr>
        <w:t>3</w:t>
      </w:r>
      <w:r>
        <w:rPr>
          <w:sz w:val="20"/>
        </w:rPr>
        <w:t>, К</w:t>
      </w:r>
      <w:r>
        <w:rPr>
          <w:noProof/>
          <w:sz w:val="20"/>
        </w:rPr>
        <w:t xml:space="preserve"> =</w:t>
      </w:r>
      <w:r>
        <w:rPr>
          <w:sz w:val="20"/>
        </w:rPr>
        <w:t xml:space="preserve"> </w:t>
      </w:r>
      <w:r>
        <w:rPr>
          <w:noProof/>
          <w:sz w:val="20"/>
        </w:rPr>
        <w:t>0,8</w:t>
      </w:r>
      <w:r>
        <w:rPr>
          <w:sz w:val="20"/>
        </w:rPr>
        <w:t xml:space="preserve"> - от </w:t>
      </w:r>
      <w:r>
        <w:rPr>
          <w:noProof/>
          <w:sz w:val="20"/>
        </w:rPr>
        <w:t>4</w:t>
      </w:r>
      <w:r>
        <w:rPr>
          <w:sz w:val="20"/>
        </w:rPr>
        <w:t xml:space="preserve"> до</w:t>
      </w:r>
      <w:r>
        <w:rPr>
          <w:noProof/>
          <w:sz w:val="20"/>
        </w:rPr>
        <w:t xml:space="preserve"> 6</w:t>
      </w:r>
      <w:r>
        <w:rPr>
          <w:sz w:val="20"/>
        </w:rPr>
        <w:t xml:space="preserve"> </w:t>
      </w:r>
      <w:r>
        <w:rPr>
          <w:sz w:val="20"/>
        </w:rPr>
        <w:t>мг/м</w:t>
      </w:r>
      <w:r>
        <w:rPr>
          <w:sz w:val="20"/>
          <w:vertAlign w:val="superscript"/>
        </w:rPr>
        <w:t>3</w:t>
      </w:r>
      <w:r>
        <w:rPr>
          <w:sz w:val="20"/>
        </w:rPr>
        <w:t>, К</w:t>
      </w:r>
      <w:r>
        <w:rPr>
          <w:noProof/>
          <w:sz w:val="20"/>
        </w:rPr>
        <w:t xml:space="preserve"> =</w:t>
      </w:r>
      <w:r>
        <w:rPr>
          <w:sz w:val="20"/>
        </w:rPr>
        <w:t xml:space="preserve"> </w:t>
      </w:r>
      <w:r>
        <w:rPr>
          <w:noProof/>
          <w:sz w:val="20"/>
        </w:rPr>
        <w:t>1,0 -</w:t>
      </w:r>
      <w:r>
        <w:rPr>
          <w:sz w:val="20"/>
        </w:rPr>
        <w:t xml:space="preserve"> более</w:t>
      </w:r>
      <w:r>
        <w:rPr>
          <w:noProof/>
          <w:sz w:val="20"/>
        </w:rPr>
        <w:t xml:space="preserve"> 6</w:t>
      </w:r>
      <w:r>
        <w:rPr>
          <w:sz w:val="20"/>
        </w:rPr>
        <w:t xml:space="preserve"> мг/м</w:t>
      </w:r>
      <w:r>
        <w:rPr>
          <w:sz w:val="20"/>
          <w:vertAlign w:val="superscript"/>
        </w:rPr>
        <w:t>3</w:t>
      </w:r>
      <w:r>
        <w:rPr>
          <w:sz w:val="20"/>
        </w:rPr>
        <w:t>.</w:t>
      </w:r>
    </w:p>
    <w:p w:rsidR="00000000" w:rsidRDefault="00FC4E3C">
      <w:pPr>
        <w:spacing w:line="240" w:lineRule="auto"/>
        <w:ind w:firstLine="284"/>
        <w:jc w:val="both"/>
        <w:rPr>
          <w:sz w:val="20"/>
        </w:rPr>
      </w:pPr>
      <w:r>
        <w:rPr>
          <w:sz w:val="20"/>
        </w:rPr>
        <w:t>ПДК силикозоопасной пыли в воздухе на рабочих местах не должна превышать указанных ниже пределов (мг/м</w:t>
      </w:r>
      <w:r>
        <w:rPr>
          <w:sz w:val="20"/>
          <w:vertAlign w:val="superscript"/>
        </w:rPr>
        <w:t>3</w:t>
      </w:r>
      <w:r>
        <w:rPr>
          <w:sz w:val="20"/>
        </w:rPr>
        <w:t>):</w:t>
      </w:r>
    </w:p>
    <w:p w:rsidR="00000000" w:rsidRDefault="00FC4E3C">
      <w:pPr>
        <w:spacing w:line="240" w:lineRule="auto"/>
        <w:ind w:firstLine="284"/>
        <w:jc w:val="both"/>
        <w:rPr>
          <w:sz w:val="20"/>
        </w:rPr>
      </w:pPr>
      <w:r>
        <w:rPr>
          <w:sz w:val="20"/>
        </w:rPr>
        <w:t>Оксид кремния:</w:t>
      </w:r>
    </w:p>
    <w:p w:rsidR="00000000" w:rsidRDefault="00FC4E3C">
      <w:pPr>
        <w:tabs>
          <w:tab w:val="left" w:pos="3686"/>
        </w:tabs>
        <w:spacing w:line="240" w:lineRule="auto"/>
        <w:ind w:firstLine="567"/>
        <w:jc w:val="both"/>
        <w:rPr>
          <w:sz w:val="20"/>
        </w:rPr>
      </w:pPr>
      <w:r>
        <w:rPr>
          <w:sz w:val="20"/>
        </w:rPr>
        <w:t>более</w:t>
      </w:r>
      <w:r>
        <w:rPr>
          <w:noProof/>
          <w:sz w:val="20"/>
        </w:rPr>
        <w:t xml:space="preserve"> 70</w:t>
      </w:r>
      <w:r>
        <w:rPr>
          <w:sz w:val="20"/>
        </w:rPr>
        <w:t xml:space="preserve"> </w:t>
      </w:r>
      <w:r>
        <w:rPr>
          <w:noProof/>
          <w:sz w:val="20"/>
        </w:rPr>
        <w:t>% ...............</w:t>
      </w:r>
      <w:r>
        <w:rPr>
          <w:sz w:val="20"/>
        </w:rPr>
        <w:t>........................</w:t>
      </w:r>
      <w:r>
        <w:rPr>
          <w:sz w:val="20"/>
        </w:rPr>
        <w:tab/>
        <w:t xml:space="preserve">1 </w:t>
      </w:r>
    </w:p>
    <w:p w:rsidR="00000000" w:rsidRDefault="00FC4E3C">
      <w:pPr>
        <w:tabs>
          <w:tab w:val="left" w:pos="3686"/>
        </w:tabs>
        <w:spacing w:line="240" w:lineRule="auto"/>
        <w:ind w:firstLine="567"/>
        <w:jc w:val="both"/>
        <w:rPr>
          <w:sz w:val="20"/>
        </w:rPr>
      </w:pPr>
      <w:r>
        <w:rPr>
          <w:sz w:val="20"/>
        </w:rPr>
        <w:t>более</w:t>
      </w:r>
      <w:r>
        <w:rPr>
          <w:noProof/>
          <w:sz w:val="20"/>
        </w:rPr>
        <w:t xml:space="preserve"> 10</w:t>
      </w:r>
      <w:r>
        <w:rPr>
          <w:sz w:val="20"/>
        </w:rPr>
        <w:t xml:space="preserve"> до</w:t>
      </w:r>
      <w:r>
        <w:rPr>
          <w:noProof/>
          <w:sz w:val="20"/>
        </w:rPr>
        <w:t xml:space="preserve"> 70</w:t>
      </w:r>
      <w:r>
        <w:rPr>
          <w:sz w:val="20"/>
        </w:rPr>
        <w:t xml:space="preserve"> </w:t>
      </w:r>
      <w:r>
        <w:rPr>
          <w:noProof/>
          <w:sz w:val="20"/>
        </w:rPr>
        <w:t>% .............................</w:t>
      </w:r>
      <w:r>
        <w:rPr>
          <w:sz w:val="20"/>
        </w:rPr>
        <w:tab/>
        <w:t>2</w:t>
      </w:r>
    </w:p>
    <w:p w:rsidR="00000000" w:rsidRDefault="00FC4E3C">
      <w:pPr>
        <w:tabs>
          <w:tab w:val="left" w:pos="3686"/>
        </w:tabs>
        <w:spacing w:line="240" w:lineRule="auto"/>
        <w:ind w:firstLine="567"/>
        <w:jc w:val="both"/>
        <w:rPr>
          <w:sz w:val="20"/>
        </w:rPr>
      </w:pPr>
      <w:r>
        <w:rPr>
          <w:noProof/>
          <w:sz w:val="20"/>
        </w:rPr>
        <w:t>5</w:t>
      </w:r>
      <w:r>
        <w:rPr>
          <w:sz w:val="20"/>
        </w:rPr>
        <w:t>-</w:t>
      </w:r>
      <w:r>
        <w:rPr>
          <w:noProof/>
          <w:sz w:val="20"/>
        </w:rPr>
        <w:t>10</w:t>
      </w:r>
      <w:r>
        <w:rPr>
          <w:sz w:val="20"/>
        </w:rPr>
        <w:t xml:space="preserve"> </w:t>
      </w:r>
      <w:r>
        <w:rPr>
          <w:noProof/>
          <w:sz w:val="20"/>
        </w:rPr>
        <w:t>% ...................</w:t>
      </w:r>
      <w:r>
        <w:rPr>
          <w:sz w:val="20"/>
        </w:rPr>
        <w:t>...........................</w:t>
      </w:r>
      <w:r>
        <w:rPr>
          <w:sz w:val="20"/>
        </w:rPr>
        <w:tab/>
        <w:t xml:space="preserve">4 </w:t>
      </w:r>
    </w:p>
    <w:p w:rsidR="00000000" w:rsidRDefault="00FC4E3C">
      <w:pPr>
        <w:tabs>
          <w:tab w:val="left" w:pos="3544"/>
        </w:tabs>
        <w:spacing w:line="240" w:lineRule="auto"/>
        <w:ind w:firstLine="567"/>
        <w:jc w:val="both"/>
        <w:rPr>
          <w:sz w:val="20"/>
        </w:rPr>
      </w:pPr>
      <w:r>
        <w:rPr>
          <w:sz w:val="20"/>
        </w:rPr>
        <w:t>менее</w:t>
      </w:r>
      <w:r>
        <w:rPr>
          <w:noProof/>
          <w:sz w:val="20"/>
        </w:rPr>
        <w:t xml:space="preserve"> 5</w:t>
      </w:r>
      <w:r>
        <w:rPr>
          <w:sz w:val="20"/>
        </w:rPr>
        <w:t xml:space="preserve"> </w:t>
      </w:r>
      <w:r>
        <w:rPr>
          <w:noProof/>
          <w:sz w:val="20"/>
        </w:rPr>
        <w:t>% .................</w:t>
      </w:r>
      <w:r>
        <w:rPr>
          <w:sz w:val="20"/>
        </w:rPr>
        <w:t>.......................</w:t>
      </w:r>
      <w:r>
        <w:rPr>
          <w:sz w:val="20"/>
        </w:rPr>
        <w:tab/>
        <w:t xml:space="preserve"> 10 </w:t>
      </w:r>
    </w:p>
    <w:p w:rsidR="00000000" w:rsidRDefault="00FC4E3C">
      <w:pPr>
        <w:tabs>
          <w:tab w:val="left" w:pos="3686"/>
        </w:tabs>
        <w:spacing w:line="240" w:lineRule="auto"/>
        <w:ind w:firstLine="284"/>
        <w:jc w:val="both"/>
        <w:rPr>
          <w:sz w:val="20"/>
        </w:rPr>
      </w:pPr>
      <w:r>
        <w:rPr>
          <w:sz w:val="20"/>
        </w:rPr>
        <w:t>Доломит</w:t>
      </w:r>
      <w:r>
        <w:rPr>
          <w:noProof/>
          <w:sz w:val="20"/>
        </w:rPr>
        <w:t xml:space="preserve"> ..................</w:t>
      </w:r>
      <w:r>
        <w:rPr>
          <w:sz w:val="20"/>
        </w:rPr>
        <w:t>..............................</w:t>
      </w:r>
      <w:r>
        <w:rPr>
          <w:sz w:val="20"/>
        </w:rPr>
        <w:tab/>
        <w:t xml:space="preserve">6 </w:t>
      </w:r>
    </w:p>
    <w:p w:rsidR="00000000" w:rsidRDefault="00FC4E3C">
      <w:pPr>
        <w:tabs>
          <w:tab w:val="left" w:pos="3686"/>
        </w:tabs>
        <w:spacing w:line="240" w:lineRule="auto"/>
        <w:ind w:firstLine="284"/>
        <w:jc w:val="both"/>
        <w:rPr>
          <w:sz w:val="20"/>
        </w:rPr>
      </w:pPr>
      <w:r>
        <w:rPr>
          <w:sz w:val="20"/>
        </w:rPr>
        <w:t>Известняк</w:t>
      </w:r>
      <w:r>
        <w:rPr>
          <w:noProof/>
          <w:sz w:val="20"/>
        </w:rPr>
        <w:t xml:space="preserve"> ..................</w:t>
      </w:r>
      <w:r>
        <w:rPr>
          <w:sz w:val="20"/>
        </w:rPr>
        <w:t>............................</w:t>
      </w:r>
      <w:r>
        <w:rPr>
          <w:sz w:val="20"/>
        </w:rPr>
        <w:tab/>
        <w:t>6</w:t>
      </w:r>
    </w:p>
    <w:p w:rsidR="00000000" w:rsidRDefault="00FC4E3C">
      <w:pPr>
        <w:pStyle w:val="1"/>
        <w:jc w:val="right"/>
        <w:rPr>
          <w:i/>
        </w:rPr>
      </w:pPr>
      <w:r>
        <w:rPr>
          <w:i/>
        </w:rPr>
        <w:t>Приложение</w:t>
      </w:r>
      <w:r>
        <w:rPr>
          <w:i/>
          <w:noProof/>
        </w:rPr>
        <w:t xml:space="preserve"> 23</w:t>
      </w:r>
    </w:p>
    <w:p w:rsidR="00000000" w:rsidRDefault="00FC4E3C">
      <w:pPr>
        <w:pStyle w:val="2"/>
        <w:spacing w:before="0"/>
      </w:pPr>
      <w:r>
        <w:t>Технически</w:t>
      </w:r>
      <w:r>
        <w:t>е характеристики циклонов и фильтров для очистки запыленного воздуха</w:t>
      </w:r>
    </w:p>
    <w:p w:rsidR="00000000" w:rsidRDefault="00FC4E3C">
      <w:pPr>
        <w:spacing w:line="240" w:lineRule="auto"/>
        <w:ind w:firstLine="284"/>
        <w:jc w:val="both"/>
        <w:rPr>
          <w:sz w:val="20"/>
        </w:rPr>
      </w:pPr>
      <w:r>
        <w:rPr>
          <w:sz w:val="20"/>
        </w:rPr>
        <w:t>Очистку воздуха при значительной запыленности следует проводить в две стадии: на первой стадии устанавливают циклоны (например, ЦН-15), на второй</w:t>
      </w:r>
      <w:r>
        <w:rPr>
          <w:noProof/>
          <w:sz w:val="20"/>
        </w:rPr>
        <w:t xml:space="preserve"> -</w:t>
      </w:r>
      <w:r>
        <w:rPr>
          <w:sz w:val="20"/>
        </w:rPr>
        <w:t xml:space="preserve"> матерчатые рукавные фильтры РФГ, МФУ.</w:t>
      </w:r>
    </w:p>
    <w:p w:rsidR="00000000" w:rsidRDefault="00FC4E3C">
      <w:pPr>
        <w:spacing w:line="240" w:lineRule="auto"/>
        <w:ind w:firstLine="284"/>
        <w:jc w:val="both"/>
        <w:rPr>
          <w:sz w:val="20"/>
        </w:rPr>
      </w:pPr>
      <w:r>
        <w:rPr>
          <w:sz w:val="20"/>
        </w:rPr>
        <w:t>Техническая характеристика пылеуловителей циклонов ЦН-15 приведена в табл.</w:t>
      </w:r>
      <w:r>
        <w:rPr>
          <w:noProof/>
          <w:sz w:val="20"/>
        </w:rPr>
        <w:t xml:space="preserve"> 1</w:t>
      </w:r>
      <w:r>
        <w:rPr>
          <w:sz w:val="20"/>
        </w:rPr>
        <w:t xml:space="preserve"> настоящего приложения, фильтров матерчатых рукавных</w:t>
      </w:r>
      <w:r>
        <w:rPr>
          <w:noProof/>
          <w:sz w:val="20"/>
        </w:rPr>
        <w:t xml:space="preserve"> -</w:t>
      </w:r>
      <w:r>
        <w:rPr>
          <w:sz w:val="20"/>
        </w:rPr>
        <w:t xml:space="preserve"> в табл. 2.</w:t>
      </w:r>
    </w:p>
    <w:p w:rsidR="00000000" w:rsidRDefault="00FC4E3C">
      <w:pPr>
        <w:spacing w:before="120" w:after="120" w:line="240" w:lineRule="auto"/>
        <w:ind w:firstLine="284"/>
        <w:jc w:val="right"/>
        <w:rPr>
          <w:spacing w:val="20"/>
          <w:sz w:val="20"/>
        </w:rPr>
      </w:pPr>
      <w:r>
        <w:rPr>
          <w:spacing w:val="20"/>
          <w:sz w:val="20"/>
        </w:rPr>
        <w:t>Таблица</w:t>
      </w:r>
      <w:r>
        <w:rPr>
          <w:noProof/>
          <w:spacing w:val="20"/>
          <w:sz w:val="20"/>
        </w:rPr>
        <w:t xml:space="preserve"> 1</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089"/>
        <w:gridCol w:w="1089"/>
        <w:gridCol w:w="1089"/>
      </w:tblGrid>
      <w:tr w:rsidR="00000000">
        <w:tblPrEx>
          <w:tblCellMar>
            <w:top w:w="0" w:type="dxa"/>
            <w:bottom w:w="0" w:type="dxa"/>
          </w:tblCellMar>
        </w:tblPrEx>
        <w:tc>
          <w:tcPr>
            <w:tcW w:w="2976"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Характеристика</w:t>
            </w:r>
          </w:p>
        </w:tc>
        <w:tc>
          <w:tcPr>
            <w:tcW w:w="108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ЦН-15-4</w:t>
            </w:r>
          </w:p>
        </w:tc>
        <w:tc>
          <w:tcPr>
            <w:tcW w:w="108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ЦН-15-6</w:t>
            </w:r>
          </w:p>
        </w:tc>
        <w:tc>
          <w:tcPr>
            <w:tcW w:w="1089"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ЦН-15-8</w:t>
            </w:r>
          </w:p>
        </w:tc>
      </w:tr>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FC4E3C">
            <w:pPr>
              <w:spacing w:line="240" w:lineRule="auto"/>
              <w:ind w:firstLine="0"/>
              <w:jc w:val="both"/>
            </w:pPr>
            <w:r>
              <w:t>Производительность, м</w:t>
            </w:r>
            <w:r>
              <w:rPr>
                <w:vertAlign w:val="superscript"/>
              </w:rPr>
              <w:t>3</w:t>
            </w:r>
            <w:r>
              <w:t>/с</w:t>
            </w:r>
          </w:p>
        </w:tc>
        <w:tc>
          <w:tcPr>
            <w:tcW w:w="1089"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0,40</w:t>
            </w:r>
          </w:p>
        </w:tc>
        <w:tc>
          <w:tcPr>
            <w:tcW w:w="1089"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0,55; 0,90</w:t>
            </w:r>
          </w:p>
        </w:tc>
        <w:tc>
          <w:tcPr>
            <w:tcW w:w="1089" w:type="dxa"/>
            <w:tcBorders>
              <w:top w:val="single" w:sz="6" w:space="0" w:color="auto"/>
              <w:left w:val="single" w:sz="6" w:space="0" w:color="auto"/>
              <w:right w:val="single" w:sz="6" w:space="0" w:color="auto"/>
            </w:tcBorders>
          </w:tcPr>
          <w:p w:rsidR="00000000" w:rsidRDefault="00FC4E3C">
            <w:pPr>
              <w:spacing w:line="240" w:lineRule="auto"/>
              <w:ind w:firstLine="0"/>
              <w:jc w:val="center"/>
            </w:pPr>
            <w:r>
              <w:rPr>
                <w:noProof/>
              </w:rPr>
              <w:t>1,45</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FC4E3C">
            <w:pPr>
              <w:spacing w:line="240" w:lineRule="auto"/>
              <w:ind w:firstLine="0"/>
              <w:jc w:val="both"/>
            </w:pPr>
            <w:r>
              <w:t>Гидравлическое соп</w:t>
            </w:r>
            <w:r>
              <w:t>ротивление, МПа</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1000</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1000</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1000</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FC4E3C">
            <w:pPr>
              <w:spacing w:line="240" w:lineRule="auto"/>
              <w:ind w:firstLine="0"/>
              <w:jc w:val="both"/>
            </w:pPr>
            <w:r>
              <w:t>Начальная концентрация, г/м</w:t>
            </w:r>
            <w:r>
              <w:rPr>
                <w:vertAlign w:val="superscript"/>
              </w:rPr>
              <w:t>3</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300</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300</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300</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FC4E3C">
            <w:pPr>
              <w:spacing w:line="240" w:lineRule="auto"/>
              <w:ind w:firstLine="0"/>
              <w:jc w:val="both"/>
            </w:pPr>
            <w:r>
              <w:t>Масса, т</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0,39</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0,45; 0,68</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0,84</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FC4E3C">
            <w:pPr>
              <w:spacing w:line="240" w:lineRule="auto"/>
              <w:ind w:firstLine="0"/>
              <w:jc w:val="both"/>
            </w:pPr>
            <w:r>
              <w:t xml:space="preserve">Габаритные размеры, мм: </w:t>
            </w:r>
          </w:p>
          <w:p w:rsidR="00000000" w:rsidRDefault="00FC4E3C">
            <w:pPr>
              <w:spacing w:line="240" w:lineRule="auto"/>
              <w:ind w:firstLine="244"/>
              <w:jc w:val="both"/>
            </w:pPr>
            <w:r>
              <w:t>длина</w:t>
            </w:r>
          </w:p>
        </w:tc>
        <w:tc>
          <w:tcPr>
            <w:tcW w:w="1089"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0,40</w:t>
            </w:r>
          </w:p>
        </w:tc>
        <w:tc>
          <w:tcPr>
            <w:tcW w:w="1089"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0,50; 0,60</w:t>
            </w:r>
          </w:p>
        </w:tc>
        <w:tc>
          <w:tcPr>
            <w:tcW w:w="1089"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0,80</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FC4E3C">
            <w:pPr>
              <w:spacing w:line="240" w:lineRule="auto"/>
              <w:ind w:firstLine="244"/>
              <w:jc w:val="both"/>
            </w:pPr>
            <w:r>
              <w:t>ширина</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0,40</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0,50; 0,60</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0,80</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FC4E3C">
            <w:pPr>
              <w:spacing w:line="240" w:lineRule="auto"/>
              <w:ind w:firstLine="244"/>
              <w:jc w:val="both"/>
            </w:pPr>
            <w:r>
              <w:t>высота</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1,82</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2,28; 2,74</w:t>
            </w:r>
          </w:p>
        </w:tc>
        <w:tc>
          <w:tcPr>
            <w:tcW w:w="1089" w:type="dxa"/>
            <w:tcBorders>
              <w:left w:val="single" w:sz="6" w:space="0" w:color="auto"/>
              <w:right w:val="single" w:sz="6" w:space="0" w:color="auto"/>
            </w:tcBorders>
          </w:tcPr>
          <w:p w:rsidR="00000000" w:rsidRDefault="00FC4E3C">
            <w:pPr>
              <w:spacing w:line="240" w:lineRule="auto"/>
              <w:ind w:firstLine="0"/>
              <w:jc w:val="center"/>
            </w:pPr>
            <w:r>
              <w:rPr>
                <w:noProof/>
              </w:rPr>
              <w:t>3,20</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FC4E3C">
            <w:pPr>
              <w:spacing w:line="240" w:lineRule="auto"/>
              <w:ind w:firstLine="0"/>
              <w:jc w:val="both"/>
            </w:pPr>
            <w:r>
              <w:t>Затраты энергии на очистку</w:t>
            </w:r>
            <w:r>
              <w:rPr>
                <w:noProof/>
              </w:rPr>
              <w:t xml:space="preserve"> 1</w:t>
            </w:r>
            <w:r>
              <w:t xml:space="preserve"> м</w:t>
            </w:r>
            <w:r>
              <w:rPr>
                <w:vertAlign w:val="superscript"/>
              </w:rPr>
              <w:t>3</w:t>
            </w:r>
            <w:r>
              <w:t xml:space="preserve"> газа, т/ч</w:t>
            </w:r>
          </w:p>
        </w:tc>
        <w:tc>
          <w:tcPr>
            <w:tcW w:w="1089"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0,28</w:t>
            </w:r>
          </w:p>
        </w:tc>
        <w:tc>
          <w:tcPr>
            <w:tcW w:w="1089"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0,28</w:t>
            </w:r>
          </w:p>
        </w:tc>
        <w:tc>
          <w:tcPr>
            <w:tcW w:w="1089" w:type="dxa"/>
            <w:tcBorders>
              <w:left w:val="single" w:sz="6" w:space="0" w:color="auto"/>
              <w:bottom w:val="single" w:sz="6" w:space="0" w:color="auto"/>
              <w:right w:val="single" w:sz="6" w:space="0" w:color="auto"/>
            </w:tcBorders>
          </w:tcPr>
          <w:p w:rsidR="00000000" w:rsidRDefault="00FC4E3C">
            <w:pPr>
              <w:spacing w:line="240" w:lineRule="auto"/>
              <w:ind w:firstLine="0"/>
              <w:jc w:val="center"/>
            </w:pPr>
            <w:r>
              <w:rPr>
                <w:noProof/>
              </w:rPr>
              <w:t>0,28</w:t>
            </w:r>
          </w:p>
        </w:tc>
      </w:tr>
    </w:tbl>
    <w:p w:rsidR="00000000" w:rsidRDefault="00FC4E3C">
      <w:pPr>
        <w:spacing w:after="120" w:line="240" w:lineRule="auto"/>
        <w:ind w:firstLine="284"/>
        <w:jc w:val="right"/>
        <w:rPr>
          <w:spacing w:val="20"/>
          <w:sz w:val="20"/>
        </w:rPr>
      </w:pPr>
    </w:p>
    <w:p w:rsidR="00000000" w:rsidRDefault="00FC4E3C">
      <w:pPr>
        <w:spacing w:after="120" w:line="240" w:lineRule="auto"/>
        <w:ind w:firstLine="284"/>
        <w:jc w:val="right"/>
        <w:rPr>
          <w:spacing w:val="20"/>
          <w:sz w:val="20"/>
        </w:rPr>
        <w:sectPr w:rsidR="00000000">
          <w:pgSz w:w="11907" w:h="16840" w:code="9"/>
          <w:pgMar w:top="1440" w:right="1797" w:bottom="1440" w:left="1797" w:header="720" w:footer="720" w:gutter="0"/>
          <w:cols w:space="62" w:equalWidth="0">
            <w:col w:w="8313"/>
          </w:cols>
          <w:noEndnote/>
        </w:sectPr>
      </w:pPr>
    </w:p>
    <w:p w:rsidR="00000000" w:rsidRDefault="00FC4E3C">
      <w:pPr>
        <w:spacing w:after="120" w:line="240" w:lineRule="auto"/>
        <w:ind w:firstLine="284"/>
        <w:jc w:val="right"/>
        <w:rPr>
          <w:spacing w:val="20"/>
          <w:sz w:val="20"/>
        </w:rPr>
      </w:pPr>
      <w:r>
        <w:rPr>
          <w:spacing w:val="20"/>
          <w:sz w:val="20"/>
        </w:rPr>
        <w:t>Таблица</w:t>
      </w:r>
      <w:r>
        <w:rPr>
          <w:noProof/>
          <w:spacing w:val="20"/>
          <w:sz w:val="20"/>
        </w:rPr>
        <w:t xml:space="preserve"> 2</w:t>
      </w:r>
    </w:p>
    <w:tbl>
      <w:tblPr>
        <w:tblW w:w="0" w:type="auto"/>
        <w:tblInd w:w="40" w:type="dxa"/>
        <w:tblLayout w:type="fixed"/>
        <w:tblCellMar>
          <w:left w:w="39" w:type="dxa"/>
          <w:right w:w="39" w:type="dxa"/>
        </w:tblCellMar>
        <w:tblLook w:val="0000" w:firstRow="0" w:lastRow="0" w:firstColumn="0" w:lastColumn="0" w:noHBand="0" w:noVBand="0"/>
      </w:tblPr>
      <w:tblGrid>
        <w:gridCol w:w="2693"/>
        <w:gridCol w:w="1027"/>
        <w:gridCol w:w="1027"/>
        <w:gridCol w:w="1027"/>
        <w:gridCol w:w="1027"/>
        <w:gridCol w:w="1027"/>
        <w:gridCol w:w="1027"/>
        <w:gridCol w:w="1027"/>
        <w:gridCol w:w="1027"/>
        <w:gridCol w:w="1027"/>
        <w:gridCol w:w="1027"/>
        <w:gridCol w:w="1027"/>
      </w:tblGrid>
      <w:tr w:rsidR="00000000">
        <w:tblPrEx>
          <w:tblCellMar>
            <w:top w:w="0" w:type="dxa"/>
            <w:bottom w:w="0" w:type="dxa"/>
          </w:tblCellMar>
        </w:tblPrEx>
        <w:tc>
          <w:tcPr>
            <w:tcW w:w="2693"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Характеристика</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РФГ-У-4</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РФГ-У-5</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РФГ-У-6</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РФГ-У-7</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РФГ-У-8</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РФГ-У-9</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РФГ-У-10</w:t>
            </w:r>
          </w:p>
        </w:tc>
        <w:tc>
          <w:tcPr>
            <w:tcW w:w="1027" w:type="dxa"/>
            <w:tcBorders>
              <w:top w:val="single" w:sz="6" w:space="0" w:color="auto"/>
              <w:bottom w:val="single" w:sz="6" w:space="0" w:color="auto"/>
              <w:right w:val="single" w:sz="6" w:space="0" w:color="auto"/>
            </w:tcBorders>
          </w:tcPr>
          <w:p w:rsidR="00000000" w:rsidRDefault="00FC4E3C">
            <w:pPr>
              <w:spacing w:line="240" w:lineRule="auto"/>
              <w:ind w:firstLine="0"/>
              <w:jc w:val="center"/>
            </w:pPr>
            <w:r>
              <w:t>ФВ-30</w:t>
            </w:r>
          </w:p>
        </w:tc>
        <w:tc>
          <w:tcPr>
            <w:tcW w:w="1027"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pPr>
            <w:r>
              <w:t>ФВ-45</w:t>
            </w:r>
          </w:p>
        </w:tc>
        <w:tc>
          <w:tcPr>
            <w:tcW w:w="1027" w:type="dxa"/>
            <w:tcBorders>
              <w:top w:val="single" w:sz="6" w:space="0" w:color="auto"/>
              <w:bottom w:val="single" w:sz="6" w:space="0" w:color="auto"/>
              <w:right w:val="single" w:sz="6" w:space="0" w:color="auto"/>
            </w:tcBorders>
          </w:tcPr>
          <w:p w:rsidR="00000000" w:rsidRDefault="00FC4E3C">
            <w:pPr>
              <w:spacing w:line="240" w:lineRule="auto"/>
              <w:ind w:firstLine="0"/>
              <w:jc w:val="center"/>
            </w:pPr>
            <w:r>
              <w:t>ФВ-60</w:t>
            </w:r>
          </w:p>
        </w:tc>
        <w:tc>
          <w:tcPr>
            <w:tcW w:w="1027" w:type="dxa"/>
            <w:tcBorders>
              <w:top w:val="single" w:sz="6" w:space="0" w:color="auto"/>
              <w:bottom w:val="single" w:sz="6" w:space="0" w:color="auto"/>
              <w:right w:val="single" w:sz="6" w:space="0" w:color="auto"/>
            </w:tcBorders>
          </w:tcPr>
          <w:p w:rsidR="00000000" w:rsidRDefault="00FC4E3C">
            <w:pPr>
              <w:spacing w:line="240" w:lineRule="auto"/>
              <w:ind w:firstLine="0"/>
              <w:jc w:val="center"/>
            </w:pPr>
            <w:r>
              <w:t>ФВ-90</w:t>
            </w:r>
          </w:p>
        </w:tc>
      </w:tr>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FC4E3C">
            <w:pPr>
              <w:spacing w:line="240" w:lineRule="auto"/>
              <w:ind w:firstLine="0"/>
              <w:jc w:val="both"/>
            </w:pPr>
            <w:r>
              <w:t>Общее количество рукавных одинарных (двойных) фильтров</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56</w:t>
            </w:r>
            <w:r>
              <w:t xml:space="preserve"> </w:t>
            </w:r>
            <w:r>
              <w:rPr>
                <w:noProof/>
              </w:rPr>
              <w:t>(112)</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70</w:t>
            </w:r>
            <w:r>
              <w:t xml:space="preserve"> </w:t>
            </w:r>
            <w:r>
              <w:rPr>
                <w:noProof/>
              </w:rPr>
              <w:t>(140)</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84 (</w:t>
            </w:r>
            <w:r>
              <w:rPr>
                <w:noProof/>
              </w:rPr>
              <w:t>168)</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98</w:t>
            </w:r>
            <w:r>
              <w:t xml:space="preserve"> </w:t>
            </w:r>
            <w:r>
              <w:rPr>
                <w:noProof/>
              </w:rPr>
              <w:t>(196)</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112</w:t>
            </w:r>
            <w:r>
              <w:t xml:space="preserve"> </w:t>
            </w:r>
            <w:r>
              <w:rPr>
                <w:noProof/>
              </w:rPr>
              <w:t>(224)</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126</w:t>
            </w:r>
            <w:r>
              <w:t xml:space="preserve"> </w:t>
            </w:r>
            <w:r>
              <w:rPr>
                <w:noProof/>
              </w:rPr>
              <w:t>(252)</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140</w:t>
            </w:r>
            <w:r>
              <w:t xml:space="preserve"> </w:t>
            </w:r>
            <w:r>
              <w:rPr>
                <w:noProof/>
              </w:rPr>
              <w:t>(280</w:t>
            </w:r>
            <w:r>
              <w:rPr>
                <w:noProof/>
              </w:rPr>
              <w:t>)</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36</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54</w:t>
            </w:r>
          </w:p>
        </w:tc>
        <w:tc>
          <w:tcPr>
            <w:tcW w:w="1027" w:type="dxa"/>
            <w:tcBorders>
              <w:top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72</w:t>
            </w:r>
          </w:p>
        </w:tc>
        <w:tc>
          <w:tcPr>
            <w:tcW w:w="1027" w:type="dxa"/>
            <w:tcBorders>
              <w:top w:val="single" w:sz="6" w:space="0" w:color="auto"/>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108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FC4E3C">
            <w:pPr>
              <w:spacing w:line="240" w:lineRule="auto"/>
              <w:ind w:firstLine="0"/>
              <w:jc w:val="both"/>
            </w:pPr>
            <w:r>
              <w:t>Площадь фильтрующей поверхности одинарного (двойного) фильтра, м</w:t>
            </w:r>
            <w:r>
              <w:rPr>
                <w:vertAlign w:val="superscript"/>
              </w:rPr>
              <w:t>2</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11</w:t>
            </w:r>
            <w:r>
              <w:t xml:space="preserve">2 </w:t>
            </w:r>
            <w:r>
              <w:rPr>
                <w:noProof/>
              </w:rPr>
              <w:t>(124)</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140</w:t>
            </w:r>
            <w:r>
              <w:t xml:space="preserve"> </w:t>
            </w:r>
            <w:r>
              <w:rPr>
                <w:noProof/>
              </w:rPr>
              <w:t>(2</w:t>
            </w:r>
            <w:r>
              <w:t>8</w:t>
            </w:r>
            <w:r>
              <w:rPr>
                <w:noProof/>
              </w:rPr>
              <w:t>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168(336)</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196</w:t>
            </w:r>
            <w:r>
              <w:t xml:space="preserve"> </w:t>
            </w:r>
            <w:r>
              <w:rPr>
                <w:noProof/>
              </w:rPr>
              <w:t>(392)</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224</w:t>
            </w:r>
            <w:r>
              <w:t xml:space="preserve"> </w:t>
            </w:r>
            <w:r>
              <w:rPr>
                <w:noProof/>
              </w:rPr>
              <w:t>(446)</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252</w:t>
            </w:r>
            <w:r>
              <w:t xml:space="preserve"> </w:t>
            </w:r>
            <w:r>
              <w:rPr>
                <w:noProof/>
              </w:rPr>
              <w:t>(504)</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t>280 (560)</w:t>
            </w:r>
          </w:p>
        </w:tc>
        <w:tc>
          <w:tcPr>
            <w:tcW w:w="1027" w:type="dxa"/>
            <w:tcBorders>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t>30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t>45</w:t>
            </w:r>
          </w:p>
        </w:tc>
        <w:tc>
          <w:tcPr>
            <w:tcW w:w="1027" w:type="dxa"/>
            <w:tcBorders>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60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p>
          <w:p w:rsidR="00000000" w:rsidRDefault="00FC4E3C">
            <w:pPr>
              <w:spacing w:line="240" w:lineRule="auto"/>
              <w:ind w:firstLine="0"/>
              <w:jc w:val="center"/>
            </w:pPr>
            <w:r>
              <w:rPr>
                <w:noProof/>
              </w:rPr>
              <w:t>90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FC4E3C">
            <w:pPr>
              <w:spacing w:line="240" w:lineRule="auto"/>
              <w:ind w:firstLine="0"/>
              <w:jc w:val="both"/>
            </w:pPr>
            <w:r>
              <w:t>Производительность</w:t>
            </w:r>
            <w:r>
              <w:rPr>
                <w:noProof/>
              </w:rPr>
              <w:t xml:space="preserve"> </w:t>
            </w:r>
            <w:r>
              <w:t>1 м</w:t>
            </w:r>
            <w:r>
              <w:rPr>
                <w:vertAlign w:val="superscript"/>
              </w:rPr>
              <w:t>2</w:t>
            </w:r>
            <w:r>
              <w:t>, м</w:t>
            </w:r>
            <w:r>
              <w:rPr>
                <w:vertAlign w:val="superscript"/>
              </w:rPr>
              <w:t>3</w:t>
            </w:r>
            <w:r>
              <w:t>/ч</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12</w:t>
            </w:r>
            <w:r>
              <w:t>0</w:t>
            </w:r>
            <w:r>
              <w:rPr>
                <w:noProof/>
              </w:rPr>
              <w:t>-150</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120-150</w:t>
            </w:r>
          </w:p>
        </w:tc>
        <w:tc>
          <w:tcPr>
            <w:tcW w:w="1027" w:type="dxa"/>
            <w:tcBorders>
              <w:left w:val="single" w:sz="6" w:space="0" w:color="auto"/>
              <w:right w:val="single" w:sz="6" w:space="0" w:color="auto"/>
            </w:tcBorders>
          </w:tcPr>
          <w:p w:rsidR="00000000" w:rsidRDefault="00FC4E3C">
            <w:pPr>
              <w:spacing w:line="240" w:lineRule="auto"/>
              <w:ind w:firstLine="0"/>
              <w:jc w:val="center"/>
            </w:pPr>
            <w:r>
              <w:t>120-150</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120-150</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120-150</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120-150</w:t>
            </w:r>
          </w:p>
        </w:tc>
        <w:tc>
          <w:tcPr>
            <w:tcW w:w="1027" w:type="dxa"/>
            <w:tcBorders>
              <w:left w:val="single" w:sz="6" w:space="0" w:color="auto"/>
              <w:right w:val="single" w:sz="6" w:space="0" w:color="auto"/>
            </w:tcBorders>
          </w:tcPr>
          <w:p w:rsidR="00000000" w:rsidRDefault="00FC4E3C">
            <w:pPr>
              <w:spacing w:line="240" w:lineRule="auto"/>
              <w:ind w:firstLine="0"/>
              <w:jc w:val="center"/>
            </w:pPr>
            <w:r>
              <w:t>120-150</w:t>
            </w:r>
          </w:p>
        </w:tc>
        <w:tc>
          <w:tcPr>
            <w:tcW w:w="1027" w:type="dxa"/>
            <w:tcBorders>
              <w:right w:val="single" w:sz="6" w:space="0" w:color="auto"/>
            </w:tcBorders>
          </w:tcPr>
          <w:p w:rsidR="00000000" w:rsidRDefault="00FC4E3C">
            <w:pPr>
              <w:spacing w:line="240" w:lineRule="auto"/>
              <w:ind w:firstLine="0"/>
              <w:jc w:val="center"/>
            </w:pPr>
            <w:r>
              <w:rPr>
                <w:noProof/>
              </w:rPr>
              <w:t>1</w:t>
            </w:r>
            <w:r>
              <w:t>8</w:t>
            </w:r>
            <w:r>
              <w:rPr>
                <w:noProof/>
              </w:rPr>
              <w:t>0</w:t>
            </w:r>
          </w:p>
        </w:tc>
        <w:tc>
          <w:tcPr>
            <w:tcW w:w="1027" w:type="dxa"/>
            <w:tcBorders>
              <w:left w:val="single" w:sz="6" w:space="0" w:color="auto"/>
              <w:right w:val="single" w:sz="6" w:space="0" w:color="auto"/>
            </w:tcBorders>
          </w:tcPr>
          <w:p w:rsidR="00000000" w:rsidRDefault="00FC4E3C">
            <w:pPr>
              <w:spacing w:line="240" w:lineRule="auto"/>
              <w:ind w:firstLine="0"/>
              <w:jc w:val="center"/>
            </w:pPr>
            <w:r>
              <w:t>180</w:t>
            </w:r>
          </w:p>
        </w:tc>
        <w:tc>
          <w:tcPr>
            <w:tcW w:w="1027" w:type="dxa"/>
            <w:tcBorders>
              <w:right w:val="single" w:sz="6" w:space="0" w:color="auto"/>
            </w:tcBorders>
          </w:tcPr>
          <w:p w:rsidR="00000000" w:rsidRDefault="00FC4E3C">
            <w:pPr>
              <w:spacing w:line="240" w:lineRule="auto"/>
              <w:ind w:firstLine="0"/>
              <w:jc w:val="center"/>
            </w:pPr>
            <w:r>
              <w:t>180</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1</w:t>
            </w:r>
            <w:r>
              <w:t>8</w:t>
            </w:r>
            <w:r>
              <w:rPr>
                <w:noProof/>
              </w:rPr>
              <w:t>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FC4E3C">
            <w:pPr>
              <w:spacing w:line="240" w:lineRule="auto"/>
              <w:ind w:firstLine="0"/>
              <w:jc w:val="both"/>
            </w:pPr>
            <w:r>
              <w:t>Гидравлическое сопротивление, Па</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800-1000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800-1</w:t>
            </w:r>
            <w:r>
              <w:t>0</w:t>
            </w:r>
            <w:r>
              <w:rPr>
                <w:noProof/>
              </w:rPr>
              <w:t>00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800-1000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800-1000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800-1000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8</w:t>
            </w:r>
            <w:r>
              <w:rPr>
                <w:noProof/>
              </w:rPr>
              <w:t>00-1000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8</w:t>
            </w:r>
            <w:r>
              <w:rPr>
                <w:noProof/>
              </w:rPr>
              <w:t>0</w:t>
            </w:r>
            <w:r>
              <w:t>0-1000</w:t>
            </w:r>
          </w:p>
        </w:tc>
        <w:tc>
          <w:tcPr>
            <w:tcW w:w="1027" w:type="dxa"/>
            <w:tcBorders>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450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450</w:t>
            </w:r>
          </w:p>
        </w:tc>
        <w:tc>
          <w:tcPr>
            <w:tcW w:w="1027" w:type="dxa"/>
            <w:tcBorders>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45</w:t>
            </w:r>
            <w:r>
              <w:t>0</w:t>
            </w:r>
          </w:p>
        </w:tc>
        <w:tc>
          <w:tcPr>
            <w:tcW w:w="1027" w:type="dxa"/>
            <w:tcBorders>
              <w:left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450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FC4E3C">
            <w:pPr>
              <w:spacing w:line="240" w:lineRule="auto"/>
              <w:ind w:firstLine="0"/>
              <w:jc w:val="both"/>
            </w:pPr>
            <w:r>
              <w:t>Степень очистки, %</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99</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99</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99</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99</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w:t>
            </w:r>
            <w:r>
              <w:t>9</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99</w:t>
            </w:r>
          </w:p>
        </w:tc>
        <w:tc>
          <w:tcPr>
            <w:tcW w:w="1027" w:type="dxa"/>
            <w:tcBorders>
              <w:left w:val="single" w:sz="6" w:space="0" w:color="auto"/>
              <w:right w:val="single" w:sz="6" w:space="0" w:color="auto"/>
            </w:tcBorders>
          </w:tcPr>
          <w:p w:rsidR="00000000" w:rsidRDefault="00FC4E3C">
            <w:pPr>
              <w:spacing w:line="240" w:lineRule="auto"/>
              <w:ind w:firstLine="0"/>
              <w:jc w:val="center"/>
            </w:pPr>
            <w:r>
              <w:rPr>
                <w:noProof/>
              </w:rPr>
              <w:t>99</w:t>
            </w:r>
          </w:p>
        </w:tc>
        <w:tc>
          <w:tcPr>
            <w:tcW w:w="1027" w:type="dxa"/>
            <w:tcBorders>
              <w:right w:val="single" w:sz="6" w:space="0" w:color="auto"/>
            </w:tcBorders>
          </w:tcPr>
          <w:p w:rsidR="00000000" w:rsidRDefault="00FC4E3C">
            <w:pPr>
              <w:spacing w:line="240" w:lineRule="auto"/>
              <w:ind w:firstLine="0"/>
              <w:jc w:val="center"/>
            </w:pPr>
            <w:r>
              <w:rPr>
                <w:noProof/>
              </w:rPr>
              <w:t>90-9</w:t>
            </w:r>
            <w:r>
              <w:t>9</w:t>
            </w:r>
          </w:p>
        </w:tc>
        <w:tc>
          <w:tcPr>
            <w:tcW w:w="1027" w:type="dxa"/>
            <w:tcBorders>
              <w:right w:val="single" w:sz="6" w:space="0" w:color="auto"/>
            </w:tcBorders>
          </w:tcPr>
          <w:p w:rsidR="00000000" w:rsidRDefault="00FC4E3C">
            <w:pPr>
              <w:spacing w:line="240" w:lineRule="auto"/>
              <w:ind w:firstLine="0"/>
              <w:jc w:val="center"/>
            </w:pPr>
            <w:r>
              <w:rPr>
                <w:noProof/>
              </w:rPr>
              <w:t>90-99</w:t>
            </w:r>
          </w:p>
        </w:tc>
        <w:tc>
          <w:tcPr>
            <w:tcW w:w="1027" w:type="dxa"/>
            <w:tcBorders>
              <w:right w:val="single" w:sz="6" w:space="0" w:color="auto"/>
            </w:tcBorders>
          </w:tcPr>
          <w:p w:rsidR="00000000" w:rsidRDefault="00FC4E3C">
            <w:pPr>
              <w:spacing w:line="240" w:lineRule="auto"/>
              <w:ind w:firstLine="0"/>
              <w:jc w:val="center"/>
            </w:pPr>
            <w:r>
              <w:rPr>
                <w:noProof/>
              </w:rPr>
              <w:t>.90-99</w:t>
            </w:r>
          </w:p>
        </w:tc>
        <w:tc>
          <w:tcPr>
            <w:tcW w:w="1027" w:type="dxa"/>
            <w:tcBorders>
              <w:right w:val="single" w:sz="6" w:space="0" w:color="auto"/>
            </w:tcBorders>
          </w:tcPr>
          <w:p w:rsidR="00000000" w:rsidRDefault="00FC4E3C">
            <w:pPr>
              <w:spacing w:line="240" w:lineRule="auto"/>
              <w:ind w:firstLine="0"/>
              <w:jc w:val="center"/>
            </w:pPr>
            <w:r>
              <w:rPr>
                <w:noProof/>
              </w:rPr>
              <w:t>90-99</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FC4E3C">
            <w:pPr>
              <w:spacing w:line="240" w:lineRule="auto"/>
              <w:ind w:firstLine="0"/>
              <w:jc w:val="both"/>
            </w:pPr>
            <w:r>
              <w:t>Масса одинарного (двойного) ф</w:t>
            </w:r>
            <w:r>
              <w:t>ильтра, т</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7,2</w:t>
            </w:r>
            <w:r>
              <w:t xml:space="preserve"> </w:t>
            </w:r>
            <w:r>
              <w:rPr>
                <w:noProof/>
              </w:rPr>
              <w:t>(15)</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8,6</w:t>
            </w:r>
            <w:r>
              <w:t xml:space="preserve"> </w:t>
            </w:r>
            <w:r>
              <w:rPr>
                <w:noProof/>
              </w:rPr>
              <w:t>(17,5)</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10</w:t>
            </w:r>
            <w:r>
              <w:t xml:space="preserve"> </w:t>
            </w:r>
            <w:r>
              <w:rPr>
                <w:noProof/>
              </w:rPr>
              <w:t>(20,5)</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11,5</w:t>
            </w:r>
            <w:r>
              <w:t xml:space="preserve"> </w:t>
            </w:r>
            <w:r>
              <w:rPr>
                <w:noProof/>
              </w:rPr>
              <w:t>(23,5)</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12,2</w:t>
            </w:r>
            <w:r>
              <w:t xml:space="preserve"> </w:t>
            </w:r>
            <w:r>
              <w:rPr>
                <w:noProof/>
              </w:rPr>
              <w:t>(25)</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14,3</w:t>
            </w:r>
            <w:r>
              <w:t xml:space="preserve"> </w:t>
            </w:r>
            <w:r>
              <w:rPr>
                <w:noProof/>
              </w:rPr>
              <w:t>(29)</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15,7 (32)</w:t>
            </w:r>
          </w:p>
        </w:tc>
        <w:tc>
          <w:tcPr>
            <w:tcW w:w="1027" w:type="dxa"/>
            <w:tcBorders>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0,93</w:t>
            </w:r>
          </w:p>
        </w:tc>
        <w:tc>
          <w:tcPr>
            <w:tcW w:w="1027" w:type="dxa"/>
            <w:tcBorders>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t>1,25</w:t>
            </w:r>
          </w:p>
        </w:tc>
        <w:tc>
          <w:tcPr>
            <w:tcW w:w="1027" w:type="dxa"/>
            <w:tcBorders>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1,5</w:t>
            </w:r>
          </w:p>
        </w:tc>
        <w:tc>
          <w:tcPr>
            <w:tcW w:w="1027" w:type="dxa"/>
            <w:tcBorders>
              <w:left w:val="single" w:sz="6" w:space="0" w:color="auto"/>
              <w:bottom w:val="single" w:sz="6" w:space="0" w:color="auto"/>
              <w:right w:val="single" w:sz="6" w:space="0" w:color="auto"/>
            </w:tcBorders>
          </w:tcPr>
          <w:p w:rsidR="00000000" w:rsidRDefault="00FC4E3C">
            <w:pPr>
              <w:spacing w:line="240" w:lineRule="auto"/>
              <w:ind w:firstLine="0"/>
              <w:jc w:val="center"/>
            </w:pPr>
          </w:p>
          <w:p w:rsidR="00000000" w:rsidRDefault="00FC4E3C">
            <w:pPr>
              <w:spacing w:line="240" w:lineRule="auto"/>
              <w:ind w:firstLine="0"/>
              <w:jc w:val="center"/>
            </w:pPr>
            <w:r>
              <w:rPr>
                <w:noProof/>
              </w:rPr>
              <w:t>2,07</w:t>
            </w:r>
          </w:p>
        </w:tc>
      </w:tr>
    </w:tbl>
    <w:p w:rsidR="00000000" w:rsidRDefault="00FC4E3C">
      <w:pPr>
        <w:pStyle w:val="1"/>
        <w:jc w:val="right"/>
        <w:rPr>
          <w:i/>
        </w:rPr>
        <w:sectPr w:rsidR="00000000">
          <w:pgSz w:w="16840" w:h="11907" w:orient="landscape" w:code="9"/>
          <w:pgMar w:top="1134" w:right="1134" w:bottom="1134" w:left="1134" w:header="720" w:footer="720" w:gutter="0"/>
          <w:cols w:space="62" w:equalWidth="0">
            <w:col w:w="14572"/>
          </w:cols>
          <w:noEndnote/>
        </w:sectPr>
      </w:pPr>
    </w:p>
    <w:p w:rsidR="00000000" w:rsidRDefault="00FC4E3C">
      <w:pPr>
        <w:pStyle w:val="1"/>
        <w:jc w:val="right"/>
        <w:rPr>
          <w:i/>
        </w:rPr>
      </w:pPr>
      <w:r>
        <w:rPr>
          <w:i/>
        </w:rPr>
        <w:t>Приложение</w:t>
      </w:r>
      <w:r>
        <w:rPr>
          <w:i/>
          <w:noProof/>
        </w:rPr>
        <w:t xml:space="preserve"> 24</w:t>
      </w:r>
    </w:p>
    <w:p w:rsidR="00000000" w:rsidRDefault="00FC4E3C">
      <w:pPr>
        <w:pStyle w:val="2"/>
        <w:spacing w:before="0"/>
        <w:rPr>
          <w:noProof w:val="0"/>
        </w:rPr>
      </w:pPr>
      <w:r>
        <w:t>Техническая характеристика пеногенератора с воздушной форсункой</w:t>
      </w:r>
    </w:p>
    <w:p w:rsidR="00000000" w:rsidRDefault="00FC4E3C">
      <w:pPr>
        <w:tabs>
          <w:tab w:val="left" w:pos="4536"/>
        </w:tabs>
        <w:spacing w:line="240" w:lineRule="auto"/>
        <w:ind w:firstLine="284"/>
        <w:rPr>
          <w:sz w:val="20"/>
        </w:rPr>
      </w:pPr>
      <w:r>
        <w:rPr>
          <w:sz w:val="20"/>
        </w:rPr>
        <w:t>Производительность по пене, м</w:t>
      </w:r>
      <w:r>
        <w:rPr>
          <w:sz w:val="20"/>
          <w:vertAlign w:val="superscript"/>
        </w:rPr>
        <w:t>3</w:t>
      </w:r>
      <w:r>
        <w:rPr>
          <w:sz w:val="20"/>
        </w:rPr>
        <w:t xml:space="preserve">/мин ...... </w:t>
      </w:r>
      <w:r>
        <w:rPr>
          <w:sz w:val="20"/>
        </w:rPr>
        <w:tab/>
        <w:t xml:space="preserve">До 2,0 </w:t>
      </w:r>
    </w:p>
    <w:p w:rsidR="00000000" w:rsidRDefault="00FC4E3C">
      <w:pPr>
        <w:tabs>
          <w:tab w:val="left" w:pos="4395"/>
        </w:tabs>
        <w:spacing w:line="240" w:lineRule="auto"/>
        <w:ind w:firstLine="284"/>
        <w:rPr>
          <w:sz w:val="20"/>
        </w:rPr>
      </w:pPr>
      <w:r>
        <w:rPr>
          <w:sz w:val="20"/>
        </w:rPr>
        <w:t>Кратность генерируемой пены, о.е. .........</w:t>
      </w:r>
      <w:r>
        <w:rPr>
          <w:sz w:val="20"/>
        </w:rPr>
        <w:tab/>
        <w:t xml:space="preserve"> 300-700</w:t>
      </w:r>
    </w:p>
    <w:p w:rsidR="00000000" w:rsidRDefault="00FC4E3C">
      <w:pPr>
        <w:tabs>
          <w:tab w:val="left" w:pos="4536"/>
        </w:tabs>
        <w:spacing w:line="240" w:lineRule="auto"/>
        <w:ind w:firstLine="284"/>
        <w:rPr>
          <w:sz w:val="20"/>
        </w:rPr>
      </w:pPr>
      <w:r>
        <w:rPr>
          <w:sz w:val="20"/>
        </w:rPr>
        <w:t>Расход пенообразующего раствора, л/мин</w:t>
      </w:r>
      <w:r>
        <w:rPr>
          <w:sz w:val="20"/>
        </w:rPr>
        <w:tab/>
        <w:t xml:space="preserve">0,8-4,0 </w:t>
      </w:r>
    </w:p>
    <w:p w:rsidR="00000000" w:rsidRDefault="00FC4E3C">
      <w:pPr>
        <w:tabs>
          <w:tab w:val="left" w:pos="4395"/>
        </w:tabs>
        <w:spacing w:line="240" w:lineRule="auto"/>
        <w:ind w:firstLine="284"/>
        <w:rPr>
          <w:sz w:val="20"/>
        </w:rPr>
      </w:pPr>
      <w:r>
        <w:rPr>
          <w:sz w:val="20"/>
        </w:rPr>
        <w:t>Рабочее давление воздуха, МПа (кгс/см</w:t>
      </w:r>
      <w:r>
        <w:rPr>
          <w:sz w:val="20"/>
          <w:vertAlign w:val="superscript"/>
        </w:rPr>
        <w:t>2</w:t>
      </w:r>
      <w:r>
        <w:rPr>
          <w:sz w:val="20"/>
        </w:rPr>
        <w:t>)</w:t>
      </w:r>
      <w:r>
        <w:rPr>
          <w:noProof/>
          <w:sz w:val="20"/>
        </w:rPr>
        <w:t xml:space="preserve"> </w:t>
      </w:r>
      <w:r>
        <w:rPr>
          <w:sz w:val="20"/>
        </w:rPr>
        <w:tab/>
        <w:t xml:space="preserve">0,001-0,05 </w:t>
      </w:r>
    </w:p>
    <w:p w:rsidR="00000000" w:rsidRDefault="00FC4E3C">
      <w:pPr>
        <w:tabs>
          <w:tab w:val="left" w:pos="4395"/>
        </w:tabs>
        <w:spacing w:line="240" w:lineRule="auto"/>
        <w:ind w:firstLine="284"/>
        <w:rPr>
          <w:sz w:val="20"/>
        </w:rPr>
      </w:pPr>
      <w:r>
        <w:rPr>
          <w:sz w:val="20"/>
        </w:rPr>
        <w:tab/>
        <w:t>(0,01-0,5)</w:t>
      </w:r>
    </w:p>
    <w:p w:rsidR="00000000" w:rsidRDefault="00FC4E3C">
      <w:pPr>
        <w:tabs>
          <w:tab w:val="left" w:pos="4536"/>
        </w:tabs>
        <w:spacing w:line="240" w:lineRule="auto"/>
        <w:ind w:firstLine="284"/>
        <w:rPr>
          <w:sz w:val="20"/>
        </w:rPr>
      </w:pPr>
      <w:r>
        <w:rPr>
          <w:sz w:val="20"/>
        </w:rPr>
        <w:t>Расход воздуха, м</w:t>
      </w:r>
      <w:r>
        <w:rPr>
          <w:sz w:val="20"/>
          <w:vertAlign w:val="superscript"/>
        </w:rPr>
        <w:t>3</w:t>
      </w:r>
      <w:r>
        <w:rPr>
          <w:sz w:val="20"/>
        </w:rPr>
        <w:t>/мин</w:t>
      </w:r>
      <w:r>
        <w:rPr>
          <w:noProof/>
          <w:sz w:val="20"/>
        </w:rPr>
        <w:t xml:space="preserve"> ......</w:t>
      </w:r>
      <w:r>
        <w:rPr>
          <w:sz w:val="20"/>
        </w:rPr>
        <w:t>........................</w:t>
      </w:r>
      <w:r>
        <w:rPr>
          <w:sz w:val="20"/>
        </w:rPr>
        <w:tab/>
        <w:t>0,6-2,4</w:t>
      </w:r>
    </w:p>
    <w:p w:rsidR="00000000" w:rsidRDefault="00FC4E3C">
      <w:pPr>
        <w:tabs>
          <w:tab w:val="left" w:pos="4536"/>
        </w:tabs>
        <w:spacing w:line="240" w:lineRule="auto"/>
        <w:ind w:firstLine="284"/>
        <w:rPr>
          <w:sz w:val="20"/>
        </w:rPr>
      </w:pPr>
      <w:r>
        <w:rPr>
          <w:sz w:val="20"/>
        </w:rPr>
        <w:t>Габаритные размеры, мм</w:t>
      </w:r>
      <w:r>
        <w:rPr>
          <w:noProof/>
          <w:sz w:val="20"/>
        </w:rPr>
        <w:t xml:space="preserve">: </w:t>
      </w:r>
    </w:p>
    <w:p w:rsidR="00000000" w:rsidRDefault="00FC4E3C">
      <w:pPr>
        <w:tabs>
          <w:tab w:val="left" w:pos="4678"/>
        </w:tabs>
        <w:spacing w:line="240" w:lineRule="auto"/>
        <w:ind w:firstLine="567"/>
        <w:rPr>
          <w:sz w:val="20"/>
        </w:rPr>
      </w:pPr>
      <w:r>
        <w:rPr>
          <w:sz w:val="20"/>
        </w:rPr>
        <w:t>длина</w:t>
      </w:r>
      <w:r>
        <w:rPr>
          <w:noProof/>
          <w:sz w:val="20"/>
        </w:rPr>
        <w:t xml:space="preserve"> ..........</w:t>
      </w:r>
      <w:r>
        <w:rPr>
          <w:noProof/>
          <w:sz w:val="20"/>
        </w:rPr>
        <w:t>....</w:t>
      </w:r>
      <w:r>
        <w:rPr>
          <w:sz w:val="20"/>
        </w:rPr>
        <w:t>.......................................</w:t>
      </w:r>
      <w:r>
        <w:rPr>
          <w:sz w:val="20"/>
        </w:rPr>
        <w:tab/>
        <w:t>580</w:t>
      </w:r>
    </w:p>
    <w:p w:rsidR="00000000" w:rsidRDefault="00FC4E3C">
      <w:pPr>
        <w:tabs>
          <w:tab w:val="left" w:pos="4678"/>
        </w:tabs>
        <w:spacing w:line="240" w:lineRule="auto"/>
        <w:ind w:firstLine="567"/>
        <w:rPr>
          <w:sz w:val="20"/>
        </w:rPr>
      </w:pPr>
      <w:r>
        <w:rPr>
          <w:sz w:val="20"/>
        </w:rPr>
        <w:t>диаметр</w:t>
      </w:r>
      <w:r>
        <w:rPr>
          <w:noProof/>
          <w:sz w:val="20"/>
        </w:rPr>
        <w:t xml:space="preserve"> .............</w:t>
      </w:r>
      <w:r>
        <w:rPr>
          <w:sz w:val="20"/>
        </w:rPr>
        <w:t>....................................</w:t>
      </w:r>
      <w:r>
        <w:rPr>
          <w:sz w:val="20"/>
        </w:rPr>
        <w:tab/>
        <w:t>165</w:t>
      </w:r>
    </w:p>
    <w:p w:rsidR="00000000" w:rsidRDefault="00FC4E3C">
      <w:pPr>
        <w:tabs>
          <w:tab w:val="left" w:pos="4678"/>
        </w:tabs>
        <w:spacing w:line="240" w:lineRule="auto"/>
        <w:ind w:firstLine="284"/>
        <w:rPr>
          <w:sz w:val="20"/>
        </w:rPr>
      </w:pPr>
      <w:r>
        <w:rPr>
          <w:sz w:val="20"/>
        </w:rPr>
        <w:t>Масса, кг</w:t>
      </w:r>
      <w:r>
        <w:rPr>
          <w:noProof/>
          <w:sz w:val="20"/>
        </w:rPr>
        <w:t xml:space="preserve"> .............</w:t>
      </w:r>
      <w:r>
        <w:rPr>
          <w:sz w:val="20"/>
        </w:rPr>
        <w:t>........................................</w:t>
      </w:r>
      <w:r>
        <w:rPr>
          <w:sz w:val="20"/>
        </w:rPr>
        <w:tab/>
        <w:t>4,9</w:t>
      </w:r>
    </w:p>
    <w:p w:rsidR="00000000" w:rsidRDefault="00FC4E3C">
      <w:pPr>
        <w:tabs>
          <w:tab w:val="left" w:pos="4253"/>
        </w:tabs>
        <w:spacing w:line="240" w:lineRule="auto"/>
        <w:ind w:left="4253" w:hanging="3969"/>
        <w:jc w:val="both"/>
      </w:pPr>
      <w:r>
        <w:rPr>
          <w:sz w:val="20"/>
        </w:rPr>
        <w:t>Пенообразующая сетка</w:t>
      </w:r>
      <w:r>
        <w:rPr>
          <w:noProof/>
          <w:sz w:val="20"/>
        </w:rPr>
        <w:t xml:space="preserve"> ......</w:t>
      </w:r>
      <w:r>
        <w:rPr>
          <w:sz w:val="20"/>
        </w:rPr>
        <w:t>........................</w:t>
      </w:r>
      <w:r>
        <w:rPr>
          <w:sz w:val="20"/>
        </w:rPr>
        <w:tab/>
        <w:t>Ткань фильтровальная с размером отверстия</w:t>
      </w:r>
      <w:r>
        <w:rPr>
          <w:noProof/>
          <w:sz w:val="20"/>
        </w:rPr>
        <w:t xml:space="preserve"> 0,03</w:t>
      </w:r>
      <w:r>
        <w:rPr>
          <w:sz w:val="20"/>
        </w:rPr>
        <w:t xml:space="preserve"> мм (ТУ-17 РСФСР </w:t>
      </w:r>
      <w:r>
        <w:rPr>
          <w:noProof/>
          <w:sz w:val="20"/>
        </w:rPr>
        <w:t>6940-74</w:t>
      </w:r>
      <w:r>
        <w:rPr>
          <w:sz w:val="20"/>
        </w:rPr>
        <w:t>)</w:t>
      </w:r>
    </w:p>
    <w:p w:rsidR="00000000" w:rsidRDefault="00FC4E3C">
      <w:pPr>
        <w:spacing w:line="240" w:lineRule="auto"/>
      </w:pPr>
    </w:p>
    <w:p w:rsidR="00000000" w:rsidRDefault="00FC4E3C">
      <w:pPr>
        <w:spacing w:line="240" w:lineRule="auto"/>
        <w:ind w:firstLine="284"/>
        <w:jc w:val="both"/>
        <w:rPr>
          <w:sz w:val="20"/>
        </w:rPr>
      </w:pPr>
      <w:r>
        <w:rPr>
          <w:sz w:val="20"/>
        </w:rPr>
        <w:t>Принцип работы пеногенератора следующий. Пенообразующий раствор полается по трубке и увлекается воздухом, входящим через сопло. Поток воздуха и капли распыленного раствора через диффузор попадают на пенообразу</w:t>
      </w:r>
      <w:r>
        <w:rPr>
          <w:sz w:val="20"/>
        </w:rPr>
        <w:t>ющую сетку, где происходит образование воздушно-механической пены. Кратность пены регулируется изменением расхода раствора и сжатого воздуха.</w:t>
      </w:r>
    </w:p>
    <w:p w:rsidR="00000000" w:rsidRDefault="00FC4E3C">
      <w:pPr>
        <w:spacing w:line="240" w:lineRule="auto"/>
        <w:ind w:firstLine="284"/>
        <w:jc w:val="both"/>
        <w:rPr>
          <w:sz w:val="20"/>
        </w:rPr>
      </w:pPr>
      <w:r>
        <w:rPr>
          <w:sz w:val="20"/>
        </w:rPr>
        <w:t>Режим работы пеногенератора с воздушной форсункой устанавливают с учетом производительности, кратности пены, расхода пенообразующего раствора и сжатого воздуха.</w:t>
      </w:r>
    </w:p>
    <w:p w:rsidR="00000000" w:rsidRDefault="00FC4E3C">
      <w:pPr>
        <w:spacing w:line="240" w:lineRule="auto"/>
        <w:ind w:firstLine="284"/>
        <w:jc w:val="both"/>
        <w:rPr>
          <w:sz w:val="20"/>
        </w:rPr>
      </w:pPr>
      <w:r>
        <w:rPr>
          <w:sz w:val="20"/>
        </w:rPr>
        <w:t>При работе установки для подавление пыли воздушно-механической пеной в неотапливаемых помещениях дробильно-сортировочного цеха в зимнее время мощность и тип электродвигателя для подогрева раствора, вид и толщи</w:t>
      </w:r>
      <w:r>
        <w:rPr>
          <w:sz w:val="20"/>
        </w:rPr>
        <w:t>ну слоя теплоизоляции на трубопроводах с пенообразующим раствором определяют теплотехническим расчетом. При этом учитывают производительность установки, температуру наружного воздуха и подогреваемого раствора.</w:t>
      </w:r>
    </w:p>
    <w:p w:rsidR="00000000" w:rsidRDefault="00FC4E3C">
      <w:pPr>
        <w:pStyle w:val="1"/>
        <w:jc w:val="right"/>
        <w:rPr>
          <w:i/>
        </w:rPr>
      </w:pPr>
      <w:r>
        <w:rPr>
          <w:i/>
        </w:rPr>
        <w:t>Приложение</w:t>
      </w:r>
      <w:r>
        <w:rPr>
          <w:i/>
          <w:noProof/>
        </w:rPr>
        <w:t xml:space="preserve"> 25</w:t>
      </w:r>
    </w:p>
    <w:p w:rsidR="00000000" w:rsidRDefault="00FC4E3C">
      <w:pPr>
        <w:pStyle w:val="2"/>
        <w:spacing w:before="0" w:after="0"/>
        <w:rPr>
          <w:noProof w:val="0"/>
        </w:rPr>
      </w:pPr>
      <w:r>
        <w:t xml:space="preserve">Технические характеристики оросителей </w:t>
      </w:r>
      <w:r>
        <w:rPr>
          <w:noProof w:val="0"/>
        </w:rPr>
        <w:t xml:space="preserve"> </w:t>
      </w:r>
      <w:r>
        <w:t>для распыления воды при пылеподавлении</w:t>
      </w:r>
    </w:p>
    <w:p w:rsidR="00000000" w:rsidRDefault="00FC4E3C"/>
    <w:tbl>
      <w:tblPr>
        <w:tblW w:w="0" w:type="auto"/>
        <w:tblInd w:w="40" w:type="dxa"/>
        <w:tblLayout w:type="fixed"/>
        <w:tblCellMar>
          <w:left w:w="39" w:type="dxa"/>
          <w:right w:w="39" w:type="dxa"/>
        </w:tblCellMar>
        <w:tblLook w:val="0000" w:firstRow="0" w:lastRow="0" w:firstColumn="0" w:lastColumn="0" w:noHBand="0" w:noVBand="0"/>
      </w:tblPr>
      <w:tblGrid>
        <w:gridCol w:w="850"/>
        <w:gridCol w:w="850"/>
        <w:gridCol w:w="567"/>
        <w:gridCol w:w="567"/>
        <w:gridCol w:w="1418"/>
        <w:gridCol w:w="745"/>
        <w:gridCol w:w="624"/>
        <w:gridCol w:w="624"/>
      </w:tblGrid>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Тип оросителя</w:t>
            </w:r>
          </w:p>
        </w:tc>
        <w:tc>
          <w:tcPr>
            <w:tcW w:w="850"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Диаметр,</w:t>
            </w:r>
          </w:p>
          <w:p w:rsidR="00000000" w:rsidRDefault="00FC4E3C">
            <w:pPr>
              <w:spacing w:line="240" w:lineRule="auto"/>
              <w:ind w:firstLine="0"/>
              <w:jc w:val="center"/>
              <w:rPr>
                <w:sz w:val="16"/>
              </w:rPr>
            </w:pPr>
            <w:r>
              <w:rPr>
                <w:sz w:val="16"/>
              </w:rPr>
              <w:t>мм</w:t>
            </w:r>
          </w:p>
        </w:tc>
        <w:tc>
          <w:tcPr>
            <w:tcW w:w="1134" w:type="dxa"/>
            <w:gridSpan w:val="2"/>
            <w:tcBorders>
              <w:top w:val="single" w:sz="6" w:space="0" w:color="auto"/>
              <w:left w:val="single" w:sz="6" w:space="0" w:color="auto"/>
              <w:bottom w:val="single" w:sz="6" w:space="0" w:color="auto"/>
            </w:tcBorders>
          </w:tcPr>
          <w:p w:rsidR="00000000" w:rsidRDefault="00FC4E3C">
            <w:pPr>
              <w:spacing w:line="240" w:lineRule="auto"/>
              <w:ind w:firstLine="0"/>
              <w:jc w:val="center"/>
              <w:rPr>
                <w:sz w:val="16"/>
              </w:rPr>
            </w:pPr>
            <w:r>
              <w:rPr>
                <w:sz w:val="16"/>
              </w:rPr>
              <w:t>Расход, л/мин, воды при давлении, МПа</w:t>
            </w:r>
          </w:p>
        </w:tc>
        <w:tc>
          <w:tcPr>
            <w:tcW w:w="1418"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p>
          <w:p w:rsidR="00000000" w:rsidRDefault="00FC4E3C">
            <w:pPr>
              <w:spacing w:line="240" w:lineRule="auto"/>
              <w:ind w:firstLine="0"/>
              <w:jc w:val="center"/>
              <w:rPr>
                <w:sz w:val="16"/>
              </w:rPr>
            </w:pPr>
            <w:r>
              <w:rPr>
                <w:sz w:val="16"/>
              </w:rPr>
              <w:t>Форма факела</w:t>
            </w:r>
          </w:p>
        </w:tc>
        <w:tc>
          <w:tcPr>
            <w:tcW w:w="745"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Угол раствора факела,</w:t>
            </w:r>
          </w:p>
        </w:tc>
        <w:tc>
          <w:tcPr>
            <w:tcW w:w="1247" w:type="dxa"/>
            <w:gridSpan w:val="2"/>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 xml:space="preserve">Длина, м, активной зоны факела при </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p>
        </w:tc>
        <w:tc>
          <w:tcPr>
            <w:tcW w:w="567"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0,4</w:t>
            </w:r>
          </w:p>
        </w:tc>
        <w:tc>
          <w:tcPr>
            <w:tcW w:w="567"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sz w:val="16"/>
              </w:rPr>
              <w:t>1,6</w:t>
            </w:r>
          </w:p>
        </w:tc>
        <w:tc>
          <w:tcPr>
            <w:tcW w:w="1418" w:type="dxa"/>
            <w:tcBorders>
              <w:left w:val="single" w:sz="6" w:space="0" w:color="auto"/>
              <w:right w:val="single" w:sz="6" w:space="0" w:color="auto"/>
            </w:tcBorders>
          </w:tcPr>
          <w:p w:rsidR="00000000" w:rsidRDefault="00FC4E3C">
            <w:pPr>
              <w:spacing w:line="240" w:lineRule="auto"/>
              <w:ind w:firstLine="0"/>
              <w:jc w:val="center"/>
              <w:rPr>
                <w:sz w:val="16"/>
              </w:rPr>
            </w:pP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sz w:val="16"/>
              </w:rPr>
              <w:t>град</w:t>
            </w:r>
          </w:p>
        </w:tc>
        <w:tc>
          <w:tcPr>
            <w:tcW w:w="1247" w:type="dxa"/>
            <w:gridSpan w:val="2"/>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sz w:val="16"/>
              </w:rPr>
              <w:t>давлении, МПа</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tc>
        <w:tc>
          <w:tcPr>
            <w:tcW w:w="850"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tc>
        <w:tc>
          <w:tcPr>
            <w:tcW w:w="567"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tc>
        <w:tc>
          <w:tcPr>
            <w:tcW w:w="567"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tc>
        <w:tc>
          <w:tcPr>
            <w:tcW w:w="1418"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tc>
        <w:tc>
          <w:tcPr>
            <w:tcW w:w="745" w:type="dxa"/>
            <w:tcBorders>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p>
        </w:tc>
        <w:tc>
          <w:tcPr>
            <w:tcW w:w="62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0,4</w:t>
            </w:r>
          </w:p>
        </w:tc>
        <w:tc>
          <w:tcPr>
            <w:tcW w:w="624" w:type="dxa"/>
            <w:tcBorders>
              <w:top w:val="single" w:sz="6" w:space="0" w:color="auto"/>
              <w:left w:val="single" w:sz="6" w:space="0" w:color="auto"/>
              <w:bottom w:val="single" w:sz="6" w:space="0" w:color="auto"/>
              <w:right w:val="single" w:sz="6" w:space="0" w:color="auto"/>
            </w:tcBorders>
          </w:tcPr>
          <w:p w:rsidR="00000000" w:rsidRDefault="00FC4E3C">
            <w:pPr>
              <w:spacing w:line="240" w:lineRule="auto"/>
              <w:ind w:firstLine="0"/>
              <w:jc w:val="center"/>
              <w:rPr>
                <w:sz w:val="16"/>
              </w:rPr>
            </w:pPr>
            <w:r>
              <w:rPr>
                <w:noProof/>
                <w:sz w:val="16"/>
              </w:rPr>
              <w:t>1</w:t>
            </w:r>
            <w:r>
              <w:rPr>
                <w:sz w:val="16"/>
              </w:rPr>
              <w:t>,</w:t>
            </w:r>
            <w:r>
              <w:rPr>
                <w:noProof/>
                <w:sz w:val="16"/>
              </w:rPr>
              <w:t>6</w:t>
            </w:r>
          </w:p>
        </w:tc>
      </w:tr>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FC4E3C">
            <w:pPr>
              <w:spacing w:line="240" w:lineRule="auto"/>
              <w:ind w:firstLine="0"/>
              <w:jc w:val="both"/>
              <w:rPr>
                <w:sz w:val="16"/>
              </w:rPr>
            </w:pPr>
            <w:r>
              <w:rPr>
                <w:sz w:val="16"/>
              </w:rPr>
              <w:t>ЗФ</w:t>
            </w:r>
            <w:r>
              <w:rPr>
                <w:noProof/>
                <w:sz w:val="16"/>
              </w:rPr>
              <w:t xml:space="preserve"> 1,6-75</w:t>
            </w:r>
          </w:p>
        </w:tc>
        <w:tc>
          <w:tcPr>
            <w:tcW w:w="850"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3,2</w:t>
            </w:r>
          </w:p>
        </w:tc>
        <w:tc>
          <w:tcPr>
            <w:tcW w:w="567"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3,2</w:t>
            </w:r>
          </w:p>
        </w:tc>
        <w:tc>
          <w:tcPr>
            <w:tcW w:w="567"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6,4</w:t>
            </w:r>
          </w:p>
        </w:tc>
        <w:tc>
          <w:tcPr>
            <w:tcW w:w="1418" w:type="dxa"/>
            <w:tcBorders>
              <w:top w:val="single" w:sz="6" w:space="0" w:color="auto"/>
              <w:left w:val="single" w:sz="6" w:space="0" w:color="auto"/>
              <w:right w:val="single" w:sz="6" w:space="0" w:color="auto"/>
            </w:tcBorders>
          </w:tcPr>
          <w:p w:rsidR="00000000" w:rsidRDefault="00FC4E3C">
            <w:pPr>
              <w:spacing w:line="240" w:lineRule="auto"/>
              <w:ind w:firstLine="0"/>
              <w:jc w:val="both"/>
              <w:rPr>
                <w:sz w:val="16"/>
              </w:rPr>
            </w:pPr>
            <w:r>
              <w:rPr>
                <w:sz w:val="16"/>
              </w:rPr>
              <w:t>По</w:t>
            </w:r>
            <w:r>
              <w:rPr>
                <w:sz w:val="16"/>
              </w:rPr>
              <w:t>лый конус</w:t>
            </w:r>
          </w:p>
        </w:tc>
        <w:tc>
          <w:tcPr>
            <w:tcW w:w="745"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75</w:t>
            </w:r>
          </w:p>
        </w:tc>
        <w:tc>
          <w:tcPr>
            <w:tcW w:w="624"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1,1</w:t>
            </w:r>
          </w:p>
        </w:tc>
        <w:tc>
          <w:tcPr>
            <w:tcW w:w="624" w:type="dxa"/>
            <w:tcBorders>
              <w:top w:val="single" w:sz="6" w:space="0" w:color="auto"/>
              <w:left w:val="single" w:sz="6" w:space="0" w:color="auto"/>
              <w:right w:val="single" w:sz="6" w:space="0" w:color="auto"/>
            </w:tcBorders>
          </w:tcPr>
          <w:p w:rsidR="00000000" w:rsidRDefault="00FC4E3C">
            <w:pPr>
              <w:spacing w:line="240" w:lineRule="auto"/>
              <w:ind w:firstLine="0"/>
              <w:jc w:val="center"/>
              <w:rPr>
                <w:sz w:val="16"/>
              </w:rPr>
            </w:pPr>
            <w:r>
              <w:rPr>
                <w:noProof/>
                <w:sz w:val="16"/>
              </w:rPr>
              <w:t>1,0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ЗФ</w:t>
            </w:r>
            <w:r>
              <w:rPr>
                <w:noProof/>
                <w:sz w:val="16"/>
              </w:rPr>
              <w:t xml:space="preserve"> 3,3-75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4,2</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6,6</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13,2</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То же</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75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0,7</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0,8</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КФ</w:t>
            </w:r>
            <w:r>
              <w:rPr>
                <w:noProof/>
                <w:sz w:val="16"/>
              </w:rPr>
              <w:t xml:space="preserve"> 2,2-15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1,9</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4,4</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8,8</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Сплошной конус</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КФ</w:t>
            </w:r>
            <w:r>
              <w:rPr>
                <w:noProof/>
                <w:sz w:val="16"/>
              </w:rPr>
              <w:t xml:space="preserve"> 3,3-75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2,4</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6,6</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13,1</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То же</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0,7</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0,8</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ПФ</w:t>
            </w:r>
            <w:r>
              <w:rPr>
                <w:noProof/>
                <w:sz w:val="16"/>
              </w:rPr>
              <w:t xml:space="preserve"> 5,75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3,1</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10,0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20,0</w:t>
            </w:r>
          </w:p>
        </w:tc>
        <w:tc>
          <w:tcPr>
            <w:tcW w:w="1418" w:type="dxa"/>
            <w:tcBorders>
              <w:left w:val="single" w:sz="6" w:space="0" w:color="auto"/>
              <w:right w:val="single" w:sz="6" w:space="0" w:color="auto"/>
            </w:tcBorders>
          </w:tcPr>
          <w:p w:rsidR="00000000" w:rsidRDefault="00FC4E3C">
            <w:pPr>
              <w:spacing w:line="240" w:lineRule="auto"/>
              <w:ind w:firstLine="103"/>
              <w:jc w:val="both"/>
              <w:rPr>
                <w:sz w:val="16"/>
              </w:rPr>
            </w:pPr>
            <w:r>
              <w:rPr>
                <w:i/>
                <w:noProof/>
                <w:sz w:val="16"/>
              </w:rPr>
              <w:t>-"</w:t>
            </w:r>
            <w:r>
              <w:rPr>
                <w:i/>
                <w:sz w:val="16"/>
              </w:rPr>
              <w:t>-</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75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1,8</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ПФ</w:t>
            </w:r>
            <w:r>
              <w:rPr>
                <w:noProof/>
                <w:sz w:val="16"/>
              </w:rPr>
              <w:t xml:space="preserve"> 1,6-40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1,8</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3,2</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6,4</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Плоский веер</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ПФ</w:t>
            </w:r>
            <w:r>
              <w:rPr>
                <w:noProof/>
                <w:sz w:val="16"/>
              </w:rPr>
              <w:t xml:space="preserve"> 3,3-75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2,4</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6,6</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3,2</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То же</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75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2,2</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ФТ</w:t>
            </w:r>
            <w:r>
              <w:rPr>
                <w:noProof/>
                <w:sz w:val="16"/>
              </w:rPr>
              <w:t xml:space="preserve"> 2,5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2,5</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1,8</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2,0</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Полый конус</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0,8</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ФТ</w:t>
            </w:r>
            <w:r>
              <w:rPr>
                <w:noProof/>
                <w:sz w:val="16"/>
              </w:rPr>
              <w:t xml:space="preserve"> 3,0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2,5</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4,0</w:t>
            </w:r>
          </w:p>
        </w:tc>
        <w:tc>
          <w:tcPr>
            <w:tcW w:w="1418"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То же</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ФТ</w:t>
            </w:r>
            <w:r>
              <w:rPr>
                <w:noProof/>
                <w:sz w:val="16"/>
              </w:rPr>
              <w:t xml:space="preserve"> 3,5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3,5</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4,5</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8,0</w:t>
            </w:r>
          </w:p>
        </w:tc>
        <w:tc>
          <w:tcPr>
            <w:tcW w:w="1418" w:type="dxa"/>
            <w:tcBorders>
              <w:left w:val="single" w:sz="6" w:space="0" w:color="auto"/>
              <w:right w:val="single" w:sz="6" w:space="0" w:color="auto"/>
            </w:tcBorders>
          </w:tcPr>
          <w:p w:rsidR="00000000" w:rsidRDefault="00FC4E3C">
            <w:pPr>
              <w:spacing w:line="240" w:lineRule="auto"/>
              <w:ind w:firstLine="103"/>
              <w:jc w:val="both"/>
              <w:rPr>
                <w:sz w:val="16"/>
              </w:rPr>
            </w:pPr>
            <w:r>
              <w:rPr>
                <w:i/>
                <w:noProof/>
                <w:sz w:val="16"/>
              </w:rPr>
              <w:t>-"</w:t>
            </w:r>
            <w:r>
              <w:rPr>
                <w:i/>
                <w:sz w:val="16"/>
              </w:rPr>
              <w:t>-</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ФТ</w:t>
            </w:r>
            <w:r>
              <w:rPr>
                <w:noProof/>
                <w:sz w:val="16"/>
              </w:rPr>
              <w:t xml:space="preserve"> 4,0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8,0</w:t>
            </w:r>
          </w:p>
        </w:tc>
        <w:tc>
          <w:tcPr>
            <w:tcW w:w="1418" w:type="dxa"/>
            <w:tcBorders>
              <w:left w:val="single" w:sz="6" w:space="0" w:color="auto"/>
              <w:right w:val="single" w:sz="6" w:space="0" w:color="auto"/>
            </w:tcBorders>
          </w:tcPr>
          <w:p w:rsidR="00000000" w:rsidRDefault="00FC4E3C">
            <w:pPr>
              <w:spacing w:line="240" w:lineRule="auto"/>
              <w:ind w:firstLine="103"/>
              <w:jc w:val="both"/>
              <w:rPr>
                <w:sz w:val="16"/>
              </w:rPr>
            </w:pPr>
            <w:r>
              <w:rPr>
                <w:i/>
                <w:noProof/>
                <w:sz w:val="16"/>
              </w:rPr>
              <w:t>-"</w:t>
            </w:r>
            <w:r>
              <w:rPr>
                <w:i/>
                <w:sz w:val="16"/>
              </w:rPr>
              <w:t>-</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1,2</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ФТ</w:t>
            </w:r>
            <w:r>
              <w:rPr>
                <w:noProof/>
                <w:sz w:val="16"/>
              </w:rPr>
              <w:t xml:space="preserve"> 4,5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4,5</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7,0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13,0</w:t>
            </w:r>
          </w:p>
        </w:tc>
        <w:tc>
          <w:tcPr>
            <w:tcW w:w="1418" w:type="dxa"/>
            <w:tcBorders>
              <w:left w:val="single" w:sz="6" w:space="0" w:color="auto"/>
              <w:right w:val="single" w:sz="6" w:space="0" w:color="auto"/>
            </w:tcBorders>
          </w:tcPr>
          <w:p w:rsidR="00000000" w:rsidRDefault="00FC4E3C">
            <w:pPr>
              <w:spacing w:line="240" w:lineRule="auto"/>
              <w:ind w:firstLine="103"/>
              <w:jc w:val="both"/>
              <w:rPr>
                <w:sz w:val="16"/>
              </w:rPr>
            </w:pPr>
            <w:r>
              <w:rPr>
                <w:i/>
                <w:noProof/>
                <w:sz w:val="16"/>
              </w:rPr>
              <w:t>-"</w:t>
            </w:r>
            <w:r>
              <w:rPr>
                <w:i/>
                <w:sz w:val="16"/>
              </w:rPr>
              <w:t>-</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1,2</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ФТ</w:t>
            </w:r>
            <w:r>
              <w:rPr>
                <w:noProof/>
                <w:sz w:val="16"/>
              </w:rPr>
              <w:t xml:space="preserve"> 5,0</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5,0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16,0</w:t>
            </w:r>
          </w:p>
        </w:tc>
        <w:tc>
          <w:tcPr>
            <w:tcW w:w="1418" w:type="dxa"/>
            <w:tcBorders>
              <w:left w:val="single" w:sz="6" w:space="0" w:color="auto"/>
              <w:right w:val="single" w:sz="6" w:space="0" w:color="auto"/>
            </w:tcBorders>
          </w:tcPr>
          <w:p w:rsidR="00000000" w:rsidRDefault="00FC4E3C">
            <w:pPr>
              <w:spacing w:line="240" w:lineRule="auto"/>
              <w:ind w:firstLine="103"/>
              <w:jc w:val="both"/>
              <w:rPr>
                <w:sz w:val="16"/>
              </w:rPr>
            </w:pPr>
            <w:r>
              <w:rPr>
                <w:i/>
                <w:noProof/>
                <w:sz w:val="16"/>
              </w:rPr>
              <w:t>-"</w:t>
            </w:r>
            <w:r>
              <w:rPr>
                <w:i/>
                <w:sz w:val="16"/>
              </w:rPr>
              <w:t>-</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90</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1,4</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FC4E3C">
            <w:pPr>
              <w:spacing w:line="240" w:lineRule="auto"/>
              <w:ind w:firstLine="0"/>
              <w:jc w:val="both"/>
              <w:rPr>
                <w:sz w:val="16"/>
              </w:rPr>
            </w:pPr>
            <w:r>
              <w:rPr>
                <w:sz w:val="16"/>
              </w:rPr>
              <w:t>ФК</w:t>
            </w:r>
            <w:r>
              <w:rPr>
                <w:noProof/>
                <w:sz w:val="16"/>
              </w:rPr>
              <w:t xml:space="preserve"> 3,5</w:t>
            </w:r>
          </w:p>
        </w:tc>
        <w:tc>
          <w:tcPr>
            <w:tcW w:w="850"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3,5</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1,0</w:t>
            </w:r>
          </w:p>
        </w:tc>
        <w:tc>
          <w:tcPr>
            <w:tcW w:w="567"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1,7</w:t>
            </w:r>
          </w:p>
        </w:tc>
        <w:tc>
          <w:tcPr>
            <w:tcW w:w="1418" w:type="dxa"/>
            <w:tcBorders>
              <w:left w:val="single" w:sz="6" w:space="0" w:color="auto"/>
              <w:right w:val="single" w:sz="6" w:space="0" w:color="auto"/>
            </w:tcBorders>
          </w:tcPr>
          <w:p w:rsidR="00000000" w:rsidRDefault="00FC4E3C">
            <w:pPr>
              <w:spacing w:line="240" w:lineRule="auto"/>
              <w:ind w:firstLine="103"/>
              <w:jc w:val="both"/>
              <w:rPr>
                <w:sz w:val="16"/>
              </w:rPr>
            </w:pPr>
            <w:r>
              <w:rPr>
                <w:i/>
                <w:noProof/>
                <w:sz w:val="16"/>
              </w:rPr>
              <w:t>-"</w:t>
            </w:r>
            <w:r>
              <w:rPr>
                <w:i/>
                <w:sz w:val="16"/>
              </w:rPr>
              <w:t>-</w:t>
            </w:r>
          </w:p>
        </w:tc>
        <w:tc>
          <w:tcPr>
            <w:tcW w:w="745"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4</w:t>
            </w:r>
            <w:r>
              <w:rPr>
                <w:noProof/>
                <w:sz w:val="16"/>
              </w:rPr>
              <w:t>5</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0,8</w:t>
            </w:r>
          </w:p>
        </w:tc>
        <w:tc>
          <w:tcPr>
            <w:tcW w:w="624" w:type="dxa"/>
            <w:tcBorders>
              <w:left w:val="single" w:sz="6" w:space="0" w:color="auto"/>
              <w:right w:val="single" w:sz="6" w:space="0" w:color="auto"/>
            </w:tcBorders>
          </w:tcPr>
          <w:p w:rsidR="00000000" w:rsidRDefault="00FC4E3C">
            <w:pPr>
              <w:spacing w:line="240" w:lineRule="auto"/>
              <w:ind w:firstLine="0"/>
              <w:jc w:val="center"/>
              <w:rPr>
                <w:sz w:val="16"/>
              </w:rPr>
            </w:pPr>
            <w:r>
              <w:rPr>
                <w:noProof/>
                <w:sz w:val="16"/>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50" w:type="dxa"/>
          </w:tcPr>
          <w:p w:rsidR="00000000" w:rsidRDefault="00FC4E3C">
            <w:pPr>
              <w:spacing w:line="240" w:lineRule="auto"/>
              <w:ind w:firstLine="0"/>
              <w:jc w:val="both"/>
              <w:rPr>
                <w:sz w:val="16"/>
              </w:rPr>
            </w:pPr>
            <w:r>
              <w:rPr>
                <w:noProof/>
                <w:sz w:val="16"/>
              </w:rPr>
              <w:t>ФК 4,0</w:t>
            </w:r>
          </w:p>
        </w:tc>
        <w:tc>
          <w:tcPr>
            <w:tcW w:w="850" w:type="dxa"/>
          </w:tcPr>
          <w:p w:rsidR="00000000" w:rsidRDefault="00FC4E3C">
            <w:pPr>
              <w:spacing w:line="240" w:lineRule="auto"/>
              <w:ind w:firstLine="0"/>
              <w:jc w:val="center"/>
              <w:rPr>
                <w:sz w:val="16"/>
              </w:rPr>
            </w:pPr>
            <w:r>
              <w:rPr>
                <w:noProof/>
                <w:sz w:val="16"/>
              </w:rPr>
              <w:t>4,0</w:t>
            </w:r>
          </w:p>
        </w:tc>
        <w:tc>
          <w:tcPr>
            <w:tcW w:w="567" w:type="dxa"/>
          </w:tcPr>
          <w:p w:rsidR="00000000" w:rsidRDefault="00FC4E3C">
            <w:pPr>
              <w:spacing w:line="240" w:lineRule="auto"/>
              <w:ind w:firstLine="0"/>
              <w:jc w:val="center"/>
              <w:rPr>
                <w:sz w:val="16"/>
              </w:rPr>
            </w:pPr>
            <w:r>
              <w:rPr>
                <w:noProof/>
                <w:sz w:val="16"/>
              </w:rPr>
              <w:t>1,5</w:t>
            </w:r>
          </w:p>
        </w:tc>
        <w:tc>
          <w:tcPr>
            <w:tcW w:w="567" w:type="dxa"/>
          </w:tcPr>
          <w:p w:rsidR="00000000" w:rsidRDefault="00FC4E3C">
            <w:pPr>
              <w:spacing w:line="240" w:lineRule="auto"/>
              <w:ind w:firstLine="0"/>
              <w:jc w:val="center"/>
              <w:rPr>
                <w:sz w:val="16"/>
              </w:rPr>
            </w:pPr>
            <w:r>
              <w:rPr>
                <w:noProof/>
                <w:sz w:val="16"/>
              </w:rPr>
              <w:t>3,5</w:t>
            </w:r>
          </w:p>
        </w:tc>
        <w:tc>
          <w:tcPr>
            <w:tcW w:w="1418" w:type="dxa"/>
          </w:tcPr>
          <w:p w:rsidR="00000000" w:rsidRDefault="00FC4E3C">
            <w:pPr>
              <w:spacing w:line="240" w:lineRule="auto"/>
              <w:ind w:firstLine="103"/>
              <w:jc w:val="both"/>
              <w:rPr>
                <w:sz w:val="16"/>
              </w:rPr>
            </w:pPr>
            <w:r>
              <w:rPr>
                <w:i/>
                <w:noProof/>
                <w:sz w:val="16"/>
              </w:rPr>
              <w:t>-"</w:t>
            </w:r>
            <w:r>
              <w:rPr>
                <w:i/>
                <w:sz w:val="16"/>
              </w:rPr>
              <w:t>-</w:t>
            </w:r>
          </w:p>
        </w:tc>
        <w:tc>
          <w:tcPr>
            <w:tcW w:w="745" w:type="dxa"/>
          </w:tcPr>
          <w:p w:rsidR="00000000" w:rsidRDefault="00FC4E3C">
            <w:pPr>
              <w:spacing w:line="240" w:lineRule="auto"/>
              <w:ind w:firstLine="0"/>
              <w:jc w:val="center"/>
              <w:rPr>
                <w:sz w:val="16"/>
              </w:rPr>
            </w:pPr>
            <w:r>
              <w:rPr>
                <w:noProof/>
                <w:sz w:val="16"/>
              </w:rPr>
              <w:t>45</w:t>
            </w:r>
          </w:p>
        </w:tc>
        <w:tc>
          <w:tcPr>
            <w:tcW w:w="624" w:type="dxa"/>
          </w:tcPr>
          <w:p w:rsidR="00000000" w:rsidRDefault="00FC4E3C">
            <w:pPr>
              <w:spacing w:line="240" w:lineRule="auto"/>
              <w:ind w:firstLine="0"/>
              <w:jc w:val="center"/>
              <w:rPr>
                <w:sz w:val="16"/>
              </w:rPr>
            </w:pPr>
            <w:r>
              <w:rPr>
                <w:noProof/>
                <w:sz w:val="16"/>
              </w:rPr>
              <w:t>0,7</w:t>
            </w:r>
          </w:p>
        </w:tc>
        <w:tc>
          <w:tcPr>
            <w:tcW w:w="624" w:type="dxa"/>
          </w:tcPr>
          <w:p w:rsidR="00000000" w:rsidRDefault="00FC4E3C">
            <w:pPr>
              <w:spacing w:line="240" w:lineRule="auto"/>
              <w:ind w:firstLine="0"/>
              <w:jc w:val="center"/>
              <w:rPr>
                <w:sz w:val="16"/>
              </w:rPr>
            </w:pPr>
            <w:r>
              <w:rPr>
                <w:sz w:val="16"/>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50" w:type="dxa"/>
          </w:tcPr>
          <w:p w:rsidR="00000000" w:rsidRDefault="00FC4E3C">
            <w:pPr>
              <w:spacing w:line="240" w:lineRule="auto"/>
              <w:ind w:firstLine="0"/>
              <w:jc w:val="both"/>
              <w:rPr>
                <w:sz w:val="16"/>
              </w:rPr>
            </w:pPr>
            <w:r>
              <w:rPr>
                <w:noProof/>
                <w:sz w:val="16"/>
              </w:rPr>
              <w:t>ФК 4,5</w:t>
            </w:r>
          </w:p>
        </w:tc>
        <w:tc>
          <w:tcPr>
            <w:tcW w:w="850" w:type="dxa"/>
          </w:tcPr>
          <w:p w:rsidR="00000000" w:rsidRDefault="00FC4E3C">
            <w:pPr>
              <w:spacing w:line="240" w:lineRule="auto"/>
              <w:ind w:firstLine="0"/>
              <w:jc w:val="center"/>
              <w:rPr>
                <w:sz w:val="16"/>
              </w:rPr>
            </w:pPr>
            <w:r>
              <w:rPr>
                <w:noProof/>
                <w:sz w:val="16"/>
              </w:rPr>
              <w:t>4,5</w:t>
            </w:r>
          </w:p>
        </w:tc>
        <w:tc>
          <w:tcPr>
            <w:tcW w:w="567" w:type="dxa"/>
          </w:tcPr>
          <w:p w:rsidR="00000000" w:rsidRDefault="00FC4E3C">
            <w:pPr>
              <w:spacing w:line="240" w:lineRule="auto"/>
              <w:ind w:firstLine="0"/>
              <w:jc w:val="center"/>
              <w:rPr>
                <w:sz w:val="16"/>
              </w:rPr>
            </w:pPr>
            <w:r>
              <w:rPr>
                <w:noProof/>
                <w:sz w:val="16"/>
              </w:rPr>
              <w:t>1,5</w:t>
            </w:r>
          </w:p>
        </w:tc>
        <w:tc>
          <w:tcPr>
            <w:tcW w:w="567" w:type="dxa"/>
          </w:tcPr>
          <w:p w:rsidR="00000000" w:rsidRDefault="00FC4E3C">
            <w:pPr>
              <w:spacing w:line="240" w:lineRule="auto"/>
              <w:ind w:firstLine="0"/>
              <w:jc w:val="center"/>
              <w:rPr>
                <w:sz w:val="16"/>
              </w:rPr>
            </w:pPr>
            <w:r>
              <w:rPr>
                <w:noProof/>
                <w:sz w:val="16"/>
              </w:rPr>
              <w:t>3,5</w:t>
            </w:r>
          </w:p>
        </w:tc>
        <w:tc>
          <w:tcPr>
            <w:tcW w:w="1418" w:type="dxa"/>
          </w:tcPr>
          <w:p w:rsidR="00000000" w:rsidRDefault="00FC4E3C">
            <w:pPr>
              <w:spacing w:line="240" w:lineRule="auto"/>
              <w:ind w:firstLine="103"/>
              <w:jc w:val="both"/>
              <w:rPr>
                <w:sz w:val="16"/>
              </w:rPr>
            </w:pPr>
            <w:r>
              <w:rPr>
                <w:i/>
                <w:noProof/>
                <w:sz w:val="16"/>
              </w:rPr>
              <w:t>-"</w:t>
            </w:r>
            <w:r>
              <w:rPr>
                <w:i/>
                <w:sz w:val="16"/>
              </w:rPr>
              <w:t>-</w:t>
            </w:r>
          </w:p>
        </w:tc>
        <w:tc>
          <w:tcPr>
            <w:tcW w:w="745" w:type="dxa"/>
          </w:tcPr>
          <w:p w:rsidR="00000000" w:rsidRDefault="00FC4E3C">
            <w:pPr>
              <w:spacing w:line="240" w:lineRule="auto"/>
              <w:ind w:firstLine="0"/>
              <w:jc w:val="center"/>
              <w:rPr>
                <w:sz w:val="16"/>
              </w:rPr>
            </w:pPr>
            <w:r>
              <w:rPr>
                <w:noProof/>
                <w:sz w:val="16"/>
              </w:rPr>
              <w:t>45</w:t>
            </w:r>
          </w:p>
        </w:tc>
        <w:tc>
          <w:tcPr>
            <w:tcW w:w="624" w:type="dxa"/>
          </w:tcPr>
          <w:p w:rsidR="00000000" w:rsidRDefault="00FC4E3C">
            <w:pPr>
              <w:spacing w:line="240" w:lineRule="auto"/>
              <w:ind w:firstLine="0"/>
              <w:jc w:val="center"/>
              <w:rPr>
                <w:sz w:val="16"/>
              </w:rPr>
            </w:pPr>
            <w:r>
              <w:rPr>
                <w:noProof/>
                <w:sz w:val="16"/>
              </w:rPr>
              <w:t>0,6</w:t>
            </w:r>
          </w:p>
        </w:tc>
        <w:tc>
          <w:tcPr>
            <w:tcW w:w="624" w:type="dxa"/>
          </w:tcPr>
          <w:p w:rsidR="00000000" w:rsidRDefault="00FC4E3C">
            <w:pPr>
              <w:spacing w:line="240" w:lineRule="auto"/>
              <w:ind w:firstLine="0"/>
              <w:jc w:val="center"/>
              <w:rPr>
                <w:sz w:val="16"/>
              </w:rPr>
            </w:pPr>
            <w:r>
              <w:rPr>
                <w:noProof/>
                <w:sz w:val="16"/>
              </w:rPr>
              <w:t>-</w:t>
            </w:r>
          </w:p>
        </w:tc>
      </w:tr>
    </w:tbl>
    <w:p w:rsidR="00000000" w:rsidRDefault="00FC4E3C">
      <w:pPr>
        <w:spacing w:line="240" w:lineRule="auto"/>
        <w:ind w:firstLine="284"/>
        <w:jc w:val="both"/>
        <w:rPr>
          <w:sz w:val="20"/>
        </w:rPr>
      </w:pPr>
    </w:p>
    <w:p w:rsidR="00000000" w:rsidRDefault="00FC4E3C">
      <w:pPr>
        <w:spacing w:line="240" w:lineRule="auto"/>
        <w:ind w:firstLine="284"/>
        <w:jc w:val="both"/>
        <w:rPr>
          <w:sz w:val="20"/>
        </w:rPr>
      </w:pPr>
      <w:r>
        <w:rPr>
          <w:spacing w:val="20"/>
          <w:sz w:val="20"/>
        </w:rPr>
        <w:t>Примечания:</w:t>
      </w:r>
      <w:r>
        <w:rPr>
          <w:noProof/>
          <w:sz w:val="20"/>
        </w:rPr>
        <w:t xml:space="preserve"> 1.</w:t>
      </w:r>
      <w:r>
        <w:rPr>
          <w:sz w:val="20"/>
        </w:rPr>
        <w:t xml:space="preserve"> Наибольшее применение находят унифицированные оросители типов ЗФ, ПФ, КФ, ФК, ФТ. Оросители типов ЗФ, КФ, ПФ применяют на пунктах погрузки и перегрузки для создания водяных завес.</w:t>
      </w:r>
    </w:p>
    <w:p w:rsidR="00000000" w:rsidRDefault="00FC4E3C">
      <w:pPr>
        <w:spacing w:line="240" w:lineRule="auto"/>
        <w:ind w:firstLine="284"/>
        <w:jc w:val="both"/>
        <w:rPr>
          <w:sz w:val="20"/>
        </w:rPr>
      </w:pPr>
      <w:r>
        <w:rPr>
          <w:noProof/>
          <w:sz w:val="20"/>
        </w:rPr>
        <w:t>2.</w:t>
      </w:r>
      <w:r>
        <w:rPr>
          <w:sz w:val="20"/>
        </w:rPr>
        <w:t xml:space="preserve"> В случаях, когда на источник пылеобразования необходимо направить компактную струю большой мощности, применяют насадки. Факел вращения создается за счет закручивания потока воды в завихрителях под действием центробежных сил на выходе из о</w:t>
      </w:r>
      <w:r>
        <w:rPr>
          <w:sz w:val="20"/>
        </w:rPr>
        <w:t>росителя.</w:t>
      </w:r>
    </w:p>
    <w:p w:rsidR="00000000" w:rsidRDefault="00FC4E3C">
      <w:pPr>
        <w:spacing w:line="240" w:lineRule="auto"/>
        <w:ind w:firstLine="284"/>
        <w:jc w:val="both"/>
        <w:rPr>
          <w:sz w:val="20"/>
        </w:rPr>
      </w:pPr>
      <w:r>
        <w:rPr>
          <w:noProof/>
          <w:sz w:val="20"/>
        </w:rPr>
        <w:t>3.</w:t>
      </w:r>
      <w:r>
        <w:rPr>
          <w:sz w:val="20"/>
        </w:rPr>
        <w:t xml:space="preserve"> Оросители начинают работать при давлении</w:t>
      </w:r>
      <w:r>
        <w:rPr>
          <w:noProof/>
          <w:sz w:val="20"/>
        </w:rPr>
        <w:t xml:space="preserve"> 0,2-0,3</w:t>
      </w:r>
      <w:r>
        <w:rPr>
          <w:sz w:val="20"/>
        </w:rPr>
        <w:t xml:space="preserve"> МПа. Эффективный факел со скоростью вылета капель 30 м/с создается при давлении</w:t>
      </w:r>
      <w:r>
        <w:rPr>
          <w:noProof/>
          <w:sz w:val="20"/>
        </w:rPr>
        <w:t xml:space="preserve"> 1,5</w:t>
      </w:r>
      <w:r>
        <w:rPr>
          <w:sz w:val="20"/>
        </w:rPr>
        <w:t xml:space="preserve"> МПа.</w:t>
      </w:r>
    </w:p>
    <w:p w:rsidR="00000000" w:rsidRDefault="00FC4E3C">
      <w:pPr>
        <w:spacing w:line="240" w:lineRule="auto"/>
        <w:ind w:firstLine="284"/>
        <w:jc w:val="both"/>
        <w:rPr>
          <w:sz w:val="20"/>
        </w:rPr>
      </w:pPr>
    </w:p>
    <w:p w:rsidR="00000000" w:rsidRDefault="00FC4E3C">
      <w:pPr>
        <w:pStyle w:val="1"/>
        <w:jc w:val="right"/>
        <w:rPr>
          <w:i/>
        </w:rPr>
      </w:pPr>
      <w:r>
        <w:rPr>
          <w:i/>
        </w:rPr>
        <w:t>Приложение</w:t>
      </w:r>
      <w:r>
        <w:rPr>
          <w:i/>
          <w:noProof/>
        </w:rPr>
        <w:t xml:space="preserve"> 26</w:t>
      </w:r>
    </w:p>
    <w:p w:rsidR="00000000" w:rsidRDefault="00FC4E3C">
      <w:pPr>
        <w:pStyle w:val="2"/>
        <w:spacing w:before="0"/>
      </w:pPr>
      <w:r>
        <w:t>Перечень действующих стандартов</w:t>
      </w:r>
    </w:p>
    <w:p w:rsidR="00000000" w:rsidRDefault="00FC4E3C">
      <w:pPr>
        <w:spacing w:line="240" w:lineRule="auto"/>
        <w:ind w:firstLine="284"/>
        <w:jc w:val="both"/>
        <w:rPr>
          <w:sz w:val="20"/>
        </w:rPr>
      </w:pPr>
      <w:r>
        <w:rPr>
          <w:sz w:val="20"/>
        </w:rPr>
        <w:t>ГОСТ</w:t>
      </w:r>
      <w:r>
        <w:rPr>
          <w:noProof/>
          <w:sz w:val="20"/>
        </w:rPr>
        <w:t xml:space="preserve"> 24100-80</w:t>
      </w:r>
      <w:r>
        <w:rPr>
          <w:sz w:val="20"/>
        </w:rPr>
        <w:t xml:space="preserve"> "Сырье для производства песка, гравия и щебня из гравия для строительных работ. Технические требования и методы испытаний".</w:t>
      </w:r>
    </w:p>
    <w:p w:rsidR="00000000" w:rsidRDefault="00FC4E3C">
      <w:pPr>
        <w:spacing w:line="240" w:lineRule="auto"/>
        <w:ind w:firstLine="284"/>
        <w:jc w:val="both"/>
        <w:rPr>
          <w:sz w:val="20"/>
        </w:rPr>
      </w:pPr>
      <w:r>
        <w:rPr>
          <w:sz w:val="20"/>
        </w:rPr>
        <w:t>ГОСТ</w:t>
      </w:r>
      <w:r>
        <w:rPr>
          <w:noProof/>
          <w:sz w:val="20"/>
        </w:rPr>
        <w:t xml:space="preserve"> 23845-86</w:t>
      </w:r>
      <w:r>
        <w:rPr>
          <w:sz w:val="20"/>
        </w:rPr>
        <w:t xml:space="preserve"> "Породы горные скальные для производства щебня для строительных работ. Технические требования и методы испытаний".</w:t>
      </w:r>
    </w:p>
    <w:p w:rsidR="00000000" w:rsidRDefault="00FC4E3C">
      <w:pPr>
        <w:spacing w:line="240" w:lineRule="auto"/>
        <w:ind w:firstLine="284"/>
        <w:jc w:val="both"/>
        <w:rPr>
          <w:sz w:val="20"/>
        </w:rPr>
      </w:pPr>
      <w:r>
        <w:rPr>
          <w:sz w:val="20"/>
        </w:rPr>
        <w:t>ГОСТ</w:t>
      </w:r>
      <w:r>
        <w:rPr>
          <w:noProof/>
          <w:sz w:val="20"/>
        </w:rPr>
        <w:t xml:space="preserve"> 8267-82</w:t>
      </w:r>
      <w:r>
        <w:rPr>
          <w:sz w:val="20"/>
        </w:rPr>
        <w:t xml:space="preserve"> "Щебень из природного камня для ст</w:t>
      </w:r>
      <w:r>
        <w:rPr>
          <w:sz w:val="20"/>
        </w:rPr>
        <w:t>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8268-82</w:t>
      </w:r>
      <w:r>
        <w:rPr>
          <w:sz w:val="20"/>
        </w:rPr>
        <w:t xml:space="preserve"> "Гравий для строительных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10260-80</w:t>
      </w:r>
      <w:r>
        <w:rPr>
          <w:sz w:val="20"/>
        </w:rPr>
        <w:t xml:space="preserve"> "Щебень из гравия для строительных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25607-83</w:t>
      </w:r>
      <w:r>
        <w:rPr>
          <w:sz w:val="20"/>
        </w:rPr>
        <w:t xml:space="preserve"> "Материалы нерудные для щебеночных и гравийных оснований и покрытий автомобильных дорог. Технические условия".</w:t>
      </w:r>
    </w:p>
    <w:p w:rsidR="00000000" w:rsidRDefault="00FC4E3C">
      <w:pPr>
        <w:spacing w:line="240" w:lineRule="auto"/>
        <w:ind w:firstLine="284"/>
        <w:jc w:val="both"/>
        <w:rPr>
          <w:sz w:val="20"/>
        </w:rPr>
      </w:pPr>
      <w:r>
        <w:rPr>
          <w:sz w:val="20"/>
        </w:rPr>
        <w:t>ГОСТ</w:t>
      </w:r>
      <w:r>
        <w:rPr>
          <w:noProof/>
          <w:sz w:val="20"/>
        </w:rPr>
        <w:t xml:space="preserve"> 23735-79</w:t>
      </w:r>
      <w:r>
        <w:rPr>
          <w:sz w:val="20"/>
        </w:rPr>
        <w:t xml:space="preserve"> "Смеси песчано-гравийные для строительных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8736-85</w:t>
      </w:r>
      <w:r>
        <w:rPr>
          <w:sz w:val="20"/>
        </w:rPr>
        <w:t xml:space="preserve"> "Песок для строительных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26873-83</w:t>
      </w:r>
      <w:r>
        <w:rPr>
          <w:sz w:val="20"/>
        </w:rPr>
        <w:t xml:space="preserve"> "Материалы из отсевов дробления осадо</w:t>
      </w:r>
      <w:r>
        <w:rPr>
          <w:sz w:val="20"/>
        </w:rPr>
        <w:t>чных горных пород для строительных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26193-84</w:t>
      </w:r>
      <w:r>
        <w:rPr>
          <w:sz w:val="20"/>
        </w:rPr>
        <w:t xml:space="preserve"> "Материалы из отсевов дробления изверженных горных порол для строительных работ. Технические условия".</w:t>
      </w:r>
    </w:p>
    <w:p w:rsidR="00000000" w:rsidRDefault="00FC4E3C">
      <w:pPr>
        <w:spacing w:line="240" w:lineRule="auto"/>
        <w:ind w:firstLine="284"/>
        <w:jc w:val="both"/>
        <w:rPr>
          <w:sz w:val="20"/>
        </w:rPr>
      </w:pPr>
      <w:r>
        <w:rPr>
          <w:sz w:val="20"/>
        </w:rPr>
        <w:t>ГОСТ</w:t>
      </w:r>
      <w:r>
        <w:rPr>
          <w:noProof/>
          <w:sz w:val="20"/>
        </w:rPr>
        <w:t xml:space="preserve"> 8269-87</w:t>
      </w:r>
      <w:r>
        <w:rPr>
          <w:sz w:val="20"/>
        </w:rPr>
        <w:t xml:space="preserve"> "Щебень из природного камня, гравий и щебень из гравия для строительных работ. Методы испытаний".</w:t>
      </w:r>
    </w:p>
    <w:p w:rsidR="00000000" w:rsidRDefault="00FC4E3C">
      <w:pPr>
        <w:spacing w:line="240" w:lineRule="auto"/>
        <w:ind w:firstLine="284"/>
        <w:jc w:val="both"/>
        <w:rPr>
          <w:sz w:val="20"/>
        </w:rPr>
      </w:pPr>
      <w:r>
        <w:rPr>
          <w:sz w:val="20"/>
        </w:rPr>
        <w:t>ГОСТ</w:t>
      </w:r>
      <w:r>
        <w:rPr>
          <w:noProof/>
          <w:sz w:val="20"/>
        </w:rPr>
        <w:t xml:space="preserve"> 8735-88</w:t>
      </w:r>
      <w:r>
        <w:rPr>
          <w:sz w:val="20"/>
        </w:rPr>
        <w:t xml:space="preserve"> "Песок для строительных работ. Методы испытаний".</w:t>
      </w:r>
    </w:p>
    <w:sectPr w:rsidR="00000000">
      <w:pgSz w:w="11907" w:h="16840" w:code="9"/>
      <w:pgMar w:top="1440" w:right="1797" w:bottom="1440" w:left="1797" w:header="720" w:footer="720" w:gutter="0"/>
      <w:cols w:space="62" w:equalWidth="0">
        <w:col w:w="8313"/>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4E3C"/>
    <w:rsid w:val="00FC4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320" w:lineRule="auto"/>
      <w:ind w:firstLine="340"/>
      <w:textAlignment w:val="baseline"/>
    </w:pPr>
    <w:rPr>
      <w:sz w:val="18"/>
    </w:rPr>
  </w:style>
  <w:style w:type="paragraph" w:styleId="1">
    <w:name w:val="heading 1"/>
    <w:basedOn w:val="a"/>
    <w:next w:val="a"/>
    <w:qFormat/>
    <w:pPr>
      <w:keepNext/>
      <w:spacing w:before="120" w:after="120" w:line="240" w:lineRule="auto"/>
      <w:ind w:firstLine="0"/>
      <w:jc w:val="center"/>
      <w:outlineLvl w:val="0"/>
    </w:pPr>
    <w:rPr>
      <w:b/>
      <w:kern w:val="28"/>
      <w:sz w:val="20"/>
    </w:rPr>
  </w:style>
  <w:style w:type="paragraph" w:styleId="2">
    <w:name w:val="heading 2"/>
    <w:basedOn w:val="a"/>
    <w:next w:val="a"/>
    <w:qFormat/>
    <w:pPr>
      <w:keepNext/>
      <w:spacing w:before="120" w:after="120" w:line="240" w:lineRule="auto"/>
      <w:ind w:firstLine="0"/>
      <w:jc w:val="center"/>
      <w:outlineLvl w:val="1"/>
    </w:pPr>
    <w:rPr>
      <w:b/>
      <w:noProof/>
      <w:sz w:val="2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1560"/>
      <w:ind w:left="80"/>
      <w:textAlignment w:val="baseline"/>
    </w:pPr>
    <w:rPr>
      <w:rFonts w:ascii="Arial" w:hAnsi="Arial"/>
      <w:b/>
      <w:sz w:val="36"/>
    </w:rPr>
  </w:style>
  <w:style w:type="paragraph" w:customStyle="1" w:styleId="FR2">
    <w:name w:val="FR2"/>
    <w:pPr>
      <w:widowControl w:val="0"/>
      <w:overflowPunct w:val="0"/>
      <w:autoSpaceDE w:val="0"/>
      <w:autoSpaceDN w:val="0"/>
      <w:adjustRightInd w:val="0"/>
      <w:spacing w:before="80"/>
      <w:jc w:val="right"/>
      <w:textAlignment w:val="baseline"/>
    </w:pPr>
    <w:rPr>
      <w:sz w:val="24"/>
    </w:rPr>
  </w:style>
  <w:style w:type="paragraph" w:customStyle="1" w:styleId="FR3">
    <w:name w:val="FR3"/>
    <w:pPr>
      <w:widowControl w:val="0"/>
      <w:overflowPunct w:val="0"/>
      <w:autoSpaceDE w:val="0"/>
      <w:autoSpaceDN w:val="0"/>
      <w:adjustRightInd w:val="0"/>
      <w:spacing w:line="360" w:lineRule="auto"/>
      <w:ind w:left="120" w:firstLine="300"/>
      <w:textAlignment w:val="baseline"/>
    </w:pPr>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26.wmf"/><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wmf"/><Relationship Id="rId55"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wmf"/><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oleObject" Target="embeddings/oleObject10.bin"/><Relationship Id="rId46"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wmf"/><Relationship Id="rId29" Type="http://schemas.openxmlformats.org/officeDocument/2006/relationships/image" Target="media/image21.wmf"/><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oleObject" Target="embeddings/oleObject7.bin"/><Relationship Id="rId37" Type="http://schemas.openxmlformats.org/officeDocument/2006/relationships/image" Target="media/image25.wmf"/><Relationship Id="rId40" Type="http://schemas.openxmlformats.org/officeDocument/2006/relationships/oleObject" Target="embeddings/oleObject11.bin"/><Relationship Id="rId45" Type="http://schemas.openxmlformats.org/officeDocument/2006/relationships/image" Target="media/image31.png"/><Relationship Id="rId53" Type="http://schemas.openxmlformats.org/officeDocument/2006/relationships/oleObject" Target="embeddings/oleObject14.bin"/><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2.bin"/><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2.wmf"/><Relationship Id="rId44" Type="http://schemas.openxmlformats.org/officeDocument/2006/relationships/image" Target="media/image30.png"/><Relationship Id="rId52" Type="http://schemas.openxmlformats.org/officeDocument/2006/relationships/image" Target="media/image36.w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7.wmf"/><Relationship Id="rId27" Type="http://schemas.openxmlformats.org/officeDocument/2006/relationships/image" Target="media/image20.wmf"/><Relationship Id="rId30" Type="http://schemas.openxmlformats.org/officeDocument/2006/relationships/oleObject" Target="embeddings/oleObject6.bin"/><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4.wmf"/><Relationship Id="rId56"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oleObject" Target="embeddings/oleObject13.bin"/><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15451</Words>
  <Characters>88072</Characters>
  <Application>Microsoft Office Word</Application>
  <DocSecurity>0</DocSecurity>
  <Lines>733</Lines>
  <Paragraphs>206</Paragraphs>
  <ScaleCrop>false</ScaleCrop>
  <Company>СНИиП</Company>
  <LinksUpToDate>false</LinksUpToDate>
  <CharactersWithSpaces>103317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обогащению отсевов</dc:title>
  <dc:subject/>
  <dc:creator>Благий Андрей Владимирович</dc:creator>
  <cp:keywords/>
  <dc:description/>
  <cp:lastModifiedBy>Parhomeiai</cp:lastModifiedBy>
  <cp:revision>2</cp:revision>
  <dcterms:created xsi:type="dcterms:W3CDTF">2013-04-11T11:39:00Z</dcterms:created>
  <dcterms:modified xsi:type="dcterms:W3CDTF">2013-04-11T11:39:00Z</dcterms:modified>
</cp:coreProperties>
</file>