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B3597">
      <w:pPr>
        <w:pStyle w:val="a3"/>
        <w:spacing w:before="0" w:after="0"/>
        <w:rPr>
          <w:sz w:val="20"/>
        </w:rPr>
      </w:pPr>
      <w:bookmarkStart w:id="0" w:name="_GoBack"/>
      <w:bookmarkEnd w:id="0"/>
      <w:r>
        <w:rPr>
          <w:sz w:val="20"/>
        </w:rPr>
        <w:t>ПРОЕКТИРОВАНИЕ БАССЕЙНОВ</w:t>
      </w:r>
    </w:p>
    <w:p w:rsidR="00000000" w:rsidRDefault="00FB3597">
      <w:pPr>
        <w:jc w:val="center"/>
        <w:rPr>
          <w:b/>
        </w:rPr>
      </w:pPr>
    </w:p>
    <w:p w:rsidR="00000000" w:rsidRDefault="00FB3597">
      <w:pPr>
        <w:jc w:val="center"/>
        <w:rPr>
          <w:b/>
        </w:rPr>
      </w:pPr>
      <w:r>
        <w:rPr>
          <w:b/>
        </w:rPr>
        <w:t>Справочное пособие к СНиП</w:t>
      </w:r>
    </w:p>
    <w:p w:rsidR="00000000" w:rsidRDefault="00FB3597">
      <w:pPr>
        <w:jc w:val="center"/>
        <w:rPr>
          <w:b/>
        </w:rPr>
      </w:pPr>
    </w:p>
    <w:p w:rsidR="00000000" w:rsidRDefault="00FB3597">
      <w:pPr>
        <w:pStyle w:val="a4"/>
        <w:spacing w:before="0" w:after="0"/>
        <w:rPr>
          <w:sz w:val="20"/>
        </w:rPr>
      </w:pPr>
      <w:r>
        <w:rPr>
          <w:sz w:val="20"/>
        </w:rPr>
        <w:t>Центральный научно-исследовательский</w:t>
      </w:r>
      <w:r>
        <w:rPr>
          <w:sz w:val="20"/>
          <w:lang w:val="en-US"/>
        </w:rPr>
        <w:t xml:space="preserve"> </w:t>
      </w:r>
      <w:r>
        <w:rPr>
          <w:sz w:val="20"/>
        </w:rPr>
        <w:t>и проектный институт типового и экспериментального проектирования комплексов и зданий культуры, спорта и управления им. Б. С. Мезенцева (ЦНИИЭП им. Б. С. Мезенцева) Г</w:t>
      </w:r>
      <w:r>
        <w:rPr>
          <w:sz w:val="20"/>
        </w:rPr>
        <w:t>оскомархитектуры</w:t>
      </w:r>
    </w:p>
    <w:p w:rsidR="00000000" w:rsidRDefault="00FB3597">
      <w:pPr>
        <w:pStyle w:val="a4"/>
        <w:spacing w:before="0" w:after="0"/>
        <w:rPr>
          <w:sz w:val="20"/>
        </w:rPr>
      </w:pPr>
    </w:p>
    <w:p w:rsidR="00000000" w:rsidRDefault="00FB3597">
      <w:pPr>
        <w:pStyle w:val="a4"/>
        <w:spacing w:before="0" w:after="0"/>
        <w:rPr>
          <w:sz w:val="20"/>
        </w:rPr>
      </w:pPr>
    </w:p>
    <w:p w:rsidR="00000000" w:rsidRDefault="00FB3597">
      <w:pPr>
        <w:jc w:val="center"/>
        <w:rPr>
          <w:b/>
        </w:rPr>
      </w:pPr>
      <w:r>
        <w:rPr>
          <w:b/>
        </w:rPr>
        <w:t>ПРЕДИСЛОВИЕ</w:t>
      </w:r>
    </w:p>
    <w:p w:rsidR="00000000" w:rsidRDefault="00FB3597">
      <w:pPr>
        <w:jc w:val="center"/>
        <w:rPr>
          <w:b/>
        </w:rPr>
      </w:pPr>
    </w:p>
    <w:p w:rsidR="00000000" w:rsidRDefault="00FB3597">
      <w:pPr>
        <w:ind w:firstLine="567"/>
        <w:jc w:val="both"/>
      </w:pPr>
      <w:r>
        <w:t>Пособие предназначено для проектирования различных видов искусственных бассейнов. Рассматриваются прогрессивные функциональные решения сооружений, а также технические вопросы, относящиеся к водоподготовке, отоплению, вентиляции и освещению (искусственного и естественного).</w:t>
      </w:r>
    </w:p>
    <w:p w:rsidR="00000000" w:rsidRDefault="00FB3597">
      <w:pPr>
        <w:ind w:firstLine="567"/>
        <w:jc w:val="both"/>
      </w:pPr>
      <w:r>
        <w:t>Предназначается для архитекторов и инженерно-технических работников, занимающихся проектированием спортивных сооружений, студентов архитектурных и строительных институтов и техникумов, а также работников фи</w:t>
      </w:r>
      <w:r>
        <w:t xml:space="preserve">зической культуры, занимающихся вопросами эксплуатации спортивных сооружений. </w:t>
      </w:r>
    </w:p>
    <w:p w:rsidR="00000000" w:rsidRDefault="00FB3597">
      <w:pPr>
        <w:ind w:firstLine="567"/>
        <w:jc w:val="both"/>
      </w:pPr>
      <w:r>
        <w:t>Разработано ЦНИИЭП им. Б. С. Мезенцева</w:t>
      </w:r>
      <w:r>
        <w:rPr>
          <w:noProof/>
        </w:rPr>
        <w:t xml:space="preserve"> -</w:t>
      </w:r>
      <w:r>
        <w:t xml:space="preserve"> канд. техн. наук </w:t>
      </w:r>
      <w:r>
        <w:rPr>
          <w:u w:val="single"/>
        </w:rPr>
        <w:t xml:space="preserve">Г. В. Ясный </w:t>
      </w:r>
      <w:r>
        <w:rPr>
          <w:noProof/>
        </w:rPr>
        <w:t>-</w:t>
      </w:r>
      <w:r>
        <w:t xml:space="preserve"> ответственный исполнитель, архитекторы В. П. Румянцева, К. К. Рябов, кандидаты архит. Г. И. Быкова, М. Р. Савченко, инженеры Н. А. Смирнова, В. В. Филиппов, В. А. Солдатов, А. И. Зуйков.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</w:p>
    <w:p w:rsidR="00000000" w:rsidRDefault="00FB3597">
      <w:pPr>
        <w:pStyle w:val="1"/>
        <w:spacing w:before="0" w:after="0"/>
        <w:rPr>
          <w:sz w:val="20"/>
        </w:rPr>
      </w:pPr>
      <w:r>
        <w:rPr>
          <w:sz w:val="20"/>
        </w:rPr>
        <w:t>1. ОБЩИЕ ПОЛОЖЕНИЯ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1.1.</w:t>
      </w:r>
      <w:r>
        <w:t xml:space="preserve"> Бассейн </w:t>
      </w:r>
      <w:r>
        <w:rPr>
          <w:noProof/>
        </w:rPr>
        <w:t xml:space="preserve">- </w:t>
      </w:r>
      <w:r>
        <w:t>сооружение, состоящее из одной или нескольких ванн, помещений и устройств для обслуживания занимающихся, зрителей, а также для техническо</w:t>
      </w:r>
      <w:r>
        <w:t>й эксплуатации. Открытый бассейн</w:t>
      </w:r>
      <w:r>
        <w:rPr>
          <w:noProof/>
        </w:rPr>
        <w:t xml:space="preserve"> -</w:t>
      </w:r>
      <w:r>
        <w:t xml:space="preserve"> сооружение, где ванна (ванны) расположена на открытом воздухе. Открытый</w:t>
      </w:r>
      <w:r>
        <w:rPr>
          <w:noProof/>
        </w:rPr>
        <w:t xml:space="preserve"> </w:t>
      </w:r>
      <w:r>
        <w:t>бассейн сезонный</w:t>
      </w:r>
      <w:r>
        <w:rPr>
          <w:noProof/>
        </w:rPr>
        <w:t xml:space="preserve"> - </w:t>
      </w:r>
      <w:r>
        <w:t>сооружение с ваннами без подогрева воды, эксплуатируемое только в теплое время года. Открытый круглогодичный бассейн</w:t>
      </w:r>
      <w:r>
        <w:rPr>
          <w:noProof/>
        </w:rPr>
        <w:t xml:space="preserve"> - </w:t>
      </w:r>
      <w:r>
        <w:t>сооружение с ваннами с подогревом воды, эксплуатируемое в течение всего года</w:t>
      </w:r>
      <w:r>
        <w:rPr>
          <w:noProof/>
        </w:rPr>
        <w:t>.</w:t>
      </w:r>
    </w:p>
    <w:p w:rsidR="00000000" w:rsidRDefault="00FB3597">
      <w:pPr>
        <w:ind w:firstLine="567"/>
        <w:jc w:val="both"/>
      </w:pPr>
      <w:r>
        <w:t xml:space="preserve">Крытый бассейн </w:t>
      </w:r>
      <w:r>
        <w:rPr>
          <w:noProof/>
        </w:rPr>
        <w:t xml:space="preserve">- </w:t>
      </w:r>
      <w:r>
        <w:t>здание, в котором расположена ванна (ванны) с вспомогательными помещениями.</w:t>
      </w:r>
    </w:p>
    <w:p w:rsidR="00000000" w:rsidRDefault="00FB3597">
      <w:pPr>
        <w:ind w:firstLine="567"/>
        <w:jc w:val="both"/>
      </w:pPr>
      <w:r>
        <w:t>Комплексный бассейн</w:t>
      </w:r>
      <w:r>
        <w:rPr>
          <w:noProof/>
        </w:rPr>
        <w:t xml:space="preserve"> -</w:t>
      </w:r>
      <w:r>
        <w:t xml:space="preserve"> сооружение, включающее открытые и крытые ванны.</w:t>
      </w:r>
    </w:p>
    <w:p w:rsidR="00000000" w:rsidRDefault="00FB3597">
      <w:pPr>
        <w:ind w:firstLine="567"/>
        <w:jc w:val="both"/>
      </w:pPr>
      <w:r>
        <w:t>Трансформирующийся бассейн</w:t>
      </w:r>
      <w:r>
        <w:rPr>
          <w:noProof/>
        </w:rPr>
        <w:t xml:space="preserve"> -</w:t>
      </w:r>
      <w:r>
        <w:t xml:space="preserve"> сооружение, где в зависимости от времени года путем трансформации ограждающих конструкций (покрытия, стен) ванна может быть попеременно открытой или крытой.</w:t>
      </w:r>
    </w:p>
    <w:p w:rsidR="00000000" w:rsidRDefault="00FB3597">
      <w:pPr>
        <w:ind w:firstLine="567"/>
        <w:jc w:val="both"/>
      </w:pPr>
      <w:r>
        <w:t>Учебно-тренировочный бассейн предназначен для обучения плаванию, оздоровительных занятий, тренировок, а также для проведения соревнований местного значения без зрителей или в присутствии ограниченного числа зрителей (до</w:t>
      </w:r>
      <w:r>
        <w:rPr>
          <w:noProof/>
        </w:rPr>
        <w:t xml:space="preserve"> 600</w:t>
      </w:r>
      <w:r>
        <w:t xml:space="preserve"> мест в крытых и до</w:t>
      </w:r>
      <w:r>
        <w:rPr>
          <w:noProof/>
        </w:rPr>
        <w:t xml:space="preserve"> 1200</w:t>
      </w:r>
      <w:r>
        <w:t xml:space="preserve"> в открытых). </w:t>
      </w:r>
    </w:p>
    <w:p w:rsidR="00000000" w:rsidRDefault="00FB3597">
      <w:pPr>
        <w:ind w:firstLine="567"/>
        <w:jc w:val="both"/>
      </w:pPr>
      <w:r>
        <w:t>Демонстрационный бассейн</w:t>
      </w:r>
      <w:r>
        <w:rPr>
          <w:noProof/>
        </w:rPr>
        <w:t xml:space="preserve"> -</w:t>
      </w:r>
      <w:r>
        <w:t xml:space="preserve"> сооружение, рассчитанное на проведение крупных соревнований с ч</w:t>
      </w:r>
      <w:r>
        <w:t>ислом мест более</w:t>
      </w:r>
      <w:r>
        <w:rPr>
          <w:noProof/>
        </w:rPr>
        <w:t xml:space="preserve"> 600</w:t>
      </w:r>
      <w:r>
        <w:t xml:space="preserve"> в крытых и</w:t>
      </w:r>
      <w:r>
        <w:rPr>
          <w:noProof/>
        </w:rPr>
        <w:t xml:space="preserve"> 1200</w:t>
      </w:r>
      <w:r>
        <w:t xml:space="preserve"> в открытых бассейнах. </w:t>
      </w:r>
    </w:p>
    <w:p w:rsidR="00000000" w:rsidRDefault="00FB3597">
      <w:pPr>
        <w:ind w:firstLine="567"/>
        <w:jc w:val="both"/>
      </w:pPr>
      <w:r>
        <w:t>Бассейны подразделяются на:</w:t>
      </w:r>
    </w:p>
    <w:p w:rsidR="00000000" w:rsidRDefault="00FB3597">
      <w:pPr>
        <w:ind w:firstLine="567"/>
        <w:jc w:val="both"/>
      </w:pPr>
      <w:r>
        <w:t>плескательные</w:t>
      </w:r>
      <w:r>
        <w:rPr>
          <w:noProof/>
        </w:rPr>
        <w:t xml:space="preserve"> -</w:t>
      </w:r>
      <w:r>
        <w:t xml:space="preserve"> для приучения к воде детей дошкольного возраста;</w:t>
      </w:r>
    </w:p>
    <w:p w:rsidR="00000000" w:rsidRDefault="00FB3597">
      <w:pPr>
        <w:ind w:firstLine="567"/>
        <w:jc w:val="both"/>
      </w:pPr>
      <w:r>
        <w:t>детские</w:t>
      </w:r>
      <w:r>
        <w:rPr>
          <w:noProof/>
        </w:rPr>
        <w:t xml:space="preserve"> -</w:t>
      </w:r>
      <w:r>
        <w:t xml:space="preserve"> для обучения плаванию детей младшего и среднего возраста;</w:t>
      </w:r>
    </w:p>
    <w:p w:rsidR="00000000" w:rsidRDefault="00FB3597">
      <w:pPr>
        <w:ind w:firstLine="567"/>
        <w:jc w:val="both"/>
      </w:pPr>
      <w:r>
        <w:t>учебные</w:t>
      </w:r>
      <w:r>
        <w:rPr>
          <w:noProof/>
        </w:rPr>
        <w:t xml:space="preserve"> -</w:t>
      </w:r>
      <w:r>
        <w:t xml:space="preserve"> для обучения плаванию детей старшего возраста и взрослых; для занятий детей младшего и среднего возраста при переходе из детской в основную ванну; для оздоровительного плавания занимающихся старшего возраста; </w:t>
      </w:r>
    </w:p>
    <w:p w:rsidR="00000000" w:rsidRDefault="00FB3597">
      <w:pPr>
        <w:ind w:firstLine="567"/>
        <w:jc w:val="both"/>
      </w:pPr>
      <w:r>
        <w:t xml:space="preserve">для плавания; </w:t>
      </w:r>
    </w:p>
    <w:p w:rsidR="00000000" w:rsidRDefault="00FB3597">
      <w:pPr>
        <w:ind w:firstLine="567"/>
        <w:jc w:val="both"/>
      </w:pPr>
      <w:r>
        <w:t>для прыжков в воду;</w:t>
      </w:r>
    </w:p>
    <w:p w:rsidR="00000000" w:rsidRDefault="00FB3597">
      <w:pPr>
        <w:ind w:firstLine="567"/>
        <w:jc w:val="both"/>
      </w:pPr>
      <w:r>
        <w:t>универсальные</w:t>
      </w:r>
      <w:r>
        <w:rPr>
          <w:noProof/>
        </w:rPr>
        <w:t xml:space="preserve"> -</w:t>
      </w:r>
      <w:r>
        <w:t xml:space="preserve"> для плавания, водног</w:t>
      </w:r>
      <w:r>
        <w:t>о поло, прыжков в воду.</w:t>
      </w:r>
    </w:p>
    <w:p w:rsidR="00000000" w:rsidRDefault="00FB3597">
      <w:pPr>
        <w:ind w:firstLine="567"/>
        <w:jc w:val="both"/>
      </w:pPr>
      <w:r>
        <w:rPr>
          <w:b/>
          <w:noProof/>
        </w:rPr>
        <w:t>1.2.</w:t>
      </w:r>
      <w:r>
        <w:t xml:space="preserve"> Состав и площади открытых плоскостных спортивных сооружений (полей, площадок), размещаемых на участке бассейна, залов для занятий различными видами спорта, помещений клубов мастеров и любителей спорта, музеев спорта, администрации ДСО и спортивных школ, а также других помещений, не предназначаемых для спортивных занятий, определяются заданием на проектирование.</w:t>
      </w:r>
    </w:p>
    <w:p w:rsidR="00000000" w:rsidRDefault="00FB3597">
      <w:pPr>
        <w:ind w:firstLine="567"/>
        <w:jc w:val="both"/>
      </w:pPr>
      <w:r>
        <w:rPr>
          <w:b/>
          <w:noProof/>
        </w:rPr>
        <w:t>1.3.</w:t>
      </w:r>
      <w:r>
        <w:t xml:space="preserve"> Проектирование общежитий (пансионатов) для иногородних спортсменов ведется по соответствующим нормам.</w:t>
      </w:r>
    </w:p>
    <w:p w:rsidR="00000000" w:rsidRDefault="00FB3597">
      <w:pPr>
        <w:ind w:firstLine="567"/>
        <w:jc w:val="both"/>
      </w:pPr>
    </w:p>
    <w:p w:rsidR="00000000" w:rsidRDefault="00FB3597">
      <w:pPr>
        <w:pStyle w:val="1"/>
        <w:spacing w:before="0" w:after="0"/>
        <w:rPr>
          <w:noProof w:val="0"/>
          <w:sz w:val="20"/>
        </w:rPr>
      </w:pPr>
      <w:r>
        <w:rPr>
          <w:sz w:val="20"/>
        </w:rPr>
        <w:t>2. УЧАСТКИ</w:t>
      </w:r>
    </w:p>
    <w:p w:rsidR="00000000" w:rsidRDefault="00FB3597"/>
    <w:p w:rsidR="00000000" w:rsidRDefault="00FB3597">
      <w:pPr>
        <w:ind w:firstLine="567"/>
        <w:jc w:val="both"/>
      </w:pPr>
      <w:r>
        <w:rPr>
          <w:b/>
          <w:noProof/>
        </w:rPr>
        <w:t>2.1.</w:t>
      </w:r>
      <w:r>
        <w:t xml:space="preserve"> На участке бассейна проезды должны иметь усовершенствованное облегченное или капитальное покрытие. Тип покрытия пешеходных дорожек произволен.</w:t>
      </w:r>
    </w:p>
    <w:p w:rsidR="00000000" w:rsidRDefault="00FB3597">
      <w:pPr>
        <w:ind w:firstLine="567"/>
        <w:jc w:val="both"/>
      </w:pPr>
      <w:r>
        <w:rPr>
          <w:b/>
          <w:noProof/>
        </w:rPr>
        <w:t>2.2.</w:t>
      </w:r>
      <w:r>
        <w:t xml:space="preserve"> Ширина путей движения зрителей по территории бассейна принимается из расчета</w:t>
      </w:r>
      <w:r>
        <w:rPr>
          <w:noProof/>
        </w:rPr>
        <w:t xml:space="preserve"> 1</w:t>
      </w:r>
      <w:r>
        <w:t xml:space="preserve"> м на</w:t>
      </w:r>
      <w:r>
        <w:rPr>
          <w:noProof/>
        </w:rPr>
        <w:t xml:space="preserve"> 500</w:t>
      </w:r>
      <w:r>
        <w:t xml:space="preserve"> зрителей.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2.3.</w:t>
      </w:r>
      <w:r>
        <w:t xml:space="preserve"> По периметру участка открытого бассейна предусматриваются ветро- и пылезащитные полосы древесных и кустарниковых насаждений шириной не менее</w:t>
      </w:r>
      <w:r>
        <w:rPr>
          <w:noProof/>
        </w:rPr>
        <w:t xml:space="preserve"> 5</w:t>
      </w:r>
      <w:r>
        <w:t xml:space="preserve"> м со стороны проездов местного значения и не менее</w:t>
      </w:r>
      <w:r>
        <w:rPr>
          <w:noProof/>
        </w:rPr>
        <w:t xml:space="preserve"> 20</w:t>
      </w:r>
      <w:r>
        <w:t xml:space="preserve"> м со стороны магистральных дорог с интенсивным движением. </w:t>
      </w:r>
      <w:r>
        <w:t>По периметру открытых ванн и групп плоскостных спортивных сооружений предусматривают полосу кустарниковых насаждений шириной</w:t>
      </w:r>
      <w:r>
        <w:rPr>
          <w:noProof/>
        </w:rPr>
        <w:t xml:space="preserve"> 3</w:t>
      </w:r>
      <w:r>
        <w:t xml:space="preserve"> м. Кроме того, на свободной территории участка рекомендуется предусматривать насаждения, создающие плотные ландшафтные группы из хвойных и лиственных пород деревьев, а также обычных и цветущих кустарников.</w:t>
      </w:r>
    </w:p>
    <w:p w:rsidR="00000000" w:rsidRDefault="00FB3597">
      <w:pPr>
        <w:ind w:firstLine="567"/>
        <w:jc w:val="both"/>
      </w:pPr>
      <w:r>
        <w:t>В средней полосе по периметру открытой ванны рекомендуется высаживать деревья хвойных пород</w:t>
      </w:r>
      <w:r>
        <w:rPr>
          <w:noProof/>
        </w:rPr>
        <w:t xml:space="preserve"> -</w:t>
      </w:r>
      <w:r>
        <w:t xml:space="preserve"> ель колючую, пихту,</w:t>
      </w:r>
      <w:r>
        <w:rPr>
          <w:noProof/>
        </w:rPr>
        <w:t xml:space="preserve"> </w:t>
      </w:r>
      <w:r>
        <w:t>кедр; кустарники</w:t>
      </w:r>
      <w:r>
        <w:rPr>
          <w:noProof/>
        </w:rPr>
        <w:t xml:space="preserve"> -</w:t>
      </w:r>
      <w:r>
        <w:t xml:space="preserve"> спирею, жимолость, чубушник, кизильник, снежно</w:t>
      </w:r>
      <w:r>
        <w:t>ягодник, свидин.</w:t>
      </w:r>
    </w:p>
    <w:p w:rsidR="00000000" w:rsidRDefault="00FB3597">
      <w:pPr>
        <w:ind w:firstLine="567"/>
        <w:jc w:val="both"/>
      </w:pPr>
      <w:r>
        <w:rPr>
          <w:b/>
          <w:noProof/>
        </w:rPr>
        <w:t>2.4.</w:t>
      </w:r>
      <w:r>
        <w:t xml:space="preserve"> На участке бассейна предусматриваются автостоянки площадью</w:t>
      </w:r>
      <w:r>
        <w:rPr>
          <w:noProof/>
        </w:rPr>
        <w:t xml:space="preserve"> 25</w:t>
      </w:r>
      <w:r>
        <w:t xml:space="preserve"> м</w:t>
      </w:r>
      <w:r>
        <w:rPr>
          <w:vertAlign w:val="superscript"/>
        </w:rPr>
        <w:t>2</w:t>
      </w:r>
      <w:r>
        <w:t xml:space="preserve"> на машину из расчета по</w:t>
      </w:r>
      <w:r>
        <w:rPr>
          <w:noProof/>
        </w:rPr>
        <w:t xml:space="preserve"> 6-8</w:t>
      </w:r>
      <w:r>
        <w:t xml:space="preserve"> машин на</w:t>
      </w:r>
      <w:r>
        <w:rPr>
          <w:noProof/>
        </w:rPr>
        <w:t xml:space="preserve"> 100</w:t>
      </w:r>
      <w:r>
        <w:t xml:space="preserve"> посетителей и</w:t>
      </w:r>
      <w:r>
        <w:rPr>
          <w:noProof/>
        </w:rPr>
        <w:t xml:space="preserve"> 100</w:t>
      </w:r>
      <w:r>
        <w:t xml:space="preserve"> зрителей.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2.5.</w:t>
      </w:r>
      <w:r>
        <w:t xml:space="preserve"> На участке бассейна рекомендуется выделять хозяйственную зону с блоком складов, гаражей и других помещений с отдельным внешним въездом.</w:t>
      </w:r>
    </w:p>
    <w:p w:rsidR="00000000" w:rsidRDefault="00FB3597">
      <w:pPr>
        <w:ind w:firstLine="567"/>
        <w:jc w:val="both"/>
        <w:rPr>
          <w:i/>
        </w:rPr>
      </w:pPr>
      <w:r>
        <w:rPr>
          <w:b/>
          <w:noProof/>
        </w:rPr>
        <w:t>2.6.</w:t>
      </w:r>
      <w:r>
        <w:t xml:space="preserve"> Перед входами на трибуны открытых бассейнов предусматриваются свободные площади из расчета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2</w:t>
      </w:r>
      <w:r>
        <w:t xml:space="preserve"> на одного зрителя, приходящегося на данный вход, а у входов в здания крытых бассейнов из расчета</w:t>
      </w:r>
      <w:r>
        <w:rPr>
          <w:noProof/>
        </w:rPr>
        <w:t xml:space="preserve"> 0,3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pStyle w:val="1"/>
        <w:spacing w:before="0" w:after="0"/>
        <w:rPr>
          <w:sz w:val="20"/>
        </w:rPr>
      </w:pPr>
      <w:r>
        <w:rPr>
          <w:sz w:val="20"/>
        </w:rPr>
        <w:t>3. ОБЪЕ</w:t>
      </w:r>
      <w:r>
        <w:rPr>
          <w:sz w:val="20"/>
        </w:rPr>
        <w:t>МНО-ПЛАНИРОВОЧНЫЕ И КОНСТРУКТИВНЫЕ РЕШЕНИЯ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3.1.</w:t>
      </w:r>
      <w:r>
        <w:t xml:space="preserve"> Размеры и пропускную способность ванн для спортивного плавания, а также универсальных ванн, предназначенных для попеременного использования по нескольким видам, следует принимать согласно табл.</w:t>
      </w:r>
      <w:r>
        <w:rPr>
          <w:noProof/>
        </w:rPr>
        <w:t xml:space="preserve"> 1.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7"/>
        <w:gridCol w:w="1148"/>
        <w:gridCol w:w="1134"/>
        <w:gridCol w:w="2526"/>
        <w:gridCol w:w="172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  <w:p w:rsidR="00000000" w:rsidRDefault="00FB3597">
            <w:pPr>
              <w:jc w:val="center"/>
            </w:pPr>
            <w:r>
              <w:t>Назначение ванны</w:t>
            </w:r>
          </w:p>
        </w:tc>
        <w:tc>
          <w:tcPr>
            <w:tcW w:w="22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Размеры ванны, м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Глубина воды в глубокой части, м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 xml:space="preserve">Пропускная способность, чел.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длина*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ширина</w:t>
            </w:r>
          </w:p>
        </w:tc>
        <w:tc>
          <w:tcPr>
            <w:tcW w:w="2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7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 смену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Спортивное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25**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плавание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Исходя из уклона дна,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2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принимаемого не менее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2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rPr>
                <w:noProof/>
              </w:rPr>
              <w:t>0,01,</w:t>
            </w:r>
            <w:r>
              <w:t xml:space="preserve"> но не более</w:t>
            </w:r>
            <w:r>
              <w:rPr>
                <w:noProof/>
              </w:rPr>
              <w:t xml:space="preserve"> 0,045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8,5</w:t>
            </w:r>
          </w:p>
        </w:tc>
        <w:tc>
          <w:tcPr>
            <w:tcW w:w="2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1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33,33***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7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80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Отклонение в длине ванн (в том числе универсальных) допускается только в сторону увеличения в пределах до</w:t>
      </w:r>
      <w:r>
        <w:rPr>
          <w:noProof/>
        </w:rPr>
        <w:t xml:space="preserve"> 0,03</w:t>
      </w:r>
      <w:r>
        <w:t xml:space="preserve"> м в ваннах длиной</w:t>
      </w:r>
      <w:r>
        <w:rPr>
          <w:noProof/>
        </w:rPr>
        <w:t xml:space="preserve"> 50</w:t>
      </w:r>
      <w:r>
        <w:t xml:space="preserve"> м; </w:t>
      </w:r>
      <w:r>
        <w:rPr>
          <w:noProof/>
        </w:rPr>
        <w:t>0,02</w:t>
      </w:r>
      <w:r>
        <w:t xml:space="preserve"> м</w:t>
      </w:r>
      <w:r>
        <w:rPr>
          <w:noProof/>
        </w:rPr>
        <w:t xml:space="preserve"> -</w:t>
      </w:r>
      <w:r>
        <w:t xml:space="preserve"> в ваннах</w:t>
      </w:r>
      <w:r>
        <w:rPr>
          <w:noProof/>
        </w:rPr>
        <w:t xml:space="preserve"> 33,33</w:t>
      </w:r>
      <w:r>
        <w:t xml:space="preserve"> м,</w:t>
      </w:r>
      <w:r>
        <w:rPr>
          <w:noProof/>
        </w:rPr>
        <w:t xml:space="preserve"> 0,015</w:t>
      </w:r>
      <w:r>
        <w:t xml:space="preserve"> м</w:t>
      </w:r>
      <w:r>
        <w:rPr>
          <w:noProof/>
        </w:rPr>
        <w:t xml:space="preserve"> -</w:t>
      </w:r>
      <w:r>
        <w:t xml:space="preserve"> в ваннах</w:t>
      </w:r>
      <w:r>
        <w:rPr>
          <w:noProof/>
        </w:rPr>
        <w:t xml:space="preserve"> 25</w:t>
      </w:r>
      <w:r>
        <w:t xml:space="preserve"> м.</w:t>
      </w:r>
    </w:p>
    <w:p w:rsidR="00000000" w:rsidRDefault="00FB3597">
      <w:pPr>
        <w:ind w:firstLine="567"/>
        <w:jc w:val="both"/>
      </w:pPr>
      <w:r>
        <w:rPr>
          <w:noProof/>
        </w:rPr>
        <w:t>**</w:t>
      </w:r>
      <w:r>
        <w:t xml:space="preserve"> Принимается в демонстрационных бассейнах или при достаточных обоснованиях для удовлетворения потребности в массовом оздоровительном плавании.</w:t>
      </w:r>
    </w:p>
    <w:p w:rsidR="00000000" w:rsidRDefault="00FB3597">
      <w:pPr>
        <w:ind w:firstLine="567"/>
        <w:jc w:val="both"/>
      </w:pPr>
      <w:r>
        <w:rPr>
          <w:noProof/>
        </w:rPr>
        <w:t>***</w:t>
      </w:r>
      <w:r>
        <w:t xml:space="preserve"> Принимается для ванн, предназначенных в основном для водного поло.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 xml:space="preserve">Ширина дорожки для спортивного плавания принимается </w:t>
      </w:r>
      <w:r>
        <w:rPr>
          <w:noProof/>
        </w:rPr>
        <w:t>2,5</w:t>
      </w:r>
      <w:r>
        <w:t xml:space="preserve"> м. За крайни</w:t>
      </w:r>
      <w:r>
        <w:t>ми дорожками до стенок ванны предусматриваются свободные полосы воды шириной по</w:t>
      </w:r>
      <w:r>
        <w:rPr>
          <w:noProof/>
        </w:rPr>
        <w:t xml:space="preserve"> 0,5</w:t>
      </w:r>
      <w:r>
        <w:t xml:space="preserve"> м.</w:t>
      </w:r>
    </w:p>
    <w:p w:rsidR="00000000" w:rsidRDefault="00FB3597">
      <w:pPr>
        <w:ind w:firstLine="567"/>
        <w:jc w:val="both"/>
      </w:pPr>
      <w:r>
        <w:t>Ширина дорожки для оздоровительного плавания может приниматься не менее</w:t>
      </w:r>
      <w:r>
        <w:rPr>
          <w:noProof/>
        </w:rPr>
        <w:t xml:space="preserve"> 1,6</w:t>
      </w:r>
      <w:r>
        <w:t xml:space="preserve"> м с уменьшением ширины свободных полос воды до</w:t>
      </w:r>
      <w:r>
        <w:rPr>
          <w:noProof/>
        </w:rPr>
        <w:t xml:space="preserve"> 0,25</w:t>
      </w:r>
      <w:r>
        <w:t xml:space="preserve"> м.</w:t>
      </w:r>
    </w:p>
    <w:p w:rsidR="00000000" w:rsidRDefault="00FB3597">
      <w:pPr>
        <w:ind w:firstLine="567"/>
        <w:jc w:val="both"/>
        <w:rPr>
          <w:noProof/>
        </w:rPr>
      </w:pPr>
      <w:r>
        <w:t>Схемы продольных профилей ванн для спортивного плавания и универсальных ванн приведены на рис.</w:t>
      </w:r>
      <w:r>
        <w:rPr>
          <w:noProof/>
        </w:rPr>
        <w:t xml:space="preserve"> 1.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3.2.</w:t>
      </w:r>
      <w:r>
        <w:t xml:space="preserve"> Поле для водного поло должно иметь размеры</w:t>
      </w:r>
      <w:r>
        <w:rPr>
          <w:noProof/>
        </w:rPr>
        <w:t xml:space="preserve"> 30</w:t>
      </w:r>
      <w:r>
        <w:rPr>
          <w:noProof/>
        </w:rPr>
        <w:sym w:font="Symbol" w:char="F0B4"/>
      </w:r>
      <w:r>
        <w:rPr>
          <w:noProof/>
        </w:rPr>
        <w:t>20</w:t>
      </w:r>
      <w:r>
        <w:t xml:space="preserve"> м и глубину не менее</w:t>
      </w:r>
      <w:r>
        <w:rPr>
          <w:noProof/>
        </w:rPr>
        <w:t xml:space="preserve"> 1,8</w:t>
      </w:r>
      <w:r>
        <w:t xml:space="preserve"> м. Пропускная способность </w:t>
      </w:r>
      <w:r>
        <w:rPr>
          <w:noProof/>
        </w:rPr>
        <w:t>- 25</w:t>
      </w:r>
      <w:r>
        <w:t xml:space="preserve"> чел. в смену.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411pt">
            <v:imagedata r:id="rId4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1.</w:t>
      </w:r>
      <w:r>
        <w:rPr>
          <w:b/>
        </w:rPr>
        <w:t xml:space="preserve"> Схемы продольных профилей универсальных ванн и ванн для спорти</w:t>
      </w:r>
      <w:r>
        <w:rPr>
          <w:b/>
        </w:rPr>
        <w:t>вного плавания</w:t>
      </w:r>
    </w:p>
    <w:p w:rsidR="00000000" w:rsidRDefault="00FB3597">
      <w:pPr>
        <w:jc w:val="center"/>
      </w:pPr>
      <w:r>
        <w:rPr>
          <w:i/>
        </w:rPr>
        <w:t>а</w:t>
      </w:r>
      <w:r>
        <w:rPr>
          <w:noProof/>
        </w:rPr>
        <w:t xml:space="preserve"> –</w:t>
      </w:r>
      <w:r>
        <w:t xml:space="preserve"> 25-метровая ванна для спортивного плавания с двухсторонним продольным уклоном; </w:t>
      </w:r>
      <w:r>
        <w:rPr>
          <w:i/>
        </w:rPr>
        <w:t>б</w:t>
      </w:r>
      <w:r>
        <w:t xml:space="preserve"> - то же, с односторонним продольным уклоном; </w:t>
      </w:r>
      <w:r>
        <w:rPr>
          <w:i/>
        </w:rPr>
        <w:t>в</w:t>
      </w:r>
      <w:r>
        <w:t xml:space="preserve"> </w:t>
      </w:r>
      <w:r>
        <w:rPr>
          <w:noProof/>
        </w:rPr>
        <w:t xml:space="preserve">- </w:t>
      </w:r>
      <w:r>
        <w:t xml:space="preserve">то же, с двухсторонним поперечным уклоном, </w:t>
      </w:r>
      <w:r>
        <w:rPr>
          <w:i/>
        </w:rPr>
        <w:t>г</w:t>
      </w:r>
      <w:r>
        <w:t xml:space="preserve"> </w:t>
      </w:r>
      <w:r>
        <w:rPr>
          <w:noProof/>
        </w:rPr>
        <w:t>-</w:t>
      </w:r>
      <w:r>
        <w:t xml:space="preserve"> 25-метровая универсальная ванна с вышкой для прыжков высотою</w:t>
      </w:r>
      <w:r>
        <w:rPr>
          <w:noProof/>
        </w:rPr>
        <w:t xml:space="preserve"> 5</w:t>
      </w:r>
      <w:r>
        <w:t xml:space="preserve"> м; </w:t>
      </w:r>
      <w:r>
        <w:rPr>
          <w:i/>
        </w:rPr>
        <w:t>д</w:t>
      </w:r>
      <w:r>
        <w:t xml:space="preserve"> </w:t>
      </w:r>
      <w:r>
        <w:rPr>
          <w:noProof/>
        </w:rPr>
        <w:t xml:space="preserve">- </w:t>
      </w:r>
      <w:r>
        <w:t xml:space="preserve">50-метровая ванна для спортивного плавания с двухсторонним продольным уклоном, </w:t>
      </w:r>
      <w:r>
        <w:rPr>
          <w:i/>
        </w:rPr>
        <w:t>е</w:t>
      </w:r>
      <w:r>
        <w:t xml:space="preserve"> </w:t>
      </w:r>
      <w:r>
        <w:rPr>
          <w:noProof/>
        </w:rPr>
        <w:t xml:space="preserve">- </w:t>
      </w:r>
      <w:r>
        <w:t xml:space="preserve">то же, с односторонним продольным уклоном; </w:t>
      </w:r>
      <w:r>
        <w:rPr>
          <w:i/>
        </w:rPr>
        <w:t>ж</w:t>
      </w:r>
      <w:r>
        <w:rPr>
          <w:noProof/>
        </w:rPr>
        <w:t xml:space="preserve"> -</w:t>
      </w:r>
      <w:r>
        <w:t xml:space="preserve"> то же, с двухсторонним поперечным уклоном;</w:t>
      </w:r>
      <w:r>
        <w:rPr>
          <w:noProof/>
        </w:rPr>
        <w:t xml:space="preserve"> </w:t>
      </w:r>
      <w:r>
        <w:rPr>
          <w:i/>
          <w:noProof/>
        </w:rPr>
        <w:t>з</w:t>
      </w:r>
      <w:r>
        <w:rPr>
          <w:noProof/>
        </w:rPr>
        <w:t xml:space="preserve"> -</w:t>
      </w:r>
      <w:r>
        <w:t xml:space="preserve"> 50-метровая универсальная ванна с вышкой для прыжков высотою</w:t>
      </w:r>
      <w:r>
        <w:rPr>
          <w:noProof/>
        </w:rPr>
        <w:t xml:space="preserve"> 10</w:t>
      </w:r>
      <w:r>
        <w:t xml:space="preserve"> м</w:t>
      </w:r>
    </w:p>
    <w:p w:rsidR="00000000" w:rsidRDefault="00FB3597">
      <w:pPr>
        <w:ind w:firstLine="567"/>
        <w:jc w:val="both"/>
      </w:pPr>
      <w:r>
        <w:t>Раз</w:t>
      </w:r>
      <w:r>
        <w:t>метка поля для водного поло, а также размещение закладных устройств, приведены на рис.</w:t>
      </w:r>
      <w:r>
        <w:rPr>
          <w:noProof/>
        </w:rPr>
        <w:t xml:space="preserve"> 2.</w:t>
      </w:r>
      <w:r>
        <w:t xml:space="preserve"> Закладные устройства предусматриваются не выступающими из плоскости стенок и дна ванны.</w:t>
      </w:r>
    </w:p>
    <w:p w:rsidR="00000000" w:rsidRDefault="00FB3597">
      <w:pPr>
        <w:jc w:val="center"/>
      </w:pPr>
      <w:r>
        <w:rPr>
          <w:lang w:val="en-US"/>
        </w:rPr>
        <w:pict>
          <v:shape id="_x0000_i1026" type="#_x0000_t75" style="width:405pt;height:300pt">
            <v:imagedata r:id="rId5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2.</w:t>
      </w:r>
      <w:r>
        <w:rPr>
          <w:b/>
        </w:rPr>
        <w:t xml:space="preserve"> Разметка поля и размещение закладных устройств для водного поло (размеры даны</w:t>
      </w:r>
      <w:r>
        <w:rPr>
          <w:b/>
          <w:noProof/>
        </w:rPr>
        <w:t xml:space="preserve"> в</w:t>
      </w:r>
      <w:r>
        <w:rPr>
          <w:b/>
        </w:rPr>
        <w:t xml:space="preserve"> м)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крепление ворот к торцевой стенке;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крюки для крепления плавучей разметки границ поля;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троссы;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крепление ворот к продольным стенкам; </w:t>
      </w:r>
      <w:r>
        <w:rPr>
          <w:i/>
        </w:rPr>
        <w:t>5</w:t>
      </w:r>
      <w:r>
        <w:rPr>
          <w:noProof/>
        </w:rPr>
        <w:t xml:space="preserve"> -</w:t>
      </w:r>
      <w:r>
        <w:t xml:space="preserve"> закладные устройства для опускания поплавка под мяч на дно</w:t>
      </w:r>
    </w:p>
    <w:p w:rsidR="00000000" w:rsidRDefault="00FB3597">
      <w:pPr>
        <w:ind w:firstLine="567"/>
        <w:jc w:val="both"/>
      </w:pPr>
      <w:r>
        <w:t>Допускается уменьшение размеро</w:t>
      </w:r>
      <w:r>
        <w:t>в поля до</w:t>
      </w:r>
      <w:r>
        <w:rPr>
          <w:noProof/>
        </w:rPr>
        <w:t xml:space="preserve"> 20 </w:t>
      </w:r>
      <w:r>
        <w:rPr>
          <w:noProof/>
        </w:rPr>
        <w:sym w:font="Symbol" w:char="F0B4"/>
      </w:r>
      <w:r>
        <w:t xml:space="preserve"> 8 м и глубины </w:t>
      </w:r>
      <w:r>
        <w:rPr>
          <w:noProof/>
        </w:rPr>
        <w:t xml:space="preserve">- </w:t>
      </w:r>
      <w:r>
        <w:t>до</w:t>
      </w:r>
      <w:r>
        <w:rPr>
          <w:noProof/>
        </w:rPr>
        <w:t xml:space="preserve"> 1</w:t>
      </w:r>
      <w:r>
        <w:t xml:space="preserve"> м. Пропускная способность поля</w:t>
      </w:r>
      <w:r>
        <w:rPr>
          <w:noProof/>
        </w:rPr>
        <w:t xml:space="preserve"> 15</w:t>
      </w:r>
      <w:r>
        <w:t xml:space="preserve"> чел. в смену.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3.3.</w:t>
      </w:r>
      <w:r>
        <w:t xml:space="preserve"> Размеры ванн для прыжков в воду и расстановку устройств для прыжков следует принимать в соответствии с заданным составом устройств, руководствуясь требованиями, приведенными на рис.</w:t>
      </w:r>
      <w:r>
        <w:rPr>
          <w:noProof/>
        </w:rPr>
        <w:t xml:space="preserve"> 3,</w:t>
      </w:r>
      <w:r>
        <w:t xml:space="preserve"> табл.</w:t>
      </w:r>
      <w:r>
        <w:rPr>
          <w:noProof/>
        </w:rPr>
        <w:t xml:space="preserve"> 2.</w:t>
      </w:r>
      <w:r>
        <w:t xml:space="preserve"> Пропускную способность каждого устройства для прыжков принимают равной</w:t>
      </w:r>
      <w:r>
        <w:rPr>
          <w:noProof/>
        </w:rPr>
        <w:t xml:space="preserve"> 6</w:t>
      </w:r>
      <w:r>
        <w:t xml:space="preserve"> чел. в смену, при этом платформы вышки, расположенные друг над другом, принимаются за одно устройство. </w:t>
      </w:r>
    </w:p>
    <w:p w:rsidR="00000000" w:rsidRDefault="00FB3597">
      <w:pPr>
        <w:jc w:val="center"/>
      </w:pPr>
      <w:r>
        <w:rPr>
          <w:lang w:val="en-US"/>
        </w:rPr>
        <w:pict>
          <v:shape id="_x0000_i1027" type="#_x0000_t75" style="width:453pt;height:199.5pt">
            <v:imagedata r:id="rId6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3.</w:t>
      </w:r>
      <w:r>
        <w:rPr>
          <w:b/>
        </w:rPr>
        <w:t xml:space="preserve"> Схема для определения размеров ванн для пр</w:t>
      </w:r>
      <w:r>
        <w:rPr>
          <w:b/>
        </w:rPr>
        <w:t>ыжков в воду к расстояний между устройствами для прыжков</w:t>
      </w:r>
    </w:p>
    <w:p w:rsidR="00000000" w:rsidRDefault="00FB3597">
      <w:pPr>
        <w:jc w:val="center"/>
        <w:rPr>
          <w:noProof/>
        </w:rPr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продольный разрез; </w:t>
      </w:r>
      <w:r>
        <w:rPr>
          <w:i/>
        </w:rPr>
        <w:t>б</w:t>
      </w:r>
      <w:r>
        <w:rPr>
          <w:noProof/>
        </w:rPr>
        <w:t xml:space="preserve"> -</w:t>
      </w:r>
      <w:r>
        <w:t xml:space="preserve"> поперечный разрез; (экспликация буквенных обозначений и наименование размеров даны в табл.</w:t>
      </w:r>
      <w:r>
        <w:rPr>
          <w:noProof/>
        </w:rPr>
        <w:t xml:space="preserve"> 2)</w:t>
      </w:r>
    </w:p>
    <w:p w:rsidR="00000000" w:rsidRDefault="00FB3597">
      <w:pPr>
        <w:ind w:firstLine="567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FB3597">
      <w:pPr>
        <w:ind w:firstLine="7655"/>
        <w:jc w:val="both"/>
      </w:pPr>
      <w:r>
        <w:rPr>
          <w:spacing w:val="40"/>
        </w:rPr>
        <w:t>Таблица</w:t>
      </w:r>
      <w:r>
        <w:t xml:space="preserve"> 2</w:t>
      </w:r>
    </w:p>
    <w:p w:rsidR="00000000" w:rsidRDefault="00FB3597">
      <w:pPr>
        <w:ind w:firstLine="7655"/>
        <w:jc w:val="both"/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54"/>
        <w:gridCol w:w="1562"/>
        <w:gridCol w:w="1562"/>
        <w:gridCol w:w="1562"/>
        <w:gridCol w:w="1562"/>
        <w:gridCol w:w="1562"/>
        <w:gridCol w:w="1562"/>
        <w:gridCol w:w="156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t xml:space="preserve">Буквенные обозначения и наименование </w:t>
            </w:r>
          </w:p>
        </w:tc>
        <w:tc>
          <w:tcPr>
            <w:tcW w:w="3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Доски трамплинов</w:t>
            </w:r>
          </w:p>
        </w:tc>
        <w:tc>
          <w:tcPr>
            <w:tcW w:w="7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Платформы вышек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размеров, приведенных на рис.</w:t>
            </w:r>
            <w:r>
              <w:rPr>
                <w:noProof/>
              </w:rPr>
              <w:t xml:space="preserve"> 3</w:t>
            </w:r>
          </w:p>
        </w:tc>
        <w:tc>
          <w:tcPr>
            <w:tcW w:w="3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7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Высота</w:t>
            </w:r>
            <w:r>
              <w:rPr>
                <w:vertAlign w:val="superscript"/>
              </w:rPr>
              <w:t>3</w:t>
            </w:r>
            <w:r>
              <w:t>; длина; ширина</w:t>
            </w:r>
            <w:r>
              <w:rPr>
                <w:vertAlign w:val="superscript"/>
              </w:rPr>
              <w:t>4</w:t>
            </w:r>
            <w:r>
              <w:t>; м</w:t>
            </w:r>
            <w:r>
              <w:rPr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1; 5; 0,5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3; 5; 0,5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1; 4,5; 0,6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3; 5; 0,8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5; 6; 1,5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7,5; 6; 1,5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10; 6;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А</w:t>
            </w:r>
            <w:r>
              <w:rPr>
                <w:noProof/>
              </w:rPr>
              <w:t xml:space="preserve"> -</w:t>
            </w:r>
            <w:r>
              <w:t xml:space="preserve"> от оси</w:t>
            </w:r>
            <w:r>
              <w:rPr>
                <w:vertAlign w:val="superscript"/>
              </w:rPr>
              <w:t>2</w:t>
            </w:r>
            <w:r>
              <w:t xml:space="preserve"> назад до стенки ванны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-</w:t>
            </w:r>
            <w:r>
              <w:t>l</w:t>
            </w:r>
          </w:p>
          <w:p w:rsidR="00000000" w:rsidRDefault="00FB3597">
            <w:pPr>
              <w:jc w:val="center"/>
            </w:pPr>
            <w:r>
              <w:t>1,5-1,8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А-3</w:t>
            </w:r>
          </w:p>
          <w:p w:rsidR="00000000" w:rsidRDefault="00FB3597">
            <w:pPr>
              <w:jc w:val="center"/>
            </w:pPr>
            <w:r>
              <w:t>1,5-1,8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А-1пл</w:t>
            </w:r>
          </w:p>
          <w:p w:rsidR="00000000" w:rsidRDefault="00FB3597">
            <w:pPr>
              <w:jc w:val="center"/>
            </w:pPr>
            <w:r>
              <w:t>0,75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А-3пл</w:t>
            </w:r>
          </w:p>
          <w:p w:rsidR="00000000" w:rsidRDefault="00FB3597">
            <w:pPr>
              <w:jc w:val="center"/>
            </w:pPr>
            <w:r>
              <w:t>1,25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А-5</w:t>
            </w:r>
          </w:p>
          <w:p w:rsidR="00000000" w:rsidRDefault="00FB3597">
            <w:pPr>
              <w:jc w:val="center"/>
            </w:pPr>
            <w:r>
              <w:t>1,25-1,5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-7,5</w:t>
            </w:r>
          </w:p>
          <w:p w:rsidR="00000000" w:rsidRDefault="00FB3597">
            <w:pPr>
              <w:jc w:val="center"/>
            </w:pPr>
            <w:r>
              <w:t>1,5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-10</w:t>
            </w:r>
          </w:p>
          <w:p w:rsidR="00000000" w:rsidRDefault="00FB3597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А</w:t>
            </w:r>
            <w:r>
              <w:rPr>
                <w:i/>
                <w:noProof/>
              </w:rPr>
              <w:t>-</w:t>
            </w:r>
            <w:r>
              <w:rPr>
                <w:i/>
              </w:rPr>
              <w:t>А</w:t>
            </w:r>
            <w:r>
              <w:t xml:space="preserve"> </w:t>
            </w:r>
            <w:r>
              <w:rPr>
                <w:noProof/>
              </w:rPr>
              <w:t xml:space="preserve">- </w:t>
            </w:r>
            <w:r>
              <w:t>от оси назад до края нижележащей платформы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А-А5/1</w:t>
            </w:r>
          </w:p>
          <w:p w:rsidR="00000000" w:rsidRDefault="00FB3597">
            <w:pPr>
              <w:jc w:val="center"/>
            </w:pPr>
            <w:r>
              <w:t>0,75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А-А7,5/3(1)</w:t>
            </w:r>
          </w:p>
          <w:p w:rsidR="00000000" w:rsidRDefault="00FB3597">
            <w:pPr>
              <w:jc w:val="center"/>
            </w:pPr>
            <w:r>
              <w:t>0,75-1,5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u w:val="single"/>
                <w:lang w:val="en-US"/>
              </w:rPr>
              <w:t>A</w:t>
            </w:r>
            <w:r>
              <w:rPr>
                <w:u w:val="single"/>
              </w:rPr>
              <w:t>-</w:t>
            </w:r>
            <w:r>
              <w:rPr>
                <w:u w:val="single"/>
                <w:lang w:val="en-US"/>
              </w:rPr>
              <w:t>A</w:t>
            </w:r>
            <w:r>
              <w:rPr>
                <w:u w:val="single"/>
              </w:rPr>
              <w:t>-</w:t>
            </w:r>
            <w:r>
              <w:rPr>
                <w:noProof/>
                <w:u w:val="single"/>
              </w:rPr>
              <w:t xml:space="preserve">10/5 (3; 1) </w:t>
            </w:r>
          </w:p>
          <w:p w:rsidR="00000000" w:rsidRDefault="00FB3597">
            <w:pPr>
              <w:jc w:val="center"/>
            </w:pPr>
            <w:r>
              <w:t>0,75-1,5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Б</w:t>
            </w:r>
            <w:r>
              <w:rPr>
                <w:noProof/>
              </w:rPr>
              <w:t xml:space="preserve"> -</w:t>
            </w:r>
            <w:r>
              <w:t xml:space="preserve"> от оси до боковой стенки ванны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Б-1</w:t>
            </w:r>
          </w:p>
          <w:p w:rsidR="00000000" w:rsidRDefault="00FB3597">
            <w:pPr>
              <w:jc w:val="center"/>
            </w:pPr>
            <w:r>
              <w:t>2,5-3,0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Б-3</w:t>
            </w:r>
          </w:p>
          <w:p w:rsidR="00000000" w:rsidRDefault="00FB3597">
            <w:pPr>
              <w:jc w:val="center"/>
            </w:pPr>
            <w:r>
              <w:t>3,5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Б-1пл</w:t>
            </w:r>
          </w:p>
          <w:p w:rsidR="00000000" w:rsidRDefault="00FB3597">
            <w:pPr>
              <w:jc w:val="center"/>
            </w:pPr>
            <w:r>
              <w:t>2,3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Б-3пл</w:t>
            </w:r>
          </w:p>
          <w:p w:rsidR="00000000" w:rsidRDefault="00FB3597">
            <w:pPr>
              <w:jc w:val="center"/>
            </w:pPr>
            <w:r>
              <w:t>2,9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Б-5 </w:t>
            </w:r>
          </w:p>
          <w:p w:rsidR="00000000" w:rsidRDefault="00FB3597">
            <w:pPr>
              <w:jc w:val="center"/>
            </w:pPr>
            <w:r>
              <w:t>4,25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Б-7,5</w:t>
            </w:r>
          </w:p>
          <w:p w:rsidR="00000000" w:rsidRDefault="00FB3597">
            <w:pPr>
              <w:jc w:val="center"/>
            </w:pPr>
            <w:r>
              <w:t>4,5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Б-10 </w:t>
            </w:r>
          </w:p>
          <w:p w:rsidR="00000000" w:rsidRDefault="00FB3597">
            <w:pPr>
              <w:jc w:val="center"/>
            </w:pPr>
            <w:r>
              <w:t>5,25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В</w:t>
            </w:r>
            <w:r>
              <w:rPr>
                <w:noProof/>
              </w:rPr>
              <w:t xml:space="preserve"> -</w:t>
            </w:r>
            <w:r>
              <w:t xml:space="preserve"> между осями соседних устройств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-</w:t>
            </w:r>
            <w:r>
              <w:t>l</w:t>
            </w:r>
          </w:p>
          <w:p w:rsidR="00000000" w:rsidRDefault="00FB3597">
            <w:pPr>
              <w:jc w:val="center"/>
            </w:pPr>
            <w:r>
              <w:t>1,9-2,4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-3; В-3,1</w:t>
            </w:r>
          </w:p>
          <w:p w:rsidR="00000000" w:rsidRDefault="00FB359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1,9-2,4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  <w:position w:val="-24"/>
              </w:rPr>
              <w:object w:dxaOrig="240" w:dyaOrig="620">
                <v:shape id="_x0000_i1028" type="#_x0000_t75" style="width:9.75pt;height:24.75pt" o:ole="">
                  <v:imagedata r:id="rId7" o:title=""/>
                </v:shape>
                <o:OLEObject Type="Embed" ProgID="Equation.3" ShapeID="_x0000_i1028" DrawAspect="Content" ObjectID="_1427214556" r:id="rId8"/>
              </w:objec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  <w:position w:val="-24"/>
              </w:rPr>
              <w:object w:dxaOrig="240" w:dyaOrig="620">
                <v:shape id="_x0000_i1029" type="#_x0000_t75" style="width:9.75pt;height:24.75pt" o:ole="">
                  <v:imagedata r:id="rId7" o:title=""/>
                </v:shape>
                <o:OLEObject Type="Embed" ProgID="Equation.3" ShapeID="_x0000_i1029" DrawAspect="Content" ObjectID="_1427214557" r:id="rId9"/>
              </w:objec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В-5/3(1)</w:t>
            </w:r>
          </w:p>
          <w:p w:rsidR="00000000" w:rsidRDefault="00FB3597">
            <w:pPr>
              <w:jc w:val="center"/>
            </w:pPr>
            <w:r>
              <w:t>2,1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u w:val="single"/>
              </w:rPr>
              <w:t>В-7,5/5(3;</w:t>
            </w:r>
            <w:r>
              <w:rPr>
                <w:noProof/>
                <w:u w:val="single"/>
              </w:rPr>
              <w:t xml:space="preserve"> 1)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u w:val="single"/>
              </w:rPr>
              <w:t>В-</w:t>
            </w:r>
            <w:r>
              <w:rPr>
                <w:noProof/>
                <w:u w:val="single"/>
              </w:rPr>
              <w:t>10/7,5 (5; 3; 1)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Г</w:t>
            </w:r>
            <w:r>
              <w:rPr>
                <w:noProof/>
              </w:rPr>
              <w:t xml:space="preserve"> -</w:t>
            </w:r>
            <w:r>
              <w:t xml:space="preserve"> от оси вперед до стенки ванны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Г-1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9,0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Г-3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10,25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Г-1пл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8,0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Г-3пл</w:t>
            </w:r>
          </w:p>
          <w:p w:rsidR="00000000" w:rsidRDefault="00FB3597">
            <w:pPr>
              <w:jc w:val="center"/>
            </w:pPr>
            <w:r>
              <w:t>9,5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Г-5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10,25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Г-7,5 </w:t>
            </w:r>
          </w:p>
          <w:p w:rsidR="00000000" w:rsidRDefault="00FB3597">
            <w:pPr>
              <w:jc w:val="center"/>
            </w:pPr>
            <w:r>
              <w:t>11,0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Г-10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Д</w:t>
            </w:r>
            <w:r>
              <w:rPr>
                <w:noProof/>
              </w:rPr>
              <w:t xml:space="preserve"> -</w:t>
            </w:r>
            <w:r>
              <w:t xml:space="preserve"> высота от </w:t>
            </w:r>
            <w:r>
              <w:t xml:space="preserve">поверхности платформы (доски трамплина) до выступающих конструкций потолка или вышележащей платформы, размещенной на одной с нею вертикальной оси 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Д-1 </w:t>
            </w:r>
          </w:p>
          <w:p w:rsidR="00000000" w:rsidRDefault="00FB3597">
            <w:pPr>
              <w:jc w:val="center"/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Д-3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Д-1пл</w:t>
            </w:r>
          </w:p>
          <w:p w:rsidR="00000000" w:rsidRDefault="00FB3597">
            <w:pPr>
              <w:jc w:val="center"/>
            </w:pPr>
            <w:r>
              <w:t>3,0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Д-3пл</w:t>
            </w:r>
          </w:p>
          <w:p w:rsidR="00000000" w:rsidRDefault="00FB3597">
            <w:pPr>
              <w:jc w:val="center"/>
            </w:pPr>
            <w:r>
              <w:t>3,0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Д-5</w:t>
            </w:r>
          </w:p>
          <w:p w:rsidR="00000000" w:rsidRDefault="00FB3597">
            <w:pPr>
              <w:jc w:val="center"/>
            </w:pPr>
            <w:r>
              <w:t>3,0-3,4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Д-7,5</w:t>
            </w:r>
          </w:p>
          <w:p w:rsidR="00000000" w:rsidRDefault="00FB3597">
            <w:pPr>
              <w:jc w:val="center"/>
            </w:pPr>
            <w:r>
              <w:t>3,2-3,4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Д-10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i/>
              </w:rPr>
            </w:pPr>
            <w:r>
              <w:rPr>
                <w:i/>
              </w:rPr>
              <w:t>Е</w:t>
            </w:r>
            <w:r>
              <w:rPr>
                <w:noProof/>
              </w:rPr>
              <w:t xml:space="preserve"> -</w:t>
            </w:r>
            <w:r>
              <w:t xml:space="preserve"> от оси назад и в стороны, на которых должна быть выдержана высота </w:t>
            </w:r>
            <w:r>
              <w:rPr>
                <w:i/>
              </w:rPr>
              <w:t>Д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Е-1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2,5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Е-3</w:t>
            </w:r>
          </w:p>
          <w:p w:rsidR="00000000" w:rsidRDefault="00FB3597">
            <w:pPr>
              <w:jc w:val="center"/>
            </w:pPr>
            <w:r>
              <w:t>2,5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Е-1пл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2,75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Е-3пл</w:t>
            </w:r>
          </w:p>
          <w:p w:rsidR="00000000" w:rsidRDefault="00FB3597">
            <w:pPr>
              <w:jc w:val="center"/>
            </w:pPr>
            <w:r>
              <w:t>2,75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Е-5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2,75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Е-7,5</w:t>
            </w:r>
          </w:p>
          <w:p w:rsidR="00000000" w:rsidRDefault="00FB3597">
            <w:pPr>
              <w:jc w:val="center"/>
            </w:pPr>
            <w:r>
              <w:t>2,75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E</w:t>
            </w:r>
            <w:r>
              <w:rPr>
                <w:lang w:val="ru-RU"/>
              </w:rPr>
              <w:t>-10</w:t>
            </w:r>
          </w:p>
          <w:p w:rsidR="00000000" w:rsidRDefault="00FB3597">
            <w:pPr>
              <w:jc w:val="center"/>
            </w:pPr>
            <w: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i/>
              </w:rPr>
            </w:pPr>
            <w:r>
              <w:rPr>
                <w:i/>
              </w:rPr>
              <w:t>Ж</w:t>
            </w:r>
            <w:r>
              <w:rPr>
                <w:noProof/>
              </w:rPr>
              <w:t xml:space="preserve"> -</w:t>
            </w:r>
            <w:r>
              <w:t xml:space="preserve"> от оси вперед, на котором должна быть выдержана высота </w:t>
            </w:r>
            <w:r>
              <w:rPr>
                <w:i/>
              </w:rPr>
              <w:t>Д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Ж-1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Ж-3 </w:t>
            </w:r>
          </w:p>
          <w:p w:rsidR="00000000" w:rsidRDefault="00FB3597">
            <w:pPr>
              <w:jc w:val="center"/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Ж-1пл </w:t>
            </w:r>
          </w:p>
          <w:p w:rsidR="00000000" w:rsidRDefault="00FB3597">
            <w:pPr>
              <w:jc w:val="center"/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Ж-3пл</w:t>
            </w:r>
          </w:p>
          <w:p w:rsidR="00000000" w:rsidRDefault="00FB3597">
            <w:pPr>
              <w:jc w:val="center"/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Ж-5 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Ж-7,5</w:t>
            </w:r>
          </w:p>
          <w:p w:rsidR="00000000" w:rsidRDefault="00FB3597">
            <w:pPr>
              <w:jc w:val="center"/>
            </w:pPr>
            <w:r>
              <w:t>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Ж-10</w:t>
            </w:r>
          </w:p>
          <w:p w:rsidR="00000000" w:rsidRDefault="00FB3597">
            <w:pPr>
              <w:jc w:val="center"/>
              <w:rPr>
                <w:i/>
              </w:rPr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И</w:t>
            </w:r>
            <w:r>
              <w:rPr>
                <w:noProof/>
              </w:rPr>
              <w:t xml:space="preserve"> -</w:t>
            </w:r>
            <w:r>
              <w:t xml:space="preserve"> глубина воды п</w:t>
            </w:r>
            <w:r>
              <w:t>о оси устройства для прыжков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И-1</w:t>
            </w:r>
          </w:p>
          <w:p w:rsidR="00000000" w:rsidRDefault="00FB3597">
            <w:pPr>
              <w:jc w:val="center"/>
            </w:pPr>
            <w:r>
              <w:t>3,4-3,8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И-3</w:t>
            </w:r>
          </w:p>
          <w:p w:rsidR="00000000" w:rsidRDefault="00FB3597">
            <w:pPr>
              <w:jc w:val="center"/>
            </w:pPr>
            <w:r>
              <w:t>3,8-4,0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И-1пл</w:t>
            </w:r>
          </w:p>
          <w:p w:rsidR="00000000" w:rsidRDefault="00FB3597">
            <w:pPr>
              <w:jc w:val="center"/>
            </w:pPr>
            <w:r>
              <w:t>3,4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И-3пл</w:t>
            </w:r>
          </w:p>
          <w:p w:rsidR="00000000" w:rsidRDefault="00FB3597">
            <w:pPr>
              <w:jc w:val="center"/>
            </w:pPr>
            <w:r>
              <w:t>3,8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И-5</w:t>
            </w:r>
          </w:p>
          <w:p w:rsidR="00000000" w:rsidRDefault="00FB3597">
            <w:pPr>
              <w:jc w:val="center"/>
            </w:pPr>
            <w:r>
              <w:t>3,8-4,2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И-7,5</w:t>
            </w:r>
          </w:p>
          <w:p w:rsidR="00000000" w:rsidRDefault="00FB3597">
            <w:pPr>
              <w:jc w:val="center"/>
            </w:pPr>
            <w:r>
              <w:t>4,2-5,0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И-10</w:t>
            </w:r>
          </w:p>
          <w:p w:rsidR="00000000" w:rsidRDefault="00FB3597">
            <w:pPr>
              <w:jc w:val="center"/>
            </w:pPr>
            <w:r>
              <w:t>4,5-5,5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К/Л</w:t>
            </w:r>
            <w:r>
              <w:rPr>
                <w:noProof/>
              </w:rPr>
              <w:t xml:space="preserve"> -</w:t>
            </w:r>
            <w:r>
              <w:t xml:space="preserve"> расстояние вперед от оси и глубина воды на этом расстоянии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К/Л-1</w:t>
            </w:r>
          </w:p>
          <w:p w:rsidR="00000000" w:rsidRDefault="00FB3597">
            <w:pPr>
              <w:jc w:val="center"/>
            </w:pPr>
            <w:r>
              <w:t>6/3,3-3,7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К/Л-3</w:t>
            </w:r>
          </w:p>
          <w:p w:rsidR="00000000" w:rsidRDefault="00FB3597">
            <w:pPr>
              <w:jc w:val="center"/>
            </w:pPr>
            <w:r>
              <w:t>6/3,7-3,9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К/Л-1пл</w:t>
            </w:r>
          </w:p>
          <w:p w:rsidR="00000000" w:rsidRDefault="00FB3597">
            <w:pPr>
              <w:jc w:val="center"/>
            </w:pPr>
            <w:r>
              <w:t>6/3,3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К/Л-3пл</w:t>
            </w:r>
          </w:p>
          <w:p w:rsidR="00000000" w:rsidRDefault="00FB3597">
            <w:pPr>
              <w:jc w:val="center"/>
            </w:pPr>
            <w:r>
              <w:t>6/3,3-3,7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К/Л-5</w:t>
            </w:r>
          </w:p>
          <w:p w:rsidR="00000000" w:rsidRDefault="00FB3597">
            <w:pPr>
              <w:jc w:val="center"/>
            </w:pPr>
            <w:r>
              <w:t>6/3,7-3,9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К/Л-7,5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8/4,0-4,4</w:t>
            </w:r>
          </w:p>
        </w:tc>
        <w:tc>
          <w:tcPr>
            <w:tcW w:w="15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К/Л-10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12/4,25-4,75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i/>
              </w:rPr>
              <w:t>М/Н</w:t>
            </w:r>
            <w:r>
              <w:rPr>
                <w:noProof/>
              </w:rPr>
              <w:t xml:space="preserve"> -</w:t>
            </w:r>
            <w:r>
              <w:t xml:space="preserve"> расстояние в стороны от оси и глубина воды на этом расстоянии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М/Н-1 </w:t>
            </w:r>
          </w:p>
          <w:p w:rsidR="00000000" w:rsidRDefault="00FB3597">
            <w:pPr>
              <w:jc w:val="center"/>
            </w:pPr>
            <w:r>
              <w:t>2,5/3,3-3,7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М/Н-3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3,25/3,7-3,9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>М/Н-1пл</w:t>
            </w:r>
          </w:p>
          <w:p w:rsidR="00000000" w:rsidRDefault="00FB3597">
            <w:pPr>
              <w:jc w:val="center"/>
            </w:pPr>
            <w:r>
              <w:t>2,05/3,3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М/Н-3пл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2,65/3,3-3,7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М/Н-5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4,25/3,7-3,9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rPr>
                <w:lang w:val="ru-RU"/>
              </w:rPr>
              <w:t xml:space="preserve">М/Н-7,5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4,5/4,0-4,4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pStyle w:val="3"/>
              <w:rPr>
                <w:lang w:val="ru-RU"/>
              </w:rPr>
            </w:pPr>
            <w:r>
              <w:t>M</w:t>
            </w:r>
            <w:r>
              <w:rPr>
                <w:lang w:val="ru-RU"/>
              </w:rPr>
              <w:t>/</w:t>
            </w:r>
            <w:r>
              <w:t>H</w:t>
            </w:r>
            <w:r>
              <w:rPr>
                <w:lang w:val="ru-RU"/>
              </w:rPr>
              <w:t xml:space="preserve">-10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5,25/4,25-4,75</w:t>
            </w:r>
          </w:p>
        </w:tc>
      </w:tr>
    </w:tbl>
    <w:p w:rsidR="00000000" w:rsidRDefault="00FB3597">
      <w:pPr>
        <w:ind w:firstLine="567"/>
        <w:jc w:val="both"/>
      </w:pPr>
      <w:r>
        <w:rPr>
          <w:spacing w:val="40"/>
        </w:rPr>
        <w:t>Пр</w:t>
      </w:r>
      <w:r>
        <w:rPr>
          <w:spacing w:val="40"/>
        </w:rPr>
        <w:t>имечание</w:t>
      </w:r>
      <w:r>
        <w:t>. Над чертой</w:t>
      </w:r>
      <w:r>
        <w:rPr>
          <w:noProof/>
        </w:rPr>
        <w:t xml:space="preserve"> -</w:t>
      </w:r>
      <w:r>
        <w:t xml:space="preserve"> условные обозначения; под чертой</w:t>
      </w:r>
      <w:r>
        <w:rPr>
          <w:noProof/>
        </w:rPr>
        <w:t xml:space="preserve"> -</w:t>
      </w:r>
      <w:r>
        <w:t xml:space="preserve"> размер.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1</w:t>
      </w:r>
      <w:r>
        <w:t xml:space="preserve"> В ваннах, специализированных для прыжков в воду и в универсальных ваннах длиной</w:t>
      </w:r>
      <w:r>
        <w:rPr>
          <w:noProof/>
        </w:rPr>
        <w:t xml:space="preserve"> 50</w:t>
      </w:r>
      <w:r>
        <w:t xml:space="preserve"> м, предназначенных для соревнований всесоюзного и более высокого масштаба по прыжкам в воду, следует принимать наибольшие размеры из приведенных в настоящей таблице.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2</w:t>
      </w:r>
      <w:r>
        <w:t xml:space="preserve"> За ось, от которой ведется отсчет, принимается вертикаль, проходящая через передний край данного устройства для прыжков, по его продольной оси.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3</w:t>
      </w:r>
      <w:r>
        <w:t xml:space="preserve"> Допустимые отклонения высоты устройств для прыж</w:t>
      </w:r>
      <w:r>
        <w:t xml:space="preserve">ков от поверхности воды: </w:t>
      </w:r>
    </w:p>
    <w:p w:rsidR="00000000" w:rsidRDefault="00FB3597">
      <w:pPr>
        <w:ind w:firstLine="567"/>
        <w:jc w:val="both"/>
      </w:pPr>
      <w:r>
        <w:t>±</w:t>
      </w:r>
      <w:r>
        <w:rPr>
          <w:noProof/>
        </w:rPr>
        <w:t xml:space="preserve"> 0,1</w:t>
      </w:r>
      <w:r>
        <w:t xml:space="preserve"> м для трамплинов и </w:t>
      </w:r>
      <w:r>
        <w:rPr>
          <w:noProof/>
        </w:rPr>
        <w:t>+ 0,1</w:t>
      </w:r>
      <w:r>
        <w:t xml:space="preserve"> м для платформы вышки.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4</w:t>
      </w:r>
      <w:r>
        <w:t xml:space="preserve"> При ширине платформ вышек, превышающей минимальную (указанную в настоящей таблице), требуемые расстояния “В” следует увеличивать на половину дополнительной ширины платформы (платформ).</w:t>
      </w:r>
    </w:p>
    <w:p w:rsidR="00000000" w:rsidRDefault="00FB3597">
      <w:pPr>
        <w:ind w:firstLine="567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FB3597">
      <w:pPr>
        <w:ind w:firstLine="567"/>
        <w:jc w:val="both"/>
      </w:pPr>
      <w:r>
        <w:t xml:space="preserve">В ваннах для прыжков и в универсальных ваннах длиной </w:t>
      </w:r>
      <w:r>
        <w:rPr>
          <w:noProof/>
        </w:rPr>
        <w:t>50</w:t>
      </w:r>
      <w:r>
        <w:t xml:space="preserve"> и</w:t>
      </w:r>
      <w:r>
        <w:rPr>
          <w:noProof/>
        </w:rPr>
        <w:t xml:space="preserve"> 33,33</w:t>
      </w:r>
      <w:r>
        <w:t xml:space="preserve"> м предусматривается, как правило, комплект устройств для прыжков, состоящий из вышки с платформами на высоте </w:t>
      </w:r>
      <w:r>
        <w:rPr>
          <w:noProof/>
        </w:rPr>
        <w:t>10; 7,5; 5; 3; 1</w:t>
      </w:r>
      <w:r>
        <w:t xml:space="preserve"> м, двух трамплинов на высоте</w:t>
      </w:r>
      <w:r>
        <w:rPr>
          <w:noProof/>
        </w:rPr>
        <w:t xml:space="preserve"> 3</w:t>
      </w:r>
      <w:r>
        <w:t xml:space="preserve"> м и двух трамплинов на </w:t>
      </w:r>
      <w:r>
        <w:t>высоте</w:t>
      </w:r>
      <w:r>
        <w:rPr>
          <w:noProof/>
        </w:rPr>
        <w:t xml:space="preserve"> 1</w:t>
      </w:r>
      <w:r>
        <w:t xml:space="preserve"> м. Рекомендуется один из трамплинов предусматривать переменной высоты в пределах от</w:t>
      </w:r>
      <w:r>
        <w:rPr>
          <w:noProof/>
        </w:rPr>
        <w:t xml:space="preserve"> 0,5</w:t>
      </w:r>
      <w:r>
        <w:t xml:space="preserve"> до</w:t>
      </w:r>
      <w:r>
        <w:rPr>
          <w:noProof/>
        </w:rPr>
        <w:t xml:space="preserve"> 3</w:t>
      </w:r>
      <w:r>
        <w:t xml:space="preserve"> м. Могут предусматриваться дополнительно по одному трамплину на высоте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3</w:t>
      </w:r>
      <w:r>
        <w:t xml:space="preserve"> м. Платформа вышки на высоте</w:t>
      </w:r>
      <w:r>
        <w:rPr>
          <w:noProof/>
        </w:rPr>
        <w:t xml:space="preserve"> 1</w:t>
      </w:r>
      <w:r>
        <w:t xml:space="preserve"> м в универсальных ваннах не предусматривается или допускается уменьшать ее длину до</w:t>
      </w:r>
      <w:r>
        <w:rPr>
          <w:noProof/>
        </w:rPr>
        <w:t xml:space="preserve"> 1,5</w:t>
      </w:r>
      <w:r>
        <w:t xml:space="preserve"> м. Платформа на высоте</w:t>
      </w:r>
      <w:r>
        <w:rPr>
          <w:noProof/>
        </w:rPr>
        <w:t xml:space="preserve"> 7,5</w:t>
      </w:r>
      <w:r>
        <w:t xml:space="preserve"> м предусматривается только в составе</w:t>
      </w:r>
      <w:r>
        <w:rPr>
          <w:noProof/>
        </w:rPr>
        <w:t xml:space="preserve"> 10</w:t>
      </w:r>
      <w:r>
        <w:t xml:space="preserve"> м вышки.</w:t>
      </w:r>
    </w:p>
    <w:p w:rsidR="00000000" w:rsidRDefault="00FB3597">
      <w:pPr>
        <w:ind w:firstLine="567"/>
        <w:jc w:val="both"/>
        <w:rPr>
          <w:noProof/>
        </w:rPr>
      </w:pPr>
      <w:r>
        <w:t>В универсальных ваннах длиной</w:t>
      </w:r>
      <w:r>
        <w:rPr>
          <w:noProof/>
        </w:rPr>
        <w:t xml:space="preserve"> 25</w:t>
      </w:r>
      <w:r>
        <w:t xml:space="preserve"> м вышки высотою</w:t>
      </w:r>
      <w:r>
        <w:rPr>
          <w:noProof/>
        </w:rPr>
        <w:t xml:space="preserve"> 10</w:t>
      </w:r>
      <w:r>
        <w:t xml:space="preserve"> и </w:t>
      </w:r>
      <w:r>
        <w:rPr>
          <w:noProof/>
        </w:rPr>
        <w:t>7,5</w:t>
      </w:r>
      <w:r>
        <w:t xml:space="preserve"> м не устраиваются. Комплект устройств для прыжков в этих ваннах определяется в з</w:t>
      </w:r>
      <w:r>
        <w:t>ависимости от ширины ванны в соответствии с нормативными расстояниями между устройствами. Схемы расстановки устройств для прыжков в воду и стартовых тумбочек в универсальных ваннах приведены на рис.</w:t>
      </w:r>
      <w:r>
        <w:rPr>
          <w:noProof/>
        </w:rPr>
        <w:t xml:space="preserve"> 4.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0" type="#_x0000_t75" style="width:394.5pt;height:496.5pt">
            <v:imagedata r:id="rId10" o:title=""/>
          </v:shape>
        </w:pict>
      </w:r>
    </w:p>
    <w:p w:rsidR="00000000" w:rsidRDefault="00FB3597">
      <w:pPr>
        <w:jc w:val="center"/>
        <w:rPr>
          <w:b/>
          <w:noProof/>
        </w:rPr>
      </w:pPr>
      <w:r>
        <w:rPr>
          <w:b/>
        </w:rPr>
        <w:t>Рис.</w:t>
      </w:r>
      <w:r>
        <w:rPr>
          <w:b/>
          <w:noProof/>
        </w:rPr>
        <w:t xml:space="preserve"> 4.</w:t>
      </w:r>
      <w:r>
        <w:rPr>
          <w:b/>
        </w:rPr>
        <w:t xml:space="preserve"> Схемы расстановки устройств для прыжков</w:t>
      </w:r>
      <w:r>
        <w:rPr>
          <w:b/>
          <w:noProof/>
        </w:rPr>
        <w:t xml:space="preserve"> в</w:t>
      </w:r>
      <w:r>
        <w:rPr>
          <w:b/>
        </w:rPr>
        <w:t xml:space="preserve"> воду и стартовых тумбочек в универсальных ваннах (размеры в</w:t>
      </w:r>
      <w:r>
        <w:rPr>
          <w:b/>
          <w:noProof/>
        </w:rPr>
        <w:t xml:space="preserve"> м)</w:t>
      </w:r>
    </w:p>
    <w:p w:rsidR="00000000" w:rsidRDefault="00FB3597">
      <w:pPr>
        <w:jc w:val="center"/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в универсальной ванне</w:t>
      </w:r>
      <w:r>
        <w:rPr>
          <w:noProof/>
        </w:rPr>
        <w:t xml:space="preserve"> 25 </w:t>
      </w:r>
      <w:r>
        <w:rPr>
          <w:noProof/>
        </w:rPr>
        <w:sym w:font="Symbol" w:char="F0B4"/>
      </w:r>
      <w:r>
        <w:t xml:space="preserve"> 16 м, </w:t>
      </w:r>
      <w:r>
        <w:rPr>
          <w:i/>
        </w:rPr>
        <w:t>б</w:t>
      </w:r>
      <w:r>
        <w:t xml:space="preserve"> - в универсальной ванне</w:t>
      </w:r>
      <w:r>
        <w:rPr>
          <w:noProof/>
        </w:rPr>
        <w:t xml:space="preserve"> 50 </w:t>
      </w:r>
      <w:r>
        <w:rPr>
          <w:noProof/>
        </w:rPr>
        <w:sym w:font="Symbol" w:char="F0B4"/>
      </w:r>
      <w:r>
        <w:rPr>
          <w:noProof/>
        </w:rPr>
        <w:t xml:space="preserve"> 21</w:t>
      </w:r>
      <w:r>
        <w:t xml:space="preserve"> м. Условные обозначения: </w:t>
      </w:r>
      <w:r>
        <w:rPr>
          <w:i/>
        </w:rPr>
        <w:t>В</w:t>
      </w:r>
      <w:r>
        <w:t xml:space="preserve"> - вышка, </w:t>
      </w:r>
      <w:r>
        <w:rPr>
          <w:i/>
        </w:rPr>
        <w:t>Тр</w:t>
      </w:r>
      <w:r>
        <w:t xml:space="preserve"> – трамплин; </w:t>
      </w:r>
      <w:r>
        <w:rPr>
          <w:i/>
        </w:rPr>
        <w:t>СТ</w:t>
      </w:r>
      <w:r>
        <w:rPr>
          <w:noProof/>
        </w:rPr>
        <w:t xml:space="preserve"> -</w:t>
      </w:r>
      <w:r>
        <w:t xml:space="preserve"> стартовая тумбочка</w:t>
      </w:r>
    </w:p>
    <w:p w:rsidR="00000000" w:rsidRDefault="00FB3597">
      <w:pPr>
        <w:ind w:firstLine="567"/>
        <w:jc w:val="both"/>
      </w:pPr>
      <w:r>
        <w:t>Устройства для прыжков в воду открытых ванн следу</w:t>
      </w:r>
      <w:r>
        <w:t>ет ориентировать на север или северо-восток.</w:t>
      </w:r>
    </w:p>
    <w:p w:rsidR="00000000" w:rsidRDefault="00FB3597">
      <w:pPr>
        <w:ind w:firstLine="567"/>
        <w:jc w:val="both"/>
        <w:rPr>
          <w:noProof/>
        </w:rPr>
      </w:pPr>
      <w:r>
        <w:t>У всех устройств для прыжков предусматриваются стационарные лестницы с поручнями, а у задней и боковых сторон платформ вышки перила высотой 1,2 м с отступом от переднего края на</w:t>
      </w:r>
      <w:r>
        <w:rPr>
          <w:noProof/>
        </w:rPr>
        <w:t xml:space="preserve"> 0,8</w:t>
      </w:r>
      <w:r>
        <w:t xml:space="preserve"> м. Люки</w:t>
      </w:r>
      <w:r>
        <w:rPr>
          <w:noProof/>
        </w:rPr>
        <w:t xml:space="preserve"> -</w:t>
      </w:r>
      <w:r>
        <w:t xml:space="preserve"> выходы лестниц также должны быть огорожены. Для подъема на вышку, кроме лестниц, могут устраиваться лифты. Рабочие поверхности платформ вышки выполняются нескользкими, а передние кромки платформы</w:t>
      </w:r>
      <w:r>
        <w:rPr>
          <w:noProof/>
        </w:rPr>
        <w:t xml:space="preserve"> - </w:t>
      </w:r>
      <w:r>
        <w:t>не закругляются. Длину специализированных ванн для прыжков (для использования</w:t>
      </w:r>
      <w:r>
        <w:t xml:space="preserve"> их для занятий пловцов), по стороне, где установлены прыжковые устройства, рекомендуется принимать </w:t>
      </w:r>
      <w:r>
        <w:rPr>
          <w:noProof/>
        </w:rPr>
        <w:t>25</w:t>
      </w:r>
      <w:r>
        <w:t xml:space="preserve"> м (рис.</w:t>
      </w:r>
      <w:r>
        <w:rPr>
          <w:noProof/>
        </w:rPr>
        <w:t xml:space="preserve"> 5).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1" type="#_x0000_t75" style="width:418.5pt;height:269.25pt">
            <v:imagedata r:id="rId11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</w:t>
      </w:r>
      <w:r>
        <w:rPr>
          <w:b/>
          <w:smallCaps/>
        </w:rPr>
        <w:t>.</w:t>
      </w:r>
      <w:r>
        <w:rPr>
          <w:b/>
          <w:smallCaps/>
          <w:noProof/>
        </w:rPr>
        <w:t xml:space="preserve"> </w:t>
      </w:r>
      <w:r>
        <w:rPr>
          <w:b/>
          <w:noProof/>
        </w:rPr>
        <w:t>5.</w:t>
      </w:r>
      <w:r>
        <w:rPr>
          <w:b/>
        </w:rPr>
        <w:t xml:space="preserve"> Схема расстановки прыжковых устройств в специализированной ванне вдоль стенки длиною 25 м</w:t>
      </w:r>
    </w:p>
    <w:p w:rsidR="00000000" w:rsidRDefault="00FB3597">
      <w:pPr>
        <w:jc w:val="center"/>
      </w:pPr>
      <w:r>
        <w:t xml:space="preserve">Условные обозначения: </w:t>
      </w:r>
      <w:r>
        <w:rPr>
          <w:i/>
        </w:rPr>
        <w:t>В</w:t>
      </w:r>
      <w:r>
        <w:t xml:space="preserve"> </w:t>
      </w:r>
      <w:r>
        <w:rPr>
          <w:noProof/>
        </w:rPr>
        <w:t xml:space="preserve">- </w:t>
      </w:r>
      <w:r>
        <w:t xml:space="preserve">вышка; </w:t>
      </w:r>
      <w:r>
        <w:rPr>
          <w:i/>
        </w:rPr>
        <w:t>Тр</w:t>
      </w:r>
      <w:r>
        <w:t xml:space="preserve"> </w:t>
      </w:r>
      <w:r>
        <w:rPr>
          <w:noProof/>
        </w:rPr>
        <w:t xml:space="preserve">- </w:t>
      </w:r>
      <w:r>
        <w:t>трамплин; (размеры даны в м)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3.4.</w:t>
      </w:r>
      <w:r>
        <w:t xml:space="preserve"> В продольных стенках ванн для спортивного плавания, а также универсальных ванн следует предусматривать переливной желоб для сброса воды. Схемы профилей продольных стенок ванн приведены на рис.</w:t>
      </w:r>
      <w:r>
        <w:rPr>
          <w:noProof/>
        </w:rPr>
        <w:t xml:space="preserve"> 6.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2" type="#_x0000_t75" style="width:420.75pt;height:168.75pt">
            <v:imagedata r:id="rId12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 6. Схема профилей прод</w:t>
      </w:r>
      <w:r>
        <w:rPr>
          <w:b/>
        </w:rPr>
        <w:t>ольных стенок ванн (размеры в м)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</w:t>
      </w:r>
      <w:r>
        <w:rPr>
          <w:noProof/>
        </w:rPr>
        <w:t>-</w:t>
      </w:r>
      <w:r>
        <w:t xml:space="preserve"> вариант с “переливным” бортом, не выступающим над уровнем воды; </w:t>
      </w:r>
      <w:r>
        <w:rPr>
          <w:i/>
        </w:rPr>
        <w:t>б</w:t>
      </w:r>
      <w:r>
        <w:rPr>
          <w:noProof/>
        </w:rPr>
        <w:t xml:space="preserve"> -</w:t>
      </w:r>
      <w:r>
        <w:t xml:space="preserve"> вариант с “пенным корытцем” </w:t>
      </w:r>
      <w:r>
        <w:rPr>
          <w:noProof/>
        </w:rPr>
        <w:t xml:space="preserve">- </w:t>
      </w:r>
      <w:r>
        <w:t xml:space="preserve">бортом, выступающим над уровнем воды; </w:t>
      </w:r>
      <w:r>
        <w:rPr>
          <w:i/>
        </w:rPr>
        <w:t>в</w:t>
      </w:r>
      <w:r>
        <w:t xml:space="preserve"> </w:t>
      </w:r>
      <w:r>
        <w:rPr>
          <w:noProof/>
        </w:rPr>
        <w:t>-</w:t>
      </w:r>
      <w:r>
        <w:t xml:space="preserve"> вариант со ступенями для выхода из воды в специализированных ваннах для прыжков в воду; </w:t>
      </w:r>
      <w:r>
        <w:rPr>
          <w:i/>
        </w:rPr>
        <w:t>г</w:t>
      </w:r>
      <w:r>
        <w:rPr>
          <w:noProof/>
        </w:rPr>
        <w:t xml:space="preserve"> -</w:t>
      </w:r>
      <w:r>
        <w:t xml:space="preserve"> вариант для детских ванн с заглубленной обходной дорожкой;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обходная дорожка;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переливной желоб с решеткой;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трап;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уступ для отдыха;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переливной желоб; </w:t>
      </w:r>
      <w:r>
        <w:rPr>
          <w:i/>
        </w:rPr>
        <w:t>6</w:t>
      </w:r>
      <w:r>
        <w:rPr>
          <w:noProof/>
        </w:rPr>
        <w:t xml:space="preserve"> -</w:t>
      </w:r>
      <w:r>
        <w:t xml:space="preserve"> ступени для выхода из воды;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вертикаль по переднему краю ближайшего </w:t>
      </w:r>
      <w:r>
        <w:t>прыжкового устройства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t>В крытых ваннах длиною</w:t>
      </w:r>
      <w:r>
        <w:rPr>
          <w:noProof/>
        </w:rPr>
        <w:t xml:space="preserve"> 50</w:t>
      </w:r>
      <w:r>
        <w:t xml:space="preserve"> и</w:t>
      </w:r>
      <w:r>
        <w:rPr>
          <w:noProof/>
        </w:rPr>
        <w:t xml:space="preserve"> 25</w:t>
      </w:r>
      <w:r>
        <w:t xml:space="preserve"> м, предназначенных в основном для спортивного плавания, продольные стенки ванны рекомендуется проектировать по варианту </w:t>
      </w:r>
      <w:r>
        <w:rPr>
          <w:i/>
        </w:rPr>
        <w:t>А.</w:t>
      </w:r>
      <w:r>
        <w:t xml:space="preserve"> В открытых ваннах круглогодичного действия профиль стенок ванн по варианту </w:t>
      </w:r>
      <w:r>
        <w:rPr>
          <w:i/>
        </w:rPr>
        <w:t>А</w:t>
      </w:r>
      <w:r>
        <w:t>, как правило, не применяется (за исключением бассейнов в южных районах страны).</w:t>
      </w:r>
    </w:p>
    <w:p w:rsidR="00000000" w:rsidRDefault="00FB3597">
      <w:pPr>
        <w:ind w:firstLine="567"/>
        <w:jc w:val="both"/>
      </w:pPr>
      <w:r>
        <w:t xml:space="preserve">Решетка переливного желоба при вариантах </w:t>
      </w:r>
      <w:r>
        <w:rPr>
          <w:i/>
        </w:rPr>
        <w:t>А</w:t>
      </w:r>
      <w:r>
        <w:t xml:space="preserve"> и </w:t>
      </w:r>
      <w:r>
        <w:rPr>
          <w:i/>
        </w:rPr>
        <w:t>В</w:t>
      </w:r>
      <w:r>
        <w:t xml:space="preserve"> устраивается заподлицо с поверхностью обходной дорожки.</w:t>
      </w:r>
    </w:p>
    <w:p w:rsidR="00000000" w:rsidRDefault="00FB3597">
      <w:pPr>
        <w:ind w:firstLine="567"/>
        <w:jc w:val="both"/>
      </w:pPr>
      <w:r>
        <w:t xml:space="preserve">Верхняя плоскость стенки при варианте </w:t>
      </w:r>
      <w:r>
        <w:rPr>
          <w:i/>
        </w:rPr>
        <w:t>Б</w:t>
      </w:r>
      <w:r>
        <w:t xml:space="preserve"> и проступи ступеней для выхода из в</w:t>
      </w:r>
      <w:r>
        <w:t xml:space="preserve">оды при варианте </w:t>
      </w:r>
      <w:r>
        <w:rPr>
          <w:i/>
        </w:rPr>
        <w:t>В</w:t>
      </w:r>
      <w:r>
        <w:t xml:space="preserve"> выполняются нескользкими.</w:t>
      </w:r>
    </w:p>
    <w:p w:rsidR="00000000" w:rsidRDefault="00FB3597">
      <w:pPr>
        <w:ind w:firstLine="567"/>
        <w:jc w:val="both"/>
      </w:pPr>
      <w:r>
        <w:t xml:space="preserve">Кромка борта при варианте </w:t>
      </w:r>
      <w:r>
        <w:rPr>
          <w:i/>
        </w:rPr>
        <w:t>А</w:t>
      </w:r>
      <w:r>
        <w:t xml:space="preserve"> и кромка переливного желоба при вариантах </w:t>
      </w:r>
      <w:r>
        <w:rPr>
          <w:i/>
        </w:rPr>
        <w:t>Б</w:t>
      </w:r>
      <w:r>
        <w:t xml:space="preserve"> и </w:t>
      </w:r>
      <w:r>
        <w:rPr>
          <w:i/>
        </w:rPr>
        <w:t>Г</w:t>
      </w:r>
      <w:r>
        <w:t xml:space="preserve">, а также ребра ступеней для выхода из воды при варианте </w:t>
      </w:r>
      <w:r>
        <w:rPr>
          <w:i/>
        </w:rPr>
        <w:t>В</w:t>
      </w:r>
      <w:r>
        <w:t xml:space="preserve"> выполняются закругленными.</w:t>
      </w:r>
    </w:p>
    <w:p w:rsidR="00000000" w:rsidRDefault="00FB3597">
      <w:pPr>
        <w:ind w:firstLine="567"/>
        <w:jc w:val="both"/>
      </w:pPr>
      <w:r>
        <w:t xml:space="preserve">В ваннах для обучения неумеющих плавать стенку рекомендуется проектировать по варианту </w:t>
      </w:r>
      <w:r>
        <w:rPr>
          <w:i/>
        </w:rPr>
        <w:t>Г</w:t>
      </w:r>
      <w:r>
        <w:t xml:space="preserve">, но можно применять и вариант </w:t>
      </w:r>
      <w:r>
        <w:rPr>
          <w:i/>
        </w:rPr>
        <w:t>Б</w:t>
      </w:r>
      <w:r>
        <w:t>; в этом случае толщину стенки поверху допускается уменьшать с</w:t>
      </w:r>
      <w:r>
        <w:rPr>
          <w:noProof/>
        </w:rPr>
        <w:t xml:space="preserve"> 0,5</w:t>
      </w:r>
      <w:r>
        <w:t xml:space="preserve"> до</w:t>
      </w:r>
      <w:r>
        <w:rPr>
          <w:noProof/>
        </w:rPr>
        <w:t xml:space="preserve"> 0,25</w:t>
      </w:r>
      <w:r>
        <w:t xml:space="preserve"> 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3.5.</w:t>
      </w:r>
      <w:r>
        <w:t xml:space="preserve"> По обеим продольным стенкам ванн для спортивного плавания, а также универсальных ванн следует предусмат</w:t>
      </w:r>
      <w:r>
        <w:t>ривать уступ для отдыха.</w:t>
      </w:r>
    </w:p>
    <w:p w:rsidR="00000000" w:rsidRDefault="00FB3597">
      <w:pPr>
        <w:ind w:firstLine="567"/>
        <w:jc w:val="both"/>
        <w:rPr>
          <w:i/>
        </w:rPr>
      </w:pPr>
      <w:r>
        <w:t>Уступ для отдыха устраивается в местах, где глубина воды более</w:t>
      </w:r>
      <w:r>
        <w:rPr>
          <w:noProof/>
        </w:rPr>
        <w:t xml:space="preserve"> 1,20</w:t>
      </w:r>
      <w:r>
        <w:t xml:space="preserve"> м. В крытых ваннах, специализированных для прыжков в воду, вдоль стенки, по которой расположены прыжковые устройства, устраиваются пологие ступени для выхода из воды, а уступ для отдыха под ними не предусматривается (рис.</w:t>
      </w:r>
      <w:r>
        <w:rPr>
          <w:noProof/>
        </w:rPr>
        <w:t xml:space="preserve"> 6 </w:t>
      </w:r>
      <w:r>
        <w:t xml:space="preserve">вариант </w:t>
      </w:r>
      <w:r>
        <w:rPr>
          <w:i/>
        </w:rPr>
        <w:t>В</w:t>
      </w:r>
      <w:r>
        <w:t>).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3.6.</w:t>
      </w:r>
      <w:r>
        <w:t xml:space="preserve"> В ваннах для спортивного плавания по одной или обеим торцевым стенкам (при глубине воды у стенки не менее</w:t>
      </w:r>
      <w:r>
        <w:rPr>
          <w:noProof/>
        </w:rPr>
        <w:t xml:space="preserve"> 1,8</w:t>
      </w:r>
      <w:r>
        <w:t xml:space="preserve"> м) следует предусматривать стартовые тумбочки высотой</w:t>
      </w:r>
      <w:r>
        <w:rPr>
          <w:noProof/>
        </w:rPr>
        <w:t xml:space="preserve"> 0,50-0,75</w:t>
      </w:r>
      <w:r>
        <w:t xml:space="preserve"> м на</w:t>
      </w:r>
      <w:r>
        <w:t>д уровнем воды.</w:t>
      </w:r>
    </w:p>
    <w:p w:rsidR="00000000" w:rsidRDefault="00FB3597">
      <w:pPr>
        <w:ind w:firstLine="567"/>
        <w:jc w:val="both"/>
      </w:pPr>
      <w:r>
        <w:t>Схемы стартовых тумбочек с поручнями и торцевых стенок ванн приведены на рис.</w:t>
      </w:r>
      <w:r>
        <w:rPr>
          <w:noProof/>
        </w:rPr>
        <w:t xml:space="preserve"> 7.</w:t>
      </w:r>
      <w:r>
        <w:t xml:space="preserve"> В случаях когда продольные стенки выполняются по варианту </w:t>
      </w:r>
      <w:r>
        <w:rPr>
          <w:i/>
        </w:rPr>
        <w:t>А</w:t>
      </w:r>
      <w:r>
        <w:t>, профиль торцевой стенки предусматривается по варианту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t xml:space="preserve"> (см. рис.</w:t>
      </w:r>
      <w:r>
        <w:rPr>
          <w:noProof/>
        </w:rPr>
        <w:t xml:space="preserve"> 7).</w:t>
      </w:r>
      <w:r>
        <w:t xml:space="preserve"> В случаях когда продольные стенки выполняются по варианту </w:t>
      </w:r>
      <w:r>
        <w:rPr>
          <w:i/>
        </w:rPr>
        <w:t>Б</w:t>
      </w:r>
      <w:r>
        <w:t xml:space="preserve"> (см. рис.</w:t>
      </w:r>
      <w:r>
        <w:rPr>
          <w:noProof/>
        </w:rPr>
        <w:t xml:space="preserve"> 6), </w:t>
      </w:r>
      <w:r>
        <w:t>торцевая стенка предусматривается по варианту</w:t>
      </w:r>
      <w:r>
        <w:rPr>
          <w:noProof/>
        </w:rPr>
        <w:t xml:space="preserve"> </w:t>
      </w:r>
      <w:r>
        <w:rPr>
          <w:i/>
          <w:noProof/>
        </w:rPr>
        <w:t>II</w:t>
      </w:r>
      <w:r>
        <w:t xml:space="preserve"> или</w:t>
      </w:r>
      <w:r>
        <w:rPr>
          <w:noProof/>
        </w:rPr>
        <w:t xml:space="preserve"> </w:t>
      </w:r>
      <w:r>
        <w:rPr>
          <w:i/>
          <w:noProof/>
        </w:rPr>
        <w:t>III</w:t>
      </w:r>
      <w:r>
        <w:rPr>
          <w:noProof/>
        </w:rPr>
        <w:t xml:space="preserve"> </w:t>
      </w:r>
      <w:r>
        <w:t>(см. рис.</w:t>
      </w:r>
      <w:r>
        <w:rPr>
          <w:noProof/>
        </w:rPr>
        <w:t xml:space="preserve"> 7).</w:t>
      </w:r>
      <w:r>
        <w:t xml:space="preserve"> Уступ для отдыха по торцевым стенкам ванн не предусматривается. Торцевые стенки ванн для спортивного плавания в надводной части</w:t>
      </w:r>
      <w:r>
        <w:rPr>
          <w:noProof/>
        </w:rPr>
        <w:t xml:space="preserve"> -</w:t>
      </w:r>
      <w:r>
        <w:t xml:space="preserve"> на высоту</w:t>
      </w:r>
      <w:r>
        <w:t xml:space="preserve"> не менее</w:t>
      </w:r>
      <w:r>
        <w:rPr>
          <w:noProof/>
        </w:rPr>
        <w:t xml:space="preserve"> 0,3</w:t>
      </w:r>
      <w:r>
        <w:t xml:space="preserve"> м и в подводной части</w:t>
      </w:r>
      <w:r>
        <w:rPr>
          <w:noProof/>
        </w:rPr>
        <w:t xml:space="preserve"> -</w:t>
      </w:r>
      <w:r>
        <w:t xml:space="preserve"> на глубину не менее</w:t>
      </w:r>
      <w:r>
        <w:rPr>
          <w:noProof/>
        </w:rPr>
        <w:t xml:space="preserve"> 0,8</w:t>
      </w:r>
      <w:r>
        <w:t xml:space="preserve"> м выполняются нескользкими.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3" type="#_x0000_t75" style="width:393.75pt;height:531pt">
            <v:imagedata r:id="rId13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7.</w:t>
      </w:r>
      <w:r>
        <w:rPr>
          <w:b/>
        </w:rPr>
        <w:t xml:space="preserve"> Схемы стартовых тумбочек с поручнями для старта в плавании на спине (размеры в м)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вариант с бортом, не выступающим над уровнем воды и стартовой тумбочкой с комбинированным поручнем;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вариант с бортом, выступающим над уровнем воды и стартовой тумбочкой с горизонтальным поручнем;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 </w:t>
      </w:r>
      <w:r>
        <w:t>то же, с вертикальным поручнем</w:t>
      </w:r>
    </w:p>
    <w:p w:rsidR="00000000" w:rsidRDefault="00FB3597">
      <w:pPr>
        <w:ind w:firstLine="567"/>
        <w:jc w:val="both"/>
      </w:pPr>
      <w:r>
        <w:t>Прочный и жесткий экран (стационарный или съемный), предусматриваемый при варианте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,</w:t>
      </w:r>
      <w:r>
        <w:t xml:space="preserve"> устан</w:t>
      </w:r>
      <w:r>
        <w:t>авливается по всей длине стенки, заподлицо с нею и имеет нескользкую поверхность (обращенную к ванне). Стартовые тумбочки располагаются по оси каждой дорожки для спортивного плавания. В ваннах</w:t>
      </w:r>
      <w:r>
        <w:rPr>
          <w:noProof/>
        </w:rPr>
        <w:t xml:space="preserve"> </w:t>
      </w:r>
      <w:r>
        <w:t>для учебно-тренировочных занятий вместо стартовых тумбочек допускается по всей длине торцевой стенки предусматривать стартовый мостик. Рабочая поверхность тумбочки (мостика) выполняется нескользкой. Ступенька предусматривается у тумбочек высотою</w:t>
      </w:r>
      <w:r>
        <w:rPr>
          <w:noProof/>
        </w:rPr>
        <w:t xml:space="preserve"> 0,55</w:t>
      </w:r>
      <w:r>
        <w:t xml:space="preserve"> м и более от поверхности обходной дорожки. Диаметр сечения поручней </w:t>
      </w:r>
      <w:r>
        <w:t xml:space="preserve">для старта в плавании на спине </w:t>
      </w:r>
      <w:r>
        <w:rPr>
          <w:noProof/>
        </w:rPr>
        <w:t>0,03-0,04</w:t>
      </w:r>
      <w:r>
        <w:t xml:space="preserve"> 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3.7.</w:t>
      </w:r>
      <w:r>
        <w:t xml:space="preserve"> Размещение закладных устройств и разметка ванны для спортивного плавания приведены на рис.</w:t>
      </w:r>
      <w:r>
        <w:rPr>
          <w:noProof/>
        </w:rPr>
        <w:t xml:space="preserve"> 8.</w:t>
      </w:r>
      <w:r>
        <w:t xml:space="preserve"> Для проведения оздоровительного плавания можно предусматривать дополнительные ниши с крюками для крепления поплавков разметки дорожек в ванне: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4" type="#_x0000_t75" style="width:381.75pt;height:448.5pt">
            <v:imagedata r:id="rId14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8.</w:t>
      </w:r>
      <w:r>
        <w:rPr>
          <w:b/>
        </w:rPr>
        <w:t xml:space="preserve"> Размещение закладных устройств и разметка ванны для спортивного плавания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гнездо под стойку для шнура повторного старта;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стойки для шнура для остановки участников при фальцстарте; </w:t>
      </w:r>
      <w:r>
        <w:rPr>
          <w:i/>
        </w:rPr>
        <w:t>3</w:t>
      </w:r>
      <w:r>
        <w:t xml:space="preserve"> - стойки для шнура с флажка</w:t>
      </w:r>
      <w:r>
        <w:t>ми - указателями поворотов для пловцов на спине;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уровень воды;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крюки для крепления поплавков разметки дорожек;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-</w:t>
      </w:r>
      <w:r>
        <w:t xml:space="preserve"> гнезда под стойку для шнура с флажками;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разметка осей</w:t>
      </w:r>
      <w:r>
        <w:rPr>
          <w:i/>
        </w:rPr>
        <w:t xml:space="preserve"> </w:t>
      </w:r>
      <w:r>
        <w:t xml:space="preserve">дорожек на дне; </w:t>
      </w:r>
      <w:r>
        <w:rPr>
          <w:i/>
        </w:rPr>
        <w:t>8</w:t>
      </w:r>
      <w:r>
        <w:t xml:space="preserve"> - разметка осей дорожек на торцевых стенках (размеры</w:t>
      </w:r>
      <w:r>
        <w:rPr>
          <w:noProof/>
        </w:rPr>
        <w:t xml:space="preserve"> в</w:t>
      </w:r>
      <w:r>
        <w:t xml:space="preserve"> м)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50 </w:t>
      </w:r>
      <w:r>
        <w:rPr>
          <w:noProof/>
        </w:rPr>
        <w:sym w:font="Symbol" w:char="F0B4"/>
      </w:r>
      <w:r>
        <w:rPr>
          <w:noProof/>
        </w:rPr>
        <w:t xml:space="preserve"> 25</w:t>
      </w:r>
      <w:r>
        <w:t xml:space="preserve"> м - для дорожек шириною</w:t>
      </w:r>
      <w:r>
        <w:rPr>
          <w:noProof/>
        </w:rPr>
        <w:t xml:space="preserve"> 2,5</w:t>
      </w:r>
      <w:r>
        <w:t xml:space="preserve"> м, расположенных по поперечной оси ванны;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50 </w:t>
      </w:r>
      <w:r>
        <w:rPr>
          <w:noProof/>
        </w:rPr>
        <w:sym w:font="Symbol" w:char="F0B4"/>
      </w:r>
      <w:r>
        <w:rPr>
          <w:noProof/>
        </w:rPr>
        <w:t xml:space="preserve"> 21</w:t>
      </w:r>
      <w:r>
        <w:t xml:space="preserve"> м </w:t>
      </w:r>
      <w:r>
        <w:rPr>
          <w:noProof/>
        </w:rPr>
        <w:t>-</w:t>
      </w:r>
      <w:r>
        <w:t xml:space="preserve"> для</w:t>
      </w:r>
      <w:r>
        <w:rPr>
          <w:noProof/>
        </w:rPr>
        <w:t xml:space="preserve"> 10</w:t>
      </w:r>
      <w:r>
        <w:t xml:space="preserve"> дорожек шириною</w:t>
      </w:r>
      <w:r>
        <w:rPr>
          <w:noProof/>
        </w:rPr>
        <w:t xml:space="preserve"> 2</w:t>
      </w:r>
      <w:r>
        <w:t xml:space="preserve"> м; </w:t>
      </w:r>
    </w:p>
    <w:p w:rsidR="00000000" w:rsidRDefault="00FB3597">
      <w:pPr>
        <w:ind w:firstLine="567"/>
        <w:jc w:val="both"/>
      </w:pPr>
      <w:r>
        <w:rPr>
          <w:noProof/>
        </w:rPr>
        <w:t>25</w:t>
      </w:r>
      <w:r>
        <w:t xml:space="preserve"> </w:t>
      </w:r>
      <w:r>
        <w:sym w:font="Symbol" w:char="F0B4"/>
      </w:r>
      <w:r>
        <w:t xml:space="preserve"> 16 м </w:t>
      </w:r>
      <w:r>
        <w:rPr>
          <w:noProof/>
        </w:rPr>
        <w:t>-</w:t>
      </w:r>
      <w:r>
        <w:t xml:space="preserve"> для</w:t>
      </w:r>
      <w:r>
        <w:rPr>
          <w:noProof/>
        </w:rPr>
        <w:t xml:space="preserve"> 8</w:t>
      </w:r>
      <w:r>
        <w:t xml:space="preserve"> дорожек шириною</w:t>
      </w:r>
      <w:r>
        <w:rPr>
          <w:noProof/>
        </w:rPr>
        <w:t xml:space="preserve"> 1,9</w:t>
      </w:r>
      <w:r>
        <w:t xml:space="preserve"> м; 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25 </w:t>
      </w:r>
      <w:r>
        <w:rPr>
          <w:noProof/>
        </w:rPr>
        <w:sym w:font="Symbol" w:char="F0B4"/>
      </w:r>
      <w:r>
        <w:rPr>
          <w:noProof/>
        </w:rPr>
        <w:t xml:space="preserve"> 11</w:t>
      </w:r>
      <w:r>
        <w:t xml:space="preserve"> м - для</w:t>
      </w:r>
      <w:r>
        <w:rPr>
          <w:noProof/>
        </w:rPr>
        <w:t xml:space="preserve"> 6</w:t>
      </w:r>
      <w:r>
        <w:t xml:space="preserve"> дорожек шириною</w:t>
      </w:r>
      <w:r>
        <w:rPr>
          <w:noProof/>
        </w:rPr>
        <w:t xml:space="preserve"> 1,75</w:t>
      </w:r>
      <w:r>
        <w:t xml:space="preserve"> м; 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25 </w:t>
      </w:r>
      <w:r>
        <w:rPr>
          <w:noProof/>
        </w:rPr>
        <w:sym w:font="Symbol" w:char="F0B4"/>
      </w:r>
      <w:r>
        <w:t xml:space="preserve"> 8,5м - для</w:t>
      </w:r>
      <w:r>
        <w:rPr>
          <w:noProof/>
        </w:rPr>
        <w:t xml:space="preserve"> 5</w:t>
      </w:r>
      <w:r>
        <w:t xml:space="preserve"> дорожек шириною</w:t>
      </w:r>
      <w:r>
        <w:rPr>
          <w:noProof/>
        </w:rPr>
        <w:t xml:space="preserve"> 1,6</w:t>
      </w:r>
      <w:r>
        <w:t xml:space="preserve"> м каждая. </w:t>
      </w:r>
    </w:p>
    <w:p w:rsidR="00000000" w:rsidRDefault="00FB3597">
      <w:pPr>
        <w:ind w:firstLine="567"/>
        <w:jc w:val="both"/>
      </w:pPr>
      <w:r>
        <w:t>За</w:t>
      </w:r>
      <w:r>
        <w:t xml:space="preserve">кладные устройства предусматриваются не выступающими из плоскости стенок ванны и обходной дорожки. Полосы разметки осей дорожек контрастно выделяются на фоне стенок и дна; отклонение от приведенных на рисунке размеров может быть в пределах не более </w:t>
      </w:r>
      <w:r>
        <w:rPr>
          <w:i/>
        </w:rPr>
        <w:t>±</w:t>
      </w:r>
      <w:r>
        <w:rPr>
          <w:noProof/>
        </w:rPr>
        <w:t xml:space="preserve"> 0,05</w:t>
      </w:r>
      <w:r>
        <w:t xml:space="preserve"> м. При продольных стенках, не выступающих над уровнем воды (рис.</w:t>
      </w:r>
      <w:r>
        <w:rPr>
          <w:noProof/>
        </w:rPr>
        <w:t xml:space="preserve"> 6,</w:t>
      </w:r>
      <w:r>
        <w:t xml:space="preserve"> вариант </w:t>
      </w:r>
      <w:r>
        <w:rPr>
          <w:i/>
        </w:rPr>
        <w:t>А</w:t>
      </w:r>
      <w:r>
        <w:t>), гнезда под стойки для шнуров повторного старта и с сигнальными флажками устанавливаются на обходной дорожке за переливным желобом.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3.8.</w:t>
      </w:r>
      <w:r>
        <w:t xml:space="preserve"> Во всех ваннах следует предусматривать л</w:t>
      </w:r>
      <w:r>
        <w:t xml:space="preserve">естницы для выхода из воды. В ваннах для спортивного плавания длиной </w:t>
      </w:r>
      <w:r>
        <w:rPr>
          <w:noProof/>
        </w:rPr>
        <w:t>50</w:t>
      </w:r>
      <w:r>
        <w:t xml:space="preserve"> м следует предусматривать по три, длиной</w:t>
      </w:r>
      <w:r>
        <w:rPr>
          <w:noProof/>
        </w:rPr>
        <w:t xml:space="preserve"> 25</w:t>
      </w:r>
      <w:r>
        <w:t xml:space="preserve"> и</w:t>
      </w:r>
      <w:r>
        <w:rPr>
          <w:noProof/>
        </w:rPr>
        <w:t xml:space="preserve"> 33,33</w:t>
      </w:r>
      <w:r>
        <w:t xml:space="preserve"> м по две лестницы с каждой продольной стороны, располагая их в нишах, не выступающих из плоскости стенок ванн. В ваннах для прыжков в воду допускается устройство, одной лестницы.</w:t>
      </w:r>
    </w:p>
    <w:p w:rsidR="00000000" w:rsidRDefault="00FB3597">
      <w:pPr>
        <w:ind w:firstLine="567"/>
        <w:jc w:val="both"/>
      </w:pPr>
      <w:r>
        <w:t>Схема лестницы для выхода из воды в ваннах для спортивного плавания и водного поло приведена на рис.</w:t>
      </w:r>
      <w:r>
        <w:rPr>
          <w:noProof/>
        </w:rPr>
        <w:t xml:space="preserve"> 9.</w:t>
      </w:r>
      <w:r>
        <w:t xml:space="preserve"> Ниши для лестниц могут доходить только до уступа для отдыха.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5" type="#_x0000_t75" style="width:376.5pt;height:257.25pt">
            <v:imagedata r:id="rId15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9.</w:t>
      </w:r>
      <w:r>
        <w:rPr>
          <w:b/>
        </w:rPr>
        <w:t xml:space="preserve"> Схемы лестницы для выхода из ванны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уровень воды;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–</w:t>
      </w:r>
      <w:r>
        <w:t xml:space="preserve"> ступени;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равновысокие поручни;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 </w:t>
      </w:r>
      <w:r>
        <w:t>ниша;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уступ для отдыха (размеры в м)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Лестницы располагаются не ближе</w:t>
      </w:r>
      <w:r>
        <w:rPr>
          <w:noProof/>
        </w:rPr>
        <w:t xml:space="preserve"> 3</w:t>
      </w:r>
      <w:r>
        <w:t xml:space="preserve"> и не далее</w:t>
      </w:r>
      <w:r>
        <w:rPr>
          <w:noProof/>
        </w:rPr>
        <w:t xml:space="preserve"> 5</w:t>
      </w:r>
      <w:r>
        <w:t xml:space="preserve"> м от торцевых стенок; в случае устройства смотровых окон или выплывов они размещаются дальше от торцевой стены, чем смотровое окно или выплыв.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3.9.</w:t>
      </w:r>
      <w:r>
        <w:t xml:space="preserve"> В продольных стенках открытых ванн круглогодичного действия следует устраивать раздельные для мужчин и женщин выплывы (каналы с водой) из душевых. Ширина выплыва принимается</w:t>
      </w:r>
      <w:r>
        <w:rPr>
          <w:noProof/>
        </w:rPr>
        <w:t xml:space="preserve"> 1,8</w:t>
      </w:r>
      <w:r>
        <w:t xml:space="preserve"> м, а глубина (за пределами здания)</w:t>
      </w:r>
      <w:r>
        <w:rPr>
          <w:noProof/>
        </w:rPr>
        <w:t xml:space="preserve"> </w:t>
      </w:r>
      <w:r>
        <w:rPr>
          <w:noProof/>
        </w:rPr>
        <w:t>-</w:t>
      </w:r>
      <w:r>
        <w:t xml:space="preserve"> не менее </w:t>
      </w:r>
      <w:r>
        <w:rPr>
          <w:noProof/>
        </w:rPr>
        <w:t>0,9</w:t>
      </w:r>
      <w:r>
        <w:t xml:space="preserve"> м. Расстояние от выплыва до торцевой стены ванны</w:t>
      </w:r>
      <w:r>
        <w:rPr>
          <w:noProof/>
        </w:rPr>
        <w:t xml:space="preserve"> -</w:t>
      </w:r>
      <w:r>
        <w:t xml:space="preserve"> не менее</w:t>
      </w:r>
      <w:r>
        <w:rPr>
          <w:noProof/>
        </w:rPr>
        <w:t xml:space="preserve"> 1</w:t>
      </w:r>
      <w:r>
        <w:t xml:space="preserve"> м. Над выплывами в стене здания следует предусматривать гидравлические затворы, а на обходной дорожке</w:t>
      </w:r>
      <w:r>
        <w:rPr>
          <w:noProof/>
        </w:rPr>
        <w:t xml:space="preserve"> -</w:t>
      </w:r>
      <w:r>
        <w:t xml:space="preserve"> переходные мостики.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3.10.</w:t>
      </w:r>
      <w:r>
        <w:t xml:space="preserve"> В ваннах для прыжков в воду и в глубокой части универсальных ванн, предназначаемой для прыжков, уклон дна следует принимать согласно рис.</w:t>
      </w:r>
      <w:r>
        <w:rPr>
          <w:noProof/>
        </w:rPr>
        <w:t xml:space="preserve"> 3.</w:t>
      </w:r>
      <w:r>
        <w:t xml:space="preserve"> В остальных ваннах уклон дна к местам выпуска воды следует принимать не менее </w:t>
      </w:r>
      <w:r>
        <w:rPr>
          <w:noProof/>
        </w:rPr>
        <w:t>0,01,</w:t>
      </w:r>
      <w:r>
        <w:t xml:space="preserve"> но не более</w:t>
      </w:r>
      <w:r>
        <w:rPr>
          <w:noProof/>
        </w:rPr>
        <w:t xml:space="preserve"> 0,045;</w:t>
      </w:r>
      <w:r>
        <w:t xml:space="preserve"> допускаются уклоны в поперечном направлении.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3.11.</w:t>
      </w:r>
      <w:r>
        <w:t xml:space="preserve"> По периме</w:t>
      </w:r>
      <w:r>
        <w:t>тру ванн следует предусматривать обходную дорожку шириной не менее</w:t>
      </w:r>
      <w:r>
        <w:rPr>
          <w:noProof/>
        </w:rPr>
        <w:t xml:space="preserve"> 1,5</w:t>
      </w:r>
      <w:r>
        <w:t xml:space="preserve"> у крытых и не менее</w:t>
      </w:r>
      <w:r>
        <w:rPr>
          <w:noProof/>
        </w:rPr>
        <w:t xml:space="preserve"> 2</w:t>
      </w:r>
      <w:r>
        <w:t xml:space="preserve"> м у открытых ванн (считая от внешней грани стенки ванны). Вдоль обходной дорожки крытых ванн предусматриваются стационарные скамьи шириной не менее</w:t>
      </w:r>
      <w:r>
        <w:rPr>
          <w:noProof/>
        </w:rPr>
        <w:t xml:space="preserve"> 0,3</w:t>
      </w:r>
      <w:r>
        <w:t xml:space="preserve"> м.</w:t>
      </w:r>
    </w:p>
    <w:p w:rsidR="00000000" w:rsidRDefault="00FB3597">
      <w:pPr>
        <w:ind w:firstLine="567"/>
        <w:jc w:val="both"/>
      </w:pPr>
      <w:r>
        <w:t>Ширина обходной дорожки у торцевой стенки ванны со стартовыми тумбочками принимается не менее</w:t>
      </w:r>
      <w:r>
        <w:rPr>
          <w:noProof/>
        </w:rPr>
        <w:t xml:space="preserve"> 3</w:t>
      </w:r>
      <w:r>
        <w:t xml:space="preserve"> м; ширина обходной дорожки вдоль стенок с устройствами для прыжков принимается с учетом габаритов этих устройств и обеспечения подходов к ним, но не менее</w:t>
      </w:r>
      <w:r>
        <w:rPr>
          <w:noProof/>
        </w:rPr>
        <w:t xml:space="preserve"> 4</w:t>
      </w:r>
      <w:r>
        <w:t xml:space="preserve"> м в ваннах </w:t>
      </w:r>
      <w:r>
        <w:t>с невыступающими над водой стенками и</w:t>
      </w:r>
      <w:r>
        <w:rPr>
          <w:noProof/>
        </w:rPr>
        <w:t xml:space="preserve"> 3,5</w:t>
      </w:r>
      <w:r>
        <w:t xml:space="preserve"> м</w:t>
      </w:r>
      <w:r>
        <w:rPr>
          <w:noProof/>
        </w:rPr>
        <w:t xml:space="preserve"> -</w:t>
      </w:r>
      <w:r>
        <w:t xml:space="preserve"> с выступающими стенками. При расположении ванны для спортивного плавания и ванны для прыжков в воду торцами друг к другу обходную дорожку между ними принимают шириной</w:t>
      </w:r>
      <w:r>
        <w:rPr>
          <w:noProof/>
        </w:rPr>
        <w:t xml:space="preserve"> 5</w:t>
      </w:r>
      <w:r>
        <w:t xml:space="preserve"> м. Ширину обходных дорожек 25-метровых ванн, размещаемых в залах длиной</w:t>
      </w:r>
      <w:r>
        <w:rPr>
          <w:noProof/>
        </w:rPr>
        <w:t xml:space="preserve"> 30</w:t>
      </w:r>
      <w:r>
        <w:t xml:space="preserve"> м (в строительных осях), допускается уменьшать до</w:t>
      </w:r>
      <w:r>
        <w:rPr>
          <w:noProof/>
        </w:rPr>
        <w:t xml:space="preserve"> 1</w:t>
      </w:r>
      <w:r>
        <w:t xml:space="preserve"> м</w:t>
      </w:r>
      <w:r>
        <w:rPr>
          <w:noProof/>
        </w:rPr>
        <w:t xml:space="preserve"> - </w:t>
      </w:r>
      <w:r>
        <w:t>у торцевых стенок без стартовых тумбочек; до</w:t>
      </w:r>
      <w:r>
        <w:rPr>
          <w:noProof/>
        </w:rPr>
        <w:t xml:space="preserve"> 2,2</w:t>
      </w:r>
      <w:r>
        <w:t xml:space="preserve"> м</w:t>
      </w:r>
      <w:r>
        <w:rPr>
          <w:noProof/>
        </w:rPr>
        <w:t xml:space="preserve"> -</w:t>
      </w:r>
      <w:r>
        <w:t xml:space="preserve"> у торцевых стенок со стартовыми тумбочками.</w:t>
      </w:r>
    </w:p>
    <w:p w:rsidR="00000000" w:rsidRDefault="00FB3597">
      <w:pPr>
        <w:ind w:firstLine="567"/>
        <w:jc w:val="both"/>
      </w:pPr>
      <w:r>
        <w:t>Поверхность обходной дорожки должна быть нескользкой и иметь уклон</w:t>
      </w:r>
      <w:r>
        <w:rPr>
          <w:noProof/>
        </w:rPr>
        <w:t xml:space="preserve"> 0,</w:t>
      </w:r>
      <w:r>
        <w:rPr>
          <w:noProof/>
        </w:rPr>
        <w:t>01-0,02</w:t>
      </w:r>
      <w:r>
        <w:t xml:space="preserve"> в сторону трапов.</w:t>
      </w:r>
    </w:p>
    <w:p w:rsidR="00000000" w:rsidRDefault="00FB3597">
      <w:pPr>
        <w:ind w:firstLine="567"/>
        <w:jc w:val="both"/>
      </w:pPr>
      <w:r>
        <w:t>В залах крытых ванн поверхность обходной дорожки и скамей должна обогреваться. В пониженной части обходной дорожки у ванн для обучения неумеющих плавать (см. п.</w:t>
      </w:r>
      <w:r>
        <w:rPr>
          <w:noProof/>
        </w:rPr>
        <w:t xml:space="preserve"> 3.19) </w:t>
      </w:r>
      <w:r>
        <w:t>обогрев, как правило, не предусматривается.</w:t>
      </w:r>
    </w:p>
    <w:p w:rsidR="00000000" w:rsidRDefault="00FB3597">
      <w:pPr>
        <w:ind w:firstLine="567"/>
        <w:jc w:val="both"/>
      </w:pPr>
      <w:r>
        <w:t>Схема конструкции обходной дорожки крытых ванн приведена на рис.</w:t>
      </w:r>
      <w:r>
        <w:rPr>
          <w:noProof/>
        </w:rPr>
        <w:t xml:space="preserve"> 10.</w:t>
      </w:r>
      <w:r>
        <w:t xml:space="preserve"> Обходные дорожки открытых ванн не обогреваются.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6" type="#_x0000_t75" style="width:181.5pt;height:94.5pt">
            <v:imagedata r:id="rId16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10.</w:t>
      </w:r>
      <w:r>
        <w:rPr>
          <w:b/>
        </w:rPr>
        <w:t xml:space="preserve"> Схема конструкции обходной дорожки крытых бассейнов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керамическая плитка;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цементная стяжка;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гидроизоляция на цементной стяжке по слою пе</w:t>
      </w:r>
      <w:r>
        <w:t>ргамина;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обогревающие трубы в слое песка;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цементная стяжка;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,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плита перекрытия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На обходных дорожках ванн для прыжков в воду и универсальных ванн в непосредственной близости к прыжковым устройствам рекомендуется размещать души для обогрева прыгунов с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</w:rPr>
        <w:t xml:space="preserve"> = 36-40</w:t>
      </w:r>
      <w:r>
        <w:t xml:space="preserve"> °С из расчета</w:t>
      </w:r>
      <w:r>
        <w:rPr>
          <w:noProof/>
        </w:rPr>
        <w:t xml:space="preserve"> 1</w:t>
      </w:r>
      <w:r>
        <w:t xml:space="preserve"> сетка на</w:t>
      </w:r>
      <w:r>
        <w:rPr>
          <w:noProof/>
        </w:rPr>
        <w:t xml:space="preserve"> 10</w:t>
      </w:r>
      <w:r>
        <w:t xml:space="preserve"> прыгунов. Души могут располагаться в открытых кабинах или без кабин.</w:t>
      </w:r>
    </w:p>
    <w:p w:rsidR="00000000" w:rsidRDefault="00FB3597">
      <w:pPr>
        <w:ind w:firstLine="567"/>
        <w:jc w:val="both"/>
      </w:pPr>
      <w:r>
        <w:t>По внешнему периметру обходных дорожек открытых ванн следует предусматривать стационарное ограждение, исключающее доступ к ваннам посторонних</w:t>
      </w:r>
      <w:r>
        <w:t xml:space="preserve"> лиц.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3.12.</w:t>
      </w:r>
      <w:r>
        <w:t xml:space="preserve"> Материал покрытия обходной дорожки и скамей, стенок и дна ванн принимается поддающимся очистке и дезинфекции и устойчивым к применяемым для очистки воды и ванны химическим реагентам. Обходная дорожка, стенки и дно ванны предусматриваются водонепроницаемыми, а внутренняя поверхность ограждающих конструкций залов ванн</w:t>
      </w:r>
      <w:r>
        <w:rPr>
          <w:noProof/>
        </w:rPr>
        <w:t xml:space="preserve"> -</w:t>
      </w:r>
      <w:r>
        <w:t xml:space="preserve"> влагостойкой.</w:t>
      </w:r>
    </w:p>
    <w:p w:rsidR="00000000" w:rsidRDefault="00FB3597">
      <w:pPr>
        <w:ind w:firstLine="567"/>
        <w:jc w:val="both"/>
      </w:pPr>
      <w:r>
        <w:t>Внутренняя поверхность стенок и дна ванн выполняется из материалов светлых тонов. Швы между облицовочными плитками тщательно затираются.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3.13.</w:t>
      </w:r>
      <w:r>
        <w:t xml:space="preserve"> Смотровые окна для набл</w:t>
      </w:r>
      <w:r>
        <w:t>юдения за движениями занимающихся под водой устраиваются, как правило, в крытых ваннах длиной</w:t>
      </w:r>
      <w:r>
        <w:rPr>
          <w:noProof/>
        </w:rPr>
        <w:t xml:space="preserve"> 50</w:t>
      </w:r>
      <w:r>
        <w:t xml:space="preserve"> м и в крытых ваннах, специализированных для прыжков в воду.</w:t>
      </w:r>
    </w:p>
    <w:p w:rsidR="00000000" w:rsidRDefault="00FB3597">
      <w:pPr>
        <w:ind w:firstLine="567"/>
        <w:jc w:val="both"/>
      </w:pPr>
      <w:r>
        <w:t>Смотровые окна рекомендуется принимать высотой</w:t>
      </w:r>
      <w:r>
        <w:rPr>
          <w:noProof/>
        </w:rPr>
        <w:t xml:space="preserve"> 0,4-0,5</w:t>
      </w:r>
      <w:r>
        <w:t xml:space="preserve"> м и шириной</w:t>
      </w:r>
      <w:r>
        <w:rPr>
          <w:noProof/>
        </w:rPr>
        <w:t xml:space="preserve"> 1-2</w:t>
      </w:r>
      <w:r>
        <w:t xml:space="preserve"> м. Смотровые окна для наблюдения за прыгунами рекомендуется размещать на расстоянии</w:t>
      </w:r>
      <w:r>
        <w:rPr>
          <w:noProof/>
        </w:rPr>
        <w:t xml:space="preserve"> 3-3,5</w:t>
      </w:r>
      <w:r>
        <w:t xml:space="preserve"> м от стенки ванны, у которой размещены устройства для прыжков, а для наблюдения за пловцами</w:t>
      </w:r>
      <w:r>
        <w:rPr>
          <w:noProof/>
        </w:rPr>
        <w:t xml:space="preserve"> -</w:t>
      </w:r>
      <w:r>
        <w:t xml:space="preserve"> в продольных стенах ванн не ближе</w:t>
      </w:r>
      <w:r>
        <w:rPr>
          <w:noProof/>
        </w:rPr>
        <w:t xml:space="preserve"> 1-1,5</w:t>
      </w:r>
      <w:r>
        <w:t xml:space="preserve"> м от торцевой стены.</w:t>
      </w:r>
    </w:p>
    <w:p w:rsidR="00000000" w:rsidRDefault="00FB3597">
      <w:pPr>
        <w:ind w:firstLine="567"/>
        <w:jc w:val="both"/>
      </w:pPr>
      <w:r>
        <w:t>Для доступа к смотровым окнам следует п</w:t>
      </w:r>
      <w:r>
        <w:t>редусматривать подходы шириной не менее</w:t>
      </w:r>
      <w:r>
        <w:rPr>
          <w:noProof/>
        </w:rPr>
        <w:t xml:space="preserve"> 1,2</w:t>
      </w:r>
      <w:r>
        <w:t xml:space="preserve"> м и высотой не менее</w:t>
      </w:r>
      <w:r>
        <w:rPr>
          <w:noProof/>
        </w:rPr>
        <w:t xml:space="preserve"> 1,8</w:t>
      </w:r>
      <w:r>
        <w:t xml:space="preserve"> 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3.14.</w:t>
      </w:r>
      <w:r>
        <w:t xml:space="preserve"> В бассейнах с крытыми ваннами длиной</w:t>
      </w:r>
      <w:r>
        <w:rPr>
          <w:noProof/>
        </w:rPr>
        <w:t xml:space="preserve"> 50</w:t>
      </w:r>
      <w:r>
        <w:t xml:space="preserve"> м следует предусматривать возможность осмотра и ремонта стенок и дна ванн с наружной стороны из проходных (высотою</w:t>
      </w:r>
      <w:r>
        <w:rPr>
          <w:noProof/>
        </w:rPr>
        <w:t xml:space="preserve"> 1,8</w:t>
      </w:r>
      <w:r>
        <w:t xml:space="preserve"> м) или полупроходных (высотою</w:t>
      </w:r>
      <w:r>
        <w:rPr>
          <w:noProof/>
        </w:rPr>
        <w:t xml:space="preserve"> 1,2</w:t>
      </w:r>
      <w:r>
        <w:t xml:space="preserve"> м) боковых галерей и подполья.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3.15.</w:t>
      </w:r>
      <w:r>
        <w:t xml:space="preserve"> Высоту залов ванн для спортивного плавания (от поверхности обходной дорожки до низа выступающих конструкций) без устройств для прыжков и мест для зрителей принимают при длине ванны</w:t>
      </w:r>
      <w:r>
        <w:rPr>
          <w:noProof/>
        </w:rPr>
        <w:t xml:space="preserve"> 50</w:t>
      </w:r>
      <w:r>
        <w:t xml:space="preserve"> и</w:t>
      </w:r>
      <w:r>
        <w:rPr>
          <w:noProof/>
        </w:rPr>
        <w:t xml:space="preserve"> 33,33</w:t>
      </w:r>
      <w:r>
        <w:t xml:space="preserve"> м не менее</w:t>
      </w:r>
      <w:r>
        <w:rPr>
          <w:noProof/>
        </w:rPr>
        <w:t xml:space="preserve"> 6</w:t>
      </w:r>
      <w:r>
        <w:t xml:space="preserve"> м; при длине ванны 25 м </w:t>
      </w:r>
      <w:r>
        <w:rPr>
          <w:noProof/>
        </w:rPr>
        <w:t xml:space="preserve">- </w:t>
      </w:r>
      <w:r>
        <w:t>5,4 м.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Высоту залов ванн для прыжков в воду, а также залов универсальных ванн (в пределах прыжковой части) следует принимать по табл.</w:t>
      </w:r>
      <w:r>
        <w:rPr>
          <w:noProof/>
        </w:rPr>
        <w:t xml:space="preserve"> 2</w:t>
      </w:r>
      <w:r>
        <w:t xml:space="preserve"> и рис.</w:t>
      </w:r>
      <w:r>
        <w:rPr>
          <w:noProof/>
        </w:rPr>
        <w:t xml:space="preserve"> 3.</w:t>
      </w:r>
      <w:r>
        <w:t xml:space="preserve"> Высота залов демонстрационных бассейнов определяется, кроме того, высотой трибуны.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3.16.</w:t>
      </w:r>
      <w:r>
        <w:t xml:space="preserve"> В бассейнах с крытыми ваннами для спортивного плавания и прыжков в воду следует предусматривать залы для подготовительных занятий, а при бассейнах с открытыми ваннами</w:t>
      </w:r>
      <w:r>
        <w:rPr>
          <w:noProof/>
        </w:rPr>
        <w:t xml:space="preserve"> -</w:t>
      </w:r>
      <w:r>
        <w:t xml:space="preserve"> открытые площадки. В бассейнах с крытыми ваннами для спортивного плавания размер</w:t>
      </w:r>
      <w:r>
        <w:t>ом</w:t>
      </w:r>
      <w:r>
        <w:rPr>
          <w:noProof/>
        </w:rPr>
        <w:t xml:space="preserve"> 25 </w:t>
      </w:r>
      <w:r>
        <w:rPr>
          <w:noProof/>
        </w:rPr>
        <w:sym w:font="Symbol" w:char="F0B4"/>
      </w:r>
      <w:r>
        <w:rPr>
          <w:noProof/>
        </w:rPr>
        <w:t xml:space="preserve"> 8,5</w:t>
      </w:r>
      <w:r>
        <w:t xml:space="preserve"> м залы для подготовительных занятий можно не предусматривать. </w:t>
      </w:r>
    </w:p>
    <w:p w:rsidR="00000000" w:rsidRDefault="00FB3597">
      <w:pPr>
        <w:ind w:firstLine="567"/>
        <w:jc w:val="both"/>
      </w:pPr>
      <w:r>
        <w:t xml:space="preserve">Размеры залов для подготовительных занятий принимаются: 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18 </w:t>
      </w:r>
      <w:r>
        <w:rPr>
          <w:noProof/>
        </w:rPr>
        <w:sym w:font="Symbol" w:char="F0B4"/>
      </w:r>
      <w:r>
        <w:t xml:space="preserve"> 9 м высотой</w:t>
      </w:r>
      <w:r>
        <w:rPr>
          <w:noProof/>
        </w:rPr>
        <w:t xml:space="preserve"> 5,4</w:t>
      </w:r>
      <w:r>
        <w:t xml:space="preserve"> м</w:t>
      </w:r>
      <w:r>
        <w:rPr>
          <w:noProof/>
        </w:rPr>
        <w:t xml:space="preserve"> -</w:t>
      </w:r>
      <w:r>
        <w:t xml:space="preserve"> при ваннах длиной</w:t>
      </w:r>
      <w:r>
        <w:rPr>
          <w:noProof/>
        </w:rPr>
        <w:t xml:space="preserve"> 25</w:t>
      </w:r>
      <w:r>
        <w:t xml:space="preserve"> м; 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24 </w:t>
      </w:r>
      <w:r>
        <w:rPr>
          <w:noProof/>
        </w:rPr>
        <w:sym w:font="Symbol" w:char="F0B4"/>
      </w:r>
      <w:r>
        <w:t xml:space="preserve"> 12 м высотой</w:t>
      </w:r>
      <w:r>
        <w:rPr>
          <w:noProof/>
        </w:rPr>
        <w:t xml:space="preserve"> 6</w:t>
      </w:r>
      <w:r>
        <w:t xml:space="preserve"> м</w:t>
      </w:r>
      <w:r>
        <w:rPr>
          <w:noProof/>
        </w:rPr>
        <w:t xml:space="preserve"> -</w:t>
      </w:r>
      <w:r>
        <w:t xml:space="preserve"> при ваннах длиной</w:t>
      </w:r>
      <w:r>
        <w:rPr>
          <w:noProof/>
        </w:rPr>
        <w:t xml:space="preserve"> 50</w:t>
      </w:r>
      <w:r>
        <w:t xml:space="preserve"> м; </w:t>
      </w:r>
    </w:p>
    <w:p w:rsidR="00000000" w:rsidRDefault="00FB3597">
      <w:pPr>
        <w:ind w:firstLine="567"/>
        <w:jc w:val="both"/>
      </w:pPr>
      <w:r>
        <w:rPr>
          <w:noProof/>
        </w:rPr>
        <w:t xml:space="preserve">24 </w:t>
      </w:r>
      <w:r>
        <w:rPr>
          <w:noProof/>
        </w:rPr>
        <w:sym w:font="Symbol" w:char="F0B4"/>
      </w:r>
      <w:r>
        <w:t xml:space="preserve"> 12 м высотой</w:t>
      </w:r>
      <w:r>
        <w:rPr>
          <w:noProof/>
        </w:rPr>
        <w:t xml:space="preserve"> 7,2</w:t>
      </w:r>
      <w:r>
        <w:t xml:space="preserve"> м</w:t>
      </w:r>
      <w:r>
        <w:rPr>
          <w:noProof/>
        </w:rPr>
        <w:t xml:space="preserve"> -</w:t>
      </w:r>
      <w:r>
        <w:t xml:space="preserve"> при ваннах для прыжков в воду и универсальных ваннах длиной</w:t>
      </w:r>
      <w:r>
        <w:rPr>
          <w:noProof/>
        </w:rPr>
        <w:t xml:space="preserve"> 50</w:t>
      </w:r>
      <w:r>
        <w:t xml:space="preserve"> м для плавания и прыжков в воду.</w:t>
      </w:r>
    </w:p>
    <w:p w:rsidR="00000000" w:rsidRDefault="00FB3597">
      <w:pPr>
        <w:ind w:firstLine="567"/>
        <w:jc w:val="both"/>
      </w:pPr>
      <w:r>
        <w:t>Примерные схемы планов расстановки оборудования в залах для подготовительных занятий приведены на рис.</w:t>
      </w:r>
      <w:r>
        <w:rPr>
          <w:noProof/>
        </w:rPr>
        <w:t xml:space="preserve"> 11,</w:t>
      </w:r>
      <w: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б</w:t>
      </w:r>
      <w:r>
        <w:t xml:space="preserve">, </w:t>
      </w:r>
      <w:r>
        <w:rPr>
          <w:i/>
        </w:rPr>
        <w:t>в</w:t>
      </w:r>
      <w:r>
        <w:t xml:space="preserve">. </w:t>
      </w:r>
    </w:p>
    <w:p w:rsidR="00000000" w:rsidRDefault="00FB3597">
      <w:pPr>
        <w:ind w:firstLine="567"/>
        <w:jc w:val="both"/>
      </w:pPr>
      <w:r>
        <w:t>Размеры открытых площадок для подготовител</w:t>
      </w:r>
      <w:r>
        <w:t>ьных занятий следует принимать из расчета</w:t>
      </w:r>
      <w:r>
        <w:rPr>
          <w:noProof/>
        </w:rPr>
        <w:t xml:space="preserve"> 4,5</w:t>
      </w:r>
      <w:r>
        <w:t xml:space="preserve"> м</w:t>
      </w:r>
      <w:r>
        <w:rPr>
          <w:vertAlign w:val="superscript"/>
        </w:rPr>
        <w:t>2</w:t>
      </w:r>
      <w:r>
        <w:t xml:space="preserve"> на одного занимающегося, исходя из суммарной пропускной способности открытых ванн бассейна.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7" type="#_x0000_t75" style="width:201pt;height:323.25pt">
            <v:imagedata r:id="rId17" o:title=""/>
          </v:shape>
        </w:pic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8" type="#_x0000_t75" style="width:226.5pt;height:423pt">
            <v:imagedata r:id="rId18" o:title=""/>
          </v:shape>
        </w:pic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39" type="#_x0000_t75" style="width:242.25pt;height:462pt">
            <v:imagedata r:id="rId19" o:title=""/>
          </v:shape>
        </w:pict>
      </w:r>
    </w:p>
    <w:p w:rsidR="00000000" w:rsidRDefault="00FB3597">
      <w:pPr>
        <w:pStyle w:val="BodyText2"/>
        <w:rPr>
          <w:sz w:val="20"/>
        </w:rPr>
      </w:pPr>
      <w:r>
        <w:rPr>
          <w:sz w:val="20"/>
        </w:rPr>
        <w:t>Рис. 11. Схематические планы расстановки оборудования в залах подготовительных занятий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- в зале 18 </w:t>
      </w:r>
      <w:r>
        <w:sym w:font="Symbol" w:char="F0B4"/>
      </w:r>
      <w:r>
        <w:t xml:space="preserve"> 9 м при ванне для плавания длиною 25 м; </w:t>
      </w:r>
      <w:r>
        <w:rPr>
          <w:i/>
        </w:rPr>
        <w:t>б</w:t>
      </w:r>
      <w:r>
        <w:t xml:space="preserve"> - в зале 24 </w:t>
      </w:r>
      <w:r>
        <w:sym w:font="Symbol" w:char="F0B4"/>
      </w:r>
      <w:r>
        <w:t xml:space="preserve"> 12 м при ванне для плавания водного поло длиною 50 м; </w:t>
      </w:r>
      <w:r>
        <w:rPr>
          <w:i/>
        </w:rPr>
        <w:t>в</w:t>
      </w:r>
      <w:r>
        <w:t xml:space="preserve"> - в зале 24 </w:t>
      </w:r>
      <w:r>
        <w:sym w:font="Symbol" w:char="F0B4"/>
      </w:r>
      <w:r>
        <w:t xml:space="preserve"> 12 м при специализированной ванне для прыжков в воду или универсальной ванне длиною 50 м</w:t>
      </w:r>
    </w:p>
    <w:p w:rsidR="00000000" w:rsidRDefault="00FB3597">
      <w:pPr>
        <w:jc w:val="center"/>
      </w:pPr>
      <w:r>
        <w:rPr>
          <w:i/>
        </w:rPr>
        <w:t>1</w:t>
      </w:r>
      <w:r>
        <w:t xml:space="preserve"> - стенка гимнастическая; </w:t>
      </w:r>
      <w:r>
        <w:rPr>
          <w:i/>
        </w:rPr>
        <w:t>2</w:t>
      </w:r>
      <w:r>
        <w:t xml:space="preserve"> - тренажер для спе</w:t>
      </w:r>
      <w:r>
        <w:t xml:space="preserve">циальной силовой подготовки пловцов; </w:t>
      </w:r>
      <w:r>
        <w:rPr>
          <w:i/>
        </w:rPr>
        <w:t>3</w:t>
      </w:r>
      <w:r>
        <w:t xml:space="preserve"> - специализированный тренажер для ног; </w:t>
      </w:r>
      <w:r>
        <w:rPr>
          <w:i/>
        </w:rPr>
        <w:t>4</w:t>
      </w:r>
      <w:r>
        <w:t xml:space="preserve"> - перекладина; </w:t>
      </w:r>
      <w:r>
        <w:rPr>
          <w:i/>
        </w:rPr>
        <w:t>5</w:t>
      </w:r>
      <w:r>
        <w:t xml:space="preserve"> - помост тяжелоатлетический размером 2,8 </w:t>
      </w:r>
      <w:r>
        <w:sym w:font="Symbol" w:char="F0B4"/>
      </w:r>
      <w:r>
        <w:t xml:space="preserve"> 2,8 м; </w:t>
      </w:r>
      <w:r>
        <w:rPr>
          <w:i/>
        </w:rPr>
        <w:t>6</w:t>
      </w:r>
      <w:r>
        <w:t xml:space="preserve"> - стеллаж для грифов штанг и гантелей; </w:t>
      </w:r>
      <w:r>
        <w:rPr>
          <w:i/>
        </w:rPr>
        <w:t>7</w:t>
      </w:r>
      <w:r>
        <w:t xml:space="preserve"> - стеллаж для дисков штанг; </w:t>
      </w:r>
      <w:r>
        <w:rPr>
          <w:i/>
        </w:rPr>
        <w:t>8</w:t>
      </w:r>
      <w:r>
        <w:t xml:space="preserve"> - мат гимнастический; </w:t>
      </w:r>
      <w:r>
        <w:rPr>
          <w:i/>
        </w:rPr>
        <w:t>9</w:t>
      </w:r>
      <w:r>
        <w:t xml:space="preserve"> - тренажер-тумба для развития прыгучести; </w:t>
      </w:r>
      <w:r>
        <w:rPr>
          <w:i/>
        </w:rPr>
        <w:t>10</w:t>
      </w:r>
      <w:r>
        <w:t xml:space="preserve"> - тренажер для развития силы рук (инерционный); </w:t>
      </w:r>
      <w:r>
        <w:rPr>
          <w:i/>
        </w:rPr>
        <w:t>11</w:t>
      </w:r>
      <w:r>
        <w:rPr>
          <w:noProof/>
        </w:rPr>
        <w:t xml:space="preserve"> -</w:t>
      </w:r>
      <w:r>
        <w:t xml:space="preserve"> тренажер типа “Эспандер грузовой”; </w:t>
      </w:r>
      <w:r>
        <w:rPr>
          <w:i/>
          <w:noProof/>
        </w:rPr>
        <w:t>12</w:t>
      </w:r>
      <w:r>
        <w:rPr>
          <w:noProof/>
        </w:rPr>
        <w:t xml:space="preserve"> -</w:t>
      </w:r>
      <w:r>
        <w:t xml:space="preserve"> место тренера; </w:t>
      </w:r>
      <w:r>
        <w:rPr>
          <w:i/>
        </w:rPr>
        <w:t>13</w:t>
      </w:r>
      <w:r>
        <w:rPr>
          <w:noProof/>
        </w:rPr>
        <w:t xml:space="preserve"> -</w:t>
      </w:r>
      <w:r>
        <w:t xml:space="preserve"> зеркало; </w:t>
      </w:r>
      <w:r>
        <w:rPr>
          <w:i/>
        </w:rPr>
        <w:t>14</w:t>
      </w:r>
      <w:r>
        <w:rPr>
          <w:noProof/>
        </w:rPr>
        <w:t xml:space="preserve"> -</w:t>
      </w:r>
      <w:r>
        <w:t xml:space="preserve"> тренажер универсальный (многоснарядный) типа “Змиевчанин”; “Геркулес” и т.п.; </w:t>
      </w:r>
      <w:r>
        <w:rPr>
          <w:i/>
        </w:rPr>
        <w:t>1</w:t>
      </w:r>
      <w:r>
        <w:rPr>
          <w:i/>
          <w:noProof/>
        </w:rPr>
        <w:t>5</w:t>
      </w:r>
      <w:r>
        <w:rPr>
          <w:noProof/>
        </w:rPr>
        <w:t xml:space="preserve"> - </w:t>
      </w:r>
      <w:r>
        <w:t>скамейка гимн</w:t>
      </w:r>
      <w:r>
        <w:t>астическая;</w:t>
      </w:r>
      <w:r>
        <w:rPr>
          <w:noProof/>
        </w:rPr>
        <w:t xml:space="preserve"> </w:t>
      </w:r>
      <w:r>
        <w:rPr>
          <w:i/>
          <w:noProof/>
        </w:rPr>
        <w:t>16</w:t>
      </w:r>
      <w:r>
        <w:rPr>
          <w:noProof/>
        </w:rPr>
        <w:t xml:space="preserve"> -</w:t>
      </w:r>
      <w:r>
        <w:t xml:space="preserve"> щит для ватерполистов;</w:t>
      </w:r>
      <w:r>
        <w:rPr>
          <w:noProof/>
        </w:rPr>
        <w:t xml:space="preserve"> </w:t>
      </w:r>
      <w:r>
        <w:rPr>
          <w:i/>
          <w:noProof/>
        </w:rPr>
        <w:t>17</w:t>
      </w:r>
      <w:r>
        <w:rPr>
          <w:noProof/>
        </w:rPr>
        <w:t xml:space="preserve"> - </w:t>
      </w:r>
      <w:r>
        <w:t>щит для мини-баскетбола;</w:t>
      </w:r>
      <w:r>
        <w:rPr>
          <w:noProof/>
        </w:rPr>
        <w:t xml:space="preserve"> </w:t>
      </w:r>
      <w:r>
        <w:rPr>
          <w:i/>
          <w:noProof/>
        </w:rPr>
        <w:t>18</w:t>
      </w:r>
      <w:r>
        <w:rPr>
          <w:noProof/>
        </w:rPr>
        <w:t xml:space="preserve"> - </w:t>
      </w:r>
      <w:r>
        <w:t xml:space="preserve">станок хореографический; </w:t>
      </w:r>
      <w:r>
        <w:rPr>
          <w:i/>
        </w:rPr>
        <w:t>19</w:t>
      </w:r>
      <w:r>
        <w:t xml:space="preserve"> - сетка-ограждение; </w:t>
      </w:r>
      <w:r>
        <w:rPr>
          <w:i/>
        </w:rPr>
        <w:t>20</w:t>
      </w:r>
      <w:r>
        <w:t xml:space="preserve"> - гимнастические маты;</w:t>
      </w:r>
      <w:r>
        <w:rPr>
          <w:noProof/>
        </w:rPr>
        <w:t xml:space="preserve"> </w:t>
      </w:r>
      <w:r>
        <w:rPr>
          <w:i/>
          <w:noProof/>
        </w:rPr>
        <w:t>21</w:t>
      </w:r>
      <w:r>
        <w:rPr>
          <w:noProof/>
        </w:rPr>
        <w:t xml:space="preserve"> -</w:t>
      </w:r>
      <w:r>
        <w:t xml:space="preserve"> батут (складной, массовый); </w:t>
      </w:r>
      <w:r>
        <w:rPr>
          <w:i/>
          <w:noProof/>
        </w:rPr>
        <w:t>22</w:t>
      </w:r>
      <w:r>
        <w:rPr>
          <w:noProof/>
        </w:rPr>
        <w:t xml:space="preserve"> -</w:t>
      </w:r>
      <w:r>
        <w:t xml:space="preserve"> “сухой” трамплин;</w:t>
      </w:r>
      <w:r>
        <w:rPr>
          <w:noProof/>
        </w:rPr>
        <w:t xml:space="preserve"> </w:t>
      </w:r>
      <w:r>
        <w:rPr>
          <w:i/>
          <w:noProof/>
        </w:rPr>
        <w:t>23</w:t>
      </w:r>
      <w:r>
        <w:rPr>
          <w:noProof/>
        </w:rPr>
        <w:t xml:space="preserve"> - </w:t>
      </w:r>
      <w:r>
        <w:t>лонжа универсальная (подвесная);</w:t>
      </w:r>
      <w:r>
        <w:rPr>
          <w:noProof/>
        </w:rPr>
        <w:t xml:space="preserve"> </w:t>
      </w:r>
      <w:r>
        <w:rPr>
          <w:i/>
          <w:noProof/>
        </w:rPr>
        <w:t>24</w:t>
      </w:r>
      <w:r>
        <w:rPr>
          <w:noProof/>
        </w:rPr>
        <w:t xml:space="preserve"> -</w:t>
      </w:r>
      <w:r>
        <w:t xml:space="preserve"> канат для лазания; </w:t>
      </w:r>
      <w:r>
        <w:rPr>
          <w:i/>
        </w:rPr>
        <w:t>25</w:t>
      </w:r>
      <w:r>
        <w:rPr>
          <w:noProof/>
        </w:rPr>
        <w:t xml:space="preserve"> -</w:t>
      </w:r>
      <w:r>
        <w:t xml:space="preserve"> ковер размеров</w:t>
      </w:r>
      <w:r>
        <w:rPr>
          <w:noProof/>
        </w:rPr>
        <w:t xml:space="preserve"> 5,3 </w:t>
      </w:r>
      <w:r>
        <w:rPr>
          <w:noProof/>
        </w:rPr>
        <w:sym w:font="Symbol" w:char="F0B4"/>
      </w:r>
      <w:r>
        <w:rPr>
          <w:noProof/>
        </w:rPr>
        <w:t xml:space="preserve"> 5,3</w:t>
      </w:r>
      <w:r>
        <w:t xml:space="preserve"> м; </w:t>
      </w:r>
      <w:r>
        <w:rPr>
          <w:i/>
        </w:rPr>
        <w:t>26</w:t>
      </w:r>
      <w:r>
        <w:rPr>
          <w:noProof/>
        </w:rPr>
        <w:t xml:space="preserve"> -</w:t>
      </w:r>
      <w:r>
        <w:t xml:space="preserve"> козел гимнастический;</w:t>
      </w:r>
      <w:r>
        <w:rPr>
          <w:noProof/>
        </w:rPr>
        <w:t xml:space="preserve"> </w:t>
      </w:r>
      <w:r>
        <w:rPr>
          <w:i/>
          <w:noProof/>
        </w:rPr>
        <w:t>27</w:t>
      </w:r>
      <w:r>
        <w:rPr>
          <w:noProof/>
        </w:rPr>
        <w:t xml:space="preserve"> -</w:t>
      </w:r>
      <w:r>
        <w:t xml:space="preserve"> костяк гимнастический эластичный; </w:t>
      </w:r>
      <w:r>
        <w:rPr>
          <w:i/>
        </w:rPr>
        <w:t>28</w:t>
      </w:r>
      <w:r>
        <w:rPr>
          <w:noProof/>
        </w:rPr>
        <w:t xml:space="preserve"> -</w:t>
      </w:r>
      <w:r>
        <w:t xml:space="preserve"> яма для батута;</w:t>
      </w:r>
      <w:r>
        <w:rPr>
          <w:noProof/>
        </w:rPr>
        <w:t xml:space="preserve"> </w:t>
      </w:r>
      <w:r>
        <w:rPr>
          <w:i/>
          <w:noProof/>
        </w:rPr>
        <w:t>29</w:t>
      </w:r>
      <w:r>
        <w:rPr>
          <w:noProof/>
        </w:rPr>
        <w:t xml:space="preserve"> - </w:t>
      </w:r>
      <w:r>
        <w:t xml:space="preserve">маты под “сухим” трамплином; </w:t>
      </w:r>
      <w:r>
        <w:rPr>
          <w:i/>
        </w:rPr>
        <w:t>30</w:t>
      </w:r>
      <w:r>
        <w:t xml:space="preserve"> </w:t>
      </w:r>
      <w:r>
        <w:rPr>
          <w:noProof/>
        </w:rPr>
        <w:t xml:space="preserve">- </w:t>
      </w:r>
      <w:r>
        <w:t>брусья гимнастические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rPr>
          <w:b/>
          <w:noProof/>
        </w:rPr>
        <w:t>3.17.</w:t>
      </w:r>
      <w:r>
        <w:t xml:space="preserve"> Открытые и крытые ванны для оздоровительного плавания, ку</w:t>
      </w:r>
      <w:r>
        <w:t>пания, общеразвивающих упражнений и игр в воде, а также для обучения неумеющих плавать, со вспомогательными помещениями для их обслуживания могут проектироваться в отдельно стоящих зданиях, входить в состав зданий спортивных бассейнов, а также быть пристроенными или встроенными в здания другого назначения.</w:t>
      </w:r>
    </w:p>
    <w:p w:rsidR="00000000" w:rsidRDefault="00FB3597">
      <w:pPr>
        <w:ind w:firstLine="567"/>
        <w:jc w:val="both"/>
      </w:pPr>
      <w:r>
        <w:t>Размеры и пропускную способность ванн в зависимости от вида проводимых в них занятий следует принимать по табл.</w:t>
      </w:r>
      <w:r>
        <w:rPr>
          <w:noProof/>
        </w:rPr>
        <w:t xml:space="preserve"> 3.</w:t>
      </w:r>
    </w:p>
    <w:p w:rsidR="00000000" w:rsidRDefault="00FB3597">
      <w:pPr>
        <w:ind w:firstLine="567"/>
        <w:jc w:val="both"/>
        <w:rPr>
          <w:noProof/>
        </w:rPr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3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4"/>
        <w:gridCol w:w="1048"/>
        <w:gridCol w:w="1134"/>
        <w:gridCol w:w="1134"/>
        <w:gridCol w:w="1134"/>
        <w:gridCol w:w="141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4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i/>
              </w:rPr>
            </w:pPr>
            <w:r>
              <w:t>Размеры, м*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i/>
              </w:rPr>
            </w:pPr>
            <w:r>
              <w:t>Пропускная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i/>
              </w:rPr>
            </w:pPr>
            <w:r>
              <w:t>Вид занятий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глубина**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 xml:space="preserve">способность,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0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длина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ширина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 мелкой части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 глубокой части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noProof/>
              </w:rPr>
              <w:t>1.</w:t>
            </w:r>
            <w:r>
              <w:t xml:space="preserve"> Оздоровительное и спортивное плавание (по дорожкам)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16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11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64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48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noProof/>
              </w:rPr>
              <w:t>2.</w:t>
            </w:r>
            <w:r>
              <w:t xml:space="preserve"> Оздоровительное плавание (свободное)***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11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48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1,45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16,67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8,0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6,0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24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rPr>
                <w:noProof/>
              </w:rPr>
              <w:t>3.</w:t>
            </w:r>
            <w:r>
              <w:t xml:space="preserve"> Купание, общераз</w:t>
            </w:r>
            <w:r>
              <w:softHyphen/>
              <w:t>вивающие упражнения и игры в воде***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i/>
              </w:rPr>
            </w:pPr>
            <w:r>
              <w:t>Произвольных размеров и формы с площадью зеркала воды не менее</w:t>
            </w:r>
            <w:r>
              <w:rPr>
                <w:noProof/>
              </w:rPr>
              <w:t xml:space="preserve"> 90</w:t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Из расчета</w:t>
            </w:r>
            <w:r>
              <w:rPr>
                <w:noProof/>
              </w:rPr>
              <w:t xml:space="preserve"> 5</w:t>
            </w:r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 xml:space="preserve"> </w:t>
            </w:r>
            <w:r>
              <w:t xml:space="preserve">зеркала воды на </w:t>
            </w:r>
            <w:r>
              <w:rPr>
                <w:noProof/>
              </w:rPr>
              <w:t>1</w:t>
            </w:r>
            <w:r>
              <w:t xml:space="preserve"> чел.</w:t>
            </w:r>
          </w:p>
        </w:tc>
      </w:tr>
    </w:tbl>
    <w:p w:rsidR="00000000" w:rsidRDefault="00FB3597">
      <w:pPr>
        <w:jc w:val="both"/>
      </w:pPr>
      <w:r>
        <w:t>___________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При реконструкции существующих помещений допускается предусматривать длину ванн для о</w:t>
      </w:r>
      <w:r>
        <w:t>здоровительного плавания</w:t>
      </w:r>
      <w:r>
        <w:rPr>
          <w:noProof/>
        </w:rPr>
        <w:t xml:space="preserve"> 12,5</w:t>
      </w:r>
      <w:r>
        <w:t xml:space="preserve"> м, а ширину в соответствии с шириной реконструируемого помещения.</w:t>
      </w:r>
    </w:p>
    <w:p w:rsidR="00000000" w:rsidRDefault="00FB3597">
      <w:pPr>
        <w:ind w:firstLine="567"/>
        <w:jc w:val="both"/>
      </w:pPr>
      <w:r>
        <w:rPr>
          <w:noProof/>
        </w:rPr>
        <w:t>**</w:t>
      </w:r>
      <w:r>
        <w:t xml:space="preserve"> При проектировании ванн в полносборных конструкциях уклон дна можно не предусматривать.</w:t>
      </w:r>
    </w:p>
    <w:p w:rsidR="00000000" w:rsidRDefault="00FB3597">
      <w:pPr>
        <w:ind w:firstLine="567"/>
        <w:jc w:val="both"/>
      </w:pPr>
      <w:r>
        <w:rPr>
          <w:noProof/>
        </w:rPr>
        <w:t>***</w:t>
      </w:r>
      <w:r>
        <w:t xml:space="preserve"> Оздоровительное плавание, купание, общеразвивающие упражнения и игры в воде разрешается проводить в одной общей ванне с понижением уровня воды на</w:t>
      </w:r>
      <w:r>
        <w:rPr>
          <w:noProof/>
        </w:rPr>
        <w:t xml:space="preserve"> 20</w:t>
      </w:r>
      <w:r>
        <w:t xml:space="preserve"> см.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Высота залов ванн (от поверхности воды до низа выступающих конструкций) для оздоровительного плавания, игр в воде и купания, как правило, принимается равной</w:t>
      </w:r>
      <w:r>
        <w:rPr>
          <w:noProof/>
        </w:rPr>
        <w:t xml:space="preserve"> 5,4-4,8</w:t>
      </w:r>
      <w:r>
        <w:t xml:space="preserve"> м.</w:t>
      </w:r>
      <w:r>
        <w:t xml:space="preserve"> При реконструкции существующих помещений допускается уменьшение высоты до</w:t>
      </w:r>
      <w:r>
        <w:rPr>
          <w:noProof/>
        </w:rPr>
        <w:t xml:space="preserve"> 3</w:t>
      </w:r>
      <w:r>
        <w:t xml:space="preserve"> м.</w:t>
      </w:r>
    </w:p>
    <w:p w:rsidR="00000000" w:rsidRDefault="00FB3597">
      <w:pPr>
        <w:ind w:firstLine="567"/>
        <w:jc w:val="both"/>
      </w:pPr>
      <w:r>
        <w:t>По периметру крытых ванн следует предусматривать обходную дорожку шириной не менее</w:t>
      </w:r>
      <w:r>
        <w:rPr>
          <w:noProof/>
        </w:rPr>
        <w:t xml:space="preserve"> 1,25</w:t>
      </w:r>
      <w:r>
        <w:t xml:space="preserve"> м, у открытых ванн</w:t>
      </w:r>
      <w:r>
        <w:rPr>
          <w:noProof/>
        </w:rPr>
        <w:t xml:space="preserve"> - </w:t>
      </w:r>
      <w:r>
        <w:t>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FB3597">
      <w:pPr>
        <w:ind w:firstLine="567"/>
        <w:jc w:val="both"/>
      </w:pPr>
      <w:r>
        <w:t>В ваннах длиной</w:t>
      </w:r>
      <w:r>
        <w:rPr>
          <w:noProof/>
        </w:rPr>
        <w:t xml:space="preserve"> 25</w:t>
      </w:r>
      <w:r>
        <w:t xml:space="preserve"> и 20 м для выхода из воды следует предусматривать по две лестницы с каждой продольной стороны ванны; в остальных ваннах допускается устраивать одну лестницу.</w:t>
      </w:r>
    </w:p>
    <w:p w:rsidR="00000000" w:rsidRDefault="00FB3597">
      <w:pPr>
        <w:ind w:firstLine="567"/>
        <w:jc w:val="both"/>
      </w:pPr>
      <w:r>
        <w:t>Устройство стартовых тумбочек разрешается только у торцевой стенки ванн (п.</w:t>
      </w:r>
      <w:r>
        <w:rPr>
          <w:noProof/>
        </w:rPr>
        <w:t xml:space="preserve"> 1</w:t>
      </w:r>
      <w:r>
        <w:t xml:space="preserve"> табл.</w:t>
      </w:r>
      <w:r>
        <w:rPr>
          <w:noProof/>
        </w:rPr>
        <w:t xml:space="preserve"> 3)</w:t>
      </w:r>
      <w:r>
        <w:t xml:space="preserve"> с глубиной воды</w:t>
      </w:r>
      <w:r>
        <w:rPr>
          <w:noProof/>
        </w:rPr>
        <w:t xml:space="preserve"> 1,80</w:t>
      </w:r>
      <w:r>
        <w:t xml:space="preserve"> м. В ваннах по пп.</w:t>
      </w:r>
      <w:r>
        <w:rPr>
          <w:noProof/>
        </w:rPr>
        <w:t xml:space="preserve"> 2-3</w:t>
      </w:r>
      <w:r>
        <w:t xml:space="preserve"> т</w:t>
      </w:r>
      <w:r>
        <w:t>абл.</w:t>
      </w:r>
      <w:r>
        <w:rPr>
          <w:noProof/>
        </w:rPr>
        <w:t xml:space="preserve"> 3</w:t>
      </w:r>
      <w:r>
        <w:t xml:space="preserve"> устройство стартовых тумбочек не допускается.</w:t>
      </w:r>
    </w:p>
    <w:p w:rsidR="00000000" w:rsidRDefault="00FB3597">
      <w:pPr>
        <w:ind w:firstLine="567"/>
        <w:jc w:val="both"/>
        <w:rPr>
          <w:noProof/>
        </w:rPr>
      </w:pPr>
      <w:r>
        <w:t xml:space="preserve">При проектировании ванн для физкультурно-оздоровительных занятий в них следует предусматривать переливной желоб для сброса воды, уступ для отдыха, а в открытых ваннах круглогодичного действия, кроме того, </w:t>
      </w:r>
      <w:r>
        <w:rPr>
          <w:noProof/>
        </w:rPr>
        <w:t>-</w:t>
      </w:r>
      <w:r>
        <w:t xml:space="preserve"> выплывы, устраиваемые согласно п.</w:t>
      </w:r>
      <w:r>
        <w:rPr>
          <w:noProof/>
        </w:rPr>
        <w:t xml:space="preserve"> 3.4, 3.5</w:t>
      </w:r>
      <w:r>
        <w:t xml:space="preserve"> и</w:t>
      </w:r>
      <w:r>
        <w:rPr>
          <w:noProof/>
        </w:rPr>
        <w:t xml:space="preserve"> 3.9.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3.18.</w:t>
      </w:r>
      <w:r>
        <w:t xml:space="preserve"> В каждом бассейне следует предусматривать ванны для обучения неумеющих плавать детей в возрасте от</w:t>
      </w:r>
      <w:r>
        <w:rPr>
          <w:noProof/>
        </w:rPr>
        <w:t xml:space="preserve"> 7</w:t>
      </w:r>
      <w:r>
        <w:t xml:space="preserve"> до </w:t>
      </w:r>
      <w:r>
        <w:rPr>
          <w:noProof/>
        </w:rPr>
        <w:t>14</w:t>
      </w:r>
      <w:r>
        <w:t xml:space="preserve"> лет и размещать эти ванны в отдельном отапливаемом помещении. В комплексных бассейнах с к</w:t>
      </w:r>
      <w:r>
        <w:t>рытыми и открытыми ваннами рекомендуется дополнительно предусматривать открытые ванны сезонного действия для обучения неумеющих плавать. Размеры и пропускную способность ванн для обучения детей плаванию следует принимать согласно табл.</w:t>
      </w:r>
      <w:r>
        <w:rPr>
          <w:noProof/>
        </w:rPr>
        <w:t xml:space="preserve"> 4.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  <w:rPr>
          <w:noProof/>
        </w:rPr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4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6"/>
        <w:gridCol w:w="1126"/>
        <w:gridCol w:w="966"/>
        <w:gridCol w:w="1186"/>
        <w:gridCol w:w="1301"/>
        <w:gridCol w:w="136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45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Размеры, м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 xml:space="preserve">Пропускная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Вид занятий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4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глубина</w:t>
            </w:r>
          </w:p>
        </w:tc>
        <w:tc>
          <w:tcPr>
            <w:tcW w:w="1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способность,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длина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ширина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 мелкой части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 глубокой части</w:t>
            </w:r>
          </w:p>
        </w:tc>
        <w:tc>
          <w:tcPr>
            <w:tcW w:w="13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 xml:space="preserve">Обучение неумеющих плавать: </w:t>
            </w:r>
          </w:p>
          <w:p w:rsidR="00000000" w:rsidRDefault="00FB3597">
            <w:pPr>
              <w:jc w:val="both"/>
            </w:pPr>
            <w:r>
              <w:t>детей от</w:t>
            </w:r>
            <w:r>
              <w:rPr>
                <w:noProof/>
              </w:rPr>
              <w:t xml:space="preserve"> 7</w:t>
            </w:r>
            <w:r>
              <w:t xml:space="preserve"> до</w:t>
            </w:r>
            <w:r>
              <w:rPr>
                <w:noProof/>
              </w:rPr>
              <w:t xml:space="preserve"> 10</w:t>
            </w:r>
            <w:r>
              <w:t xml:space="preserve"> лет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10 </w:t>
            </w:r>
            <w:r>
              <w:t xml:space="preserve">или 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0,6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  <w:p w:rsidR="00000000" w:rsidRDefault="00FB3597">
            <w:pPr>
              <w:jc w:val="center"/>
            </w:pPr>
          </w:p>
          <w:p w:rsidR="00000000" w:rsidRDefault="00FB3597">
            <w:pPr>
              <w:jc w:val="center"/>
              <w:rPr>
                <w:noProof/>
              </w:rPr>
            </w:pPr>
            <w:r>
              <w:t>Не более</w:t>
            </w:r>
            <w:r>
              <w:rPr>
                <w:noProof/>
              </w:rPr>
              <w:t xml:space="preserve"> 0,85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детей от</w:t>
            </w:r>
            <w:r>
              <w:rPr>
                <w:noProof/>
              </w:rPr>
              <w:t xml:space="preserve"> 10</w:t>
            </w:r>
            <w:r>
              <w:t xml:space="preserve"> до </w:t>
            </w:r>
            <w:r>
              <w:rPr>
                <w:noProof/>
              </w:rPr>
              <w:t>14</w:t>
            </w:r>
            <w:r>
              <w:t xml:space="preserve"> лет*</w:t>
            </w:r>
          </w:p>
        </w:tc>
        <w:tc>
          <w:tcPr>
            <w:tcW w:w="1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rPr>
                <w:noProof/>
              </w:rPr>
              <w:t>12,5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0,8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t>Не более</w:t>
            </w:r>
            <w:r>
              <w:rPr>
                <w:noProof/>
              </w:rPr>
              <w:t xml:space="preserve"> 1,05</w:t>
            </w:r>
          </w:p>
        </w:tc>
        <w:tc>
          <w:tcPr>
            <w:tcW w:w="13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 xml:space="preserve">детей </w:t>
            </w:r>
            <w:r>
              <w:t>старше</w:t>
            </w:r>
            <w:r>
              <w:rPr>
                <w:noProof/>
              </w:rPr>
              <w:t xml:space="preserve"> 14</w:t>
            </w:r>
            <w:r>
              <w:t xml:space="preserve"> лет и взрослых 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10 </w:t>
            </w:r>
          </w:p>
          <w:p w:rsidR="00000000" w:rsidRDefault="00FB3597">
            <w:pPr>
              <w:jc w:val="center"/>
            </w:pPr>
            <w:r>
              <w:rPr>
                <w:noProof/>
              </w:rPr>
              <w:t>и</w:t>
            </w:r>
            <w:r>
              <w:t xml:space="preserve">ли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12,5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0,9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t>Не более</w:t>
            </w:r>
            <w:r>
              <w:rPr>
                <w:noProof/>
              </w:rPr>
              <w:t xml:space="preserve"> 1,25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Допускается использование этой ванны и для обучения детей от</w:t>
      </w:r>
      <w:r>
        <w:rPr>
          <w:noProof/>
        </w:rPr>
        <w:t xml:space="preserve"> 7</w:t>
      </w:r>
      <w:r>
        <w:t xml:space="preserve"> до </w:t>
      </w:r>
      <w:r>
        <w:rPr>
          <w:noProof/>
        </w:rPr>
        <w:t>10</w:t>
      </w:r>
      <w:r>
        <w:t xml:space="preserve"> лет с понижением уровня воды на</w:t>
      </w:r>
      <w:r>
        <w:rPr>
          <w:noProof/>
        </w:rPr>
        <w:t xml:space="preserve"> 20</w:t>
      </w:r>
      <w:r>
        <w:t xml:space="preserve"> см. </w:t>
      </w:r>
    </w:p>
    <w:p w:rsidR="00000000" w:rsidRDefault="00FB3597">
      <w:pPr>
        <w:ind w:firstLine="567"/>
        <w:jc w:val="both"/>
      </w:pPr>
      <w:r>
        <w:rPr>
          <w:spacing w:val="40"/>
        </w:rPr>
        <w:t>Примечания</w:t>
      </w:r>
      <w:r>
        <w:t>:</w:t>
      </w:r>
    </w:p>
    <w:p w:rsidR="00000000" w:rsidRDefault="00FB3597">
      <w:pPr>
        <w:ind w:firstLine="567"/>
        <w:jc w:val="both"/>
      </w:pPr>
      <w:r>
        <w:rPr>
          <w:noProof/>
        </w:rPr>
        <w:t>1.</w:t>
      </w:r>
      <w:r>
        <w:t xml:space="preserve"> Размеры и глубину ванн для оздоровительных занятий и обучения неумеющих плавать до</w:t>
      </w:r>
      <w:r>
        <w:rPr>
          <w:noProof/>
        </w:rPr>
        <w:t xml:space="preserve"> 7</w:t>
      </w:r>
      <w:r>
        <w:t xml:space="preserve"> лет следует принимать согласно Пособию по проектированию детских дошкольных учреждений.</w:t>
      </w:r>
    </w:p>
    <w:p w:rsidR="00000000" w:rsidRDefault="00FB3597">
      <w:pPr>
        <w:ind w:firstLine="567"/>
        <w:jc w:val="both"/>
      </w:pPr>
      <w:r>
        <w:rPr>
          <w:noProof/>
        </w:rPr>
        <w:t>2.</w:t>
      </w:r>
      <w:r>
        <w:t xml:space="preserve"> Размеры и форма ванн для обучения неумеющих плавать детей от</w:t>
      </w:r>
      <w:r>
        <w:rPr>
          <w:noProof/>
        </w:rPr>
        <w:t xml:space="preserve"> 7 </w:t>
      </w:r>
      <w:r>
        <w:t>до</w:t>
      </w:r>
      <w:r>
        <w:rPr>
          <w:noProof/>
        </w:rPr>
        <w:t xml:space="preserve"> 14</w:t>
      </w:r>
      <w:r>
        <w:t xml:space="preserve"> лет могут быть произвольными; при этом пропускную способность сл</w:t>
      </w:r>
      <w:r>
        <w:t>едует принимать из расчета</w:t>
      </w:r>
      <w:r>
        <w:rPr>
          <w:noProof/>
        </w:rPr>
        <w:t xml:space="preserve"> 4</w:t>
      </w:r>
      <w:r>
        <w:t xml:space="preserve"> м</w:t>
      </w:r>
      <w:r>
        <w:rPr>
          <w:vertAlign w:val="superscript"/>
        </w:rPr>
        <w:t>2</w:t>
      </w:r>
      <w:r>
        <w:t xml:space="preserve"> зеркала воды на занимающегося.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rPr>
          <w:b/>
          <w:noProof/>
        </w:rPr>
        <w:t>3.19.</w:t>
      </w:r>
      <w:r>
        <w:t xml:space="preserve"> В крытых ваннах для обучения неумеющих плавать обходную дорожку по трем сторонам ванны рекомендуется опускать ниже верха стенки ванны на</w:t>
      </w:r>
      <w:r>
        <w:rPr>
          <w:noProof/>
        </w:rPr>
        <w:t xml:space="preserve"> 0,9-1</w:t>
      </w:r>
      <w:r>
        <w:t xml:space="preserve"> м; при этом допускается уменьшение ширины дорожки до</w:t>
      </w:r>
      <w:r>
        <w:rPr>
          <w:noProof/>
        </w:rPr>
        <w:t xml:space="preserve"> 0,75</w:t>
      </w:r>
      <w:r>
        <w:t xml:space="preserve"> м. В некоторых случаях пониженная обходная дорожка предусматривается только по продольным сторонам ванны, а в торцах не делается.</w:t>
      </w:r>
    </w:p>
    <w:p w:rsidR="00000000" w:rsidRDefault="00FB3597">
      <w:pPr>
        <w:ind w:firstLine="567"/>
        <w:jc w:val="both"/>
        <w:rPr>
          <w:noProof/>
        </w:rPr>
      </w:pPr>
      <w:r>
        <w:t>Пример плана зала с ванной для обучения неумеющих плавать размером</w:t>
      </w:r>
      <w:r>
        <w:rPr>
          <w:noProof/>
        </w:rPr>
        <w:t xml:space="preserve"> 10 </w:t>
      </w:r>
      <w:r>
        <w:rPr>
          <w:noProof/>
        </w:rPr>
        <w:sym w:font="Symbol" w:char="F0B4"/>
      </w:r>
      <w:r>
        <w:t xml:space="preserve"> 6 м приведен на рис.</w:t>
      </w:r>
      <w:r>
        <w:rPr>
          <w:noProof/>
        </w:rPr>
        <w:t xml:space="preserve"> 12. 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0" type="#_x0000_t75" style="width:428.25pt;height:406.5pt">
            <v:imagedata r:id="rId20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12.</w:t>
      </w:r>
      <w:r>
        <w:rPr>
          <w:b/>
        </w:rPr>
        <w:t xml:space="preserve"> Сх</w:t>
      </w:r>
      <w:r>
        <w:rPr>
          <w:b/>
        </w:rPr>
        <w:t>ема зала с ванной для обучения неумеющих плавать детей с обходной дорожкой, пониженной по</w:t>
      </w:r>
      <w:r>
        <w:rPr>
          <w:b/>
          <w:noProof/>
        </w:rPr>
        <w:t xml:space="preserve"> 3</w:t>
      </w:r>
      <w:r>
        <w:rPr>
          <w:b/>
        </w:rPr>
        <w:t xml:space="preserve"> сторонам (размеры в м)</w:t>
      </w:r>
    </w:p>
    <w:p w:rsidR="00000000" w:rsidRDefault="00FB3597">
      <w:pPr>
        <w:ind w:firstLine="567"/>
        <w:jc w:val="both"/>
      </w:pPr>
      <w:r>
        <w:t>Высота залов ванн для обучения плаванию принимается не менее</w:t>
      </w:r>
      <w:r>
        <w:rPr>
          <w:noProof/>
        </w:rPr>
        <w:t xml:space="preserve"> 3,6</w:t>
      </w:r>
      <w:r>
        <w:t xml:space="preserve"> м от уровня воды. </w:t>
      </w:r>
    </w:p>
    <w:p w:rsidR="00000000" w:rsidRDefault="00FB3597">
      <w:pPr>
        <w:ind w:firstLine="567"/>
        <w:jc w:val="both"/>
      </w:pPr>
      <w:r>
        <w:t>Ванны для обучения неумеющих плавать могут устраиваться напольными.</w:t>
      </w:r>
    </w:p>
    <w:p w:rsidR="00000000" w:rsidRDefault="00FB3597">
      <w:pPr>
        <w:ind w:firstLine="567"/>
        <w:jc w:val="both"/>
      </w:pPr>
    </w:p>
    <w:p w:rsidR="00000000" w:rsidRDefault="00FB3597">
      <w:pPr>
        <w:jc w:val="center"/>
        <w:rPr>
          <w:b/>
        </w:rPr>
      </w:pPr>
      <w:r>
        <w:rPr>
          <w:b/>
        </w:rPr>
        <w:t>Места для зрителей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3.20.</w:t>
      </w:r>
      <w:r>
        <w:t xml:space="preserve"> В открытых и крытых бассейнах трибуны для зрителей проектируются, как правило, в стационарных конструкциях с местами для сидения.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3.21.</w:t>
      </w:r>
      <w:r>
        <w:t xml:space="preserve"> Трибуны для зрителей располагаются обычно по продольным сторонам ванн. Односторонни</w:t>
      </w:r>
      <w:r>
        <w:t>е трибуны открытых бассейнов не рекомендуется ориентировать на запад.</w:t>
      </w:r>
    </w:p>
    <w:p w:rsidR="00000000" w:rsidRDefault="00FB3597">
      <w:pPr>
        <w:ind w:firstLine="567"/>
        <w:jc w:val="both"/>
      </w:pPr>
      <w:r>
        <w:t>На балконах предусматривается один ряд мест для сидения и один для стояния из расчета</w:t>
      </w:r>
      <w:r>
        <w:rPr>
          <w:noProof/>
        </w:rPr>
        <w:t xml:space="preserve"> 9</w:t>
      </w:r>
      <w:r>
        <w:t xml:space="preserve"> зрителей на</w:t>
      </w:r>
      <w:r>
        <w:rPr>
          <w:noProof/>
        </w:rPr>
        <w:t xml:space="preserve"> 2</w:t>
      </w:r>
      <w:r>
        <w:t xml:space="preserve"> м балкона.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3.22.</w:t>
      </w:r>
      <w:r>
        <w:t xml:space="preserve"> Размеры мест на трибунах принимают: </w:t>
      </w:r>
    </w:p>
    <w:p w:rsidR="00000000" w:rsidRDefault="00FB3597">
      <w:pPr>
        <w:ind w:firstLine="567"/>
        <w:jc w:val="both"/>
      </w:pPr>
      <w:r>
        <w:t>глубину ряда</w:t>
      </w:r>
      <w:r>
        <w:rPr>
          <w:noProof/>
        </w:rPr>
        <w:t xml:space="preserve"> - 0,8-0,9</w:t>
      </w:r>
      <w:r>
        <w:t xml:space="preserve"> м;</w:t>
      </w:r>
    </w:p>
    <w:p w:rsidR="00000000" w:rsidRDefault="00FB3597">
      <w:pPr>
        <w:ind w:firstLine="567"/>
        <w:jc w:val="both"/>
      </w:pPr>
      <w:r>
        <w:t>ширину места (вдоль ряда)</w:t>
      </w:r>
      <w:r>
        <w:rPr>
          <w:noProof/>
        </w:rPr>
        <w:t xml:space="preserve"> -</w:t>
      </w:r>
      <w:r>
        <w:t xml:space="preserve"> для открытых бассейнов не менее</w:t>
      </w:r>
      <w:r>
        <w:rPr>
          <w:noProof/>
        </w:rPr>
        <w:t xml:space="preserve"> 0,42</w:t>
      </w:r>
      <w:r>
        <w:t xml:space="preserve"> м, для крытых</w:t>
      </w:r>
      <w:r>
        <w:rPr>
          <w:noProof/>
        </w:rPr>
        <w:t xml:space="preserve"> -</w:t>
      </w:r>
      <w:r>
        <w:t xml:space="preserve"> 0,45 м; </w:t>
      </w:r>
    </w:p>
    <w:p w:rsidR="00000000" w:rsidRDefault="00FB3597">
      <w:pPr>
        <w:ind w:firstLine="567"/>
        <w:jc w:val="both"/>
      </w:pPr>
      <w:r>
        <w:t>глубину сидения</w:t>
      </w:r>
      <w:r>
        <w:rPr>
          <w:noProof/>
        </w:rPr>
        <w:t xml:space="preserve"> - 0,4</w:t>
      </w:r>
      <w:r>
        <w:t xml:space="preserve"> м;</w:t>
      </w:r>
    </w:p>
    <w:p w:rsidR="00000000" w:rsidRDefault="00FB3597">
      <w:pPr>
        <w:ind w:firstLine="567"/>
        <w:jc w:val="both"/>
      </w:pPr>
      <w:r>
        <w:t>высоту сидения над уровнем пола прохода</w:t>
      </w:r>
      <w:r>
        <w:rPr>
          <w:noProof/>
        </w:rPr>
        <w:t xml:space="preserve"> - 0,43</w:t>
      </w:r>
      <w:r>
        <w:t xml:space="preserve"> м. </w:t>
      </w:r>
    </w:p>
    <w:p w:rsidR="00000000" w:rsidRDefault="00FB3597">
      <w:pPr>
        <w:ind w:firstLine="567"/>
        <w:jc w:val="both"/>
      </w:pPr>
      <w:r>
        <w:t>При разнице уровня пола смежных рядов трибуны св.</w:t>
      </w:r>
      <w:r>
        <w:rPr>
          <w:noProof/>
        </w:rPr>
        <w:t xml:space="preserve"> 0,3</w:t>
      </w:r>
      <w:r>
        <w:t xml:space="preserve"> м у сидений предусматриваются спинки, в</w:t>
      </w:r>
      <w:r>
        <w:t>озвышающиеся над полом выше расположенного ряда не менее чем на</w:t>
      </w:r>
      <w:r>
        <w:rPr>
          <w:noProof/>
        </w:rPr>
        <w:t xml:space="preserve"> 0,12</w:t>
      </w:r>
      <w:r>
        <w:t xml:space="preserve"> м. При разнице уровней пола смежных рядов св.</w:t>
      </w:r>
      <w:r>
        <w:rPr>
          <w:noProof/>
        </w:rPr>
        <w:t xml:space="preserve"> 0,55</w:t>
      </w:r>
      <w:r>
        <w:t xml:space="preserve"> м вдоль прохода каждого ряда устанавливается ограждение высотой не менее</w:t>
      </w:r>
      <w:r>
        <w:rPr>
          <w:noProof/>
        </w:rPr>
        <w:t xml:space="preserve"> 0,7</w:t>
      </w:r>
      <w:r>
        <w:t xml:space="preserve"> м, не препятствующее видимости.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3.23.</w:t>
      </w:r>
      <w:r>
        <w:t xml:space="preserve"> Профиль трибун следует проектировать с обеспечением беспрепятственной видимости наблюдаемой точки (фокуса) согласно рис.</w:t>
      </w:r>
      <w:r>
        <w:rPr>
          <w:noProof/>
        </w:rPr>
        <w:t xml:space="preserve"> 13.</w:t>
      </w:r>
      <w:r>
        <w:t xml:space="preserve"> Перемещение наблюдаемой точки (фокуса) на расстояние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2</w:t>
      </w:r>
      <w:r>
        <w:rPr>
          <w:noProof/>
        </w:rPr>
        <w:t xml:space="preserve"> = 2,5</w:t>
      </w:r>
      <w:r>
        <w:t xml:space="preserve"> м допускается: в бассейнах с ваннами шириною</w:t>
      </w:r>
      <w:r>
        <w:rPr>
          <w:noProof/>
        </w:rPr>
        <w:t xml:space="preserve"> 25</w:t>
      </w:r>
      <w:r>
        <w:t xml:space="preserve"> м; при превышении допустимого уклона трибу</w:t>
      </w:r>
      <w:r>
        <w:t>н, принятого при расположении наблюдаемой точки (фокуса) на расстоянии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1</w:t>
      </w:r>
      <w:r>
        <w:rPr>
          <w:noProof/>
        </w:rPr>
        <w:t>;</w:t>
      </w:r>
      <w:r>
        <w:t xml:space="preserve"> в бассейнах, предназначенных в основном для учебно-тренировочных занятий; при расположении зрительских мест на балконах.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1" type="#_x0000_t75" style="width:426.75pt;height:279pt">
            <v:imagedata r:id="rId21" o:title=""/>
          </v:shape>
        </w:pict>
      </w:r>
    </w:p>
    <w:p w:rsidR="00000000" w:rsidRDefault="00FB3597">
      <w:pPr>
        <w:pStyle w:val="BodyText2"/>
        <w:rPr>
          <w:sz w:val="20"/>
        </w:rPr>
      </w:pPr>
      <w:r>
        <w:rPr>
          <w:sz w:val="20"/>
        </w:rPr>
        <w:t>Рис. 13. Местоположение наблюдаемой точки (фокуса)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- зеркало воды; </w:t>
      </w:r>
      <w:r>
        <w:rPr>
          <w:i/>
        </w:rPr>
        <w:t>Тр</w:t>
      </w:r>
      <w:r>
        <w:t xml:space="preserve"> - трибуна; </w:t>
      </w:r>
      <w:r>
        <w:rPr>
          <w:i/>
        </w:rPr>
        <w:t>С</w:t>
      </w:r>
      <w:r>
        <w:t xml:space="preserve"> - превышение луча зрения зрителя последнего ряда профиля трибуны (или каждого отрезка профиля по ломаной линии), направленного на наблюдаемую точку (фокус), над уровнем глаза впереди расположенного зрителя принимается 0,12-0,14 м</w:t>
      </w:r>
      <w:r>
        <w:t xml:space="preserve"> в крытых и 0,15 м в открытых бассейнах; </w:t>
      </w:r>
      <w:r>
        <w:rPr>
          <w:i/>
        </w:rPr>
        <w:t>Д</w:t>
      </w:r>
      <w:r>
        <w:t xml:space="preserve"> - ближайший к трибуне борт ванны; </w:t>
      </w:r>
      <w:r>
        <w:rPr>
          <w:i/>
          <w:lang w:val="en-US"/>
        </w:rPr>
        <w:t>F</w:t>
      </w:r>
      <w:r>
        <w:t xml:space="preserve"> - наблюдаемая точка (фокус) - ось ближайшей к трибуне дорожки для плавания;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t xml:space="preserve"> - расстояние от борта ванны до оси дорожки;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t xml:space="preserve"> - расстояние от оси второй дорожки, на которое допускается перемещать наблюдаемую точку (фокус), равную 2,5 м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t>В ваннах для прыжков в воду положение фокуса принимается на поверхности воды на продольной оси ближайшего к трибуне устройства для прыжков.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3.24.</w:t>
      </w:r>
      <w:r>
        <w:t xml:space="preserve"> Последовательность построения профиля трибуны реко</w:t>
      </w:r>
      <w:r>
        <w:t>мендуется следующая:</w:t>
      </w:r>
    </w:p>
    <w:p w:rsidR="00000000" w:rsidRDefault="00FB3597">
      <w:pPr>
        <w:ind w:firstLine="567"/>
        <w:jc w:val="both"/>
      </w:pPr>
      <w:r>
        <w:t>а) определение места положения и длины трибуны на плане сооружения;</w:t>
      </w:r>
    </w:p>
    <w:p w:rsidR="00000000" w:rsidRDefault="00FB3597">
      <w:pPr>
        <w:ind w:firstLine="567"/>
        <w:jc w:val="both"/>
      </w:pPr>
      <w:r>
        <w:t>б) установление по расчету видимости отметки пола первого ряда, принимаемой не менее</w:t>
      </w:r>
      <w:r>
        <w:rPr>
          <w:noProof/>
        </w:rPr>
        <w:t xml:space="preserve"> 1</w:t>
      </w:r>
      <w:r>
        <w:t xml:space="preserve"> м выше отметки поверхности обходной дорожки (глубина первого ряда принимается</w:t>
      </w:r>
      <w:r>
        <w:rPr>
          <w:noProof/>
        </w:rPr>
        <w:t xml:space="preserve"> 1-1,1</w:t>
      </w:r>
      <w:r>
        <w:t xml:space="preserve"> м);</w:t>
      </w:r>
    </w:p>
    <w:p w:rsidR="00000000" w:rsidRDefault="00FB3597">
      <w:pPr>
        <w:ind w:firstLine="567"/>
        <w:jc w:val="both"/>
      </w:pPr>
      <w:r>
        <w:t xml:space="preserve">в) установление числа рядов трибуны </w:t>
      </w:r>
      <w:r>
        <w:rPr>
          <w:i/>
        </w:rPr>
        <w:t>т</w:t>
      </w:r>
      <w:r>
        <w:t xml:space="preserve"> по формуле:</w:t>
      </w:r>
    </w:p>
    <w:p w:rsidR="00000000" w:rsidRDefault="00FB3597">
      <w:pPr>
        <w:jc w:val="center"/>
        <w:rPr>
          <w:noProof/>
        </w:rPr>
      </w:pPr>
      <w:r>
        <w:rPr>
          <w:i/>
        </w:rPr>
        <w:t>т</w:t>
      </w:r>
      <w:r>
        <w:rPr>
          <w:noProof/>
        </w:rPr>
        <w:t xml:space="preserve"> =</w:t>
      </w:r>
      <w:r>
        <w:rPr>
          <w:lang w:val="en-US"/>
        </w:rPr>
        <w:t xml:space="preserve"> </w:t>
      </w:r>
      <w:r>
        <w:rPr>
          <w:i/>
          <w:lang w:val="en-US"/>
        </w:rPr>
        <w:t>NKa</w:t>
      </w:r>
      <w:r>
        <w:rPr>
          <w:lang w:val="en-US"/>
        </w:rPr>
        <w:t>/</w:t>
      </w:r>
      <w:r>
        <w:rPr>
          <w:i/>
          <w:lang w:val="en-US"/>
        </w:rPr>
        <w:t>L</w:t>
      </w:r>
      <w:r>
        <w:rPr>
          <w:noProof/>
        </w:rPr>
        <w:t>,</w:t>
      </w:r>
    </w:p>
    <w:p w:rsidR="00000000" w:rsidRDefault="00FB3597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noProof/>
        </w:rPr>
        <w:t xml:space="preserve"> -</w:t>
      </w:r>
      <w:r>
        <w:t xml:space="preserve"> заданная вместимость трибуны; </w:t>
      </w:r>
      <w:r>
        <w:rPr>
          <w:i/>
        </w:rPr>
        <w:t>К</w:t>
      </w:r>
      <w:r>
        <w:rPr>
          <w:noProof/>
        </w:rPr>
        <w:t xml:space="preserve"> -</w:t>
      </w:r>
      <w:r>
        <w:t xml:space="preserve"> коэффициент потери мест на проходы (лестницы), принимаемый</w:t>
      </w:r>
      <w:r>
        <w:rPr>
          <w:noProof/>
        </w:rPr>
        <w:t xml:space="preserve"> 1,15</w:t>
      </w:r>
      <w:r>
        <w:t xml:space="preserve"> для крытых и</w:t>
      </w:r>
      <w:r>
        <w:rPr>
          <w:noProof/>
        </w:rPr>
        <w:t xml:space="preserve"> 1,05</w:t>
      </w:r>
      <w:r>
        <w:t xml:space="preserve"> для открытых бассейнов; </w:t>
      </w:r>
      <w:r>
        <w:rPr>
          <w:i/>
        </w:rPr>
        <w:t>а</w:t>
      </w:r>
      <w:r>
        <w:rPr>
          <w:noProof/>
        </w:rPr>
        <w:t xml:space="preserve"> -</w:t>
      </w:r>
      <w:r>
        <w:t xml:space="preserve"> ширина места; </w:t>
      </w:r>
      <w:r>
        <w:rPr>
          <w:i/>
          <w:lang w:val="en-US"/>
        </w:rPr>
        <w:t>L</w:t>
      </w:r>
      <w:r>
        <w:rPr>
          <w:noProof/>
        </w:rPr>
        <w:t xml:space="preserve"> -</w:t>
      </w:r>
      <w:r>
        <w:t xml:space="preserve"> примерная длина т</w:t>
      </w:r>
      <w:r>
        <w:t>рибуны, м.</w:t>
      </w:r>
    </w:p>
    <w:p w:rsidR="00000000" w:rsidRDefault="00FB3597">
      <w:pPr>
        <w:ind w:firstLine="567"/>
        <w:jc w:val="both"/>
      </w:pPr>
      <w:r>
        <w:t>Профиль трибун с числом рядом до</w:t>
      </w:r>
      <w:r>
        <w:rPr>
          <w:noProof/>
        </w:rPr>
        <w:t xml:space="preserve"> 15</w:t>
      </w:r>
      <w:r>
        <w:t xml:space="preserve"> проектируется по наклонной прямой, при большем числе рядов по ломаной линии.</w:t>
      </w:r>
    </w:p>
    <w:p w:rsidR="00000000" w:rsidRDefault="00FB3597">
      <w:pPr>
        <w:ind w:firstLine="567"/>
        <w:jc w:val="both"/>
      </w:pPr>
      <w:r>
        <w:t>Построение профиля трибуны можно вести аналитическим и графоаналитическим способами. На рис.</w:t>
      </w:r>
      <w:r>
        <w:rPr>
          <w:noProof/>
        </w:rPr>
        <w:t xml:space="preserve"> 14</w:t>
      </w:r>
      <w:r>
        <w:t xml:space="preserve"> показано построение профиля трибуны по наклонной прямой аналитическим способом, а на рис.</w:t>
      </w:r>
      <w:r>
        <w:rPr>
          <w:noProof/>
        </w:rPr>
        <w:t xml:space="preserve"> 15 -</w:t>
      </w:r>
      <w:r>
        <w:t xml:space="preserve"> графоаналитическим. 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2" type="#_x0000_t75" style="width:386.25pt;height:207pt">
            <v:imagedata r:id="rId22" o:title=""/>
          </v:shape>
        </w:pict>
      </w:r>
    </w:p>
    <w:p w:rsidR="00000000" w:rsidRDefault="00FB3597">
      <w:pPr>
        <w:pStyle w:val="BodyText2"/>
        <w:rPr>
          <w:sz w:val="20"/>
        </w:rPr>
      </w:pPr>
      <w:r>
        <w:rPr>
          <w:sz w:val="20"/>
        </w:rPr>
        <w:t>Рис. 14. Построение профиля трибуны по наклонной прямой аналитическим методом</w:t>
      </w:r>
    </w:p>
    <w:p w:rsidR="00000000" w:rsidRDefault="00FB3597">
      <w:pPr>
        <w:pStyle w:val="BodyText2"/>
        <w:rPr>
          <w:sz w:val="20"/>
        </w:rPr>
      </w:pPr>
    </w:p>
    <w:p w:rsidR="00000000" w:rsidRDefault="00FB3597">
      <w:pPr>
        <w:ind w:firstLine="567"/>
        <w:jc w:val="both"/>
      </w:pPr>
      <w:r>
        <w:t>При построений профиля трибуны по ломаной линии трибуна разбивается на группы рядов, в пределах</w:t>
      </w:r>
      <w:r>
        <w:t xml:space="preserve"> каждой из которых строится свой профиль по наклонной прямой. Число групп рядов принимается, как правило, кратным числу десятков рядов проектируемой трибуны или на единицу больше; при этом число рядов в последующей группе должно быть равным или большим, чем в предыдущей. Построение профиля трибуны по ломаной линии состоит из последовательного (аналитического или графоаналитического) определения профиля каждого прямого отрезка (группы) трибуны, начиная с ближайшего к наблюдаемой точке </w:t>
      </w:r>
      <w:r>
        <w:rPr>
          <w:i/>
          <w:lang w:val="en-US"/>
        </w:rPr>
        <w:t>F</w:t>
      </w:r>
      <w:r>
        <w:rPr>
          <w:i/>
        </w:rPr>
        <w:t>.</w:t>
      </w:r>
      <w:r>
        <w:t xml:space="preserve"> При этом последний р</w:t>
      </w:r>
      <w:r>
        <w:t>яд каждого отрезка принимается за первый ряд последующего отрезка.</w:t>
      </w:r>
    </w:p>
    <w:p w:rsidR="00000000" w:rsidRDefault="00FB3597">
      <w:pPr>
        <w:ind w:firstLine="567"/>
        <w:jc w:val="both"/>
      </w:pPr>
      <w:r>
        <w:t>Положение глаз сидящего зрителя по вертикали принято считать от пола ряда на высоте</w:t>
      </w:r>
      <w:r>
        <w:rPr>
          <w:noProof/>
        </w:rPr>
        <w:t xml:space="preserve"> 1,2</w:t>
      </w:r>
      <w:r>
        <w:t xml:space="preserve"> м. Расстояние от фокуса до глаз зрителя по горизонтали принимается до задней границы каждого ряда.</w:t>
      </w:r>
    </w:p>
    <w:p w:rsidR="00000000" w:rsidRDefault="00FB3597">
      <w:pPr>
        <w:ind w:firstLine="567"/>
        <w:jc w:val="both"/>
      </w:pPr>
      <w:r>
        <w:t>При аналитическом способе построения (см. рис.</w:t>
      </w:r>
      <w:r>
        <w:rPr>
          <w:noProof/>
        </w:rPr>
        <w:t xml:space="preserve"> 14)</w:t>
      </w:r>
      <w:r>
        <w:t xml:space="preserve"> местоположение глаза зрителя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>
        <w:t>, последнего ряда трибуны относительно фокуса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t xml:space="preserve"> определяется по формуле:</w:t>
      </w:r>
    </w:p>
    <w:p w:rsidR="00000000" w:rsidRDefault="00FB3597">
      <w:pPr>
        <w:jc w:val="center"/>
        <w:rPr>
          <w:noProof/>
        </w:rPr>
      </w:pPr>
      <w:r>
        <w:rPr>
          <w:noProof/>
          <w:position w:val="-26"/>
        </w:rPr>
        <w:object w:dxaOrig="1540" w:dyaOrig="600">
          <v:shape id="_x0000_i1043" type="#_x0000_t75" style="width:77.25pt;height:30pt" o:ole="">
            <v:imagedata r:id="rId23" o:title=""/>
          </v:shape>
          <o:OLEObject Type="Embed" ProgID="Equation.3" ShapeID="_x0000_i1043" DrawAspect="Content" ObjectID="_1427214558" r:id="rId24"/>
        </w:object>
      </w:r>
      <w:r>
        <w:rPr>
          <w:noProof/>
        </w:rPr>
        <w:t>;</w:t>
      </w:r>
    </w:p>
    <w:p w:rsidR="00000000" w:rsidRDefault="00FB3597">
      <w:pPr>
        <w:jc w:val="center"/>
        <w:rPr>
          <w:i/>
          <w:lang w:val="en-US"/>
        </w:rPr>
      </w:pP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o</w:t>
      </w:r>
      <w:r>
        <w:rPr>
          <w:lang w:val="en-US"/>
        </w:rPr>
        <w:t xml:space="preserve"> + </w:t>
      </w:r>
      <w:r>
        <w:rPr>
          <w:i/>
          <w:lang w:val="en-US"/>
        </w:rPr>
        <w:t>nd</w:t>
      </w:r>
      <w:r>
        <w:rPr>
          <w:lang w:val="en-US"/>
        </w:rPr>
        <w:t>,</w:t>
      </w:r>
    </w:p>
    <w:p w:rsidR="00000000" w:rsidRDefault="00FB3597">
      <w:pPr>
        <w:jc w:val="both"/>
      </w:pPr>
      <w:r>
        <w:t xml:space="preserve">где </w:t>
      </w:r>
      <w:r>
        <w:rPr>
          <w:i/>
        </w:rPr>
        <w:t>С</w:t>
      </w:r>
      <w:r>
        <w:t xml:space="preserve"> </w:t>
      </w:r>
      <w:r>
        <w:rPr>
          <w:noProof/>
        </w:rPr>
        <w:t xml:space="preserve">- </w:t>
      </w:r>
      <w:r>
        <w:t xml:space="preserve">нормируемая величина превышения луча зрения, м;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o</w:t>
      </w:r>
      <w:r>
        <w:t xml:space="preserve"> </w:t>
      </w:r>
      <w:r>
        <w:rPr>
          <w:noProof/>
        </w:rPr>
        <w:t xml:space="preserve">- </w:t>
      </w:r>
      <w:r>
        <w:t>рассто</w:t>
      </w:r>
      <w:r>
        <w:t xml:space="preserve">яние по горизонтали от фокуса до глаз зрителей первого ряда, м;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>
        <w:t xml:space="preserve"> </w:t>
      </w:r>
      <w:r>
        <w:rPr>
          <w:noProof/>
        </w:rPr>
        <w:t xml:space="preserve">- </w:t>
      </w:r>
      <w:r>
        <w:t xml:space="preserve">то же, до глаза зрителей последнего ряда, м; </w:t>
      </w:r>
      <w:r>
        <w:rPr>
          <w:i/>
        </w:rPr>
        <w:t>у</w:t>
      </w:r>
      <w:r>
        <w:rPr>
          <w:i/>
          <w:vertAlign w:val="subscript"/>
        </w:rPr>
        <w:t>о</w:t>
      </w:r>
      <w:r>
        <w:rPr>
          <w:noProof/>
        </w:rPr>
        <w:t xml:space="preserve"> -</w:t>
      </w:r>
      <w:r>
        <w:t xml:space="preserve"> расстояние по вертикали от фокуса до глаз зрителей первого ряда, м; </w:t>
      </w:r>
      <w:r>
        <w:rPr>
          <w:i/>
        </w:rPr>
        <w:t>п</w:t>
      </w:r>
      <w:r>
        <w:rPr>
          <w:noProof/>
        </w:rPr>
        <w:t xml:space="preserve"> -</w:t>
      </w:r>
      <w:r>
        <w:t xml:space="preserve"> число промежутков между рядами (число рядов трибуны минус единица); </w:t>
      </w:r>
      <w:r>
        <w:rPr>
          <w:i/>
          <w:lang w:val="en-US"/>
        </w:rPr>
        <w:t>d</w:t>
      </w:r>
      <w:r>
        <w:t xml:space="preserve"> </w:t>
      </w:r>
      <w:r>
        <w:rPr>
          <w:noProof/>
        </w:rPr>
        <w:t xml:space="preserve">- </w:t>
      </w:r>
      <w:r>
        <w:t>принятая глубина ряда, м.</w:t>
      </w:r>
    </w:p>
    <w:p w:rsidR="00000000" w:rsidRDefault="00FB3597">
      <w:pPr>
        <w:ind w:firstLine="567"/>
        <w:jc w:val="both"/>
      </w:pPr>
      <w:r>
        <w:t>При графоаналитическом способе построения (см. рис.</w:t>
      </w:r>
      <w:r>
        <w:rPr>
          <w:noProof/>
        </w:rPr>
        <w:t xml:space="preserve"> 15) </w:t>
      </w:r>
      <w:r>
        <w:t>наносятся местоположения точек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</w:rPr>
        <w:t>,</w:t>
      </w:r>
      <w:r>
        <w:t xml:space="preserve"> </w:t>
      </w:r>
      <w:r>
        <w:rPr>
          <w:i/>
        </w:rPr>
        <w:t>х</w:t>
      </w:r>
      <w:r>
        <w:rPr>
          <w:i/>
          <w:vertAlign w:val="subscript"/>
        </w:rPr>
        <w:t>о</w:t>
      </w:r>
      <w:r>
        <w:t xml:space="preserve">, </w:t>
      </w:r>
      <w:r>
        <w:rPr>
          <w:i/>
        </w:rPr>
        <w:t>у</w:t>
      </w:r>
      <w:r>
        <w:rPr>
          <w:i/>
          <w:vertAlign w:val="subscript"/>
        </w:rPr>
        <w:t>о</w:t>
      </w:r>
      <w:r>
        <w:rPr>
          <w:i/>
        </w:rPr>
        <w:t>.</w:t>
      </w:r>
      <w:r>
        <w:t xml:space="preserve"> Затем построение профиля осуществляется в следующей последовательности:</w:t>
      </w:r>
    </w:p>
    <w:p w:rsidR="00000000" w:rsidRDefault="00FB3597">
      <w:pPr>
        <w:ind w:firstLine="567"/>
        <w:jc w:val="both"/>
      </w:pPr>
      <w:r>
        <w:t>а) над местоположением глаз зрителя первого ряда по в</w:t>
      </w:r>
      <w:r>
        <w:t xml:space="preserve">ертикали откладывается общее превышение луча зрения зрителя последнего ряда </w:t>
      </w:r>
      <w:r>
        <w:rPr>
          <w:i/>
          <w:lang w:val="en-US"/>
        </w:rPr>
        <w:t>f</w:t>
      </w:r>
      <w:r>
        <w:rPr>
          <w:noProof/>
        </w:rPr>
        <w:t xml:space="preserve"> =</w:t>
      </w:r>
      <w:r>
        <w:t xml:space="preserve"> </w:t>
      </w:r>
      <w:r>
        <w:rPr>
          <w:i/>
        </w:rPr>
        <w:t>Сп</w:t>
      </w:r>
      <w:r>
        <w:t>;</w:t>
      </w:r>
    </w:p>
    <w:p w:rsidR="00000000" w:rsidRDefault="00FB3597">
      <w:pPr>
        <w:ind w:firstLine="567"/>
        <w:jc w:val="both"/>
      </w:pPr>
      <w:r>
        <w:t xml:space="preserve">б) зная количество рядов трибуны </w:t>
      </w:r>
      <w:r>
        <w:rPr>
          <w:i/>
        </w:rPr>
        <w:t>т</w:t>
      </w:r>
      <w:r>
        <w:t xml:space="preserve"> и глубину каждого ряда</w:t>
      </w:r>
      <w:r>
        <w:rPr>
          <w:noProof/>
        </w:rPr>
        <w:t xml:space="preserve"> </w:t>
      </w:r>
      <w:r>
        <w:rPr>
          <w:i/>
          <w:noProof/>
        </w:rPr>
        <w:t>d</w:t>
      </w:r>
      <w:r>
        <w:t xml:space="preserve"> восстанавливается вертикаль в точке, соответствующей местоположению глаз зрителей последнего ряда; продолжив прямую, соединяющую точку </w:t>
      </w:r>
      <w:r>
        <w:rPr>
          <w:i/>
        </w:rPr>
        <w:t>А</w:t>
      </w:r>
      <w:r>
        <w:t xml:space="preserve"> с фокусом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t xml:space="preserve"> до пересечения с проведенной вертикалью, определяется положение глаз зрителей последнего ряда;</w:t>
      </w:r>
    </w:p>
    <w:p w:rsidR="00000000" w:rsidRDefault="00FB3597">
      <w:pPr>
        <w:ind w:firstLine="567"/>
        <w:jc w:val="both"/>
      </w:pPr>
      <w:r>
        <w:t>в) соединив прямой линией положения глаз зрителей первого и последнего рядов и восстановив вертикали для каждого ряда, опред</w:t>
      </w:r>
      <w:r>
        <w:t>еляется положение глаз зрителей каждого ряда;</w:t>
      </w:r>
    </w:p>
    <w:p w:rsidR="00000000" w:rsidRDefault="00FB3597">
      <w:pPr>
        <w:ind w:firstLine="567"/>
        <w:jc w:val="both"/>
      </w:pPr>
      <w:r>
        <w:t xml:space="preserve">г) отложив от положения глаз зрителей по вертикали вниз величину </w:t>
      </w:r>
      <w:r>
        <w:rPr>
          <w:i/>
        </w:rPr>
        <w:t>у</w:t>
      </w:r>
      <w:r>
        <w:rPr>
          <w:i/>
          <w:vertAlign w:val="subscript"/>
        </w:rPr>
        <w:t>о</w:t>
      </w:r>
      <w:r>
        <w:t xml:space="preserve"> (1,2 м на трибунах для сидения), получаем отметку пола каждого ряда, т. е. профиль, трибуны.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4" type="#_x0000_t75" style="width:390pt;height:192.75pt">
            <v:imagedata r:id="rId25" o:title=""/>
          </v:shape>
        </w:pict>
      </w:r>
    </w:p>
    <w:p w:rsidR="00000000" w:rsidRDefault="00FB3597">
      <w:pPr>
        <w:jc w:val="center"/>
        <w:rPr>
          <w:b/>
          <w:noProof/>
        </w:rPr>
      </w:pPr>
      <w:r>
        <w:rPr>
          <w:b/>
        </w:rPr>
        <w:t>Рис.</w:t>
      </w:r>
      <w:r>
        <w:rPr>
          <w:b/>
          <w:noProof/>
        </w:rPr>
        <w:t xml:space="preserve"> 15.</w:t>
      </w:r>
      <w:r>
        <w:rPr>
          <w:b/>
        </w:rPr>
        <w:t xml:space="preserve"> Построение профиля трибуны по наклонной прямой графоаналитическим методом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Если полученный профиль будет иметь уклон, превышаемый допустимый, следует изменить местоположение фокуса и произвести новое построение.</w:t>
      </w:r>
    </w:p>
    <w:p w:rsidR="00000000" w:rsidRDefault="00FB3597">
      <w:pPr>
        <w:ind w:firstLine="567"/>
        <w:jc w:val="both"/>
      </w:pPr>
      <w:r>
        <w:t xml:space="preserve">Высота подступенков </w:t>
      </w:r>
      <w:r>
        <w:rPr>
          <w:i/>
          <w:lang w:val="en-US"/>
        </w:rPr>
        <w:t>r</w:t>
      </w:r>
      <w:r>
        <w:t xml:space="preserve"> определяется по формуле:</w:t>
      </w:r>
    </w:p>
    <w:p w:rsidR="00000000" w:rsidRDefault="00FB3597">
      <w:pPr>
        <w:jc w:val="center"/>
        <w:rPr>
          <w:i/>
          <w:noProof/>
        </w:rPr>
      </w:pPr>
      <w:r>
        <w:rPr>
          <w:i/>
          <w:noProof/>
        </w:rPr>
        <w:t>r</w:t>
      </w:r>
      <w:r>
        <w:rPr>
          <w:noProof/>
        </w:rPr>
        <w:t xml:space="preserve"> = (</w:t>
      </w:r>
      <w:r>
        <w:rPr>
          <w:i/>
          <w:noProof/>
        </w:rPr>
        <w:t>y</w:t>
      </w:r>
      <w:r>
        <w:rPr>
          <w:i/>
          <w:noProof/>
          <w:vertAlign w:val="subscript"/>
        </w:rPr>
        <w:t>i</w:t>
      </w:r>
      <w:r>
        <w:rPr>
          <w:noProof/>
        </w:rPr>
        <w:t xml:space="preserve"> – </w:t>
      </w:r>
      <w:r>
        <w:rPr>
          <w:i/>
          <w:noProof/>
        </w:rPr>
        <w:t>y</w:t>
      </w:r>
      <w:r>
        <w:rPr>
          <w:i/>
          <w:noProof/>
          <w:vertAlign w:val="subscript"/>
        </w:rPr>
        <w:t>o</w:t>
      </w:r>
      <w:r>
        <w:rPr>
          <w:noProof/>
        </w:rPr>
        <w:t>)/</w:t>
      </w:r>
      <w:r>
        <w:rPr>
          <w:i/>
          <w:noProof/>
        </w:rPr>
        <w:t>n.</w:t>
      </w:r>
    </w:p>
    <w:p w:rsidR="00000000" w:rsidRDefault="00FB3597">
      <w:pPr>
        <w:ind w:firstLine="567"/>
        <w:jc w:val="both"/>
      </w:pPr>
      <w:r>
        <w:t>При построении про</w:t>
      </w:r>
      <w:r>
        <w:t>филя трибуны</w:t>
      </w:r>
      <w:r>
        <w:rPr>
          <w:noProof/>
        </w:rPr>
        <w:t xml:space="preserve"> по</w:t>
      </w:r>
      <w:r>
        <w:t xml:space="preserve"> ломаной линии высота подступенков определяется для каждого отрезка профиля.</w:t>
      </w:r>
    </w:p>
    <w:p w:rsidR="00000000" w:rsidRDefault="00FB3597">
      <w:pPr>
        <w:ind w:firstLine="567"/>
        <w:jc w:val="both"/>
      </w:pPr>
      <w:r>
        <w:t>Строительная высота трибуны с профилем по наклонной прямой</w:t>
      </w:r>
      <w:r>
        <w:rPr>
          <w:noProof/>
        </w:rPr>
        <w:t xml:space="preserve"> определяется</w:t>
      </w:r>
      <w:r>
        <w:t xml:space="preserve"> как произведение высоты подступенка </w:t>
      </w:r>
      <w:r>
        <w:rPr>
          <w:i/>
          <w:lang w:val="en-US"/>
        </w:rPr>
        <w:t>r</w:t>
      </w:r>
      <w:r>
        <w:t xml:space="preserve"> на число промежутков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t xml:space="preserve"> между рядами.</w:t>
      </w:r>
    </w:p>
    <w:p w:rsidR="00000000" w:rsidRDefault="00FB3597">
      <w:pPr>
        <w:ind w:firstLine="567"/>
        <w:jc w:val="both"/>
      </w:pPr>
      <w:r>
        <w:t>Строительная высота трибуны с профилем по ломаной линии определяется как сумма высоты профилей каждого отрезка.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3.25.</w:t>
      </w:r>
      <w:r>
        <w:t xml:space="preserve"> Уклон трибун не должен превышать</w:t>
      </w:r>
      <w:r>
        <w:rPr>
          <w:noProof/>
        </w:rPr>
        <w:t xml:space="preserve"> 1 : 1,6.</w:t>
      </w:r>
      <w:r>
        <w:t xml:space="preserve"> Допускается увеличение уклона, но не более чем</w:t>
      </w:r>
      <w:r>
        <w:rPr>
          <w:noProof/>
        </w:rPr>
        <w:t xml:space="preserve"> 1 : 1,4</w:t>
      </w:r>
      <w:r>
        <w:t xml:space="preserve"> при условии установки вдоль путей эвакуации по лестницам т</w:t>
      </w:r>
      <w:r>
        <w:t>рибун поручней (или иных устройств) на высоте не менее</w:t>
      </w:r>
      <w:r>
        <w:rPr>
          <w:noProof/>
        </w:rPr>
        <w:t xml:space="preserve"> 0,9</w:t>
      </w:r>
      <w:r>
        <w:t xml:space="preserve"> м. При ширине лестниц более</w:t>
      </w:r>
      <w:r>
        <w:rPr>
          <w:noProof/>
        </w:rPr>
        <w:t xml:space="preserve"> 2</w:t>
      </w:r>
      <w:r>
        <w:t xml:space="preserve"> м непрерывные поручни устанавливаются по продольной оси лестницы, а при ширине менее 2 м </w:t>
      </w:r>
      <w:r>
        <w:rPr>
          <w:noProof/>
        </w:rPr>
        <w:t xml:space="preserve">- </w:t>
      </w:r>
      <w:r>
        <w:t>в торцах рядов, примыкающих к лестнице.</w:t>
      </w:r>
    </w:p>
    <w:p w:rsidR="00000000" w:rsidRDefault="00FB3597">
      <w:pPr>
        <w:ind w:firstLine="567"/>
        <w:jc w:val="both"/>
      </w:pPr>
      <w:r>
        <w:t>Для отделения зрителей от спортсменов трибуны бассейнов должны быть отгорожены от обходной дорожки глухим барьером; при этом верх барьера принимается не менее</w:t>
      </w:r>
      <w:r>
        <w:rPr>
          <w:noProof/>
        </w:rPr>
        <w:t xml:space="preserve"> 1,8</w:t>
      </w:r>
      <w:r>
        <w:t xml:space="preserve"> м выше уровня обходной дорожки. С трибун открытых бассейнов вместимостью до</w:t>
      </w:r>
      <w:r>
        <w:rPr>
          <w:noProof/>
        </w:rPr>
        <w:t xml:space="preserve"> 700</w:t>
      </w:r>
      <w:r>
        <w:t xml:space="preserve"> мест для использования их в качестве соляриев доп</w:t>
      </w:r>
      <w:r>
        <w:t>ускается предусматривать лестницы на них с обходной дорожки.</w:t>
      </w:r>
    </w:p>
    <w:p w:rsidR="00000000" w:rsidRDefault="00FB3597">
      <w:pPr>
        <w:ind w:firstLine="567"/>
        <w:jc w:val="both"/>
      </w:pPr>
      <w:r>
        <w:t>По верху</w:t>
      </w:r>
      <w:r>
        <w:rPr>
          <w:noProof/>
        </w:rPr>
        <w:t xml:space="preserve"> и</w:t>
      </w:r>
      <w:r>
        <w:t xml:space="preserve"> по торцам трибун следует устанавливать ограждение высотой не менее</w:t>
      </w:r>
      <w:r>
        <w:rPr>
          <w:noProof/>
        </w:rPr>
        <w:t xml:space="preserve"> 1,2</w:t>
      </w:r>
      <w:r>
        <w:t xml:space="preserve"> м. Расстояние от пола верхнего ряда трибуны до выступающих конструкций потолка принимается не менее</w:t>
      </w:r>
      <w:r>
        <w:rPr>
          <w:noProof/>
        </w:rPr>
        <w:t xml:space="preserve"> 2,2</w:t>
      </w:r>
      <w:r>
        <w:t xml:space="preserve"> м.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</w:rPr>
        <w:t>3.26.</w:t>
      </w:r>
      <w:r>
        <w:t xml:space="preserve"> В крытых бассейнах с 25-метровыми ваннами обычно проектируются трибуны с</w:t>
      </w:r>
      <w:r>
        <w:rPr>
          <w:noProof/>
        </w:rPr>
        <w:t xml:space="preserve"> 4-6</w:t>
      </w:r>
      <w:r>
        <w:t xml:space="preserve"> рядами, разделенными посередине проходом-лестницей шириною</w:t>
      </w:r>
      <w:r>
        <w:rPr>
          <w:noProof/>
        </w:rPr>
        <w:t xml:space="preserve"> 1,35-1,6</w:t>
      </w:r>
      <w:r>
        <w:t xml:space="preserve"> м; примерная вместимость трибун</w:t>
      </w:r>
      <w:r>
        <w:rPr>
          <w:noProof/>
        </w:rPr>
        <w:t xml:space="preserve"> - 250 (4</w:t>
      </w:r>
      <w:r>
        <w:t xml:space="preserve"> ряда)</w:t>
      </w:r>
      <w:r>
        <w:rPr>
          <w:noProof/>
        </w:rPr>
        <w:t>, 300 (5</w:t>
      </w:r>
      <w:r>
        <w:t xml:space="preserve"> рядов)</w:t>
      </w:r>
      <w:r>
        <w:rPr>
          <w:noProof/>
        </w:rPr>
        <w:t>, 360</w:t>
      </w:r>
      <w:r>
        <w:t xml:space="preserve"> мест</w:t>
      </w:r>
      <w:r>
        <w:rPr>
          <w:noProof/>
        </w:rPr>
        <w:t xml:space="preserve"> (6</w:t>
      </w:r>
      <w:r>
        <w:t xml:space="preserve"> рядов)</w:t>
      </w:r>
      <w:r>
        <w:rPr>
          <w:noProof/>
        </w:rPr>
        <w:t xml:space="preserve">. </w:t>
      </w:r>
    </w:p>
    <w:p w:rsidR="00000000" w:rsidRDefault="00FB3597">
      <w:pPr>
        <w:ind w:firstLine="567"/>
        <w:jc w:val="both"/>
      </w:pPr>
      <w:r>
        <w:t>В крытых бассейнах с 50-мет</w:t>
      </w:r>
      <w:r>
        <w:t>ровыми ваннами обычно проектируются трибуны с</w:t>
      </w:r>
      <w:r>
        <w:rPr>
          <w:noProof/>
        </w:rPr>
        <w:t xml:space="preserve"> 5-7</w:t>
      </w:r>
      <w:r>
        <w:t xml:space="preserve"> рядами, разделенными на два или три блока проходами-лестницами шириною</w:t>
      </w:r>
      <w:r>
        <w:rPr>
          <w:noProof/>
        </w:rPr>
        <w:t xml:space="preserve"> 1,35</w:t>
      </w:r>
      <w:r>
        <w:t xml:space="preserve"> или</w:t>
      </w:r>
      <w:r>
        <w:rPr>
          <w:noProof/>
        </w:rPr>
        <w:t xml:space="preserve"> 1,8</w:t>
      </w:r>
      <w:r>
        <w:t xml:space="preserve"> м посередине блоков; примерная вместимость трибуны 600 (5 рядов), 700 (6 рядов), 840 мест (7 рядов).</w:t>
      </w:r>
    </w:p>
    <w:p w:rsidR="00000000" w:rsidRDefault="00FB3597">
      <w:pPr>
        <w:ind w:firstLine="567"/>
        <w:jc w:val="both"/>
      </w:pPr>
      <w:r>
        <w:t>При проектировании трибун больших вместимостей следует руководствоваться требованиями СНиП</w:t>
      </w:r>
      <w:r>
        <w:rPr>
          <w:noProof/>
        </w:rPr>
        <w:t xml:space="preserve"> 2.08.02-</w:t>
      </w:r>
      <w:r>
        <w:t>89 “Общественные здания</w:t>
      </w:r>
      <w:r>
        <w:rPr>
          <w:noProof/>
        </w:rPr>
        <w:t xml:space="preserve"> и</w:t>
      </w:r>
      <w:r>
        <w:t xml:space="preserve"> сооружения”.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3.27.</w:t>
      </w:r>
      <w:r>
        <w:t xml:space="preserve"> Конструкцию сидений на трибун</w:t>
      </w:r>
      <w:r>
        <w:rPr>
          <w:lang w:val="en-US"/>
        </w:rPr>
        <w:t>ax</w:t>
      </w:r>
      <w:r>
        <w:t xml:space="preserve"> рекомендуется принимать консольного типа в виде скамей со спинками или штампованных пластмассовых сид</w:t>
      </w:r>
      <w:r>
        <w:t>ений без подлокотников.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3.28.</w:t>
      </w:r>
      <w:r>
        <w:t xml:space="preserve"> На трибунах открытых и крытых демонстрационных бассейнов, предназначенных, для соревнований республиканского</w:t>
      </w:r>
      <w:r>
        <w:rPr>
          <w:noProof/>
        </w:rPr>
        <w:t xml:space="preserve"> и</w:t>
      </w:r>
      <w:r>
        <w:t xml:space="preserve"> более высокого масштаба, следует, как правило, предусматривать ложу прессы. Число мест в ложе определяется заданием на проектирование.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</w:p>
    <w:p w:rsidR="00000000" w:rsidRDefault="00FB3597">
      <w:pPr>
        <w:jc w:val="center"/>
        <w:rPr>
          <w:b/>
        </w:rPr>
      </w:pPr>
      <w:r>
        <w:rPr>
          <w:b/>
        </w:rPr>
        <w:t>ВСПОМОГАТЕЛЬНЫЕ ПОМЕЩЕНИЯ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</w:pPr>
      <w:r>
        <w:rPr>
          <w:b/>
          <w:noProof/>
        </w:rPr>
        <w:t>3.29.</w:t>
      </w:r>
      <w:r>
        <w:t xml:space="preserve"> Площадь вестибюля (без тамбура) определяется из расчета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2</w:t>
      </w:r>
      <w:r>
        <w:t xml:space="preserve"> на одного занимающегося в смену (но не менее </w:t>
      </w:r>
      <w:r>
        <w:rPr>
          <w:noProof/>
        </w:rPr>
        <w:t>20</w:t>
      </w:r>
      <w:r>
        <w:t xml:space="preserve"> 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 и 0,25</w:t>
      </w:r>
      <w:r>
        <w:t xml:space="preserve"> м</w:t>
      </w:r>
      <w:r>
        <w:rPr>
          <w:vertAlign w:val="superscript"/>
        </w:rPr>
        <w:t>2</w:t>
      </w:r>
      <w:r>
        <w:t xml:space="preserve"> на одно зрительское место. В демонстрационных бассейнах рекомендуется устрой</w:t>
      </w:r>
      <w:r>
        <w:t>ство раздельных вестибюлей для занимающихся (соревнующихся) и зрителей. В открытых бассейнах вестибюль для зрителей не предусматривается.</w:t>
      </w:r>
    </w:p>
    <w:p w:rsidR="00000000" w:rsidRDefault="00FB3597">
      <w:pPr>
        <w:ind w:firstLine="567"/>
        <w:jc w:val="both"/>
      </w:pPr>
      <w:r>
        <w:t>Пути движения занимающихся из вестибюля в раздевальни рекомендуется обособлять от путей движения зрителей.</w:t>
      </w:r>
    </w:p>
    <w:p w:rsidR="00000000" w:rsidRDefault="00FB3597">
      <w:pPr>
        <w:ind w:firstLine="567"/>
        <w:jc w:val="both"/>
      </w:pPr>
      <w:r>
        <w:t>В вестибюлях спортивных и оздоровительных бассейнов, работающих в зимнее время при расчетной температуре наружного воздуха ниже минус</w:t>
      </w:r>
      <w:r>
        <w:rPr>
          <w:noProof/>
        </w:rPr>
        <w:t xml:space="preserve"> 15</w:t>
      </w:r>
      <w:r>
        <w:t xml:space="preserve"> °С (параметр Б), должно предусматриваться устройство тамбуров или воздушно-тепловых завес.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3.30.</w:t>
      </w:r>
      <w:r>
        <w:t xml:space="preserve"> Гардеробная верхней одежды для за</w:t>
      </w:r>
      <w:r>
        <w:t>нимающихся и зрителей. Площадь определяется из расчета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место, но не менее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2</w:t>
      </w:r>
      <w:r>
        <w:t xml:space="preserve"> (в оздоровительных бассейнах </w:t>
      </w:r>
      <w:r>
        <w:rPr>
          <w:noProof/>
        </w:rPr>
        <w:t xml:space="preserve">- </w:t>
      </w:r>
      <w:r>
        <w:t>не менее</w:t>
      </w:r>
      <w:r>
        <w:rPr>
          <w:noProof/>
        </w:rPr>
        <w:t xml:space="preserve"> 6</w:t>
      </w:r>
      <w:r>
        <w:t xml:space="preserve"> м</w:t>
      </w:r>
      <w:r>
        <w:rPr>
          <w:vertAlign w:val="superscript"/>
        </w:rPr>
        <w:t>2</w:t>
      </w:r>
      <w:r>
        <w:t>).</w:t>
      </w:r>
    </w:p>
    <w:p w:rsidR="00000000" w:rsidRDefault="00FB3597">
      <w:pPr>
        <w:ind w:firstLine="567"/>
        <w:jc w:val="both"/>
      </w:pPr>
      <w:r>
        <w:t>Расчетное число мест в гардеробной верхней одежды для занимающихся принимается на 300 % пропускной способности смены. В бассейнах без залов или площадок подготовительных занятий площадь принимается на</w:t>
      </w:r>
      <w:r>
        <w:rPr>
          <w:noProof/>
        </w:rPr>
        <w:t xml:space="preserve"> 200 %</w:t>
      </w:r>
      <w:r>
        <w:t xml:space="preserve"> численности смены. </w:t>
      </w:r>
    </w:p>
    <w:p w:rsidR="00000000" w:rsidRDefault="00FB3597">
      <w:pPr>
        <w:ind w:firstLine="567"/>
        <w:jc w:val="both"/>
      </w:pPr>
      <w:r>
        <w:t>Гардеробная для верхней одежды зрителей рассчитывается на</w:t>
      </w:r>
      <w:r>
        <w:rPr>
          <w:noProof/>
        </w:rPr>
        <w:t xml:space="preserve"> 100 %</w:t>
      </w:r>
      <w:r>
        <w:t xml:space="preserve"> зрительских мест. Глубина гардеробной не должна превышать</w:t>
      </w:r>
      <w:r>
        <w:rPr>
          <w:noProof/>
        </w:rPr>
        <w:t xml:space="preserve"> 6</w:t>
      </w:r>
      <w:r>
        <w:t xml:space="preserve"> м.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В крытых бассейн</w:t>
      </w:r>
      <w:r>
        <w:rPr>
          <w:sz w:val="20"/>
        </w:rPr>
        <w:t>ах в расчетное число мест следует включать сотрудников, число которых определяется типовыми штатными расписаниями*.</w:t>
      </w:r>
    </w:p>
    <w:p w:rsidR="00000000" w:rsidRDefault="00FB3597">
      <w:pPr>
        <w:jc w:val="both"/>
        <w:rPr>
          <w:b/>
          <w:noProof/>
        </w:rPr>
      </w:pPr>
      <w:r>
        <w:rPr>
          <w:b/>
          <w:noProof/>
        </w:rPr>
        <w:t>___________</w:t>
      </w:r>
    </w:p>
    <w:p w:rsidR="00000000" w:rsidRDefault="00FB3597">
      <w:pPr>
        <w:ind w:firstLine="567"/>
        <w:jc w:val="both"/>
      </w:pPr>
      <w:r>
        <w:rPr>
          <w:i/>
          <w:noProof/>
        </w:rPr>
        <w:t>*</w:t>
      </w:r>
      <w:r>
        <w:t xml:space="preserve"> Справочник. Физкультурно-оздоровительная работа профсоюзов. </w:t>
      </w:r>
      <w:r>
        <w:rPr>
          <w:noProof/>
        </w:rPr>
        <w:t>–</w:t>
      </w:r>
      <w:r>
        <w:t xml:space="preserve"> М:</w:t>
      </w:r>
      <w:r>
        <w:rPr>
          <w:i/>
        </w:rPr>
        <w:t xml:space="preserve"> </w:t>
      </w:r>
      <w:r>
        <w:t>Профиздат.</w:t>
      </w:r>
      <w:r>
        <w:rPr>
          <w:noProof/>
        </w:rPr>
        <w:t>-</w:t>
      </w:r>
      <w:r>
        <w:t xml:space="preserve"> 1985.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3.31.</w:t>
      </w:r>
      <w:r>
        <w:t xml:space="preserve"> Помещение для родителей, ожидающих детей, площадью </w:t>
      </w:r>
      <w:r>
        <w:rPr>
          <w:noProof/>
        </w:rPr>
        <w:t>16-20</w:t>
      </w:r>
      <w:r>
        <w:t xml:space="preserve"> м</w:t>
      </w:r>
      <w:r>
        <w:rPr>
          <w:vertAlign w:val="superscript"/>
        </w:rPr>
        <w:t>2</w:t>
      </w:r>
      <w:r>
        <w:t xml:space="preserve"> желательно размещать смежно с залом ванны для обучения, отделенное от зала остекленной перегородкой с автоматически или вручную управляемой шторкой со стороны зала ванны.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Допускается располагать ожидающих родителей в вестибюле на д</w:t>
      </w:r>
      <w:r>
        <w:t>ополнительной площади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 на</w:t>
      </w:r>
      <w:r>
        <w:rPr>
          <w:noProof/>
        </w:rPr>
        <w:t xml:space="preserve"> 100 % </w:t>
      </w:r>
      <w:r>
        <w:t>единовременной пропускной способности детской ванны (ванн). Места для верхней одежды родителей следует также учитывать при расчете гардеробных.</w:t>
      </w:r>
    </w:p>
    <w:p w:rsidR="00000000" w:rsidRDefault="00FB3597">
      <w:pPr>
        <w:ind w:firstLine="567"/>
        <w:jc w:val="both"/>
      </w:pPr>
      <w:r>
        <w:t>В бассейнах с общими вестибюлями для занимающихся и зрителей дополнительная площадь для ожидания и хранения верхней одежды родителей не предусматривается.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3.32.</w:t>
      </w:r>
      <w:r>
        <w:t xml:space="preserve"> Регистратура площадью 4</w:t>
      </w:r>
      <w:r>
        <w:rPr>
          <w:noProof/>
        </w:rPr>
        <w:t>-6</w:t>
      </w:r>
      <w:r>
        <w:t xml:space="preserve"> м</w:t>
      </w:r>
      <w:r>
        <w:rPr>
          <w:vertAlign w:val="superscript"/>
        </w:rPr>
        <w:t>2</w:t>
      </w:r>
      <w:r>
        <w:t xml:space="preserve"> размещается и вестибюле или на пути движения к раздевальням.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3.33.</w:t>
      </w:r>
      <w:r>
        <w:t xml:space="preserve"> Фойе предусматривается в крытых бассейнах, имеющих места дл</w:t>
      </w:r>
      <w:r>
        <w:t xml:space="preserve">я зрителей. Площадь исчисляется из расчета </w:t>
      </w:r>
      <w:r>
        <w:rPr>
          <w:noProof/>
        </w:rPr>
        <w:t>0,35</w:t>
      </w:r>
      <w:r>
        <w:t xml:space="preserve"> м</w:t>
      </w:r>
      <w:r>
        <w:rPr>
          <w:vertAlign w:val="superscript"/>
        </w:rPr>
        <w:t>2</w:t>
      </w:r>
      <w:r>
        <w:t xml:space="preserve"> на зрительское место.</w:t>
      </w:r>
    </w:p>
    <w:p w:rsidR="00000000" w:rsidRDefault="00FB3597">
      <w:pPr>
        <w:ind w:firstLine="567"/>
        <w:jc w:val="both"/>
      </w:pPr>
      <w:r>
        <w:t>При устройстве входов на трибуну с отметки вестибюля, фойе обычно совмещается с ним и площадь не суммируется, а принимается по наибольшей.</w:t>
      </w:r>
    </w:p>
    <w:p w:rsidR="00000000" w:rsidRDefault="00FB3597">
      <w:pPr>
        <w:ind w:firstLine="567"/>
        <w:jc w:val="both"/>
      </w:pPr>
      <w:r>
        <w:rPr>
          <w:b/>
        </w:rPr>
        <w:t>3.34.</w:t>
      </w:r>
      <w:r>
        <w:t xml:space="preserve"> Кассы предусматриваются в демонстрационных, а также во всех других бассейнах, где предусмотрено оказание платных услуг. Площадь кассовой кабины принимается </w:t>
      </w:r>
      <w:r>
        <w:rPr>
          <w:noProof/>
        </w:rPr>
        <w:t>2,5-4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rPr>
          <w:noProof/>
        </w:rPr>
        <w:t>В</w:t>
      </w:r>
      <w:r>
        <w:t xml:space="preserve"> крупных демонстрационных бассейнах две и более кабины целесообразно</w:t>
      </w:r>
      <w:r>
        <w:rPr>
          <w:noProof/>
        </w:rPr>
        <w:t xml:space="preserve"> </w:t>
      </w:r>
      <w:r>
        <w:t>объединять в кассовый вестибюль, площадь которого определя</w:t>
      </w:r>
      <w:r>
        <w:t>ется из расчета</w:t>
      </w:r>
      <w:r>
        <w:rPr>
          <w:noProof/>
        </w:rPr>
        <w:t xml:space="preserve"> 4</w:t>
      </w:r>
      <w:r>
        <w:t xml:space="preserve"> м</w:t>
      </w:r>
      <w:r>
        <w:rPr>
          <w:vertAlign w:val="superscript"/>
        </w:rPr>
        <w:t>2</w:t>
      </w:r>
      <w:r>
        <w:t xml:space="preserve"> на каждую кабину. Кассовый вестибюль должен иметь самостоятельный наружный вход, сообщаться с вестибюлем для зрителей и помещением администратора площадью</w:t>
      </w:r>
      <w:r>
        <w:rPr>
          <w:noProof/>
        </w:rPr>
        <w:t xml:space="preserve"> 8-10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3.35.</w:t>
      </w:r>
      <w:r>
        <w:t xml:space="preserve"> Раздевальни должны размещаться на одной отметке с обходными дорожками открытых и крытых ванн и сообщаться</w:t>
      </w:r>
      <w:r>
        <w:rPr>
          <w:noProof/>
        </w:rPr>
        <w:t xml:space="preserve"> </w:t>
      </w:r>
      <w:r>
        <w:t xml:space="preserve">с ними только через душевые, а с залом или площадкой для подготовительных занятий </w:t>
      </w:r>
      <w:r>
        <w:rPr>
          <w:noProof/>
        </w:rPr>
        <w:t xml:space="preserve">- </w:t>
      </w:r>
      <w:r>
        <w:t>минуя душевые.</w:t>
      </w:r>
    </w:p>
    <w:p w:rsidR="00000000" w:rsidRDefault="00FB3597">
      <w:pPr>
        <w:ind w:firstLine="567"/>
        <w:jc w:val="both"/>
        <w:rPr>
          <w:noProof/>
        </w:rPr>
      </w:pPr>
      <w:r>
        <w:t>В бассейнах с несколькими ваннами рекомендуется предусматривать раздевальни для каждой ванны.</w:t>
      </w:r>
    </w:p>
    <w:p w:rsidR="00000000" w:rsidRDefault="00FB3597">
      <w:pPr>
        <w:ind w:firstLine="567"/>
        <w:jc w:val="both"/>
      </w:pPr>
      <w:r>
        <w:t>Раздевальни, душевые и</w:t>
      </w:r>
      <w:r>
        <w:t xml:space="preserve"> санитарные узлы при ваннах для детей до 14-летнего возраста следует располагать отдельно от аналогичных помещений для взрослых.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3.36.</w:t>
      </w:r>
      <w:r>
        <w:t xml:space="preserve"> Раздевальни для занимающихся рекомендуется предусматривать как для переодевания, так и для хранения домашней одежды.</w:t>
      </w:r>
    </w:p>
    <w:p w:rsidR="00000000" w:rsidRDefault="00FB3597">
      <w:pPr>
        <w:ind w:firstLine="567"/>
        <w:jc w:val="both"/>
      </w:pPr>
      <w:r>
        <w:t>Для переодевания в помещении раздевальни устанавливаются скамьи из расчета</w:t>
      </w:r>
      <w:r>
        <w:rPr>
          <w:noProof/>
        </w:rPr>
        <w:t xml:space="preserve"> 0,6</w:t>
      </w:r>
      <w:r>
        <w:t xml:space="preserve"> м дины скамьи на одно место. Площадь на одно место для переодевания (с учетом подхода к ним составляет</w:t>
      </w:r>
      <w:r>
        <w:rPr>
          <w:noProof/>
        </w:rPr>
        <w:t xml:space="preserve"> 1,2</w:t>
      </w:r>
      <w:r>
        <w:t xml:space="preserve"> м</w:t>
      </w:r>
      <w:r>
        <w:rPr>
          <w:vertAlign w:val="superscript"/>
        </w:rPr>
        <w:t>2</w:t>
      </w:r>
      <w:r>
        <w:t xml:space="preserve"> при числе мест в одном помещении более</w:t>
      </w:r>
      <w:r>
        <w:rPr>
          <w:noProof/>
        </w:rPr>
        <w:t xml:space="preserve"> 40</w:t>
      </w:r>
      <w:r>
        <w:t xml:space="preserve"> и</w:t>
      </w:r>
      <w:r>
        <w:rPr>
          <w:noProof/>
        </w:rPr>
        <w:t xml:space="preserve"> 1,5</w:t>
      </w:r>
      <w:r>
        <w:t xml:space="preserve"> м</w:t>
      </w:r>
      <w:r>
        <w:rPr>
          <w:vertAlign w:val="superscript"/>
        </w:rPr>
        <w:t>2</w:t>
      </w:r>
      <w:r>
        <w:t xml:space="preserve"> при числе мест</w:t>
      </w:r>
      <w:r>
        <w:rPr>
          <w:noProof/>
        </w:rPr>
        <w:t xml:space="preserve"> 40</w:t>
      </w:r>
      <w:r>
        <w:t xml:space="preserve"> и </w:t>
      </w:r>
      <w:r>
        <w:t>менее.</w:t>
      </w:r>
    </w:p>
    <w:p w:rsidR="00000000" w:rsidRDefault="00FB3597">
      <w:pPr>
        <w:ind w:firstLine="567"/>
        <w:jc w:val="both"/>
        <w:rPr>
          <w:noProof/>
        </w:rPr>
      </w:pPr>
      <w:r>
        <w:t>Число мест для переодевания принимается на</w:t>
      </w:r>
      <w:r>
        <w:rPr>
          <w:noProof/>
        </w:rPr>
        <w:t xml:space="preserve"> 100 %</w:t>
      </w:r>
      <w:r>
        <w:t xml:space="preserve"> занимающихся в смену, а соотношение числа мест в мужской и женской раздевальнях принимается, как правило,</w:t>
      </w:r>
      <w:r>
        <w:rPr>
          <w:noProof/>
        </w:rPr>
        <w:t xml:space="preserve"> 1 : 1.</w:t>
      </w:r>
    </w:p>
    <w:p w:rsidR="00000000" w:rsidRDefault="00FB3597">
      <w:pPr>
        <w:ind w:firstLine="567"/>
        <w:jc w:val="both"/>
      </w:pPr>
      <w:r>
        <w:t>Хранение домашней одежды предусматривается в закрытых шкафах. Шкафы могут применяться двух типов:</w:t>
      </w:r>
    </w:p>
    <w:p w:rsidR="00000000" w:rsidRDefault="00FB3597">
      <w:pPr>
        <w:ind w:firstLine="567"/>
        <w:jc w:val="both"/>
      </w:pPr>
      <w:r>
        <w:t xml:space="preserve">а) двухъярусные (на два места) размером в плане 0,6 </w:t>
      </w:r>
      <w:r>
        <w:rPr>
          <w:lang w:val="en-US"/>
        </w:rPr>
        <w:sym w:font="Symbol" w:char="F0B4"/>
      </w:r>
      <w:r>
        <w:t xml:space="preserve"> 0,3 м (площадь на шкаф</w:t>
      </w:r>
      <w:r>
        <w:rPr>
          <w:noProof/>
        </w:rPr>
        <w:t xml:space="preserve"> 0,18</w:t>
      </w:r>
      <w:r>
        <w:t xml:space="preserve"> м</w:t>
      </w:r>
      <w:r>
        <w:rPr>
          <w:vertAlign w:val="superscript"/>
        </w:rPr>
        <w:t>2</w:t>
      </w:r>
      <w:r>
        <w:t>);</w:t>
      </w:r>
    </w:p>
    <w:p w:rsidR="00000000" w:rsidRDefault="00FB3597">
      <w:pPr>
        <w:ind w:firstLine="567"/>
        <w:jc w:val="both"/>
      </w:pPr>
      <w:r>
        <w:t>б) одноярусные металлические трехъячеистые (трехместные) “шкафы индивидуального использования” (ШИП) размером в плане</w:t>
      </w:r>
      <w:r>
        <w:rPr>
          <w:noProof/>
        </w:rPr>
        <w:t xml:space="preserve"> 1,15 </w:t>
      </w:r>
      <w:r>
        <w:rPr>
          <w:noProof/>
        </w:rPr>
        <w:sym w:font="Symbol" w:char="F0B4"/>
      </w:r>
      <w:r>
        <w:rPr>
          <w:noProof/>
        </w:rPr>
        <w:t xml:space="preserve"> 0,5</w:t>
      </w:r>
      <w:r>
        <w:t xml:space="preserve"> м (площадь на шкаф</w:t>
      </w:r>
      <w:r>
        <w:rPr>
          <w:noProof/>
        </w:rPr>
        <w:t xml:space="preserve"> 0,58</w:t>
      </w:r>
      <w:r>
        <w:t xml:space="preserve"> м</w:t>
      </w:r>
      <w:r>
        <w:rPr>
          <w:vertAlign w:val="superscript"/>
        </w:rPr>
        <w:t>2</w:t>
      </w:r>
      <w:r>
        <w:t xml:space="preserve">); </w:t>
      </w:r>
      <w:r>
        <w:t>ШИПы, имеющие высоту</w:t>
      </w:r>
      <w:r>
        <w:rPr>
          <w:noProof/>
        </w:rPr>
        <w:t xml:space="preserve"> 0,98</w:t>
      </w:r>
      <w:r>
        <w:t xml:space="preserve"> м, могут устанавливаться в два яруса.</w:t>
      </w:r>
    </w:p>
    <w:p w:rsidR="00000000" w:rsidRDefault="00FB3597">
      <w:pPr>
        <w:ind w:firstLine="567"/>
        <w:jc w:val="both"/>
      </w:pPr>
      <w:r>
        <w:t>При оборудовании раздевален шкафами типа “</w:t>
      </w:r>
      <w:r>
        <w:rPr>
          <w:lang w:val="en-US"/>
        </w:rPr>
        <w:t>a</w:t>
      </w:r>
      <w:r>
        <w:t>” в бассейнах с залами (площадками) для подготовительных занятий на каждые четыре места для переодевания предусматривается девять двухъярусных шкафов; при отсутствии залов или площадок на каждые два места для переодевания предусматривается три двухъярусных шкафа. Каждый из шкафов, устанавливаемых в блоке со скамьями для переодевания и имеющих общие со скамьями подходы, занимает площадь</w:t>
      </w:r>
      <w:r>
        <w:rPr>
          <w:noProof/>
        </w:rPr>
        <w:t xml:space="preserve"> 0,18</w:t>
      </w:r>
      <w:r>
        <w:t xml:space="preserve"> м</w:t>
      </w:r>
      <w:r>
        <w:rPr>
          <w:vertAlign w:val="superscript"/>
        </w:rPr>
        <w:t>2</w:t>
      </w:r>
      <w:r>
        <w:t>. “Избыто</w:t>
      </w:r>
      <w:r>
        <w:t>чные”</w:t>
      </w:r>
      <w:r>
        <w:rPr>
          <w:noProof/>
        </w:rPr>
        <w:t xml:space="preserve"> </w:t>
      </w:r>
      <w:r>
        <w:t>шкафы (не умещающиеся в погонаж скамей) устанавливаются отдельно и с учетом подходов, занимают площадь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2</w:t>
      </w:r>
      <w:r>
        <w:t xml:space="preserve"> на шкаф.</w:t>
      </w:r>
    </w:p>
    <w:p w:rsidR="00000000" w:rsidRDefault="00FB3597">
      <w:pPr>
        <w:ind w:firstLine="567"/>
        <w:jc w:val="both"/>
      </w:pPr>
      <w:r>
        <w:t xml:space="preserve">При оборудовании раздевальни ШИПами, устанавливаемыми в два яруса, все они устанавливаются отдельно от скамей </w:t>
      </w:r>
      <w:r>
        <w:rPr>
          <w:noProof/>
        </w:rPr>
        <w:t>и</w:t>
      </w:r>
      <w:r>
        <w:t xml:space="preserve"> с учетом подходов занимают площадь</w:t>
      </w:r>
      <w:r>
        <w:rPr>
          <w:noProof/>
        </w:rPr>
        <w:t xml:space="preserve"> 1,15</w:t>
      </w:r>
      <w:r>
        <w:t xml:space="preserve"> м</w:t>
      </w:r>
      <w:r>
        <w:rPr>
          <w:vertAlign w:val="superscript"/>
        </w:rPr>
        <w:t>2</w:t>
      </w:r>
      <w:r>
        <w:t xml:space="preserve"> на шкаф или </w:t>
      </w:r>
      <w:r>
        <w:rPr>
          <w:noProof/>
        </w:rPr>
        <w:t>0,2</w:t>
      </w:r>
      <w:r>
        <w:t xml:space="preserve"> м</w:t>
      </w:r>
      <w:r>
        <w:rPr>
          <w:vertAlign w:val="superscript"/>
        </w:rPr>
        <w:t>2</w:t>
      </w:r>
      <w:r>
        <w:t xml:space="preserve"> на каждое место. В бассейнах с залами (площадками) для подготовительных занятий на каждые</w:t>
      </w:r>
      <w:r>
        <w:rPr>
          <w:noProof/>
        </w:rPr>
        <w:t xml:space="preserve"> 4</w:t>
      </w:r>
      <w:r>
        <w:t xml:space="preserve"> места для переодевания предусматривается</w:t>
      </w:r>
      <w:r>
        <w:rPr>
          <w:noProof/>
        </w:rPr>
        <w:t xml:space="preserve"> 3</w:t>
      </w:r>
      <w:r>
        <w:t xml:space="preserve"> двухъярусных ШИПа,</w:t>
      </w:r>
      <w:r>
        <w:rPr>
          <w:noProof/>
        </w:rPr>
        <w:t xml:space="preserve"> (18</w:t>
      </w:r>
      <w:r>
        <w:t xml:space="preserve"> мест для хранения одежды), а при отсутствии зала (площа</w:t>
      </w:r>
      <w:r>
        <w:t>дки)</w:t>
      </w:r>
      <w:r>
        <w:rPr>
          <w:noProof/>
        </w:rPr>
        <w:t xml:space="preserve"> - </w:t>
      </w:r>
      <w:r>
        <w:t>на каждые два места для переодевания предусматривается один двухъярусный ШИП</w:t>
      </w:r>
      <w:r>
        <w:rPr>
          <w:noProof/>
        </w:rPr>
        <w:t xml:space="preserve"> (6</w:t>
      </w:r>
      <w:r>
        <w:t xml:space="preserve"> мест для хранения домашней одежды).</w:t>
      </w:r>
    </w:p>
    <w:p w:rsidR="00000000" w:rsidRDefault="00FB3597">
      <w:pPr>
        <w:ind w:firstLine="567"/>
        <w:jc w:val="both"/>
      </w:pPr>
      <w:r>
        <w:t xml:space="preserve">В раздевальнях для детей до 10-летнего возраста хранение домашней одежды предусматривается в одноярусных шкафах; при этом на одно место для переодевания предусматривается </w:t>
      </w:r>
      <w:r>
        <w:rPr>
          <w:noProof/>
        </w:rPr>
        <w:t>3</w:t>
      </w:r>
      <w:r>
        <w:t xml:space="preserve"> места для хранения одежды (один трехъячеистый ШИП или три одноярусных шкафа площадью в плане</w:t>
      </w:r>
      <w:r>
        <w:rPr>
          <w:noProof/>
        </w:rPr>
        <w:t xml:space="preserve"> 0,18</w:t>
      </w:r>
      <w:r>
        <w:t xml:space="preserve"> м</w:t>
      </w:r>
      <w:r>
        <w:rPr>
          <w:vertAlign w:val="superscript"/>
        </w:rPr>
        <w:t>2</w:t>
      </w:r>
      <w:r>
        <w:t xml:space="preserve"> каждый).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3.37.</w:t>
      </w:r>
      <w:r>
        <w:t xml:space="preserve"> Площадь раздевален можно, определить, пользуясь удельными показателями площади на одного занимающего</w:t>
      </w:r>
      <w:r>
        <w:t>ся:</w:t>
      </w:r>
    </w:p>
    <w:p w:rsidR="00000000" w:rsidRDefault="00FB3597">
      <w:pPr>
        <w:ind w:firstLine="567"/>
        <w:jc w:val="both"/>
      </w:pPr>
      <w:r>
        <w:t>в раздевальнях с числом мест до</w:t>
      </w:r>
      <w:r>
        <w:rPr>
          <w:noProof/>
        </w:rPr>
        <w:t xml:space="preserve"> 40-2,5</w:t>
      </w:r>
      <w:r>
        <w:t xml:space="preserve"> м</w:t>
      </w:r>
      <w:r>
        <w:rPr>
          <w:vertAlign w:val="superscript"/>
        </w:rPr>
        <w:t>2</w:t>
      </w:r>
      <w:r>
        <w:t xml:space="preserve"> в бассейнах с залами (площадками) подготовительных занятий;</w:t>
      </w:r>
      <w:r>
        <w:rPr>
          <w:noProof/>
        </w:rPr>
        <w:t xml:space="preserve"> 2,1</w:t>
      </w:r>
      <w:r>
        <w:t xml:space="preserve"> м</w:t>
      </w:r>
      <w:r>
        <w:rPr>
          <w:vertAlign w:val="superscript"/>
        </w:rPr>
        <w:t>2</w:t>
      </w:r>
      <w:r>
        <w:t xml:space="preserve"> </w:t>
      </w:r>
      <w:r>
        <w:rPr>
          <w:noProof/>
        </w:rPr>
        <w:t xml:space="preserve">- </w:t>
      </w:r>
      <w:r>
        <w:t>в бассейнах без них;</w:t>
      </w:r>
    </w:p>
    <w:p w:rsidR="00000000" w:rsidRDefault="00FB3597">
      <w:pPr>
        <w:ind w:firstLine="567"/>
        <w:jc w:val="both"/>
      </w:pPr>
      <w:r>
        <w:t>с числом мест более</w:t>
      </w:r>
      <w:r>
        <w:rPr>
          <w:noProof/>
        </w:rPr>
        <w:t xml:space="preserve"> 40-2,1</w:t>
      </w:r>
      <w:r>
        <w:t xml:space="preserve"> м</w:t>
      </w:r>
      <w:r>
        <w:rPr>
          <w:vertAlign w:val="superscript"/>
        </w:rPr>
        <w:t>2</w:t>
      </w:r>
      <w:r>
        <w:t xml:space="preserve"> в бассейнах с залами (площадками) подготовительных занятий;</w:t>
      </w:r>
      <w:r>
        <w:rPr>
          <w:noProof/>
        </w:rPr>
        <w:t xml:space="preserve"> 1,7</w:t>
      </w:r>
      <w:r>
        <w:t xml:space="preserve"> м</w:t>
      </w:r>
      <w:r>
        <w:rPr>
          <w:vertAlign w:val="superscript"/>
        </w:rPr>
        <w:t>2</w:t>
      </w:r>
      <w:r>
        <w:t xml:space="preserve"> </w:t>
      </w:r>
      <w:r>
        <w:rPr>
          <w:noProof/>
        </w:rPr>
        <w:t xml:space="preserve">- </w:t>
      </w:r>
      <w:r>
        <w:t>в бассейнах без них;</w:t>
      </w:r>
    </w:p>
    <w:p w:rsidR="00000000" w:rsidRDefault="00FB3597">
      <w:pPr>
        <w:ind w:firstLine="567"/>
        <w:jc w:val="both"/>
      </w:pPr>
      <w:r>
        <w:t>для детей до</w:t>
      </w:r>
      <w:r>
        <w:rPr>
          <w:noProof/>
        </w:rPr>
        <w:t xml:space="preserve"> 10</w:t>
      </w:r>
      <w:r>
        <w:t xml:space="preserve"> лет</w:t>
      </w:r>
      <w:r>
        <w:rPr>
          <w:noProof/>
        </w:rPr>
        <w:t xml:space="preserve"> - 2,9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3.38.</w:t>
      </w:r>
      <w:r>
        <w:t xml:space="preserve"> В раздевальнях ширина проходов между рядами скамей при сидении лицом друг к другу принимается не меньше</w:t>
      </w:r>
      <w:r>
        <w:rPr>
          <w:noProof/>
        </w:rPr>
        <w:t xml:space="preserve"> 1,5</w:t>
      </w:r>
      <w:r>
        <w:t xml:space="preserve"> м; между рядом скамей и параллельной ему стеной или стоящим напротив рядом шкафов </w:t>
      </w:r>
      <w:r>
        <w:rPr>
          <w:noProof/>
        </w:rPr>
        <w:t>- 1,1;</w:t>
      </w:r>
      <w:r>
        <w:t xml:space="preserve"> в боковых проходах </w:t>
      </w:r>
      <w:r>
        <w:rPr>
          <w:noProof/>
        </w:rPr>
        <w:t>- 0,</w:t>
      </w:r>
      <w:r>
        <w:rPr>
          <w:noProof/>
        </w:rPr>
        <w:t>5</w:t>
      </w:r>
      <w:r>
        <w:t xml:space="preserve"> м; в главных проходах </w:t>
      </w:r>
      <w:r>
        <w:rPr>
          <w:noProof/>
        </w:rPr>
        <w:t>- 1</w:t>
      </w:r>
      <w:r>
        <w:t xml:space="preserve"> м.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3.39.</w:t>
      </w:r>
      <w:r>
        <w:t xml:space="preserve"> Душевые для занимающихся должны быть проходными</w:t>
      </w:r>
      <w:r>
        <w:rPr>
          <w:noProof/>
        </w:rPr>
        <w:t xml:space="preserve"> и</w:t>
      </w:r>
      <w:r>
        <w:t xml:space="preserve"> располагаться на пути движения из раздевальни к обходной дорожке.</w:t>
      </w:r>
    </w:p>
    <w:p w:rsidR="00000000" w:rsidRDefault="00FB3597">
      <w:pPr>
        <w:ind w:firstLine="567"/>
        <w:jc w:val="both"/>
      </w:pPr>
      <w:r>
        <w:t>Душеные при раздевальнях устраиваются открытыми из расчета одна душевая сетка на трех единовременно занимающихся в ванне (ваннах).</w:t>
      </w:r>
    </w:p>
    <w:p w:rsidR="00000000" w:rsidRDefault="00FB3597">
      <w:pPr>
        <w:ind w:firstLine="567"/>
        <w:jc w:val="both"/>
      </w:pPr>
      <w:r>
        <w:t>При душевых с числом сеток более</w:t>
      </w:r>
      <w:r>
        <w:rPr>
          <w:noProof/>
        </w:rPr>
        <w:t xml:space="preserve"> 6</w:t>
      </w:r>
      <w:r>
        <w:t xml:space="preserve"> предусматриваются преддушевые из расчета</w:t>
      </w:r>
      <w:r>
        <w:rPr>
          <w:noProof/>
        </w:rPr>
        <w:t xml:space="preserve"> 0,3-0,5</w:t>
      </w:r>
      <w:r>
        <w:t xml:space="preserve"> м</w:t>
      </w:r>
      <w:r>
        <w:rPr>
          <w:vertAlign w:val="superscript"/>
        </w:rPr>
        <w:t>2</w:t>
      </w:r>
      <w:r>
        <w:t xml:space="preserve"> на одну душевую сетку, оборудованные вешалками для полотенец и ячейками для хранения мыла и мочалок.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</w:rPr>
        <w:t>3.40.</w:t>
      </w:r>
      <w:r>
        <w:t xml:space="preserve"> В месте выхода из душевой на обхо</w:t>
      </w:r>
      <w:r>
        <w:t xml:space="preserve">дную дорожку (или к выплыву) предусматривается проходной ножной душ с поддоном шириной, исключающей возможность его обхода, </w:t>
      </w:r>
      <w:r>
        <w:rPr>
          <w:noProof/>
        </w:rPr>
        <w:t>и</w:t>
      </w:r>
      <w:r>
        <w:t xml:space="preserve"> длиной (по направлению движения из душевой) не менее </w:t>
      </w:r>
      <w:r>
        <w:rPr>
          <w:noProof/>
        </w:rPr>
        <w:t>1,8</w:t>
      </w:r>
      <w:r>
        <w:t xml:space="preserve"> м. Дно поддона должно быть нескользким и иметь уклон в сторону душевой не менее</w:t>
      </w:r>
      <w:r>
        <w:rPr>
          <w:noProof/>
        </w:rPr>
        <w:t xml:space="preserve"> 0,01.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3.41.</w:t>
      </w:r>
      <w:r>
        <w:t xml:space="preserve"> В раздевальнях следует предусматривать мойки для ног </w:t>
      </w:r>
      <w:r>
        <w:rPr>
          <w:noProof/>
        </w:rPr>
        <w:t>из</w:t>
      </w:r>
      <w:r>
        <w:t xml:space="preserve"> расчета одна мойка на</w:t>
      </w:r>
      <w:r>
        <w:rPr>
          <w:noProof/>
        </w:rPr>
        <w:t xml:space="preserve"> 20</w:t>
      </w:r>
      <w:r>
        <w:t xml:space="preserve"> мест для переодевания, но не менее одной.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3.42.</w:t>
      </w:r>
      <w:r>
        <w:t xml:space="preserve"> В раздевальнях предусматриваются сушилки для волос </w:t>
      </w:r>
      <w:r>
        <w:rPr>
          <w:noProof/>
        </w:rPr>
        <w:t>из</w:t>
      </w:r>
      <w:r>
        <w:t xml:space="preserve"> расчета: один прибор на</w:t>
      </w:r>
      <w:r>
        <w:rPr>
          <w:noProof/>
        </w:rPr>
        <w:t xml:space="preserve"> 10</w:t>
      </w:r>
      <w:r>
        <w:t xml:space="preserve"> мест для переодевания в жен</w:t>
      </w:r>
      <w:r>
        <w:t>ских раздевальнях и один прибор на</w:t>
      </w:r>
      <w:r>
        <w:rPr>
          <w:noProof/>
        </w:rPr>
        <w:t xml:space="preserve"> 20</w:t>
      </w:r>
      <w:r>
        <w:t xml:space="preserve"> мест </w:t>
      </w:r>
      <w:r>
        <w:rPr>
          <w:noProof/>
        </w:rPr>
        <w:t xml:space="preserve">- </w:t>
      </w:r>
      <w:r>
        <w:t>в мужских.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Сушилки для волос размещают иногда в отдельном помещении, смежном с раздевальней.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3.43.</w:t>
      </w:r>
      <w:r>
        <w:t xml:space="preserve"> Санитарные узлы для занимающихся должны размещаться при раздевальнях и исключать возможность попадания </w:t>
      </w:r>
      <w:r>
        <w:rPr>
          <w:noProof/>
        </w:rPr>
        <w:t>из</w:t>
      </w:r>
      <w:r>
        <w:t xml:space="preserve"> них к ваннам</w:t>
      </w:r>
      <w:r>
        <w:rPr>
          <w:smallCaps/>
        </w:rPr>
        <w:t xml:space="preserve">, </w:t>
      </w:r>
      <w:r>
        <w:t>минуя душевые.</w:t>
      </w:r>
    </w:p>
    <w:p w:rsidR="00000000" w:rsidRDefault="00FB3597">
      <w:pPr>
        <w:ind w:firstLine="567"/>
        <w:jc w:val="both"/>
        <w:rPr>
          <w:noProof/>
        </w:rPr>
      </w:pPr>
      <w:r>
        <w:t>Вход</w:t>
      </w:r>
      <w:r>
        <w:rPr>
          <w:noProof/>
        </w:rPr>
        <w:t xml:space="preserve"> и</w:t>
      </w:r>
      <w:r>
        <w:t xml:space="preserve"> выход в санитарные узлы для зрителей должны быть раздельными.</w:t>
      </w:r>
    </w:p>
    <w:p w:rsidR="00000000" w:rsidRDefault="00FB3597">
      <w:pPr>
        <w:ind w:firstLine="567"/>
        <w:jc w:val="both"/>
        <w:rPr>
          <w:noProof/>
        </w:rPr>
      </w:pPr>
      <w:r>
        <w:t>Число санитарных приборов во вспомогательных помещениях приведено в табл.</w:t>
      </w:r>
      <w:r>
        <w:rPr>
          <w:noProof/>
        </w:rPr>
        <w:t xml:space="preserve"> 5.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5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9"/>
        <w:gridCol w:w="3029"/>
        <w:gridCol w:w="22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Помещение, санитарные приборы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Число санитарных приборов в помещении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Дополнит</w:t>
            </w:r>
            <w:r>
              <w:t>ельные сведения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Санитарные узлы с умывальниками в шлюзе</w:t>
            </w:r>
            <w:r>
              <w:rPr>
                <w:vertAlign w:val="superscript"/>
              </w:rPr>
              <w:t>1</w:t>
            </w:r>
            <w:r>
              <w:t>; при раздевальнях для занимающихся: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женщин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унитаз на</w:t>
            </w:r>
            <w:r>
              <w:rPr>
                <w:noProof/>
              </w:rPr>
              <w:t xml:space="preserve"> 30</w:t>
            </w:r>
            <w:r>
              <w:t xml:space="preserve"> мест для переодевания в женской раздевальне, но не менее одного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мужчин</w:t>
            </w:r>
          </w:p>
        </w:tc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Один унитаз</w:t>
            </w:r>
            <w:r>
              <w:rPr>
                <w:noProof/>
              </w:rPr>
              <w:t xml:space="preserve"> на 135</w:t>
            </w:r>
            <w:r>
              <w:t xml:space="preserve"> и один писсуар на</w:t>
            </w:r>
            <w:r>
              <w:rPr>
                <w:noProof/>
              </w:rPr>
              <w:t xml:space="preserve"> 45</w:t>
            </w:r>
            <w:r>
              <w:t xml:space="preserve"> мест для переодевания, но не менее одного унитаза</w:t>
            </w:r>
            <w:r>
              <w:rPr>
                <w:noProof/>
              </w:rPr>
              <w:t xml:space="preserve"> </w:t>
            </w:r>
          </w:p>
        </w:tc>
        <w:tc>
          <w:tcPr>
            <w:tcW w:w="22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при раздевальне отдельно размещенной бани сухого жара (см.</w:t>
            </w:r>
            <w:r>
              <w:rPr>
                <w:noProof/>
              </w:rPr>
              <w:t xml:space="preserve"> п. 3.56)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Один унитаз на помещение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для сотрудников, инструкторского</w:t>
            </w:r>
            <w:r>
              <w:rPr>
                <w:noProof/>
              </w:rPr>
              <w:t xml:space="preserve"> и</w:t>
            </w:r>
            <w:r>
              <w:t xml:space="preserve"> тренерского состава: 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женские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унитаз на</w:t>
            </w:r>
            <w:r>
              <w:rPr>
                <w:noProof/>
              </w:rPr>
              <w:t xml:space="preserve"> 15</w:t>
            </w:r>
            <w:r>
              <w:t xml:space="preserve"> единовременно работающих женщин, но не м</w:t>
            </w:r>
            <w:r>
              <w:t>енее одного унитаза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 xml:space="preserve">При числе единовременно работающих мужчин </w:t>
            </w:r>
            <w:r>
              <w:rPr>
                <w:noProof/>
              </w:rPr>
              <w:t>и</w:t>
            </w:r>
            <w:r>
              <w:t xml:space="preserve"> женщин менее 20 предусматривается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мужские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унитаз на</w:t>
            </w:r>
            <w:r>
              <w:rPr>
                <w:noProof/>
              </w:rPr>
              <w:t xml:space="preserve"> 60</w:t>
            </w:r>
            <w:r>
              <w:t xml:space="preserve"> и один писсуар на</w:t>
            </w:r>
            <w:r>
              <w:rPr>
                <w:noProof/>
              </w:rPr>
              <w:t xml:space="preserve"> 20</w:t>
            </w:r>
            <w:r>
              <w:t xml:space="preserve"> единовременно работающих мужчин, но не менее одного унитаза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общий санитарный</w:t>
            </w:r>
            <w:r>
              <w:rPr>
                <w:noProof/>
              </w:rPr>
              <w:t xml:space="preserve"> узел на</w:t>
            </w:r>
            <w:r>
              <w:t xml:space="preserve"> один унитаз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i/>
              </w:rPr>
            </w:pPr>
            <w:r>
              <w:t>для зрителей: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женские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унитаз на</w:t>
            </w:r>
            <w:r>
              <w:rPr>
                <w:noProof/>
              </w:rPr>
              <w:t xml:space="preserve"> 40</w:t>
            </w:r>
            <w:r>
              <w:t xml:space="preserve"> (80)</w:t>
            </w:r>
            <w:r>
              <w:rPr>
                <w:vertAlign w:val="superscript"/>
              </w:rPr>
              <w:t>2</w:t>
            </w:r>
            <w:r>
              <w:t xml:space="preserve"> зрителей-женщин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Соотношение женщин и мужчин принимается, как правило,</w:t>
            </w:r>
            <w:r>
              <w:rPr>
                <w:noProof/>
              </w:rPr>
              <w:t xml:space="preserve"> 2/5-3/5.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мужские</w:t>
            </w:r>
          </w:p>
        </w:tc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унитаз на</w:t>
            </w:r>
            <w:r>
              <w:rPr>
                <w:noProof/>
              </w:rPr>
              <w:t xml:space="preserve"> 330 (660) и</w:t>
            </w:r>
            <w:r>
              <w:t xml:space="preserve"> один писсуар на 66</w:t>
            </w:r>
            <w:r>
              <w:rPr>
                <w:noProof/>
              </w:rPr>
              <w:t xml:space="preserve"> (132)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  <w:r>
              <w:t>зрителей-мужчин</w:t>
            </w:r>
          </w:p>
        </w:tc>
        <w:tc>
          <w:tcPr>
            <w:tcW w:w="22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Иные соотношения могут приниматься исходя</w:t>
            </w:r>
            <w:r>
              <w:rPr>
                <w:noProof/>
              </w:rPr>
              <w:t xml:space="preserve"> из</w:t>
            </w:r>
            <w:r>
              <w:t xml:space="preserve"> местных демограф</w:t>
            </w:r>
            <w:r>
              <w:t>ических условий.</w:t>
            </w:r>
            <w:r>
              <w:rPr>
                <w:noProof/>
              </w:rPr>
              <w:t xml:space="preserve"> В</w:t>
            </w:r>
            <w:r>
              <w:t xml:space="preserve"> каждом помещении санузла должно быть, как правило, не более</w:t>
            </w:r>
            <w:r>
              <w:rPr>
                <w:noProof/>
              </w:rPr>
              <w:t xml:space="preserve"> 40</w:t>
            </w:r>
            <w:r>
              <w:t xml:space="preserve"> приборов (унитазов, писсуаров)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Умывальни при санитарных узлах для зрителей: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женские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умывальник на</w:t>
            </w:r>
            <w:r>
              <w:rPr>
                <w:noProof/>
              </w:rPr>
              <w:t xml:space="preserve"> 4</w:t>
            </w:r>
            <w:r>
              <w:t xml:space="preserve"> унитаза в санитарном узле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мужские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Один умывальник на</w:t>
            </w:r>
            <w:r>
              <w:rPr>
                <w:noProof/>
              </w:rPr>
              <w:t xml:space="preserve"> 8</w:t>
            </w:r>
            <w:r>
              <w:t xml:space="preserve"> приборов (унитазов, писсуаров) в санитарном узле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Умывальники: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 xml:space="preserve">в раздевальнях для занимающихся </w:t>
            </w:r>
          </w:p>
        </w:tc>
        <w:tc>
          <w:tcPr>
            <w:tcW w:w="30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Один умывальник на</w:t>
            </w:r>
            <w:r>
              <w:rPr>
                <w:noProof/>
              </w:rPr>
              <w:t xml:space="preserve"> 30</w:t>
            </w:r>
            <w:r>
              <w:t xml:space="preserve"> мест для переодевания в раздевальне, но не менее одного</w:t>
            </w:r>
          </w:p>
        </w:tc>
        <w:tc>
          <w:tcPr>
            <w:tcW w:w="22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Допускается размещать дополнительно в шлюзах при санузлах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в комнатах инструкторского</w:t>
            </w:r>
            <w:r>
              <w:rPr>
                <w:noProof/>
              </w:rPr>
              <w:t xml:space="preserve"> и</w:t>
            </w:r>
            <w:r>
              <w:t xml:space="preserve"> тренерского состава, бытовых помещениях для рабочих, помещениях медицинского обслуживания, массажных, лабораториях анализа воды</w:t>
            </w:r>
          </w:p>
        </w:tc>
        <w:tc>
          <w:tcPr>
            <w:tcW w:w="3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 одному умывальнику на каждое помещение</w:t>
            </w:r>
          </w:p>
        </w:tc>
        <w:tc>
          <w:tcPr>
            <w:tcW w:w="22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Раковины в тамбурах хлораторных</w:t>
            </w:r>
            <w:r>
              <w:rPr>
                <w:noProof/>
              </w:rPr>
              <w:t xml:space="preserve"> и</w:t>
            </w:r>
            <w:r>
              <w:t xml:space="preserve"> складах хлора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Одна раковина в тамбуре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Мойки</w:t>
            </w:r>
            <w:r>
              <w:rPr>
                <w:noProof/>
              </w:rPr>
              <w:t xml:space="preserve"> в</w:t>
            </w:r>
            <w:r>
              <w:t xml:space="preserve"> помещениях уборочного инвентаря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Одна мойка на помещение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____________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1</w:t>
      </w:r>
      <w:r>
        <w:t xml:space="preserve"> Умывальники в шлюзах устанавливаются из расчета: один умывальник на каждые</w:t>
      </w:r>
      <w:r>
        <w:rPr>
          <w:noProof/>
        </w:rPr>
        <w:t xml:space="preserve"> 5</w:t>
      </w:r>
      <w:r>
        <w:t xml:space="preserve"> приборов (унитазов и писсуаров), но не менее одного умывальника при каждом санитарном узле.</w:t>
      </w:r>
    </w:p>
    <w:p w:rsidR="00000000" w:rsidRDefault="00FB3597">
      <w:pPr>
        <w:ind w:firstLine="567"/>
        <w:jc w:val="both"/>
      </w:pPr>
      <w:r>
        <w:rPr>
          <w:noProof/>
          <w:vertAlign w:val="superscript"/>
        </w:rPr>
        <w:t>2</w:t>
      </w:r>
      <w:r>
        <w:t xml:space="preserve"> Цифры без</w:t>
      </w:r>
      <w:r>
        <w:t xml:space="preserve"> скобок приведены для крытых, в скобках </w:t>
      </w:r>
      <w:r>
        <w:rPr>
          <w:noProof/>
        </w:rPr>
        <w:t xml:space="preserve">- </w:t>
      </w:r>
      <w:r>
        <w:t>для открытых бассейнов.</w:t>
      </w:r>
    </w:p>
    <w:p w:rsidR="00000000" w:rsidRDefault="00FB3597">
      <w:pPr>
        <w:ind w:firstLine="567"/>
        <w:jc w:val="both"/>
      </w:pPr>
      <w:r>
        <w:t>Размеры кабин, проходов, а также расстояния между приборами приведены в табл.</w:t>
      </w:r>
      <w:r>
        <w:rPr>
          <w:noProof/>
        </w:rPr>
        <w:t xml:space="preserve"> 6. </w:t>
      </w:r>
    </w:p>
    <w:p w:rsidR="00000000" w:rsidRDefault="00FB3597">
      <w:pPr>
        <w:ind w:firstLine="567"/>
        <w:jc w:val="both"/>
        <w:rPr>
          <w:noProof/>
        </w:rPr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t xml:space="preserve"> 6</w:t>
      </w:r>
    </w:p>
    <w:p w:rsidR="00000000" w:rsidRDefault="00FB3597">
      <w:pPr>
        <w:ind w:firstLine="567"/>
        <w:jc w:val="right"/>
        <w:rPr>
          <w:noProof/>
          <w:u w:val="single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6"/>
        <w:gridCol w:w="1267"/>
        <w:gridCol w:w="1418"/>
        <w:gridCol w:w="16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Показатель</w:t>
            </w:r>
          </w:p>
        </w:tc>
        <w:tc>
          <w:tcPr>
            <w:tcW w:w="12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Уборные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Умывальни</w:t>
            </w:r>
          </w:p>
        </w:tc>
        <w:tc>
          <w:tcPr>
            <w:tcW w:w="167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Душевые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  <w:tcBorders>
              <w:top w:val="nil"/>
            </w:tcBorders>
          </w:tcPr>
          <w:p w:rsidR="00000000" w:rsidRDefault="00FB3597">
            <w:pPr>
              <w:jc w:val="both"/>
            </w:pPr>
            <w:r>
              <w:t>Размеры кабин</w:t>
            </w:r>
            <w:r>
              <w:rPr>
                <w:noProof/>
              </w:rPr>
              <w:t xml:space="preserve"> в</w:t>
            </w:r>
            <w:r>
              <w:t xml:space="preserve"> плане, м, </w:t>
            </w:r>
            <w:r>
              <w:rPr>
                <w:noProof/>
              </w:rPr>
              <w:t>при</w:t>
            </w:r>
            <w:r>
              <w:t xml:space="preserve"> дверях:</w:t>
            </w:r>
          </w:p>
        </w:tc>
        <w:tc>
          <w:tcPr>
            <w:tcW w:w="1267" w:type="dxa"/>
            <w:tcBorders>
              <w:top w:val="nil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  <w:tcBorders>
              <w:top w:val="nil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678" w:type="dxa"/>
            <w:tcBorders>
              <w:top w:val="nil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наружу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 xml:space="preserve">0,85 </w:t>
            </w:r>
            <w:r>
              <w:sym w:font="Symbol" w:char="F0B4"/>
            </w:r>
            <w:r>
              <w:t xml:space="preserve"> 1,3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t xml:space="preserve">0,85 </w:t>
            </w:r>
            <w:r>
              <w:sym w:font="Symbol" w:char="F0B4"/>
            </w:r>
            <w:r>
              <w:t xml:space="preserve"> 1,8**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внутрь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 xml:space="preserve">0,85 </w:t>
            </w:r>
            <w:r>
              <w:sym w:font="Symbol" w:char="F0B4"/>
            </w:r>
            <w:r>
              <w:t xml:space="preserve"> 1,5*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открытых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t xml:space="preserve">0,85 </w:t>
            </w:r>
            <w:r>
              <w:sym w:font="Symbol" w:char="F0B4"/>
            </w:r>
            <w: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Высота разделительных экранов (от пола), м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1,8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Расстояние от пола до низа экрана, м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0,2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Расстояние между приборами (в осях), м: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умывальниками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0,65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писсуарами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0,7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Ши</w:t>
            </w:r>
            <w:r>
              <w:t>рина проходов, м***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между рядами кабин: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до</w:t>
            </w:r>
            <w:r>
              <w:rPr>
                <w:noProof/>
              </w:rPr>
              <w:t xml:space="preserve"> 6</w:t>
            </w:r>
            <w:r>
              <w:t xml:space="preserve"> в ряду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1,5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св.</w:t>
            </w:r>
            <w:r>
              <w:rPr>
                <w:noProof/>
              </w:rPr>
              <w:t xml:space="preserve"> 6</w:t>
            </w:r>
            <w:r>
              <w:t xml:space="preserve"> в ряду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между рядами умывальников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1,6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>между рядами писсуаров: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до 6 в ряду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1,5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ind w:firstLine="272"/>
              <w:jc w:val="both"/>
            </w:pPr>
            <w:r>
              <w:t>св. 6 в ряду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</w:pPr>
            <w:r>
              <w:t xml:space="preserve">между стеной (перегородкой) </w:t>
            </w:r>
            <w:r>
              <w:rPr>
                <w:noProof/>
              </w:rPr>
              <w:t>и рядом кабин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</w:pPr>
            <w:r>
              <w:t>1,3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1,1</w:t>
            </w:r>
          </w:p>
        </w:tc>
        <w:tc>
          <w:tcPr>
            <w:tcW w:w="1678" w:type="dxa"/>
          </w:tcPr>
          <w:p w:rsidR="00000000" w:rsidRDefault="00FB3597">
            <w:pPr>
              <w:jc w:val="both"/>
              <w:rPr>
                <w:noProof/>
              </w:rPr>
            </w:pPr>
            <w:r>
              <w:rPr>
                <w:noProof/>
              </w:rPr>
              <w:t>1 - при числе в ряду до 6</w:t>
            </w:r>
          </w:p>
          <w:p w:rsidR="00000000" w:rsidRDefault="00FB3597">
            <w:pPr>
              <w:jc w:val="both"/>
              <w:rPr>
                <w:noProof/>
              </w:rPr>
            </w:pPr>
            <w:r>
              <w:rPr>
                <w:noProof/>
              </w:rPr>
              <w:t>1,5 - при 7 и более приборах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6" w:type="dxa"/>
          </w:tcPr>
          <w:p w:rsidR="00000000" w:rsidRDefault="00FB3597">
            <w:pPr>
              <w:jc w:val="both"/>
              <w:rPr>
                <w:noProof/>
              </w:rPr>
            </w:pPr>
            <w:r>
              <w:t>между кабинами и рядом</w:t>
            </w:r>
            <w:r>
              <w:rPr>
                <w:noProof/>
              </w:rPr>
              <w:t xml:space="preserve"> писсуаров</w:t>
            </w:r>
          </w:p>
        </w:tc>
        <w:tc>
          <w:tcPr>
            <w:tcW w:w="12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t>2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678" w:type="dxa"/>
          </w:tcPr>
          <w:p w:rsidR="00000000" w:rsidRDefault="00FB3597">
            <w:pPr>
              <w:jc w:val="center"/>
            </w:pPr>
            <w:r>
              <w:t>-</w:t>
            </w:r>
          </w:p>
        </w:tc>
      </w:tr>
    </w:tbl>
    <w:p w:rsidR="00000000" w:rsidRDefault="00FB3597">
      <w:pPr>
        <w:jc w:val="both"/>
      </w:pPr>
      <w:r>
        <w:t>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Принимается для уборных, состоящих из одной кабины и шлюза. </w:t>
      </w:r>
    </w:p>
    <w:p w:rsidR="00000000" w:rsidRDefault="00FB3597">
      <w:pPr>
        <w:ind w:firstLine="567"/>
        <w:jc w:val="both"/>
      </w:pPr>
      <w:r>
        <w:rPr>
          <w:noProof/>
        </w:rPr>
        <w:t>**</w:t>
      </w:r>
      <w:r>
        <w:t xml:space="preserve"> Включая преддушевую при открытых кабинах.</w:t>
      </w:r>
    </w:p>
    <w:p w:rsidR="00000000" w:rsidRDefault="00FB3597">
      <w:pPr>
        <w:ind w:firstLine="567"/>
        <w:jc w:val="both"/>
      </w:pPr>
      <w:r>
        <w:rPr>
          <w:noProof/>
        </w:rPr>
        <w:t>***</w:t>
      </w:r>
      <w:r>
        <w:t xml:space="preserve"> Приведена минимальная ширина проходов; в завис</w:t>
      </w:r>
      <w:r>
        <w:t>имости от архитектурно-планировочного решения и шага строительных конструкций ширина проходов может быть увеличена.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  <w:rPr>
          <w:b/>
          <w:noProof/>
        </w:rPr>
      </w:pPr>
    </w:p>
    <w:p w:rsidR="00000000" w:rsidRDefault="00FB3597">
      <w:pPr>
        <w:ind w:firstLine="567"/>
        <w:jc w:val="both"/>
      </w:pPr>
      <w:r>
        <w:rPr>
          <w:b/>
          <w:noProof/>
        </w:rPr>
        <w:t>3.44.</w:t>
      </w:r>
      <w:r>
        <w:t xml:space="preserve"> Санитарные узлы для зрителей открытых бассейнов</w:t>
      </w:r>
      <w:r>
        <w:rPr>
          <w:noProof/>
        </w:rPr>
        <w:t xml:space="preserve"> </w:t>
      </w:r>
      <w:r>
        <w:t>должны располагаться на расстоянии не более</w:t>
      </w:r>
      <w:r>
        <w:rPr>
          <w:noProof/>
        </w:rPr>
        <w:t xml:space="preserve"> 150</w:t>
      </w:r>
      <w:r>
        <w:t xml:space="preserve"> м от самого удаленного места на трибуне.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3.45.</w:t>
      </w:r>
      <w:r>
        <w:t xml:space="preserve"> Схематические планы раздевален с душевыми и санитарными узлами приведены на рис.</w:t>
      </w:r>
      <w:r>
        <w:rPr>
          <w:noProof/>
        </w:rPr>
        <w:t xml:space="preserve"> 16,</w:t>
      </w:r>
      <w: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б.</w:t>
      </w:r>
      <w:r>
        <w:t xml:space="preserve"> Пропускная способность ванны</w:t>
      </w:r>
      <w:r>
        <w:rPr>
          <w:noProof/>
        </w:rPr>
        <w:t xml:space="preserve"> 25 </w:t>
      </w:r>
      <w:r>
        <w:rPr>
          <w:noProof/>
        </w:rPr>
        <w:sym w:font="Symbol" w:char="F0B4"/>
      </w:r>
      <w:r>
        <w:rPr>
          <w:noProof/>
        </w:rPr>
        <w:t xml:space="preserve"> 11</w:t>
      </w:r>
      <w:r>
        <w:t xml:space="preserve"> м (при оздоровительном плавании)</w:t>
      </w:r>
      <w:r>
        <w:rPr>
          <w:noProof/>
        </w:rPr>
        <w:t xml:space="preserve"> - 48</w:t>
      </w:r>
      <w:r>
        <w:t xml:space="preserve"> человек в смену. В каждой из двух (женской и мужской) раздевален размещены</w:t>
      </w:r>
      <w:r>
        <w:rPr>
          <w:noProof/>
        </w:rPr>
        <w:t xml:space="preserve"> 24</w:t>
      </w:r>
      <w:r>
        <w:t xml:space="preserve"> м</w:t>
      </w:r>
      <w:r>
        <w:t>еста для переодевания,</w:t>
      </w:r>
      <w:r>
        <w:rPr>
          <w:noProof/>
        </w:rPr>
        <w:t xml:space="preserve"> 36</w:t>
      </w:r>
      <w:r>
        <w:t xml:space="preserve"> двухъярусных закрытых шкафов для хранения одежды, мойка для ног, сушилки для волос, душевая на</w:t>
      </w:r>
      <w:r>
        <w:rPr>
          <w:noProof/>
        </w:rPr>
        <w:t xml:space="preserve"> 8</w:t>
      </w:r>
      <w:r>
        <w:t xml:space="preserve"> сеток; санузел с умывальником в шлюзе. Пунктиром показана возможность установки дополнительных мест (скамеек) для переодевания. Пропускная способность ванны</w:t>
      </w:r>
      <w:r>
        <w:rPr>
          <w:noProof/>
        </w:rPr>
        <w:t xml:space="preserve"> 50 </w:t>
      </w:r>
      <w:r>
        <w:rPr>
          <w:noProof/>
        </w:rPr>
        <w:sym w:font="Symbol" w:char="F0B4"/>
      </w:r>
      <w:r>
        <w:rPr>
          <w:noProof/>
        </w:rPr>
        <w:t xml:space="preserve"> 21</w:t>
      </w:r>
      <w:r>
        <w:t xml:space="preserve"> м (при оздоровительном плавании)</w:t>
      </w:r>
      <w:r>
        <w:rPr>
          <w:noProof/>
        </w:rPr>
        <w:t xml:space="preserve"> - 120</w:t>
      </w:r>
      <w:r>
        <w:t xml:space="preserve"> человек в смену. В каждой из двух (женской и мужской) раздевален размещены 60 мест для переодевания,</w:t>
      </w:r>
      <w:r>
        <w:rPr>
          <w:noProof/>
        </w:rPr>
        <w:t xml:space="preserve"> 90 -</w:t>
      </w:r>
      <w:r>
        <w:t xml:space="preserve"> двухъярусных закрытых шкафов для хранения одежды,</w:t>
      </w:r>
      <w:r>
        <w:rPr>
          <w:noProof/>
        </w:rPr>
        <w:t xml:space="preserve"> 2</w:t>
      </w:r>
      <w:r>
        <w:t xml:space="preserve"> мойки для ног,</w:t>
      </w:r>
      <w:r>
        <w:rPr>
          <w:noProof/>
        </w:rPr>
        <w:t xml:space="preserve"> </w:t>
      </w:r>
      <w:r>
        <w:t xml:space="preserve">сушилки для </w:t>
      </w:r>
      <w:r>
        <w:t>волос, душеная на</w:t>
      </w:r>
      <w:r>
        <w:rPr>
          <w:noProof/>
        </w:rPr>
        <w:t xml:space="preserve"> 20</w:t>
      </w:r>
      <w:r>
        <w:t xml:space="preserve"> сеток; санузел с умывальником в шлюзе.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5" type="#_x0000_t75" style="width:450.75pt;height:437.25pt">
            <v:imagedata r:id="rId26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16.</w:t>
      </w:r>
      <w:r>
        <w:rPr>
          <w:b/>
        </w:rPr>
        <w:t xml:space="preserve"> Схематический план блока раздевальни с душевой и санузлом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- при ванне для плавания 25 </w:t>
      </w:r>
      <w:r>
        <w:sym w:font="Symbol" w:char="F0B4"/>
      </w:r>
      <w:r>
        <w:t xml:space="preserve"> 11 м с залом подготовительных занятий; </w:t>
      </w:r>
      <w:r>
        <w:rPr>
          <w:i/>
        </w:rPr>
        <w:t>б</w:t>
      </w:r>
      <w:r>
        <w:t xml:space="preserve"> - то же, при ванне для плавания 50 </w:t>
      </w:r>
      <w:r>
        <w:sym w:font="Symbol" w:char="F0B4"/>
      </w:r>
      <w:r>
        <w:t xml:space="preserve"> 21 м с залом подготовительных занятий; </w:t>
      </w:r>
      <w:r>
        <w:rPr>
          <w:i/>
        </w:rPr>
        <w:t>1</w:t>
      </w:r>
      <w:r>
        <w:t xml:space="preserve"> - двухъярусные закрытые шкафы; </w:t>
      </w:r>
      <w:r>
        <w:rPr>
          <w:i/>
        </w:rPr>
        <w:t>2</w:t>
      </w:r>
      <w:r>
        <w:t xml:space="preserve"> - скамья для переодевания; </w:t>
      </w:r>
      <w:r>
        <w:rPr>
          <w:i/>
        </w:rPr>
        <w:t>3</w:t>
      </w:r>
      <w:r>
        <w:t xml:space="preserve"> - мойка для ног; </w:t>
      </w:r>
      <w:r>
        <w:rPr>
          <w:i/>
        </w:rPr>
        <w:t>4</w:t>
      </w:r>
      <w:r>
        <w:t xml:space="preserve"> - умывальник; </w:t>
      </w:r>
      <w:r>
        <w:rPr>
          <w:i/>
        </w:rPr>
        <w:t>5</w:t>
      </w:r>
      <w:r>
        <w:t xml:space="preserve"> - сушилка для волос; </w:t>
      </w:r>
      <w:r>
        <w:rPr>
          <w:i/>
        </w:rPr>
        <w:t>6</w:t>
      </w:r>
      <w:r>
        <w:t xml:space="preserve"> - преддушевая; </w:t>
      </w:r>
      <w:r>
        <w:rPr>
          <w:i/>
        </w:rPr>
        <w:t>7</w:t>
      </w:r>
      <w:r>
        <w:t xml:space="preserve"> - вешалки для полотенец; </w:t>
      </w:r>
      <w:r>
        <w:rPr>
          <w:i/>
        </w:rPr>
        <w:t>8</w:t>
      </w:r>
      <w:r>
        <w:t xml:space="preserve"> - душевая; </w:t>
      </w:r>
      <w:r>
        <w:rPr>
          <w:i/>
        </w:rPr>
        <w:t>9</w:t>
      </w:r>
      <w:r>
        <w:t xml:space="preserve"> - стеллаж для мыла и мочалок; </w:t>
      </w:r>
      <w:r>
        <w:rPr>
          <w:i/>
        </w:rPr>
        <w:t>10</w:t>
      </w:r>
      <w:r>
        <w:t xml:space="preserve"> - ножной проходной душ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rPr>
          <w:b/>
        </w:rPr>
        <w:t>3.46.</w:t>
      </w:r>
      <w:r>
        <w:t xml:space="preserve"> Инвентарные для хранения переносного спортивного оборудования и инвентаря могут предусматриваться при открытых </w:t>
      </w:r>
      <w:r>
        <w:rPr>
          <w:noProof/>
        </w:rPr>
        <w:t>и</w:t>
      </w:r>
      <w:r>
        <w:t xml:space="preserve"> крытых ваннах и залах для подготовительных занятий.</w:t>
      </w:r>
    </w:p>
    <w:p w:rsidR="00000000" w:rsidRDefault="00FB3597">
      <w:pPr>
        <w:ind w:firstLine="567"/>
        <w:jc w:val="both"/>
      </w:pPr>
      <w:r>
        <w:t>Инвентарные должны располагаться смежно с залами подготовительных занятий. Пол инвентарной следует предусматривать без порога, а двери шириною не менее</w:t>
      </w:r>
      <w:r>
        <w:rPr>
          <w:noProof/>
        </w:rPr>
        <w:t xml:space="preserve"> 1,8</w:t>
      </w:r>
      <w:r>
        <w:t xml:space="preserve"> м; допускаются </w:t>
      </w:r>
      <w:r>
        <w:rPr>
          <w:noProof/>
        </w:rPr>
        <w:t>и</w:t>
      </w:r>
      <w:r>
        <w:t xml:space="preserve"> открытые проемы. Инвентарные при ваннах должны иметь выход на обходную дорожку. </w:t>
      </w:r>
    </w:p>
    <w:p w:rsidR="00000000" w:rsidRDefault="00FB3597">
      <w:pPr>
        <w:ind w:firstLine="567"/>
        <w:jc w:val="both"/>
      </w:pPr>
      <w:r>
        <w:t xml:space="preserve">Примерная площадь инвентарных: </w:t>
      </w:r>
    </w:p>
    <w:p w:rsidR="00000000" w:rsidRDefault="00FB3597">
      <w:pPr>
        <w:ind w:firstLine="567"/>
        <w:jc w:val="both"/>
      </w:pPr>
      <w:r>
        <w:t>при залах ванн</w:t>
      </w:r>
      <w:r>
        <w:rPr>
          <w:noProof/>
        </w:rPr>
        <w:t xml:space="preserve"> 50 </w:t>
      </w:r>
      <w:r>
        <w:rPr>
          <w:noProof/>
        </w:rPr>
        <w:sym w:font="Symbol" w:char="F0B4"/>
      </w:r>
      <w:r>
        <w:rPr>
          <w:noProof/>
        </w:rPr>
        <w:t xml:space="preserve"> 21</w:t>
      </w:r>
      <w:r>
        <w:t xml:space="preserve"> и</w:t>
      </w:r>
      <w:r>
        <w:rPr>
          <w:noProof/>
        </w:rPr>
        <w:t xml:space="preserve"> 25 </w:t>
      </w:r>
      <w:r>
        <w:rPr>
          <w:noProof/>
        </w:rPr>
        <w:sym w:font="Symbol" w:char="F0B4"/>
      </w:r>
      <w:r>
        <w:rPr>
          <w:noProof/>
        </w:rPr>
        <w:t xml:space="preserve"> 11</w:t>
      </w:r>
      <w:r>
        <w:t xml:space="preserve"> м - 8-10 м</w:t>
      </w:r>
      <w:r>
        <w:rPr>
          <w:vertAlign w:val="superscript"/>
        </w:rPr>
        <w:t>2</w:t>
      </w:r>
      <w:r>
        <w:t xml:space="preserve">; </w:t>
      </w:r>
    </w:p>
    <w:p w:rsidR="00000000" w:rsidRDefault="00FB3597">
      <w:pPr>
        <w:ind w:firstLine="567"/>
        <w:jc w:val="both"/>
      </w:pPr>
      <w:r>
        <w:t>при за</w:t>
      </w:r>
      <w:r>
        <w:t>ле подготовительных занятий</w:t>
      </w:r>
      <w:r>
        <w:rPr>
          <w:noProof/>
        </w:rPr>
        <w:t xml:space="preserve"> 24 </w:t>
      </w:r>
      <w:r>
        <w:rPr>
          <w:noProof/>
        </w:rPr>
        <w:sym w:font="Symbol" w:char="F0B4"/>
      </w:r>
      <w:r>
        <w:rPr>
          <w:noProof/>
        </w:rPr>
        <w:t xml:space="preserve"> 12</w:t>
      </w:r>
      <w:r>
        <w:t xml:space="preserve"> м - </w:t>
      </w:r>
      <w:r>
        <w:rPr>
          <w:noProof/>
        </w:rPr>
        <w:t>8-12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>при зале подготовительных занятий</w:t>
      </w:r>
      <w:r>
        <w:rPr>
          <w:noProof/>
        </w:rPr>
        <w:t xml:space="preserve"> 18 </w:t>
      </w:r>
      <w:r>
        <w:rPr>
          <w:noProof/>
        </w:rPr>
        <w:sym w:font="Symbol" w:char="F0B4"/>
      </w:r>
      <w:r>
        <w:rPr>
          <w:noProof/>
        </w:rPr>
        <w:t xml:space="preserve"> 9</w:t>
      </w:r>
      <w:r>
        <w:t xml:space="preserve"> м -</w:t>
      </w:r>
      <w:r>
        <w:rPr>
          <w:noProof/>
        </w:rPr>
        <w:t xml:space="preserve"> 6-8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В отдельных случаях возможно размещение инвентаря в открытых нишах по одной в продольных и торцевых стенках зала ванн.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Кроме инвентарных допускается предусматривать пункты проката формы и обуви в соответствии с заданием на проектирование.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3.47.</w:t>
      </w:r>
      <w:r>
        <w:t xml:space="preserve"> Помещения для отдыха принимаются из расчета</w:t>
      </w:r>
      <w:r>
        <w:rPr>
          <w:noProof/>
        </w:rPr>
        <w:t xml:space="preserve"> 3</w:t>
      </w:r>
      <w:r>
        <w:t xml:space="preserve"> м</w:t>
      </w:r>
      <w:r>
        <w:rPr>
          <w:vertAlign w:val="superscript"/>
        </w:rPr>
        <w:t>2</w:t>
      </w:r>
      <w:r>
        <w:t xml:space="preserve"> на занимающегося исходя из</w:t>
      </w:r>
      <w:r>
        <w:rPr>
          <w:noProof/>
        </w:rPr>
        <w:t xml:space="preserve"> 15 %</w:t>
      </w:r>
      <w:r>
        <w:t xml:space="preserve"> единовременной пропускной способности,</w:t>
      </w:r>
      <w:r>
        <w:rPr>
          <w:noProof/>
        </w:rPr>
        <w:t xml:space="preserve"> но не</w:t>
      </w:r>
      <w:r>
        <w:t xml:space="preserve"> менее</w:t>
      </w:r>
      <w:r>
        <w:rPr>
          <w:noProof/>
        </w:rPr>
        <w:t xml:space="preserve"> 24</w:t>
      </w:r>
      <w:r>
        <w:t xml:space="preserve"> м</w:t>
      </w:r>
      <w:r>
        <w:rPr>
          <w:vertAlign w:val="superscript"/>
        </w:rPr>
        <w:t>2</w:t>
      </w:r>
      <w:r>
        <w:t>. В качестве помещений для о</w:t>
      </w:r>
      <w:r>
        <w:t>тдыха возможно использование световых разрывов коридоров. Кроме того, желательно предусматривать помещения для занятий спортивных клубов по интересам, видеосалонов, детских игровых комнат и других форм досуга и общения. Состав и площади сферы досуга и общения устанавливаются в каждом отдельном случае заданием на проектирование.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</w:rPr>
        <w:t>3.48.</w:t>
      </w:r>
      <w:r>
        <w:t xml:space="preserve"> Учебный класс (методический кабинет) площадью </w:t>
      </w:r>
      <w:r>
        <w:rPr>
          <w:noProof/>
        </w:rPr>
        <w:t>30-40</w:t>
      </w:r>
      <w:r>
        <w:t xml:space="preserve"> м</w:t>
      </w:r>
      <w:r>
        <w:rPr>
          <w:vertAlign w:val="superscript"/>
        </w:rPr>
        <w:t>2</w:t>
      </w:r>
      <w:r>
        <w:t xml:space="preserve"> предусматривается обычно во всех бассейнах с одной основной и детской ваннами. В бассейнах с несколькими ваннами может п</w:t>
      </w:r>
      <w:r>
        <w:t>редусматриваться большее число классов. В этом случае требуется помещение для хранения учебных пособий площадью</w:t>
      </w:r>
      <w:r>
        <w:rPr>
          <w:noProof/>
        </w:rPr>
        <w:t xml:space="preserve"> 6</w:t>
      </w:r>
      <w:r>
        <w:t xml:space="preserve"> м</w:t>
      </w:r>
      <w:r>
        <w:rPr>
          <w:vertAlign w:val="superscript"/>
        </w:rPr>
        <w:t>2</w:t>
      </w:r>
      <w:r>
        <w:t>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3.49.</w:t>
      </w:r>
      <w:r>
        <w:t xml:space="preserve"> Комнаты инструкторов и тренеров (тренерские) устраиваются, как правило, раздельными для женщин и мужчин. При</w:t>
      </w:r>
      <w:r>
        <w:rPr>
          <w:noProof/>
        </w:rPr>
        <w:t xml:space="preserve"> 6</w:t>
      </w:r>
      <w:r>
        <w:t xml:space="preserve"> и менее одновременно работающих тренеры могут размещаться в общей комнате с</w:t>
      </w:r>
      <w:r>
        <w:rPr>
          <w:noProof/>
        </w:rPr>
        <w:t xml:space="preserve"> 1-2</w:t>
      </w:r>
      <w:r>
        <w:t xml:space="preserve"> кабинами для переодевания площадью не менее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каждая.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Число мест определяется из расчета одно место на каждую дорожку</w:t>
      </w:r>
      <w:r>
        <w:rPr>
          <w:noProof/>
        </w:rPr>
        <w:t xml:space="preserve"> в</w:t>
      </w:r>
      <w:r>
        <w:t xml:space="preserve"> ваннах для плавания или на каждое устройство в ваннах для прыжков в воду</w:t>
      </w:r>
      <w:r>
        <w:t xml:space="preserve">. В универсальных ваннах </w:t>
      </w:r>
      <w:r>
        <w:rPr>
          <w:noProof/>
        </w:rPr>
        <w:t xml:space="preserve">- </w:t>
      </w:r>
      <w:r>
        <w:t>по наибольшему значению.</w:t>
      </w:r>
    </w:p>
    <w:p w:rsidR="00000000" w:rsidRDefault="00FB3597">
      <w:pPr>
        <w:ind w:firstLine="567"/>
        <w:jc w:val="both"/>
      </w:pPr>
      <w:r>
        <w:t>При раздельных тренерских соотношение женщин и мужчин принимается обычно</w:t>
      </w:r>
      <w:r>
        <w:rPr>
          <w:noProof/>
        </w:rPr>
        <w:t xml:space="preserve"> 1 : 1,</w:t>
      </w:r>
      <w:r>
        <w:t xml:space="preserve"> которое, исходя из местных условий, может быть изменено.</w:t>
      </w:r>
    </w:p>
    <w:p w:rsidR="00000000" w:rsidRDefault="00FB3597">
      <w:pPr>
        <w:ind w:firstLine="567"/>
        <w:jc w:val="both"/>
      </w:pPr>
      <w:r>
        <w:t>Площадь принимается из расчета</w:t>
      </w:r>
      <w:r>
        <w:rPr>
          <w:noProof/>
        </w:rPr>
        <w:t xml:space="preserve"> 2,5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место, но не менее</w:t>
      </w:r>
      <w:r>
        <w:rPr>
          <w:noProof/>
        </w:rPr>
        <w:t xml:space="preserve"> 9</w:t>
      </w:r>
      <w:r>
        <w:t xml:space="preserve"> м</w:t>
      </w:r>
      <w:r>
        <w:rPr>
          <w:vertAlign w:val="superscript"/>
        </w:rPr>
        <w:t>2</w:t>
      </w:r>
      <w:r>
        <w:t xml:space="preserve"> в каждой тренерской. При более</w:t>
      </w:r>
      <w:r>
        <w:rPr>
          <w:noProof/>
        </w:rPr>
        <w:t xml:space="preserve"> 10</w:t>
      </w:r>
      <w:r>
        <w:t xml:space="preserve"> работающих тренеров площадь может рассчитываться исходя из</w:t>
      </w:r>
      <w:r>
        <w:rPr>
          <w:noProof/>
        </w:rPr>
        <w:t xml:space="preserve"> 1,8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место.</w:t>
      </w:r>
    </w:p>
    <w:p w:rsidR="00000000" w:rsidRDefault="00FB3597">
      <w:pPr>
        <w:ind w:firstLine="567"/>
        <w:jc w:val="both"/>
      </w:pPr>
      <w:r>
        <w:rPr>
          <w:noProof/>
        </w:rPr>
        <w:t>Тренерские</w:t>
      </w:r>
      <w:r>
        <w:t xml:space="preserve"> оборудуются закрытыми душевыми кабинами со шлюзами для переодевания из расчета одна сетка на</w:t>
      </w:r>
      <w:r>
        <w:rPr>
          <w:noProof/>
        </w:rPr>
        <w:t xml:space="preserve"> 12</w:t>
      </w:r>
      <w:r>
        <w:t xml:space="preserve"> единовременно работающих женщин</w:t>
      </w:r>
      <w:r>
        <w:t xml:space="preserve"> и на</w:t>
      </w:r>
      <w:r>
        <w:rPr>
          <w:noProof/>
        </w:rPr>
        <w:t xml:space="preserve"> 15</w:t>
      </w:r>
      <w:r>
        <w:t xml:space="preserve"> единовременно работающих мужчин. В комнатах для</w:t>
      </w:r>
      <w:r>
        <w:rPr>
          <w:noProof/>
        </w:rPr>
        <w:t xml:space="preserve"> 4</w:t>
      </w:r>
      <w:r>
        <w:t xml:space="preserve"> и менее тренеров душевые могут не предусматриваться.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3.50.</w:t>
      </w:r>
      <w:r>
        <w:t xml:space="preserve"> Комната дежурного тренера (инструктора) предусматривается в случаях, когда комнаты тренеров расположены в отрыве от зала ванн. Комната дежурного тренера площадью </w:t>
      </w:r>
      <w:r>
        <w:rPr>
          <w:noProof/>
        </w:rPr>
        <w:t>6-8</w:t>
      </w:r>
      <w:r>
        <w:t xml:space="preserve"> м</w:t>
      </w:r>
      <w:r>
        <w:rPr>
          <w:vertAlign w:val="superscript"/>
        </w:rPr>
        <w:t>2</w:t>
      </w:r>
      <w:r>
        <w:t xml:space="preserve"> должна иметь непосредственный выход на обходную дорожку и</w:t>
      </w:r>
      <w:r>
        <w:rPr>
          <w:noProof/>
        </w:rPr>
        <w:t xml:space="preserve"> из</w:t>
      </w:r>
      <w:r>
        <w:t xml:space="preserve"> нее должна хорошо просматриваться ванна. В отдельных случаях возможно совмещение комнаты дежурного тренера с помещением дежурной медицинской сестры (п.</w:t>
      </w:r>
      <w:r>
        <w:rPr>
          <w:noProof/>
        </w:rPr>
        <w:t xml:space="preserve"> 3.53).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3.51.</w:t>
      </w:r>
      <w:r>
        <w:t xml:space="preserve"> Служебные помещения административного и инженерно-технического персонала, а также бытовые помещения для рабочих определяются исходя из типовых штатных расписаний </w:t>
      </w:r>
      <w:r>
        <w:rPr>
          <w:noProof/>
        </w:rPr>
        <w:t>(п. 3.30)</w:t>
      </w:r>
      <w:r>
        <w:t xml:space="preserve"> или по действующему аналогу. </w:t>
      </w:r>
    </w:p>
    <w:p w:rsidR="00000000" w:rsidRDefault="00FB3597">
      <w:pPr>
        <w:ind w:firstLine="567"/>
        <w:jc w:val="both"/>
      </w:pPr>
      <w:r>
        <w:t xml:space="preserve">В состав служебных помещений рекомендуется включать: </w:t>
      </w:r>
    </w:p>
    <w:p w:rsidR="00000000" w:rsidRDefault="00FB3597">
      <w:pPr>
        <w:ind w:firstLine="567"/>
        <w:jc w:val="both"/>
      </w:pPr>
      <w:r>
        <w:t>кабинет директора: при</w:t>
      </w:r>
      <w:r>
        <w:rPr>
          <w:noProof/>
        </w:rPr>
        <w:t xml:space="preserve"> 100</w:t>
      </w:r>
      <w:r>
        <w:t xml:space="preserve"> и более сотрудниках площадью 24 м</w:t>
      </w:r>
      <w:r>
        <w:rPr>
          <w:vertAlign w:val="superscript"/>
        </w:rPr>
        <w:t>2</w:t>
      </w:r>
      <w:r>
        <w:t xml:space="preserve">, при меньшем числе </w:t>
      </w:r>
      <w:r>
        <w:rPr>
          <w:noProof/>
        </w:rPr>
        <w:t>- 12-18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>кабинеты заместителя директора, главного инженера площадью</w:t>
      </w:r>
      <w:r>
        <w:rPr>
          <w:noProof/>
        </w:rPr>
        <w:t xml:space="preserve"> 9-12</w:t>
      </w:r>
      <w:r>
        <w:t xml:space="preserve"> м</w:t>
      </w:r>
      <w:r>
        <w:rPr>
          <w:vertAlign w:val="superscript"/>
        </w:rPr>
        <w:t>2</w:t>
      </w:r>
      <w:r>
        <w:t xml:space="preserve"> каждый;</w:t>
      </w:r>
    </w:p>
    <w:p w:rsidR="00000000" w:rsidRDefault="00FB3597">
      <w:pPr>
        <w:ind w:firstLine="567"/>
        <w:jc w:val="both"/>
      </w:pPr>
      <w:r>
        <w:t>приемную (общую при кабинетах директора и главного инженера) площадью</w:t>
      </w:r>
      <w:r>
        <w:rPr>
          <w:noProof/>
        </w:rPr>
        <w:t xml:space="preserve"> 8-12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 xml:space="preserve">кабинет </w:t>
      </w:r>
      <w:r>
        <w:t>начальника (заведующего) отдела (службы) площадью</w:t>
      </w:r>
      <w:r>
        <w:rPr>
          <w:noProof/>
        </w:rPr>
        <w:t xml:space="preserve"> 9-12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 xml:space="preserve">рабочие помещения сотрудников отделов (служб) из расчета </w:t>
      </w:r>
      <w:r>
        <w:rPr>
          <w:noProof/>
        </w:rPr>
        <w:t>4</w:t>
      </w:r>
      <w:r>
        <w:t xml:space="preserve"> м</w:t>
      </w:r>
      <w:r>
        <w:rPr>
          <w:vertAlign w:val="superscript"/>
        </w:rPr>
        <w:t>2</w:t>
      </w:r>
      <w:r>
        <w:t xml:space="preserve"> на человека;</w:t>
      </w:r>
    </w:p>
    <w:p w:rsidR="00000000" w:rsidRDefault="00FB3597">
      <w:pPr>
        <w:ind w:firstLine="567"/>
        <w:jc w:val="both"/>
        <w:rPr>
          <w:noProof/>
        </w:rPr>
      </w:pPr>
      <w:r>
        <w:t>комнату коменданта (заведующего хозяйством) площадью 8м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>зал заседаний площадью</w:t>
      </w:r>
      <w:r>
        <w:rPr>
          <w:noProof/>
        </w:rPr>
        <w:t xml:space="preserve"> 72-96</w:t>
      </w:r>
      <w:r>
        <w:t xml:space="preserve"> м</w:t>
      </w:r>
      <w:r>
        <w:rPr>
          <w:vertAlign w:val="superscript"/>
        </w:rPr>
        <w:t>2</w:t>
      </w:r>
      <w:r>
        <w:t xml:space="preserve"> (при</w:t>
      </w:r>
      <w:r>
        <w:rPr>
          <w:noProof/>
        </w:rPr>
        <w:t xml:space="preserve"> 100</w:t>
      </w:r>
      <w:r>
        <w:t xml:space="preserve"> и более сотрудниках).</w:t>
      </w:r>
    </w:p>
    <w:p w:rsidR="00000000" w:rsidRDefault="00FB3597">
      <w:pPr>
        <w:ind w:firstLine="567"/>
        <w:jc w:val="both"/>
      </w:pPr>
      <w:r>
        <w:t>Кабинеты</w:t>
      </w:r>
      <w:r>
        <w:rPr>
          <w:noProof/>
        </w:rPr>
        <w:t xml:space="preserve"> </w:t>
      </w:r>
      <w:r>
        <w:t>начальников инженерных служб (электротехнической, сантехнической и др.) рекомендуется располагать в удобной связи с соответствующими техническими помещениями.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3.52.</w:t>
      </w:r>
      <w:r>
        <w:t xml:space="preserve"> Бытовые помещения для рабочих принимаются на</w:t>
      </w:r>
      <w:r>
        <w:rPr>
          <w:noProof/>
        </w:rPr>
        <w:t xml:space="preserve"> 50 % </w:t>
      </w:r>
      <w:r>
        <w:t>штатного числа из расчета</w:t>
      </w:r>
      <w:r>
        <w:rPr>
          <w:noProof/>
        </w:rPr>
        <w:t xml:space="preserve"> 1,5</w:t>
      </w:r>
      <w:r>
        <w:t xml:space="preserve"> м</w:t>
      </w:r>
      <w:r>
        <w:rPr>
          <w:vertAlign w:val="superscript"/>
        </w:rPr>
        <w:t>2</w:t>
      </w:r>
      <w:r>
        <w:t xml:space="preserve"> </w:t>
      </w:r>
      <w:r>
        <w:t>на одно место. При этом места для хранения рабочей (домашней) одежды в шкафах предусматривается на</w:t>
      </w:r>
      <w:r>
        <w:rPr>
          <w:noProof/>
        </w:rPr>
        <w:t xml:space="preserve"> 100 %</w:t>
      </w:r>
      <w:r>
        <w:t xml:space="preserve"> работающих.</w:t>
      </w:r>
    </w:p>
    <w:p w:rsidR="00000000" w:rsidRDefault="00FB3597">
      <w:pPr>
        <w:ind w:firstLine="567"/>
        <w:jc w:val="both"/>
      </w:pPr>
      <w:r>
        <w:t>Бытовые помещения должны быть раздельными для женщин и мужчин. Площадь каждого из них не должна быть менее</w:t>
      </w:r>
      <w:r>
        <w:rPr>
          <w:noProof/>
        </w:rPr>
        <w:t xml:space="preserve"> 9</w:t>
      </w:r>
      <w:r>
        <w:t xml:space="preserve"> м</w:t>
      </w:r>
      <w:r>
        <w:rPr>
          <w:vertAlign w:val="superscript"/>
        </w:rPr>
        <w:t>2</w:t>
      </w:r>
      <w:r>
        <w:t xml:space="preserve">. </w:t>
      </w:r>
    </w:p>
    <w:p w:rsidR="00000000" w:rsidRDefault="00FB3597">
      <w:pPr>
        <w:ind w:firstLine="567"/>
        <w:jc w:val="both"/>
      </w:pPr>
      <w:r>
        <w:t>В бытовых помещениях следует предусматривать закрытые душевые кабины с преддушевой для переодевания из расчета одна кабина на</w:t>
      </w:r>
      <w:r>
        <w:rPr>
          <w:noProof/>
        </w:rPr>
        <w:t xml:space="preserve"> 12</w:t>
      </w:r>
      <w:r>
        <w:t xml:space="preserve"> единовременно работающих женщин и</w:t>
      </w:r>
      <w:r>
        <w:rPr>
          <w:noProof/>
        </w:rPr>
        <w:t xml:space="preserve"> 15 </w:t>
      </w:r>
      <w:r>
        <w:t>единовременно работающих мужчин. При числе мест</w:t>
      </w:r>
      <w:r>
        <w:rPr>
          <w:noProof/>
        </w:rPr>
        <w:t xml:space="preserve"> 4</w:t>
      </w:r>
      <w:r>
        <w:t xml:space="preserve"> и менее</w:t>
      </w:r>
      <w:r>
        <w:rPr>
          <w:noProof/>
        </w:rPr>
        <w:t xml:space="preserve"> - </w:t>
      </w:r>
      <w:r>
        <w:t>могут не предусматриваться.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3.53.</w:t>
      </w:r>
      <w:r>
        <w:t xml:space="preserve"> Помещения медицинског</w:t>
      </w:r>
      <w:r>
        <w:t xml:space="preserve">о обслуживания: </w:t>
      </w:r>
    </w:p>
    <w:p w:rsidR="00000000" w:rsidRDefault="00FB3597">
      <w:pPr>
        <w:ind w:firstLine="567"/>
        <w:jc w:val="both"/>
      </w:pPr>
      <w:r>
        <w:t>кабинет врача площадью</w:t>
      </w:r>
      <w:r>
        <w:rPr>
          <w:noProof/>
        </w:rPr>
        <w:t xml:space="preserve"> 14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>ожидальная площадью</w:t>
      </w:r>
      <w:r>
        <w:rPr>
          <w:noProof/>
        </w:rPr>
        <w:t xml:space="preserve"> 9</w:t>
      </w:r>
      <w:r>
        <w:t xml:space="preserve"> м</w:t>
      </w:r>
      <w:r>
        <w:rPr>
          <w:vertAlign w:val="superscript"/>
        </w:rPr>
        <w:t>2</w:t>
      </w:r>
      <w:r>
        <w:t xml:space="preserve"> (может размещаться в расширенной части коридора);</w:t>
      </w:r>
    </w:p>
    <w:p w:rsidR="00000000" w:rsidRDefault="00FB3597">
      <w:pPr>
        <w:ind w:firstLine="567"/>
        <w:jc w:val="both"/>
      </w:pPr>
      <w:r>
        <w:t>комната дежурной медицинской сестры площадью</w:t>
      </w:r>
      <w:r>
        <w:rPr>
          <w:noProof/>
        </w:rPr>
        <w:t xml:space="preserve"> 9-12</w:t>
      </w:r>
      <w:r>
        <w:t xml:space="preserve"> м</w:t>
      </w:r>
      <w:r>
        <w:rPr>
          <w:vertAlign w:val="superscript"/>
        </w:rPr>
        <w:t>2</w:t>
      </w:r>
      <w:r>
        <w:t xml:space="preserve"> с непосредственным выходом на обходную дорожку.</w:t>
      </w:r>
    </w:p>
    <w:p w:rsidR="00000000" w:rsidRDefault="00FB3597">
      <w:pPr>
        <w:ind w:firstLine="567"/>
        <w:jc w:val="both"/>
      </w:pPr>
      <w:r>
        <w:t>При нескольких ваннах, расположенных изолированно друг от друга, комнаты медицинской сестры предусматриваются при каждой ванне (кроме ванн для обучения детей).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В бассейнах с несколькими ваннами кабинет врача с ожидальной могут предусматриваться общими для всего бассейна.</w:t>
      </w:r>
    </w:p>
    <w:p w:rsidR="00000000" w:rsidRDefault="00FB3597">
      <w:pPr>
        <w:ind w:firstLine="567"/>
        <w:jc w:val="both"/>
      </w:pPr>
      <w:r>
        <w:rPr>
          <w:b/>
        </w:rPr>
        <w:t>3.54.</w:t>
      </w:r>
      <w:r>
        <w:t xml:space="preserve"> Лабораторию</w:t>
      </w:r>
      <w:r>
        <w:t xml:space="preserve"> химического и бактериологического анализа воды площадь</w:t>
      </w:r>
      <w:r>
        <w:rPr>
          <w:noProof/>
        </w:rPr>
        <w:t xml:space="preserve"> 8-10</w:t>
      </w:r>
      <w:r>
        <w:t xml:space="preserve"> м</w:t>
      </w:r>
      <w:r>
        <w:rPr>
          <w:vertAlign w:val="superscript"/>
        </w:rPr>
        <w:t>2</w:t>
      </w:r>
      <w:r>
        <w:t xml:space="preserve"> желательно размещать в удобной коммуникационной связи с залом ванны (ванн).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3.55.</w:t>
      </w:r>
      <w:r>
        <w:rPr>
          <w:b/>
        </w:rPr>
        <w:t xml:space="preserve"> </w:t>
      </w:r>
      <w:r>
        <w:t>Массажные рассчитываются по</w:t>
      </w:r>
      <w:r>
        <w:rPr>
          <w:noProof/>
        </w:rPr>
        <w:t xml:space="preserve"> 12</w:t>
      </w:r>
      <w:r>
        <w:t xml:space="preserve"> м</w:t>
      </w:r>
      <w:r>
        <w:rPr>
          <w:vertAlign w:val="superscript"/>
        </w:rPr>
        <w:t>2</w:t>
      </w:r>
      <w:r>
        <w:t xml:space="preserve"> на один стол, а при двух</w:t>
      </w:r>
      <w:r>
        <w:rPr>
          <w:noProof/>
        </w:rPr>
        <w:t xml:space="preserve"> и</w:t>
      </w:r>
      <w:r>
        <w:t xml:space="preserve"> более столах в одном помещении</w:t>
      </w:r>
      <w:r>
        <w:rPr>
          <w:noProof/>
        </w:rPr>
        <w:t xml:space="preserve"> - </w:t>
      </w:r>
      <w:r>
        <w:t>по</w:t>
      </w:r>
      <w:r>
        <w:rPr>
          <w:noProof/>
        </w:rPr>
        <w:t xml:space="preserve"> 8</w:t>
      </w:r>
      <w:r>
        <w:t xml:space="preserve"> м</w:t>
      </w:r>
      <w:r>
        <w:rPr>
          <w:vertAlign w:val="superscript"/>
        </w:rPr>
        <w:t>2</w:t>
      </w:r>
      <w:r>
        <w:t xml:space="preserve"> на каждый стол. Массажные могут располагаться смежно с раздевальнями.</w:t>
      </w:r>
    </w:p>
    <w:p w:rsidR="00000000" w:rsidRDefault="00FB3597">
      <w:pPr>
        <w:ind w:firstLine="567"/>
        <w:jc w:val="both"/>
        <w:rPr>
          <w:noProof/>
        </w:rPr>
      </w:pPr>
      <w:r>
        <w:t>Массажная должна иметь раздевальню площадью из расчета</w:t>
      </w:r>
      <w:r>
        <w:rPr>
          <w:noProof/>
        </w:rPr>
        <w:t xml:space="preserve"> 1,5</w:t>
      </w:r>
      <w:r>
        <w:t xml:space="preserve"> м</w:t>
      </w:r>
      <w:r>
        <w:rPr>
          <w:vertAlign w:val="superscript"/>
        </w:rPr>
        <w:t>2</w:t>
      </w:r>
      <w:r>
        <w:t xml:space="preserve"> на каждый стол, но не менее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2</w:t>
      </w:r>
      <w:r>
        <w:t>, а также душевую кабину на каждые два стола. При расположении смежно с раздевальней отдельные разде</w:t>
      </w:r>
      <w:r>
        <w:t>вальня и душевая не предусматриваются.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3.56.</w:t>
      </w:r>
      <w:r>
        <w:t xml:space="preserve"> Баня сухого жара (сауна) состоит из: </w:t>
      </w:r>
    </w:p>
    <w:p w:rsidR="00000000" w:rsidRDefault="00FB3597">
      <w:pPr>
        <w:ind w:firstLine="567"/>
        <w:jc w:val="both"/>
      </w:pPr>
      <w:r>
        <w:t>камеры сухого жара, площадь которой определяется из расчета</w:t>
      </w:r>
      <w:r>
        <w:rPr>
          <w:noProof/>
        </w:rPr>
        <w:t xml:space="preserve"> 2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место, но не менее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2</w:t>
      </w:r>
      <w:r>
        <w:t xml:space="preserve"> (не считая шлюза при входе</w:t>
      </w:r>
      <w:r>
        <w:rPr>
          <w:noProof/>
        </w:rPr>
        <w:t xml:space="preserve"> в</w:t>
      </w:r>
      <w:r>
        <w:t xml:space="preserve"> камеру); высота камеры </w:t>
      </w:r>
      <w:r>
        <w:rPr>
          <w:noProof/>
        </w:rPr>
        <w:t>- 2,2-2,3</w:t>
      </w:r>
      <w:r>
        <w:t xml:space="preserve"> м; вместимость не должна превышать</w:t>
      </w:r>
      <w:r>
        <w:rPr>
          <w:noProof/>
        </w:rPr>
        <w:t xml:space="preserve"> 10</w:t>
      </w:r>
      <w:r>
        <w:t xml:space="preserve"> чел.</w:t>
      </w:r>
    </w:p>
    <w:p w:rsidR="00000000" w:rsidRDefault="00FB3597">
      <w:pPr>
        <w:ind w:firstLine="567"/>
        <w:jc w:val="both"/>
      </w:pPr>
      <w:r>
        <w:t>раздевальни из расчета</w:t>
      </w:r>
      <w:r>
        <w:rPr>
          <w:noProof/>
        </w:rPr>
        <w:t xml:space="preserve"> 1,5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 в камере, но не менее</w:t>
      </w:r>
      <w:r>
        <w:rPr>
          <w:noProof/>
        </w:rPr>
        <w:t xml:space="preserve"> 12</w:t>
      </w:r>
      <w:r>
        <w:t xml:space="preserve"> м</w:t>
      </w:r>
      <w:r>
        <w:rPr>
          <w:vertAlign w:val="superscript"/>
        </w:rPr>
        <w:t>2</w:t>
      </w:r>
      <w:r>
        <w:t xml:space="preserve"> и уборной при ней на</w:t>
      </w:r>
      <w:r>
        <w:rPr>
          <w:noProof/>
        </w:rPr>
        <w:t xml:space="preserve"> 1</w:t>
      </w:r>
      <w:r>
        <w:t xml:space="preserve"> унитаз; </w:t>
      </w:r>
    </w:p>
    <w:p w:rsidR="00000000" w:rsidRDefault="00FB3597">
      <w:pPr>
        <w:ind w:firstLine="567"/>
        <w:jc w:val="both"/>
      </w:pPr>
      <w:r>
        <w:t>душевой с одной сеткой на каждые</w:t>
      </w:r>
      <w:r>
        <w:rPr>
          <w:noProof/>
        </w:rPr>
        <w:t xml:space="preserve"> 2</w:t>
      </w:r>
      <w:r>
        <w:t xml:space="preserve"> места; </w:t>
      </w:r>
    </w:p>
    <w:p w:rsidR="00000000" w:rsidRDefault="00FB3597">
      <w:pPr>
        <w:ind w:firstLine="567"/>
        <w:jc w:val="both"/>
      </w:pPr>
      <w:r>
        <w:t>комнаты отдыха из расчета</w:t>
      </w:r>
      <w:r>
        <w:rPr>
          <w:noProof/>
        </w:rPr>
        <w:t xml:space="preserve"> 2</w:t>
      </w:r>
      <w:r>
        <w:t xml:space="preserve"> м</w:t>
      </w:r>
      <w:r>
        <w:rPr>
          <w:vertAlign w:val="superscript"/>
        </w:rPr>
        <w:t>2</w:t>
      </w:r>
      <w:r>
        <w:t xml:space="preserve"> на одно место в камере но не менее</w:t>
      </w:r>
      <w:r>
        <w:rPr>
          <w:noProof/>
        </w:rPr>
        <w:t xml:space="preserve"> 12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00000" w:rsidRDefault="00FB3597">
      <w:pPr>
        <w:ind w:firstLine="567"/>
        <w:jc w:val="both"/>
      </w:pPr>
      <w:r>
        <w:t>контра</w:t>
      </w:r>
      <w:r>
        <w:t>стной ванны с зеркалом воды</w:t>
      </w:r>
      <w:r>
        <w:rPr>
          <w:noProof/>
        </w:rPr>
        <w:t xml:space="preserve"> 2 </w:t>
      </w:r>
      <w:r>
        <w:rPr>
          <w:noProof/>
        </w:rPr>
        <w:sym w:font="Symbol" w:char="F0B4"/>
      </w:r>
      <w:r>
        <w:rPr>
          <w:noProof/>
        </w:rPr>
        <w:t xml:space="preserve"> 2</w:t>
      </w:r>
      <w:r>
        <w:t xml:space="preserve"> м и глубиной </w:t>
      </w:r>
      <w:r>
        <w:rPr>
          <w:noProof/>
        </w:rPr>
        <w:t>1,2</w:t>
      </w:r>
      <w:r>
        <w:t xml:space="preserve"> м, размещаемой обычно в одном помещении с душевой.</w:t>
      </w:r>
    </w:p>
    <w:p w:rsidR="00000000" w:rsidRDefault="00FB3597">
      <w:pPr>
        <w:ind w:firstLine="567"/>
        <w:jc w:val="both"/>
      </w:pPr>
      <w:r>
        <w:t>При размещении бани смежно с раздевальнями бассейна, дополнительные раздевальни и душевая, а также комната отдыха и контрастная ванна не предусматриваются.</w:t>
      </w:r>
    </w:p>
    <w:p w:rsidR="00000000" w:rsidRDefault="00FB3597">
      <w:pPr>
        <w:ind w:firstLine="567"/>
        <w:jc w:val="both"/>
      </w:pPr>
      <w:r>
        <w:t>Стены и потолок камеры обшиваются сухим деревом без сучков. Шляпки гвоздей должны быть утоплены. Пропитка или покрытие древесины лаком не допускаются. В камере оборудуются ступенчатые полки. Расстояние между смежными полками по вертикали не менее</w:t>
      </w:r>
      <w:r>
        <w:rPr>
          <w:noProof/>
        </w:rPr>
        <w:t xml:space="preserve"> 40</w:t>
      </w:r>
      <w:r>
        <w:t xml:space="preserve"> см, </w:t>
      </w:r>
      <w:r>
        <w:t xml:space="preserve">от верхней полки до потолка </w:t>
      </w:r>
      <w:r>
        <w:rPr>
          <w:noProof/>
        </w:rPr>
        <w:t xml:space="preserve">- </w:t>
      </w:r>
      <w:r>
        <w:t>не менее</w:t>
      </w:r>
      <w:r>
        <w:rPr>
          <w:noProof/>
        </w:rPr>
        <w:t xml:space="preserve"> 140</w:t>
      </w:r>
      <w:r>
        <w:t xml:space="preserve"> м.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 xml:space="preserve">Мощность электрокаменки выбирается в соответствии с объемом камеры. Электрокаменка огораживается несгораемыми экранами. Электрощит каменки устанавливается в сухом помещении вблизи камеры сухого жара. </w:t>
      </w:r>
    </w:p>
    <w:p w:rsidR="00000000" w:rsidRDefault="00FB3597">
      <w:pPr>
        <w:ind w:firstLine="567"/>
        <w:jc w:val="both"/>
      </w:pPr>
      <w:r>
        <w:t xml:space="preserve">Перед входом в камеру следует предусматривать шлюз.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3.57.</w:t>
      </w:r>
      <w:r>
        <w:t xml:space="preserve"> Медико-восстановительные центры по согласованию с местными органами здравоохранения могут создаваться в бассейнах с пропускной способностью более</w:t>
      </w:r>
      <w:r>
        <w:rPr>
          <w:noProof/>
        </w:rPr>
        <w:t xml:space="preserve"> 150</w:t>
      </w:r>
      <w:r>
        <w:t xml:space="preserve"> человек в смену.</w:t>
      </w:r>
    </w:p>
    <w:p w:rsidR="00000000" w:rsidRDefault="00FB3597">
      <w:pPr>
        <w:ind w:firstLine="567"/>
        <w:jc w:val="both"/>
        <w:rPr>
          <w:noProof/>
        </w:rPr>
      </w:pPr>
      <w:r>
        <w:t>Примерный состав и площади помещений ме</w:t>
      </w:r>
      <w:r>
        <w:t>дико-восстановительного центра приведены в табл.</w:t>
      </w:r>
      <w:r>
        <w:rPr>
          <w:noProof/>
        </w:rPr>
        <w:t xml:space="preserve"> 7.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7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06"/>
        <w:gridCol w:w="17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center"/>
            </w:pPr>
            <w:r>
              <w:rPr>
                <w:noProof/>
              </w:rPr>
              <w:t>Помещение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Кабинет врача (заведующего центром)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12-14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Кабинет электро- и светолечения: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rPr>
                <w:noProof/>
              </w:rPr>
              <w:t>7</w:t>
            </w:r>
            <w:r>
              <w:t xml:space="preserve"> кабин по одной кушетке и каждой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помещение для обработки прокладок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Душевой зал: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кафедра на 5 душевых установок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раздевальня при зале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  <w:rPr>
                <w:noProof/>
              </w:rPr>
            </w:pPr>
            <w:r>
              <w:t>насосная кафедры</w:t>
            </w:r>
            <w:r>
              <w:rPr>
                <w:noProof/>
              </w:rPr>
              <w:t xml:space="preserve"> 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Подводный душ-массаж: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комната с ванной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кабина для раздевания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Кабинет для проведении тестов с физической нагрузкой (велоэргометрия, спироэргометрия и др.)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Процедурн</w:t>
            </w:r>
            <w:r>
              <w:t>ая для инъекций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Комната для отдыха (в креслах)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  <w:rPr>
                <w:noProof/>
              </w:rPr>
            </w:pPr>
            <w:r>
              <w:t>Кладовая предметов уборки и грязного белья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Комната персонала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12-15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Санитарный узел мужской</w:t>
            </w:r>
            <w:r>
              <w:rPr>
                <w:noProof/>
              </w:rPr>
              <w:t xml:space="preserve"> (1</w:t>
            </w:r>
            <w:r>
              <w:t xml:space="preserve"> унитаз,</w:t>
            </w:r>
            <w:r>
              <w:rPr>
                <w:noProof/>
              </w:rPr>
              <w:t xml:space="preserve"> 1</w:t>
            </w:r>
            <w:r>
              <w:t xml:space="preserve"> писсуар с умывальником в шлюзе)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6" w:type="dxa"/>
          </w:tcPr>
          <w:p w:rsidR="00000000" w:rsidRDefault="00FB3597">
            <w:pPr>
              <w:jc w:val="both"/>
            </w:pPr>
            <w:r>
              <w:t>Санитарный узел женский</w:t>
            </w:r>
            <w:r>
              <w:rPr>
                <w:noProof/>
              </w:rPr>
              <w:t xml:space="preserve"> (2</w:t>
            </w:r>
            <w:r>
              <w:t xml:space="preserve"> унитаза с умывальником в шлюзе)</w:t>
            </w:r>
          </w:p>
        </w:tc>
        <w:tc>
          <w:tcPr>
            <w:tcW w:w="17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</w:tbl>
    <w:p w:rsidR="00000000" w:rsidRDefault="00FB3597">
      <w:pPr>
        <w:jc w:val="both"/>
      </w:pPr>
      <w:r>
        <w:t>___________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Примечание. При проектировании помещений центра следует руководствоваться требованиями, предъявляемыми к аналогичным помещениям лечебно-профилактических учреждений.</w:t>
      </w:r>
    </w:p>
    <w:p w:rsidR="00000000" w:rsidRDefault="00FB3597">
      <w:pPr>
        <w:pStyle w:val="BodyText20"/>
        <w:rPr>
          <w:sz w:val="20"/>
        </w:rPr>
      </w:pPr>
    </w:p>
    <w:p w:rsidR="00000000" w:rsidRDefault="00FB3597">
      <w:pPr>
        <w:ind w:firstLine="567"/>
        <w:jc w:val="both"/>
        <w:rPr>
          <w:noProof/>
        </w:rPr>
      </w:pPr>
      <w:r>
        <w:t>В состав медико-восстановительного центра включаются массажные и бани сухо</w:t>
      </w:r>
      <w:r>
        <w:t>го жара, предусматриваемые пп.</w:t>
      </w:r>
      <w:r>
        <w:rPr>
          <w:noProof/>
        </w:rPr>
        <w:t xml:space="preserve"> 3.55</w:t>
      </w:r>
      <w:r>
        <w:t xml:space="preserve"> и </w:t>
      </w:r>
      <w:r>
        <w:rPr>
          <w:noProof/>
        </w:rPr>
        <w:t>3.56.</w:t>
      </w:r>
    </w:p>
    <w:p w:rsidR="00000000" w:rsidRDefault="00FB3597">
      <w:pPr>
        <w:ind w:firstLine="567"/>
        <w:jc w:val="both"/>
        <w:rPr>
          <w:i/>
        </w:rPr>
      </w:pPr>
      <w:r>
        <w:rPr>
          <w:b/>
          <w:noProof/>
        </w:rPr>
        <w:t>3.58.</w:t>
      </w:r>
      <w:r>
        <w:t xml:space="preserve"> Помещения медико-восстановительного центра располагаются обособленной группой, удаленной от вентиляционных камер, насосных и других источников вибрации и шума. Возможно расположение медико-восстановительного центра в отдельном здании. В этом случае в составе помещений центра предусматриваются вестибюль площадью</w:t>
      </w:r>
      <w:r>
        <w:rPr>
          <w:noProof/>
        </w:rPr>
        <w:t xml:space="preserve"> 16-</w:t>
      </w:r>
      <w:r>
        <w:t>20 м</w:t>
      </w:r>
      <w:r>
        <w:rPr>
          <w:vertAlign w:val="superscript"/>
        </w:rPr>
        <w:t>2</w:t>
      </w:r>
      <w:r>
        <w:t xml:space="preserve"> и гардеробная верхней одежды площадью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  <w:rPr>
          <w:noProof/>
        </w:rPr>
      </w:pPr>
      <w:r>
        <w:t>Все процедурные кабинеты должны иметь естественное освещение.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Ширина коридоров медико-восстано</w:t>
      </w:r>
      <w:r>
        <w:t>вительного центра 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3.59.</w:t>
      </w:r>
      <w:r>
        <w:t xml:space="preserve"> Помещения медико-восстановительного центра рекомендуется объединять в два блока:</w:t>
      </w:r>
    </w:p>
    <w:p w:rsidR="00000000" w:rsidRDefault="00FB3597">
      <w:pPr>
        <w:ind w:firstLine="567"/>
        <w:jc w:val="both"/>
      </w:pPr>
      <w:r>
        <w:rPr>
          <w:noProof/>
        </w:rPr>
        <w:t>I -</w:t>
      </w:r>
      <w:r>
        <w:t xml:space="preserve"> водолечебные помещения и баня сухого жара с контрастной ванной</w:t>
      </w:r>
      <w:r>
        <w:rPr>
          <w:noProof/>
        </w:rPr>
        <w:t xml:space="preserve"> и</w:t>
      </w:r>
      <w:r>
        <w:t xml:space="preserve"> душевой;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 xml:space="preserve">II - </w:t>
      </w:r>
      <w:r>
        <w:t>кабинеты электросветолечения, тестов с физической нагрузкой, процедурная.</w:t>
      </w:r>
    </w:p>
    <w:p w:rsidR="00000000" w:rsidRDefault="00FB3597">
      <w:pPr>
        <w:ind w:firstLine="567"/>
        <w:jc w:val="both"/>
      </w:pPr>
      <w:r>
        <w:t xml:space="preserve">Кабинет врача и массажная могут примыкать к любому </w:t>
      </w:r>
      <w:r>
        <w:rPr>
          <w:noProof/>
        </w:rPr>
        <w:t>из этих блоков</w:t>
      </w:r>
      <w:r>
        <w:t>.</w:t>
      </w:r>
    </w:p>
    <w:p w:rsidR="00000000" w:rsidRDefault="00FB3597">
      <w:pPr>
        <w:ind w:firstLine="567"/>
        <w:jc w:val="both"/>
      </w:pPr>
      <w:r>
        <w:t>Помещения блока водных процедур должны быть не проходными и располагаться по возможности дальше от наружного входа в здание. Кабинет электросветолечения должен быть отде</w:t>
      </w:r>
      <w:r>
        <w:t>лен от водолечебных помещений “сухим” кабинетом.</w:t>
      </w:r>
    </w:p>
    <w:p w:rsidR="00000000" w:rsidRDefault="00FB3597">
      <w:pPr>
        <w:ind w:firstLine="567"/>
        <w:jc w:val="both"/>
      </w:pPr>
      <w:r>
        <w:t>Кабинет электросветолечения оборудуется кабинами размером</w:t>
      </w:r>
      <w:r>
        <w:rPr>
          <w:noProof/>
        </w:rPr>
        <w:t xml:space="preserve"> 2,2 </w:t>
      </w:r>
      <w:r>
        <w:rPr>
          <w:noProof/>
        </w:rPr>
        <w:sym w:font="Symbol" w:char="F0B4"/>
      </w:r>
      <w:r>
        <w:rPr>
          <w:noProof/>
        </w:rPr>
        <w:t xml:space="preserve"> 1,8-2</w:t>
      </w:r>
      <w:r>
        <w:t xml:space="preserve"> м, с перегородками высотой</w:t>
      </w:r>
      <w:r>
        <w:rPr>
          <w:noProof/>
        </w:rPr>
        <w:t xml:space="preserve"> 2</w:t>
      </w:r>
      <w:r>
        <w:t xml:space="preserve"> м. В каждой кабине устанавливается кушетка с подъемным изголовьем и устройством для местного освещения и один стационарный физиотерапевтический аппарат. Кабинет должен быть оборудован самостоятельным контуром заземления.</w:t>
      </w:r>
    </w:p>
    <w:p w:rsidR="00000000" w:rsidRDefault="00FB3597">
      <w:pPr>
        <w:ind w:firstLine="567"/>
        <w:jc w:val="both"/>
      </w:pPr>
      <w:r>
        <w:t xml:space="preserve">Блок водных процедур желательно размещать на первом этаже. Полы помещений блока должны иметь уклон не менее </w:t>
      </w:r>
      <w:r>
        <w:rPr>
          <w:noProof/>
        </w:rPr>
        <w:t>0,01</w:t>
      </w:r>
      <w:r>
        <w:t xml:space="preserve"> в сторону трапа. В душевом зал</w:t>
      </w:r>
      <w:r>
        <w:t xml:space="preserve">е устанавливаются душевая кафедра и питаемые от нее душевые установки для циркулярного, дождевого, восходящего, струевого душей. Душевую кафедру устанавливают так, чтобы при проведении струевого душа пациент находился от нее на расстоянии </w:t>
      </w:r>
      <w:r>
        <w:rPr>
          <w:noProof/>
        </w:rPr>
        <w:t>3,5-4</w:t>
      </w:r>
      <w:r>
        <w:t xml:space="preserve"> м</w:t>
      </w:r>
      <w:r>
        <w:rPr>
          <w:noProof/>
        </w:rPr>
        <w:t xml:space="preserve"> и</w:t>
      </w:r>
      <w:r>
        <w:t xml:space="preserve"> на него падал прямой дневной свет. На высоте </w:t>
      </w:r>
      <w:r>
        <w:rPr>
          <w:noProof/>
        </w:rPr>
        <w:t>1,2-1,5</w:t>
      </w:r>
      <w:r>
        <w:t xml:space="preserve"> м к стене прикрепляется металлический поручень. Душевые установки оборудуются в кабинах размером в плане не менее</w:t>
      </w:r>
      <w:r>
        <w:rPr>
          <w:noProof/>
        </w:rPr>
        <w:t xml:space="preserve"> 1 </w:t>
      </w:r>
      <w:r>
        <w:rPr>
          <w:noProof/>
        </w:rPr>
        <w:sym w:font="Symbol" w:char="F0B4"/>
      </w:r>
      <w:r>
        <w:rPr>
          <w:noProof/>
        </w:rPr>
        <w:t xml:space="preserve"> 1</w:t>
      </w:r>
      <w:r>
        <w:t xml:space="preserve"> м, разделяемых перегородками высотой</w:t>
      </w:r>
      <w:r>
        <w:rPr>
          <w:noProof/>
        </w:rPr>
        <w:t xml:space="preserve"> 2</w:t>
      </w:r>
      <w:r>
        <w:t xml:space="preserve"> м, не доходящими до пола на</w:t>
      </w:r>
      <w:r>
        <w:rPr>
          <w:noProof/>
        </w:rPr>
        <w:t xml:space="preserve"> 10-15</w:t>
      </w:r>
      <w:r>
        <w:t xml:space="preserve"> см. Душевая кафед</w:t>
      </w:r>
      <w:r>
        <w:t>ра и установки для приема душей должны располагаться таким образом, чтобы медицинский персонал мог видеть пациентов.</w:t>
      </w:r>
    </w:p>
    <w:p w:rsidR="00000000" w:rsidRDefault="00FB3597">
      <w:pPr>
        <w:ind w:firstLine="567"/>
        <w:jc w:val="both"/>
        <w:rPr>
          <w:noProof/>
        </w:rPr>
      </w:pPr>
      <w:r>
        <w:t>Душевая кафедра должна иметь самостоятельную подводку горячей</w:t>
      </w:r>
      <w:r>
        <w:rPr>
          <w:noProof/>
        </w:rPr>
        <w:t xml:space="preserve"> и</w:t>
      </w:r>
      <w:r>
        <w:t xml:space="preserve"> холодной воды, при этом давление холодной и горячей воды должно быть одинаковым</w:t>
      </w:r>
      <w:r>
        <w:rPr>
          <w:noProof/>
        </w:rPr>
        <w:t xml:space="preserve"> (2-2,5</w:t>
      </w:r>
      <w:r>
        <w:t xml:space="preserve"> атм.). Для поддержания постоянного давления в насосной необходимо предусматривать емкости для холодной и горячей воды объемом не менее </w:t>
      </w:r>
      <w:r>
        <w:rPr>
          <w:noProof/>
        </w:rPr>
        <w:t>3</w:t>
      </w:r>
      <w:r>
        <w:t xml:space="preserve"> м</w:t>
      </w:r>
      <w:r>
        <w:rPr>
          <w:vertAlign w:val="superscript"/>
        </w:rPr>
        <w:t>2</w:t>
      </w:r>
      <w:r>
        <w:t xml:space="preserve"> каждая.</w:t>
      </w:r>
    </w:p>
    <w:p w:rsidR="00000000" w:rsidRDefault="00FB3597">
      <w:pPr>
        <w:ind w:firstLine="567"/>
        <w:jc w:val="both"/>
      </w:pPr>
      <w:r>
        <w:t>Помещение подводного душа-массажа должно иметь ширину не менее</w:t>
      </w:r>
      <w:r>
        <w:rPr>
          <w:noProof/>
        </w:rPr>
        <w:t xml:space="preserve"> 3,5</w:t>
      </w:r>
      <w:r>
        <w:t xml:space="preserve"> м. К ванне размером</w:t>
      </w:r>
      <w:r>
        <w:rPr>
          <w:noProof/>
        </w:rPr>
        <w:t xml:space="preserve"> 2,33 </w:t>
      </w:r>
      <w:r>
        <w:rPr>
          <w:noProof/>
        </w:rPr>
        <w:sym w:font="Symbol" w:char="F0B4"/>
      </w:r>
      <w:r>
        <w:rPr>
          <w:noProof/>
        </w:rPr>
        <w:t xml:space="preserve"> 1,</w:t>
      </w:r>
      <w:r>
        <w:rPr>
          <w:noProof/>
        </w:rPr>
        <w:t xml:space="preserve">85 </w:t>
      </w:r>
      <w:r>
        <w:rPr>
          <w:noProof/>
        </w:rPr>
        <w:sym w:font="Symbol" w:char="F0B4"/>
      </w:r>
      <w:r>
        <w:rPr>
          <w:noProof/>
        </w:rPr>
        <w:t xml:space="preserve"> 0,92</w:t>
      </w:r>
      <w:r>
        <w:t xml:space="preserve"> (</w:t>
      </w:r>
      <w:r>
        <w:rPr>
          <w:i/>
          <w:lang w:val="en-US"/>
        </w:rPr>
        <w:t>h</w:t>
      </w:r>
      <w:r>
        <w:t>) должен быть обеспечен подход с трех сторон. Установка для душа-массажа располагается в торце ванны.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3.60.</w:t>
      </w:r>
      <w:r>
        <w:t xml:space="preserve"> Примеры планов расстановки оборудования и блокировки помещений медико-восстановительных центров приведены на рис.</w:t>
      </w:r>
      <w:r>
        <w:rPr>
          <w:noProof/>
        </w:rPr>
        <w:t xml:space="preserve"> 17, 18. 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6" type="#_x0000_t75" style="width:435.75pt;height:7in">
            <v:imagedata r:id="rId27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17.</w:t>
      </w:r>
      <w:r>
        <w:rPr>
          <w:b/>
        </w:rPr>
        <w:t xml:space="preserve"> Примеры планировок помещений медико-восстановительного центра (размеры в м)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- кабинет врача (заведующего центром); </w:t>
      </w:r>
      <w:r>
        <w:rPr>
          <w:i/>
        </w:rPr>
        <w:t>б</w:t>
      </w:r>
      <w:r>
        <w:t xml:space="preserve"> - кабинет электро- и светолечения; </w:t>
      </w:r>
      <w:r>
        <w:rPr>
          <w:i/>
        </w:rPr>
        <w:t>в</w:t>
      </w:r>
      <w:r>
        <w:t xml:space="preserve"> - душевой зал; </w:t>
      </w:r>
      <w:r>
        <w:rPr>
          <w:i/>
        </w:rPr>
        <w:t>г</w:t>
      </w:r>
      <w:r>
        <w:t xml:space="preserve"> - подводный душ-массаж; </w:t>
      </w:r>
      <w:r>
        <w:rPr>
          <w:i/>
        </w:rPr>
        <w:t>д</w:t>
      </w:r>
      <w:r>
        <w:t xml:space="preserve"> - кабинет для проведения тестов с физической нагрузкой; </w:t>
      </w:r>
    </w:p>
    <w:p w:rsidR="00000000" w:rsidRDefault="00FB3597">
      <w:pPr>
        <w:jc w:val="center"/>
      </w:pPr>
      <w:r>
        <w:rPr>
          <w:i/>
        </w:rPr>
        <w:t>е</w:t>
      </w:r>
      <w:r>
        <w:t xml:space="preserve"> </w:t>
      </w:r>
      <w:r>
        <w:t xml:space="preserve">- процедурная; </w:t>
      </w:r>
      <w:r>
        <w:rPr>
          <w:i/>
        </w:rPr>
        <w:t>1</w:t>
      </w:r>
      <w:r>
        <w:t xml:space="preserve"> - стол врача; </w:t>
      </w:r>
      <w:r>
        <w:rPr>
          <w:i/>
        </w:rPr>
        <w:t>2</w:t>
      </w:r>
      <w:r>
        <w:t xml:space="preserve"> - электрокардиограф; </w:t>
      </w:r>
      <w:r>
        <w:rPr>
          <w:i/>
        </w:rPr>
        <w:t>3</w:t>
      </w:r>
      <w:r>
        <w:t xml:space="preserve"> - спирограф; </w:t>
      </w:r>
      <w:r>
        <w:rPr>
          <w:i/>
        </w:rPr>
        <w:t>4</w:t>
      </w:r>
      <w:r>
        <w:t xml:space="preserve"> - смотровая кушетка; </w:t>
      </w:r>
    </w:p>
    <w:p w:rsidR="00000000" w:rsidRDefault="00FB3597">
      <w:pPr>
        <w:jc w:val="center"/>
      </w:pPr>
      <w:r>
        <w:rPr>
          <w:i/>
        </w:rPr>
        <w:t>5</w:t>
      </w:r>
      <w:r>
        <w:t xml:space="preserve"> - велоэргометр; </w:t>
      </w:r>
      <w:r>
        <w:rPr>
          <w:i/>
        </w:rPr>
        <w:t>6</w:t>
      </w:r>
      <w:r>
        <w:t xml:space="preserve"> - шкаф медицинский; </w:t>
      </w:r>
      <w:r>
        <w:rPr>
          <w:i/>
        </w:rPr>
        <w:t>7</w:t>
      </w:r>
      <w:r>
        <w:t xml:space="preserve"> - фонограф; </w:t>
      </w:r>
      <w:r>
        <w:rPr>
          <w:i/>
        </w:rPr>
        <w:t>8</w:t>
      </w:r>
      <w:r>
        <w:t xml:space="preserve"> - кушетка для электро- и светолечения; </w:t>
      </w:r>
      <w:r>
        <w:rPr>
          <w:i/>
        </w:rPr>
        <w:t>9</w:t>
      </w:r>
      <w:r>
        <w:t xml:space="preserve"> - облучатель ультрафиолетовый; </w:t>
      </w:r>
      <w:r>
        <w:rPr>
          <w:i/>
        </w:rPr>
        <w:t>10</w:t>
      </w:r>
      <w:r>
        <w:t xml:space="preserve"> - светотепловой облучатель; </w:t>
      </w:r>
      <w:r>
        <w:rPr>
          <w:i/>
        </w:rPr>
        <w:t>11</w:t>
      </w:r>
      <w:r>
        <w:t xml:space="preserve"> - аппарат для УВЧ терапии; </w:t>
      </w:r>
      <w:r>
        <w:rPr>
          <w:i/>
        </w:rPr>
        <w:t>12</w:t>
      </w:r>
      <w:r>
        <w:t xml:space="preserve"> - аппарат для ультразвуковой терапии; </w:t>
      </w:r>
      <w:r>
        <w:rPr>
          <w:i/>
        </w:rPr>
        <w:t>13</w:t>
      </w:r>
      <w:r>
        <w:t xml:space="preserve"> - аппарат для электростимуляции мышц; </w:t>
      </w:r>
      <w:r>
        <w:rPr>
          <w:i/>
        </w:rPr>
        <w:t>14</w:t>
      </w:r>
      <w:r>
        <w:t xml:space="preserve"> - облучатель ультрафиолетовый коротковолновый; </w:t>
      </w:r>
      <w:r>
        <w:rPr>
          <w:i/>
        </w:rPr>
        <w:t>15</w:t>
      </w:r>
      <w:r>
        <w:t xml:space="preserve"> - аппарат для лечения диадинамическими токами; </w:t>
      </w:r>
      <w:r>
        <w:rPr>
          <w:i/>
        </w:rPr>
        <w:t>16</w:t>
      </w:r>
      <w:r>
        <w:t xml:space="preserve"> - аппарат для магнитотерапии; </w:t>
      </w:r>
      <w:r>
        <w:rPr>
          <w:i/>
        </w:rPr>
        <w:t>17</w:t>
      </w:r>
      <w:r>
        <w:t xml:space="preserve"> - шкаф сушил</w:t>
      </w:r>
      <w:r>
        <w:t>ьно-вытяжной;</w:t>
      </w:r>
    </w:p>
    <w:p w:rsidR="00000000" w:rsidRDefault="00FB3597">
      <w:pPr>
        <w:jc w:val="center"/>
      </w:pPr>
      <w:r>
        <w:rPr>
          <w:i/>
        </w:rPr>
        <w:t>18</w:t>
      </w:r>
      <w:r>
        <w:t xml:space="preserve"> - кипятильник-стерилизатор; </w:t>
      </w:r>
      <w:r>
        <w:rPr>
          <w:i/>
        </w:rPr>
        <w:t>19</w:t>
      </w:r>
      <w:r>
        <w:t xml:space="preserve"> - пульт управления водолечебной кафедрой; </w:t>
      </w:r>
      <w:r>
        <w:rPr>
          <w:i/>
        </w:rPr>
        <w:t>20</w:t>
      </w:r>
      <w:r>
        <w:t xml:space="preserve"> - душ циркулярный; </w:t>
      </w:r>
      <w:r>
        <w:rPr>
          <w:i/>
        </w:rPr>
        <w:t>21</w:t>
      </w:r>
      <w:r>
        <w:t xml:space="preserve"> - душ дождевой; </w:t>
      </w:r>
      <w:r>
        <w:rPr>
          <w:i/>
        </w:rPr>
        <w:t>22</w:t>
      </w:r>
      <w:r>
        <w:t xml:space="preserve"> - душ восходящий; </w:t>
      </w:r>
      <w:r>
        <w:rPr>
          <w:i/>
        </w:rPr>
        <w:t>23</w:t>
      </w:r>
      <w:r>
        <w:t xml:space="preserve"> - душ гигиенический; </w:t>
      </w:r>
      <w:r>
        <w:rPr>
          <w:i/>
        </w:rPr>
        <w:t>24</w:t>
      </w:r>
      <w:r>
        <w:t xml:space="preserve"> - ванна подводного душа-массажа; </w:t>
      </w:r>
      <w:r>
        <w:rPr>
          <w:i/>
        </w:rPr>
        <w:t>25</w:t>
      </w:r>
      <w:r>
        <w:t xml:space="preserve"> - аппарат для подводного душа-массажа; </w:t>
      </w:r>
      <w:r>
        <w:rPr>
          <w:i/>
        </w:rPr>
        <w:t>26</w:t>
      </w:r>
      <w:r>
        <w:t xml:space="preserve"> - холодильный шкаф; </w:t>
      </w:r>
      <w:r>
        <w:rPr>
          <w:i/>
        </w:rPr>
        <w:t>27</w:t>
      </w:r>
      <w:r>
        <w:t xml:space="preserve"> - столик инструментальный; </w:t>
      </w:r>
      <w:r>
        <w:rPr>
          <w:i/>
        </w:rPr>
        <w:t>28</w:t>
      </w:r>
      <w:r>
        <w:t xml:space="preserve"> - ширма переносная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7" type="#_x0000_t75" style="width:451.5pt;height:222pt">
            <v:imagedata r:id="rId28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18.</w:t>
      </w:r>
      <w:r>
        <w:rPr>
          <w:b/>
        </w:rPr>
        <w:t xml:space="preserve"> Примеры блокировки помещений медико-восстановительного центра</w:t>
      </w:r>
    </w:p>
    <w:p w:rsidR="00000000" w:rsidRDefault="00FB3597">
      <w:pPr>
        <w:jc w:val="center"/>
      </w:pPr>
      <w:r>
        <w:rPr>
          <w:i/>
        </w:rPr>
        <w:t>а</w:t>
      </w:r>
      <w:r>
        <w:t xml:space="preserve"> - схема блока водолечебных помещений медико-восстановительного центра; </w:t>
      </w:r>
      <w:r>
        <w:rPr>
          <w:i/>
        </w:rPr>
        <w:t>б</w:t>
      </w:r>
      <w:r>
        <w:t xml:space="preserve"> </w:t>
      </w:r>
      <w:r>
        <w:rPr>
          <w:noProof/>
        </w:rPr>
        <w:t xml:space="preserve">- </w:t>
      </w:r>
      <w:r>
        <w:t>схема блока “сухих” помещений</w:t>
      </w:r>
      <w:r>
        <w:rPr>
          <w:noProof/>
        </w:rPr>
        <w:t xml:space="preserve"> </w:t>
      </w:r>
      <w:r>
        <w:t>мед</w:t>
      </w:r>
      <w:r>
        <w:t xml:space="preserve">ико-восстановительного центра; </w:t>
      </w:r>
      <w:r>
        <w:rPr>
          <w:i/>
        </w:rPr>
        <w:t>1</w:t>
      </w:r>
      <w:r>
        <w:t xml:space="preserve"> - душевой зал;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подводный душ-массаж;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–</w:t>
      </w:r>
      <w:r>
        <w:t xml:space="preserve"> раздевальня;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камера бани сухого жара;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душевая с ванной;: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-</w:t>
      </w:r>
      <w:r>
        <w:t xml:space="preserve"> комната отдыха;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комната персонала;</w:t>
      </w:r>
      <w:r>
        <w:rPr>
          <w:noProof/>
        </w:rPr>
        <w:t xml:space="preserve"> </w:t>
      </w:r>
      <w:r>
        <w:rPr>
          <w:i/>
          <w:noProof/>
        </w:rPr>
        <w:t>8</w:t>
      </w:r>
      <w:r>
        <w:rPr>
          <w:noProof/>
        </w:rPr>
        <w:t xml:space="preserve"> –</w:t>
      </w:r>
      <w:r>
        <w:t xml:space="preserve"> кладовая;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-</w:t>
      </w:r>
      <w:r>
        <w:t xml:space="preserve"> кабинет врача (заведующего центром); </w:t>
      </w:r>
    </w:p>
    <w:p w:rsidR="00000000" w:rsidRDefault="00FB3597">
      <w:pPr>
        <w:jc w:val="center"/>
      </w:pPr>
      <w:r>
        <w:rPr>
          <w:i/>
        </w:rPr>
        <w:t>10</w:t>
      </w:r>
      <w:r>
        <w:rPr>
          <w:noProof/>
        </w:rPr>
        <w:t xml:space="preserve"> –</w:t>
      </w:r>
      <w:r>
        <w:t xml:space="preserve"> процедурная;</w:t>
      </w:r>
      <w:r>
        <w:rPr>
          <w:noProof/>
        </w:rPr>
        <w:t xml:space="preserve"> </w:t>
      </w:r>
      <w:r>
        <w:rPr>
          <w:i/>
          <w:noProof/>
        </w:rPr>
        <w:t>11</w:t>
      </w:r>
      <w:r>
        <w:rPr>
          <w:noProof/>
        </w:rPr>
        <w:t xml:space="preserve"> -</w:t>
      </w:r>
      <w:r>
        <w:t xml:space="preserve"> массажноводный душ - массажная; </w:t>
      </w:r>
      <w:r>
        <w:rPr>
          <w:i/>
          <w:noProof/>
        </w:rPr>
        <w:t>12</w:t>
      </w:r>
      <w:r>
        <w:rPr>
          <w:noProof/>
        </w:rPr>
        <w:t xml:space="preserve"> – кабинет для проведения</w:t>
      </w:r>
      <w:r>
        <w:t xml:space="preserve"> тестов с физической нагрузкой;</w:t>
      </w:r>
      <w:r>
        <w:rPr>
          <w:noProof/>
        </w:rPr>
        <w:t xml:space="preserve"> </w:t>
      </w:r>
      <w:r>
        <w:rPr>
          <w:i/>
          <w:noProof/>
        </w:rPr>
        <w:t>13</w:t>
      </w:r>
      <w:r>
        <w:rPr>
          <w:noProof/>
        </w:rPr>
        <w:t xml:space="preserve"> -</w:t>
      </w:r>
      <w:r>
        <w:t xml:space="preserve"> кабинет электро- и светолечения; </w:t>
      </w:r>
      <w:r>
        <w:rPr>
          <w:i/>
          <w:noProof/>
        </w:rPr>
        <w:t>14</w:t>
      </w:r>
      <w:r>
        <w:rPr>
          <w:noProof/>
        </w:rPr>
        <w:t xml:space="preserve"> –</w:t>
      </w:r>
      <w:r>
        <w:t xml:space="preserve"> помещение для обработки прокладок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rPr>
          <w:b/>
        </w:rPr>
        <w:t>3.6</w:t>
      </w:r>
      <w:r>
        <w:rPr>
          <w:b/>
          <w:noProof/>
        </w:rPr>
        <w:t>1.</w:t>
      </w:r>
      <w:r>
        <w:t xml:space="preserve"> Буфеты для занимающихся и зрителей должны предусматриваться во всех басс</w:t>
      </w:r>
      <w:r>
        <w:t>ейнах.</w:t>
      </w:r>
    </w:p>
    <w:p w:rsidR="00000000" w:rsidRDefault="00FB3597">
      <w:pPr>
        <w:ind w:firstLine="567"/>
        <w:jc w:val="both"/>
      </w:pPr>
      <w:r>
        <w:t>В бассейнах микрорайонов, а также при пропускной способности бассейна менее</w:t>
      </w:r>
      <w:r>
        <w:rPr>
          <w:noProof/>
        </w:rPr>
        <w:t xml:space="preserve"> 48</w:t>
      </w:r>
      <w:r>
        <w:t xml:space="preserve"> человек в смену в отдельных случаях буфеты для занимающихся могут заменяться стойкой для электросамовара с подсобным помещением для хранения и мытья чайной посуды площадью</w:t>
      </w:r>
      <w:r>
        <w:rPr>
          <w:noProof/>
        </w:rPr>
        <w:t xml:space="preserve"> 4-8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При числе зрительских мест менее 600 в крытых бассейнах буфеты для зрителей могут в отдельных случаях предусматриваться на площади фойе переносными, а при числе зрительских мест менее 1200 в открытых бассейнах - на прилегающей территории - привоз</w:t>
      </w:r>
      <w:r>
        <w:rPr>
          <w:sz w:val="20"/>
        </w:rPr>
        <w:t>ными.</w:t>
      </w:r>
    </w:p>
    <w:p w:rsidR="00000000" w:rsidRDefault="00FB3597">
      <w:pPr>
        <w:ind w:firstLine="567"/>
        <w:jc w:val="both"/>
      </w:pPr>
      <w:r>
        <w:rPr>
          <w:b/>
        </w:rPr>
        <w:t>3.62.</w:t>
      </w:r>
      <w:r>
        <w:t xml:space="preserve"> Число мест в буфетах рекомендуется принимать: </w:t>
      </w:r>
    </w:p>
    <w:p w:rsidR="00000000" w:rsidRDefault="00FB3597">
      <w:pPr>
        <w:ind w:firstLine="567"/>
        <w:jc w:val="both"/>
      </w:pPr>
      <w:r>
        <w:t xml:space="preserve">а) для занимающихся </w:t>
      </w:r>
      <w:r>
        <w:rPr>
          <w:noProof/>
        </w:rPr>
        <w:t xml:space="preserve">- </w:t>
      </w:r>
      <w:r>
        <w:t>из расчета одно посадочное место на</w:t>
      </w:r>
      <w:r>
        <w:rPr>
          <w:noProof/>
        </w:rPr>
        <w:t xml:space="preserve"> 6</w:t>
      </w:r>
      <w:r>
        <w:t xml:space="preserve"> человек пропускной способности в смену; </w:t>
      </w:r>
    </w:p>
    <w:p w:rsidR="00000000" w:rsidRDefault="00FB3597">
      <w:pPr>
        <w:ind w:firstLine="567"/>
        <w:jc w:val="both"/>
      </w:pPr>
      <w:r>
        <w:t>б) для зрителей</w:t>
      </w:r>
      <w:r>
        <w:rPr>
          <w:noProof/>
        </w:rPr>
        <w:t xml:space="preserve"> -</w:t>
      </w:r>
      <w:r>
        <w:t xml:space="preserve"> из расчета</w:t>
      </w:r>
      <w:r>
        <w:rPr>
          <w:noProof/>
        </w:rPr>
        <w:t xml:space="preserve"> 3 %</w:t>
      </w:r>
      <w:r>
        <w:t xml:space="preserve"> числа зрительских мест. </w:t>
      </w:r>
    </w:p>
    <w:p w:rsidR="00000000" w:rsidRDefault="00FB3597">
      <w:pPr>
        <w:ind w:firstLine="567"/>
        <w:jc w:val="both"/>
      </w:pPr>
      <w:r>
        <w:t>Зал буфета</w:t>
      </w:r>
      <w:r>
        <w:rPr>
          <w:noProof/>
        </w:rPr>
        <w:t xml:space="preserve"> </w:t>
      </w:r>
      <w:r>
        <w:t>для зрителей оборудуется кафетерийными стойками для еды стоя.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3.63.</w:t>
      </w:r>
      <w:r>
        <w:t xml:space="preserve"> Площади залов буфетов (с раздаточной) для занимающихся принимаются из расчета</w:t>
      </w:r>
      <w:r>
        <w:rPr>
          <w:noProof/>
        </w:rPr>
        <w:t xml:space="preserve"> 3,4</w:t>
      </w:r>
      <w:r>
        <w:t xml:space="preserve"> м</w:t>
      </w:r>
      <w:r>
        <w:rPr>
          <w:vertAlign w:val="superscript"/>
        </w:rPr>
        <w:t>2</w:t>
      </w:r>
      <w:r>
        <w:t xml:space="preserve"> на каждое посадочное место при их числе до</w:t>
      </w:r>
      <w:r>
        <w:rPr>
          <w:noProof/>
        </w:rPr>
        <w:t xml:space="preserve"> 8</w:t>
      </w:r>
      <w:r>
        <w:t xml:space="preserve"> и по</w:t>
      </w:r>
      <w:r>
        <w:rPr>
          <w:noProof/>
        </w:rPr>
        <w:t xml:space="preserve"> 1,25</w:t>
      </w:r>
      <w:r>
        <w:t xml:space="preserve"> м</w:t>
      </w:r>
      <w:r>
        <w:rPr>
          <w:vertAlign w:val="superscript"/>
        </w:rPr>
        <w:t>2</w:t>
      </w:r>
      <w:r>
        <w:t xml:space="preserve"> на каждое место сверх </w:t>
      </w:r>
      <w:r>
        <w:rPr>
          <w:noProof/>
        </w:rPr>
        <w:t>8</w:t>
      </w:r>
      <w:r>
        <w:t xml:space="preserve"> и до</w:t>
      </w:r>
      <w:r>
        <w:rPr>
          <w:noProof/>
        </w:rPr>
        <w:t xml:space="preserve"> 30.</w:t>
      </w:r>
      <w:r>
        <w:t xml:space="preserve"> При общем числе мест в зале свыше</w:t>
      </w:r>
      <w:r>
        <w:rPr>
          <w:noProof/>
        </w:rPr>
        <w:t xml:space="preserve"> 30 -</w:t>
      </w:r>
      <w:r>
        <w:t xml:space="preserve"> </w:t>
      </w:r>
      <w:r>
        <w:t>не менее чем по</w:t>
      </w:r>
      <w:r>
        <w:rPr>
          <w:noProof/>
        </w:rPr>
        <w:t xml:space="preserve"> 1,8</w:t>
      </w:r>
      <w:r>
        <w:t xml:space="preserve"> м</w:t>
      </w:r>
      <w:r>
        <w:rPr>
          <w:vertAlign w:val="superscript"/>
        </w:rPr>
        <w:t>2</w:t>
      </w:r>
      <w:r>
        <w:t xml:space="preserve"> на каждое место.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Площади залов буфетов для зрителей (без учета раздаточной) принимаются не менее</w:t>
      </w:r>
      <w:r>
        <w:rPr>
          <w:noProof/>
        </w:rPr>
        <w:t xml:space="preserve"> 1,4</w:t>
      </w:r>
      <w:r>
        <w:t xml:space="preserve"> м</w:t>
      </w:r>
      <w:r>
        <w:rPr>
          <w:vertAlign w:val="superscript"/>
        </w:rPr>
        <w:t>2</w:t>
      </w:r>
      <w:r>
        <w:t xml:space="preserve"> на место.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Площади подсобных помещений буфетов определяются применительно к требованиям по проектированию учреждений общественного питания.</w:t>
      </w:r>
    </w:p>
    <w:p w:rsidR="00000000" w:rsidRDefault="00FB3597">
      <w:pPr>
        <w:ind w:firstLine="567"/>
        <w:jc w:val="both"/>
        <w:rPr>
          <w:noProof/>
        </w:rPr>
      </w:pPr>
      <w:r>
        <w:t>При использовании территории открытых бассейнов для отдыха населения с размещением на ней ресторанов, кафе, закусочных их вместимость в расчет буфетов бассейна не входит.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3.64.</w:t>
      </w:r>
      <w:r>
        <w:t xml:space="preserve"> Буфет для зрителей рекомендуется располагать не далее </w:t>
      </w:r>
      <w:r>
        <w:rPr>
          <w:noProof/>
        </w:rPr>
        <w:t>150</w:t>
      </w:r>
      <w:r>
        <w:t xml:space="preserve"> м от наибо</w:t>
      </w:r>
      <w:r>
        <w:t>лее удаленного места на трибуне.</w:t>
      </w:r>
    </w:p>
    <w:p w:rsidR="00000000" w:rsidRDefault="00FB3597">
      <w:pPr>
        <w:ind w:firstLine="567"/>
        <w:jc w:val="both"/>
      </w:pPr>
      <w:r>
        <w:t xml:space="preserve">В открытых бассейнах стационарные буфеты для зрителей располагаются, как правило, в открытом подтрибунном пространстве, на верандах и т. п., а их подсобные </w:t>
      </w:r>
      <w:r>
        <w:rPr>
          <w:noProof/>
        </w:rPr>
        <w:t>-</w:t>
      </w:r>
      <w:r>
        <w:t xml:space="preserve"> в помещениях.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3.65.</w:t>
      </w:r>
      <w:r>
        <w:t xml:space="preserve"> В буфетах для занимающихся следует предусматривать оборудование для отпуска горячих блюд, доставляемых </w:t>
      </w:r>
      <w:r>
        <w:rPr>
          <w:noProof/>
        </w:rPr>
        <w:t>из</w:t>
      </w:r>
      <w:r>
        <w:t xml:space="preserve"> других предприятий общественного питания.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3.66</w:t>
      </w:r>
      <w:r>
        <w:rPr>
          <w:noProof/>
        </w:rPr>
        <w:t>.</w:t>
      </w:r>
      <w:r>
        <w:t xml:space="preserve"> Сотрудники, как правило, пользуются буфетами для занимающихся. При большом числе сотрудников в отдельных случаях предусматривается служебная столов</w:t>
      </w:r>
      <w:r>
        <w:t>ая, проектируемая по нормам для предприятий общественного питания; в расчет буфетов для занимающихся или зрителей служебная столовая</w:t>
      </w:r>
      <w:r>
        <w:rPr>
          <w:noProof/>
        </w:rPr>
        <w:t xml:space="preserve"> </w:t>
      </w:r>
      <w:r>
        <w:t>не входит.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3.67.</w:t>
      </w:r>
      <w:r>
        <w:t xml:space="preserve"> Помещения для судей и пресс-центра предусматриваются в демонстрационных бассейнах, предназначенных для проведения всесоюзных и международных соревнований.</w:t>
      </w:r>
    </w:p>
    <w:p w:rsidR="00000000" w:rsidRDefault="00FB3597">
      <w:pPr>
        <w:ind w:firstLine="567"/>
        <w:jc w:val="both"/>
        <w:rPr>
          <w:i/>
        </w:rPr>
      </w:pPr>
      <w:r>
        <w:rPr>
          <w:b/>
          <w:noProof/>
        </w:rPr>
        <w:t>3.68.</w:t>
      </w:r>
      <w:r>
        <w:t xml:space="preserve"> Помещения для судей включают: кабинет главного судьи </w:t>
      </w:r>
      <w:r>
        <w:rPr>
          <w:noProof/>
        </w:rPr>
        <w:t>- 10-12</w:t>
      </w:r>
      <w:r>
        <w:t xml:space="preserve"> м</w:t>
      </w:r>
      <w:r>
        <w:rPr>
          <w:vertAlign w:val="superscript"/>
        </w:rPr>
        <w:t>2</w:t>
      </w:r>
      <w:r>
        <w:t xml:space="preserve">; комнату судейской коллегии </w:t>
      </w:r>
      <w:r>
        <w:rPr>
          <w:noProof/>
        </w:rPr>
        <w:t>- 16-20</w:t>
      </w:r>
      <w:r>
        <w:t xml:space="preserve"> м</w:t>
      </w:r>
      <w:r>
        <w:rPr>
          <w:vertAlign w:val="superscript"/>
        </w:rPr>
        <w:t>2</w:t>
      </w:r>
      <w:r>
        <w:t xml:space="preserve">, комнату секретариата </w:t>
      </w:r>
      <w:r>
        <w:rPr>
          <w:noProof/>
        </w:rPr>
        <w:t>- 16-20</w:t>
      </w:r>
      <w:r>
        <w:t xml:space="preserve"> м</w:t>
      </w:r>
      <w:r>
        <w:rPr>
          <w:vertAlign w:val="superscript"/>
        </w:rPr>
        <w:t>2</w:t>
      </w:r>
      <w:r>
        <w:t xml:space="preserve">; машинописное бюро </w:t>
      </w:r>
      <w:r>
        <w:rPr>
          <w:noProof/>
        </w:rPr>
        <w:t>- 8-12</w:t>
      </w:r>
      <w:r>
        <w:t xml:space="preserve"> м</w:t>
      </w:r>
      <w:r>
        <w:rPr>
          <w:vertAlign w:val="superscript"/>
        </w:rPr>
        <w:t>2</w:t>
      </w:r>
      <w:r>
        <w:t xml:space="preserve">; комнату множительной техники </w:t>
      </w:r>
      <w:r>
        <w:rPr>
          <w:noProof/>
        </w:rPr>
        <w:t>- 10-</w:t>
      </w:r>
      <w:r>
        <w:rPr>
          <w:noProof/>
        </w:rPr>
        <w:t>12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  <w:rPr>
          <w:i/>
        </w:rPr>
      </w:pPr>
      <w:r>
        <w:t xml:space="preserve">Бригаде судей по награждению требуется холл для сбора победителей и призеров, рабочая комната гравера площадью </w:t>
      </w:r>
      <w:r>
        <w:rPr>
          <w:noProof/>
        </w:rPr>
        <w:t>8</w:t>
      </w:r>
      <w:r>
        <w:t xml:space="preserve"> м</w:t>
      </w:r>
      <w:r>
        <w:rPr>
          <w:vertAlign w:val="superscript"/>
        </w:rPr>
        <w:t>2</w:t>
      </w:r>
      <w:r>
        <w:t>, кладовая для хранения призов площадью</w:t>
      </w:r>
      <w:r>
        <w:rPr>
          <w:noProof/>
        </w:rPr>
        <w:t xml:space="preserve"> 6-8</w:t>
      </w:r>
      <w:r>
        <w:t xml:space="preserve"> м</w:t>
      </w:r>
      <w:r>
        <w:rPr>
          <w:vertAlign w:val="superscript"/>
        </w:rPr>
        <w:t>2</w:t>
      </w:r>
      <w:r>
        <w:rPr>
          <w:i/>
        </w:rPr>
        <w:t>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3.69.</w:t>
      </w:r>
      <w:r>
        <w:t xml:space="preserve"> Примерный состав пресс-центра и схема функциональных связей помещений приведены на рис.</w:t>
      </w:r>
      <w:r>
        <w:rPr>
          <w:noProof/>
        </w:rPr>
        <w:t xml:space="preserve"> 19.</w:t>
      </w:r>
      <w:r>
        <w:t xml:space="preserve"> Площади помещений определяются в каждом отдельном случае.</w:t>
      </w:r>
      <w:r>
        <w:rPr>
          <w:noProof/>
        </w:rPr>
        <w:t xml:space="preserve"> 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8" type="#_x0000_t75" style="width:234.75pt;height:297pt">
            <v:imagedata r:id="rId29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</w:t>
      </w:r>
      <w:r>
        <w:rPr>
          <w:b/>
          <w:smallCaps/>
        </w:rPr>
        <w:t>.</w:t>
      </w:r>
      <w:r>
        <w:rPr>
          <w:b/>
          <w:smallCaps/>
          <w:noProof/>
        </w:rPr>
        <w:t xml:space="preserve"> </w:t>
      </w:r>
      <w:r>
        <w:rPr>
          <w:b/>
          <w:noProof/>
        </w:rPr>
        <w:t>19.</w:t>
      </w:r>
      <w:r>
        <w:rPr>
          <w:b/>
        </w:rPr>
        <w:t xml:space="preserve"> Примерный состав пресс-центра и схема функциональных связей помещений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машинописное бюро;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множительная техника;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рабочие помещения сотрудников; </w:t>
      </w:r>
    </w:p>
    <w:p w:rsidR="00000000" w:rsidRDefault="00FB3597">
      <w:pPr>
        <w:jc w:val="center"/>
      </w:pP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помещение раскл</w:t>
      </w:r>
      <w:r>
        <w:t xml:space="preserve">адки материалов;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помещение получения материалов; </w:t>
      </w:r>
      <w:r>
        <w:rPr>
          <w:i/>
        </w:rPr>
        <w:t>6</w:t>
      </w:r>
      <w:r>
        <w:rPr>
          <w:noProof/>
        </w:rPr>
        <w:t xml:space="preserve"> -</w:t>
      </w:r>
      <w:r>
        <w:t xml:space="preserve"> руководитель пресс-центра;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рабочее помещение корреспондентов;</w:t>
      </w:r>
      <w:r>
        <w:rPr>
          <w:noProof/>
        </w:rPr>
        <w:t xml:space="preserve"> </w:t>
      </w:r>
      <w:r>
        <w:rPr>
          <w:i/>
          <w:noProof/>
        </w:rPr>
        <w:t>8</w:t>
      </w:r>
      <w:r>
        <w:rPr>
          <w:noProof/>
        </w:rPr>
        <w:t xml:space="preserve"> -</w:t>
      </w:r>
      <w:r>
        <w:t xml:space="preserve"> междугородный переговорный пункт;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- </w:t>
      </w:r>
      <w:r>
        <w:t>телетайпная;</w:t>
      </w:r>
      <w:r>
        <w:rPr>
          <w:noProof/>
        </w:rPr>
        <w:t xml:space="preserve"> </w:t>
      </w:r>
      <w:r>
        <w:rPr>
          <w:i/>
          <w:noProof/>
        </w:rPr>
        <w:t>10</w:t>
      </w:r>
      <w:r>
        <w:rPr>
          <w:noProof/>
        </w:rPr>
        <w:t xml:space="preserve"> -</w:t>
      </w:r>
      <w:r>
        <w:t xml:space="preserve"> пресс-бар</w:t>
      </w:r>
    </w:p>
    <w:p w:rsidR="00000000" w:rsidRDefault="00FB3597">
      <w:pPr>
        <w:jc w:val="center"/>
      </w:pPr>
    </w:p>
    <w:p w:rsidR="00000000" w:rsidRDefault="00FB3597">
      <w:pPr>
        <w:ind w:firstLine="567"/>
        <w:jc w:val="both"/>
      </w:pPr>
      <w:r>
        <w:t>Машинописное бюро и помещение множительной техники могут предусматриваться общими для пресс-центра и секретариата судейской коллегии.</w:t>
      </w:r>
    </w:p>
    <w:p w:rsidR="00000000" w:rsidRDefault="00FB3597">
      <w:pPr>
        <w:ind w:firstLine="567"/>
        <w:jc w:val="both"/>
      </w:pPr>
      <w:r>
        <w:t>В качестве помещений для судей и прессы могут использоваться учебные классы (методические кабинеты), комнаты администрации, тренерские, комнаты ДСО, спортивных школ и другие помещения,</w:t>
      </w:r>
      <w:r>
        <w:t xml:space="preserve"> не используемые во время соревнований.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3.70.</w:t>
      </w:r>
      <w:r>
        <w:t xml:space="preserve"> Состав и площади мастерских по ремонту оборудования и инвентаря, а также для других эксплуатационных нужд определяются заданием на проектирование.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3.71.</w:t>
      </w:r>
      <w:r>
        <w:t xml:space="preserve"> Помещения для уборочного инвентаря располагаются сосредоточенно, поэтажно, а их площади определяются из расчета</w:t>
      </w:r>
      <w:r>
        <w:rPr>
          <w:noProof/>
        </w:rPr>
        <w:t xml:space="preserve"> 4</w:t>
      </w:r>
      <w:r>
        <w:t xml:space="preserve"> м</w:t>
      </w:r>
      <w:r>
        <w:rPr>
          <w:vertAlign w:val="superscript"/>
        </w:rPr>
        <w:t>2</w:t>
      </w:r>
      <w:r>
        <w:t xml:space="preserve"> на каждые</w:t>
      </w:r>
      <w:r>
        <w:rPr>
          <w:noProof/>
        </w:rPr>
        <w:t xml:space="preserve"> 1000</w:t>
      </w:r>
      <w:r>
        <w:t xml:space="preserve"> м</w:t>
      </w:r>
      <w:r>
        <w:rPr>
          <w:vertAlign w:val="superscript"/>
        </w:rPr>
        <w:t>2</w:t>
      </w:r>
      <w:r>
        <w:t xml:space="preserve"> площади пола.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3.72.</w:t>
      </w:r>
      <w:r>
        <w:t xml:space="preserve"> Помещение для пожарного поста принимается в крытых бассейнах площадью</w:t>
      </w:r>
      <w:r>
        <w:rPr>
          <w:noProof/>
        </w:rPr>
        <w:t xml:space="preserve"> 24</w:t>
      </w:r>
      <w:r>
        <w:t xml:space="preserve"> м</w:t>
      </w:r>
      <w:r>
        <w:rPr>
          <w:vertAlign w:val="superscript"/>
        </w:rPr>
        <w:t>2</w:t>
      </w:r>
      <w:r>
        <w:t xml:space="preserve"> при вместимости трибун более </w:t>
      </w:r>
      <w:r>
        <w:rPr>
          <w:noProof/>
        </w:rPr>
        <w:t>2</w:t>
      </w:r>
      <w:r>
        <w:t xml:space="preserve"> тыс. мест и</w:t>
      </w:r>
      <w:r>
        <w:rPr>
          <w:noProof/>
        </w:rPr>
        <w:t xml:space="preserve"> 15</w:t>
      </w:r>
      <w:r>
        <w:t xml:space="preserve"> м</w:t>
      </w:r>
      <w:r>
        <w:rPr>
          <w:vertAlign w:val="superscript"/>
        </w:rPr>
        <w:t>2</w:t>
      </w:r>
      <w:r>
        <w:t xml:space="preserve"> при вместимости трибун от</w:t>
      </w:r>
      <w:r>
        <w:rPr>
          <w:noProof/>
        </w:rPr>
        <w:t xml:space="preserve"> 1</w:t>
      </w:r>
      <w:r>
        <w:t xml:space="preserve"> до</w:t>
      </w:r>
      <w:r>
        <w:rPr>
          <w:noProof/>
        </w:rPr>
        <w:t xml:space="preserve"> 2</w:t>
      </w:r>
      <w:r>
        <w:t xml:space="preserve"> </w:t>
      </w:r>
      <w:r>
        <w:t>тыс. мест. При вместимости трибун менее</w:t>
      </w:r>
      <w:r>
        <w:rPr>
          <w:noProof/>
        </w:rPr>
        <w:t xml:space="preserve"> 1</w:t>
      </w:r>
      <w:r>
        <w:t xml:space="preserve"> тыс. мест пожарный пост не предусматривается.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3.73.</w:t>
      </w:r>
      <w:r>
        <w:t xml:space="preserve"> Помещение охраны общественного порядка из двух смежных комнат по</w:t>
      </w:r>
      <w:r>
        <w:rPr>
          <w:noProof/>
        </w:rPr>
        <w:t xml:space="preserve"> 10-12</w:t>
      </w:r>
      <w:r>
        <w:t xml:space="preserve"> м</w:t>
      </w:r>
      <w:r>
        <w:rPr>
          <w:vertAlign w:val="superscript"/>
        </w:rPr>
        <w:t>2</w:t>
      </w:r>
      <w:r>
        <w:t xml:space="preserve"> предусматривается в демонстрационных бассейнах с трибунами вместимостью более</w:t>
      </w:r>
      <w:r>
        <w:rPr>
          <w:noProof/>
        </w:rPr>
        <w:t xml:space="preserve"> 1,5</w:t>
      </w:r>
      <w:r>
        <w:t xml:space="preserve"> тыс. мест. Размещается в удобной связи с вестибюлем для зрителей и трибунами.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3.74.</w:t>
      </w:r>
      <w:r>
        <w:t xml:space="preserve"> В бассейнах с несколькими ваннами вестибюль, гардеробные верхней одежды, буфет, помещения для отдыха занимающихся, учебные классы (методические кабинеты), а также бытовые помещен</w:t>
      </w:r>
      <w:r>
        <w:t xml:space="preserve">ия для рабочих и служебные помещения административного персонала и технических служб предусматриваются, как правило, общими для всего бассейна. 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3.75.</w:t>
      </w:r>
      <w:r>
        <w:t xml:space="preserve"> В составе зданий оздоровительных бассейнов допускается дополнительно предусматривать помещения досугового и медицинского назначения. Состав и площади этих помещений определяются заданием на проектирование в зависимости от пропускной способности бассейна и местных условий.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3.76.</w:t>
      </w:r>
      <w:r>
        <w:t xml:space="preserve"> Высота вспомогательных помещений принимается, как правило, равной</w:t>
      </w:r>
      <w:r>
        <w:rPr>
          <w:noProof/>
        </w:rPr>
        <w:t xml:space="preserve"> 3</w:t>
      </w:r>
      <w:r>
        <w:t xml:space="preserve"> м.</w:t>
      </w:r>
    </w:p>
    <w:p w:rsidR="00000000" w:rsidRDefault="00FB3597">
      <w:pPr>
        <w:ind w:firstLine="567"/>
        <w:jc w:val="both"/>
      </w:pPr>
      <w:r>
        <w:t>В зависимос</w:t>
      </w:r>
      <w:r>
        <w:t xml:space="preserve">ти от архитектурно-планировочного решения и технологических требований, а также при размещении вспомогательных помещений в подтрибунном пространстве высота помещений может быть уменьшена до: </w:t>
      </w:r>
    </w:p>
    <w:p w:rsidR="00000000" w:rsidRDefault="00FB3597">
      <w:pPr>
        <w:ind w:firstLine="567"/>
        <w:jc w:val="both"/>
      </w:pPr>
      <w:r>
        <w:t>2,1 м - в помещениях гардеробной верхней одежды;</w:t>
      </w:r>
    </w:p>
    <w:p w:rsidR="00000000" w:rsidRDefault="00FB3597">
      <w:pPr>
        <w:ind w:firstLine="567"/>
        <w:jc w:val="both"/>
      </w:pPr>
      <w:r>
        <w:t>2,7 м - в остальных помещениях, кроме вестибюлей.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3.77.</w:t>
      </w:r>
      <w:r>
        <w:t xml:space="preserve"> Состав, площадь и высота технических помещений определяются в зависимости от принятого инженерного оснащения бассейна.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3.78.</w:t>
      </w:r>
      <w:r>
        <w:t xml:space="preserve"> Хлораторную площадью</w:t>
      </w:r>
      <w:r>
        <w:rPr>
          <w:noProof/>
        </w:rPr>
        <w:t xml:space="preserve"> 8-10</w:t>
      </w:r>
      <w:r>
        <w:t xml:space="preserve"> м</w:t>
      </w:r>
      <w:r>
        <w:rPr>
          <w:vertAlign w:val="superscript"/>
        </w:rPr>
        <w:t>2</w:t>
      </w:r>
      <w:r>
        <w:t xml:space="preserve"> и склад хлора</w:t>
      </w:r>
      <w:r>
        <w:rPr>
          <w:noProof/>
        </w:rPr>
        <w:t xml:space="preserve"> (6</w:t>
      </w:r>
      <w:r>
        <w:t xml:space="preserve"> м</w:t>
      </w:r>
      <w:r>
        <w:rPr>
          <w:vertAlign w:val="superscript"/>
        </w:rPr>
        <w:t>2</w:t>
      </w:r>
      <w:r>
        <w:t>) для хранения не более двух наполненных б</w:t>
      </w:r>
      <w:r>
        <w:t>аллонов емкостью по</w:t>
      </w:r>
      <w:r>
        <w:rPr>
          <w:noProof/>
        </w:rPr>
        <w:t xml:space="preserve"> 40</w:t>
      </w:r>
      <w:r>
        <w:t xml:space="preserve"> кг каждый допускается размещать у наружной стены здания бассейна, выше уровня земли, с отделением от других помещений ограждающими конструкциями из несгораемых материалов с пределом огнестойкости не менее</w:t>
      </w:r>
      <w:r>
        <w:rPr>
          <w:noProof/>
        </w:rPr>
        <w:t xml:space="preserve"> 0,75</w:t>
      </w:r>
      <w:r>
        <w:t xml:space="preserve"> ч.</w:t>
      </w:r>
    </w:p>
    <w:p w:rsidR="00000000" w:rsidRDefault="00FB3597">
      <w:pPr>
        <w:ind w:firstLine="567"/>
        <w:jc w:val="both"/>
      </w:pPr>
      <w:r>
        <w:t>Помещения хлораторной и склада хлора должны иметь непосредственные или через тамбур выходы на улицу. Допускается устройство общего тамбура для выхода из обоих помещений наружу.</w:t>
      </w:r>
    </w:p>
    <w:p w:rsidR="00000000" w:rsidRDefault="00FB3597">
      <w:pPr>
        <w:ind w:firstLine="567"/>
        <w:jc w:val="both"/>
      </w:pPr>
      <w:r>
        <w:t>Над помещениями для приготовления дезинфицирующих и коагулирующих растворов не допускается располаг</w:t>
      </w:r>
      <w:r>
        <w:t>ать санитарные узлы и душевые.</w:t>
      </w:r>
    </w:p>
    <w:p w:rsidR="00000000" w:rsidRDefault="00FB3597">
      <w:pPr>
        <w:ind w:firstLine="567"/>
        <w:jc w:val="both"/>
      </w:pPr>
    </w:p>
    <w:p w:rsidR="00000000" w:rsidRDefault="00FB3597">
      <w:pPr>
        <w:jc w:val="center"/>
        <w:rPr>
          <w:b/>
        </w:rPr>
      </w:pPr>
      <w:r>
        <w:rPr>
          <w:b/>
        </w:rPr>
        <w:t>ЕСТЕСТВЕННОЕ ОСВЕЩЕНИЕ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</w:pPr>
      <w:r>
        <w:rPr>
          <w:b/>
          <w:noProof/>
        </w:rPr>
        <w:t>3.79.</w:t>
      </w:r>
      <w:r>
        <w:t xml:space="preserve"> Залы ванн и залы подготовительных занятий должны иметь прямое естественное освещение. Площадь световых проемов определяется в процентах от площади пола зала и составляет:</w:t>
      </w:r>
    </w:p>
    <w:p w:rsidR="00000000" w:rsidRDefault="00FB3597">
      <w:pPr>
        <w:ind w:firstLine="567"/>
        <w:jc w:val="both"/>
        <w:rPr>
          <w:noProof/>
        </w:rPr>
      </w:pPr>
      <w:r>
        <w:t>для залов ванн (включая площадь зеркала воды) при одностороннем боковом освещении</w:t>
      </w:r>
      <w:r>
        <w:rPr>
          <w:noProof/>
        </w:rPr>
        <w:t xml:space="preserve"> - 14-16 %,</w:t>
      </w:r>
      <w:r>
        <w:t xml:space="preserve"> при двух- и многостороннем боковом освещении </w:t>
      </w:r>
      <w:r>
        <w:rPr>
          <w:noProof/>
        </w:rPr>
        <w:t>- 12-13 %;</w:t>
      </w:r>
    </w:p>
    <w:p w:rsidR="00000000" w:rsidRDefault="00FB3597">
      <w:pPr>
        <w:ind w:firstLine="567"/>
        <w:jc w:val="both"/>
        <w:rPr>
          <w:noProof/>
        </w:rPr>
      </w:pPr>
      <w:r>
        <w:t>для залов подготовительных занятий при одностороннем боковом освещении</w:t>
      </w:r>
      <w:r>
        <w:rPr>
          <w:noProof/>
        </w:rPr>
        <w:t xml:space="preserve"> - 17 %;</w:t>
      </w:r>
      <w:r>
        <w:t xml:space="preserve"> при двух- и многостороннем боковом освещении</w:t>
      </w:r>
      <w:r>
        <w:rPr>
          <w:noProof/>
        </w:rPr>
        <w:t xml:space="preserve"> - 14 %</w:t>
      </w:r>
      <w:r>
        <w:rPr>
          <w:noProof/>
        </w:rPr>
        <w:t>.</w:t>
      </w:r>
    </w:p>
    <w:p w:rsidR="00000000" w:rsidRDefault="00FB3597">
      <w:pPr>
        <w:ind w:firstLine="567"/>
        <w:jc w:val="both"/>
      </w:pPr>
      <w:r>
        <w:t>В помещениях и залах ванн для физкультурно-оздоровительных занятий, а также для обучения неумеющих плавать площадь световых проемов в зависимости от местных условий принимается в пределах</w:t>
      </w:r>
      <w:r>
        <w:rPr>
          <w:noProof/>
        </w:rPr>
        <w:t xml:space="preserve"> 12-17 %</w:t>
      </w:r>
      <w:r>
        <w:t xml:space="preserve"> площади пола помещения (включая площадь зеркала воды).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3.80.</w:t>
      </w:r>
      <w:r>
        <w:t xml:space="preserve"> Световые проемы вдоль стен и потолка для обеспечения равномерности освещения рекомендуется принимать ленточными; при двухстороннем боковом освещении световые проемы рекомендуется располагать равномерно вдоль каждой из стен, исходя из условия, что площад</w:t>
      </w:r>
      <w:r>
        <w:t>и световых проемов в противоположных стенах могут различаться не более чем вдвое.</w:t>
      </w:r>
    </w:p>
    <w:p w:rsidR="00000000" w:rsidRDefault="00FB3597">
      <w:pPr>
        <w:ind w:firstLine="567"/>
        <w:jc w:val="both"/>
      </w:pPr>
      <w:r>
        <w:t>Световые проемы не рекомендуется размещать ниже</w:t>
      </w:r>
      <w:r>
        <w:rPr>
          <w:noProof/>
        </w:rPr>
        <w:t xml:space="preserve"> 2</w:t>
      </w:r>
      <w:r>
        <w:t xml:space="preserve"> м от уровня обходной дорожки. Пространство внутри витража должно позволять размещение стремянок и людей для мытья стекол.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3.81.</w:t>
      </w:r>
      <w:r>
        <w:t xml:space="preserve"> Ориентацию световых проемов в залах крытых ванн и залах для подготовительных занятий при одностороннем боковом освещении рекомендуется принимать в районах севернее</w:t>
      </w:r>
      <w:r>
        <w:rPr>
          <w:noProof/>
        </w:rPr>
        <w:t xml:space="preserve"> 48°</w:t>
      </w:r>
      <w:r>
        <w:t xml:space="preserve"> северной широты, как правило, на юго-восток. При устройстве световых проемов боковог</w:t>
      </w:r>
      <w:r>
        <w:t>о освещения с двух и более сторон стену с наибольшей площадью проемов ориентируют в районах севернее</w:t>
      </w:r>
      <w:r>
        <w:rPr>
          <w:noProof/>
        </w:rPr>
        <w:t xml:space="preserve"> 48°</w:t>
      </w:r>
      <w:r>
        <w:t xml:space="preserve"> северной широты на юго-восток, а в районах южнее</w:t>
      </w:r>
      <w:r>
        <w:rPr>
          <w:noProof/>
        </w:rPr>
        <w:t xml:space="preserve"> 48°</w:t>
      </w:r>
      <w:r>
        <w:t xml:space="preserve"> северной широты</w:t>
      </w:r>
      <w:r>
        <w:rPr>
          <w:noProof/>
        </w:rPr>
        <w:t xml:space="preserve"> -</w:t>
      </w:r>
      <w:r>
        <w:t xml:space="preserve"> на северо-восток.</w:t>
      </w:r>
    </w:p>
    <w:p w:rsidR="00000000" w:rsidRDefault="00FB3597">
      <w:pPr>
        <w:ind w:firstLine="567"/>
        <w:jc w:val="both"/>
      </w:pPr>
      <w:r>
        <w:t>Ориентация световых проемов помещений и залов ванн для физкультурно-оздоровительных занятий, а также для обучения неумеющих плавать не регламентируется.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3.82.</w:t>
      </w:r>
      <w:r>
        <w:t xml:space="preserve"> Защитные меры от слепящего действия солнечных лучей следует предусматривать в случаях, если световые проемы размещаются напротив стационарной трибуны для зрите</w:t>
      </w:r>
      <w:r>
        <w:t>лей или напротив устройств для прыжков в воду.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3.83.</w:t>
      </w:r>
      <w:r>
        <w:t xml:space="preserve"> В залах ванн большую часть световых проемов рекомендуется предусматривать с фрамугами и форточками.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3.84.</w:t>
      </w:r>
      <w:r>
        <w:t xml:space="preserve"> Площадь световых проемов во вспомогательных помещениях спортивных и физкультурно-оздоровительных бассейнов, в которых предусматривается естественное освещение, рекомендуется принимать по табл.</w:t>
      </w:r>
      <w:r>
        <w:rPr>
          <w:noProof/>
        </w:rPr>
        <w:t xml:space="preserve"> 8.</w:t>
      </w:r>
    </w:p>
    <w:p w:rsidR="00000000" w:rsidRDefault="00FB3597">
      <w:pPr>
        <w:ind w:firstLine="567"/>
        <w:jc w:val="both"/>
        <w:rPr>
          <w:noProof/>
        </w:rPr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8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94"/>
        <w:gridCol w:w="23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t>Наименование помещений</w:t>
            </w:r>
            <w:r>
              <w:rPr>
                <w:noProof/>
              </w:rPr>
              <w:t>“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Площадь световых проемов, в процентах от площади пола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Помещения для медицинского обслуживания*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Учебный класс (методи</w:t>
            </w:r>
            <w:r>
              <w:t>ческий кабинет)</w:t>
            </w:r>
          </w:p>
        </w:tc>
        <w:tc>
          <w:tcPr>
            <w:tcW w:w="2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Мастерские</w:t>
            </w:r>
          </w:p>
        </w:tc>
        <w:tc>
          <w:tcPr>
            <w:tcW w:w="2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Служебные помещения для административного и инженерно-технического персонала, помещение пожарного поста, склады спортивного оборудования и мебели**, хозяйственные кладовые**</w:t>
            </w:r>
          </w:p>
        </w:tc>
        <w:tc>
          <w:tcPr>
            <w:tcW w:w="23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10-12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Комната дежурной медицинской сестры при крытых ваннах может освещаться вторым светом.</w:t>
      </w:r>
    </w:p>
    <w:p w:rsidR="00000000" w:rsidRDefault="00FB3597">
      <w:pPr>
        <w:ind w:firstLine="567"/>
        <w:jc w:val="both"/>
      </w:pPr>
      <w:r>
        <w:rPr>
          <w:noProof/>
        </w:rPr>
        <w:t>**</w:t>
      </w:r>
      <w:r>
        <w:t xml:space="preserve"> В этих помещениях может быть только прямое естественное или искусственное освещение, освещение вторым светом не допускается.</w:t>
      </w:r>
    </w:p>
    <w:p w:rsidR="00000000" w:rsidRDefault="00FB3597">
      <w:pPr>
        <w:ind w:firstLine="567"/>
        <w:jc w:val="both"/>
      </w:pPr>
      <w:r>
        <w:rPr>
          <w:spacing w:val="40"/>
        </w:rPr>
        <w:t>Примечание</w:t>
      </w:r>
      <w:r>
        <w:t>. В помещениях, не приведенных в настоящей таблице, естест</w:t>
      </w:r>
      <w:r>
        <w:t>венное освещение может не предусматриваться, а при его устройстве площадь световых проемов должна быть в пределах</w:t>
      </w:r>
      <w:r>
        <w:rPr>
          <w:noProof/>
        </w:rPr>
        <w:t xml:space="preserve"> 10-12 %</w:t>
      </w:r>
      <w:r>
        <w:t xml:space="preserve"> площади пола.</w:t>
      </w:r>
    </w:p>
    <w:p w:rsidR="00000000" w:rsidRDefault="00FB3597">
      <w:pPr>
        <w:ind w:firstLine="567"/>
        <w:jc w:val="both"/>
      </w:pPr>
    </w:p>
    <w:p w:rsidR="00000000" w:rsidRDefault="00FB3597">
      <w:pPr>
        <w:jc w:val="center"/>
        <w:rPr>
          <w:b/>
        </w:rPr>
      </w:pPr>
      <w:r>
        <w:rPr>
          <w:b/>
        </w:rPr>
        <w:t>АКУСТИКА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</w:pPr>
      <w:r>
        <w:rPr>
          <w:b/>
          <w:noProof/>
        </w:rPr>
        <w:t>3.85.</w:t>
      </w:r>
      <w:r>
        <w:rPr>
          <w:b/>
        </w:rPr>
        <w:t xml:space="preserve"> </w:t>
      </w:r>
      <w:r>
        <w:t>В залах крытых ванн и залах для подготовительных занятий время реверберации на частотах</w:t>
      </w:r>
      <w:r>
        <w:rPr>
          <w:noProof/>
        </w:rPr>
        <w:t xml:space="preserve"> 500-2000</w:t>
      </w:r>
      <w:r>
        <w:t xml:space="preserve"> Гц следует принимать в пределах полосы, показанной на графике (рис.</w:t>
      </w:r>
      <w:r>
        <w:rPr>
          <w:noProof/>
        </w:rPr>
        <w:t xml:space="preserve"> 20). </w:t>
      </w:r>
      <w:r>
        <w:t>На частотах ниже</w:t>
      </w:r>
      <w:r>
        <w:rPr>
          <w:noProof/>
        </w:rPr>
        <w:t xml:space="preserve"> 500</w:t>
      </w:r>
      <w:r>
        <w:t xml:space="preserve"> Гц время реверберации допускается увеличивать на</w:t>
      </w:r>
      <w:r>
        <w:rPr>
          <w:noProof/>
        </w:rPr>
        <w:t xml:space="preserve"> 15-20 %.</w:t>
      </w:r>
      <w:r>
        <w:t xml:space="preserve"> Для залов ванн с местами для зрителей график приведен при 75 %-ном заполнении зрительских мест.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49" type="#_x0000_t75" style="width:353.25pt;height:192pt">
            <v:imagedata r:id="rId30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20.</w:t>
      </w:r>
      <w:r>
        <w:rPr>
          <w:b/>
        </w:rPr>
        <w:t xml:space="preserve"> Гра</w:t>
      </w:r>
      <w:r>
        <w:rPr>
          <w:b/>
        </w:rPr>
        <w:t>фик времени реверберации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Допустимые уровни звукового давления и эквивалентные уровни звука в дБА согласно табл.</w:t>
      </w:r>
      <w:r>
        <w:rPr>
          <w:noProof/>
        </w:rPr>
        <w:t xml:space="preserve"> 9.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9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0"/>
        <w:gridCol w:w="573"/>
        <w:gridCol w:w="567"/>
        <w:gridCol w:w="567"/>
        <w:gridCol w:w="567"/>
        <w:gridCol w:w="567"/>
        <w:gridCol w:w="567"/>
        <w:gridCol w:w="567"/>
        <w:gridCol w:w="567"/>
        <w:gridCol w:w="153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50" w:type="dxa"/>
          </w:tcPr>
          <w:p w:rsidR="00000000" w:rsidRDefault="00FB3597">
            <w:pPr>
              <w:jc w:val="center"/>
            </w:pPr>
          </w:p>
        </w:tc>
        <w:tc>
          <w:tcPr>
            <w:tcW w:w="4542" w:type="dxa"/>
            <w:gridSpan w:val="8"/>
          </w:tcPr>
          <w:p w:rsidR="00000000" w:rsidRDefault="00FB3597">
            <w:pPr>
              <w:jc w:val="center"/>
            </w:pPr>
            <w:r>
              <w:t>Среднегеометрическая частота октавных полос, Гц</w:t>
            </w:r>
          </w:p>
        </w:tc>
        <w:tc>
          <w:tcPr>
            <w:tcW w:w="1537" w:type="dxa"/>
          </w:tcPr>
          <w:p w:rsidR="00000000" w:rsidRDefault="00FB3597">
            <w:pPr>
              <w:jc w:val="center"/>
            </w:pPr>
            <w:r>
              <w:t xml:space="preserve">Уровень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</w:tcPr>
          <w:p w:rsidR="00000000" w:rsidRDefault="00FB3597">
            <w:pPr>
              <w:jc w:val="center"/>
            </w:pPr>
            <w:r>
              <w:t>Помещения</w:t>
            </w:r>
          </w:p>
        </w:tc>
        <w:tc>
          <w:tcPr>
            <w:tcW w:w="573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63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125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1000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2000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4000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8000</w:t>
            </w:r>
          </w:p>
        </w:tc>
        <w:tc>
          <w:tcPr>
            <w:tcW w:w="153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t xml:space="preserve">звука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50" w:type="dxa"/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4542" w:type="dxa"/>
            <w:gridSpan w:val="8"/>
          </w:tcPr>
          <w:p w:rsidR="00000000" w:rsidRDefault="00FB3597">
            <w:pPr>
              <w:jc w:val="center"/>
            </w:pPr>
            <w:r>
              <w:t>Уровень звукового давления, дБ</w:t>
            </w:r>
          </w:p>
        </w:tc>
        <w:tc>
          <w:tcPr>
            <w:tcW w:w="1537" w:type="dxa"/>
          </w:tcPr>
          <w:p w:rsidR="00000000" w:rsidRDefault="00FB3597">
            <w:pPr>
              <w:jc w:val="center"/>
            </w:pPr>
            <w:r>
              <w:t>дБА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</w:tcPr>
          <w:p w:rsidR="00000000" w:rsidRDefault="00FB3597">
            <w:pPr>
              <w:jc w:val="both"/>
            </w:pPr>
            <w:r>
              <w:t>Залы ванн при использовании для синхронного плавания (с музыкальным сопровождением)</w:t>
            </w:r>
          </w:p>
        </w:tc>
        <w:tc>
          <w:tcPr>
            <w:tcW w:w="573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71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61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54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49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45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42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38</w:t>
            </w:r>
          </w:p>
        </w:tc>
        <w:tc>
          <w:tcPr>
            <w:tcW w:w="153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</w:tcPr>
          <w:p w:rsidR="00000000" w:rsidRDefault="00FB3597">
            <w:pPr>
              <w:jc w:val="both"/>
            </w:pPr>
            <w:r>
              <w:t>Залы ванн и залы подготовительных занятий</w:t>
            </w:r>
          </w:p>
        </w:tc>
        <w:tc>
          <w:tcPr>
            <w:tcW w:w="573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79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70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63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5”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55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52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56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49</w:t>
            </w:r>
          </w:p>
        </w:tc>
        <w:tc>
          <w:tcPr>
            <w:tcW w:w="153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</w:tr>
    </w:tbl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 xml:space="preserve">Расчет акустического благоустройства следует вести </w:t>
      </w:r>
      <w:r>
        <w:t>по СНиП</w:t>
      </w:r>
      <w:r>
        <w:rPr>
          <w:noProof/>
        </w:rPr>
        <w:t xml:space="preserve"> II-12-77</w:t>
      </w:r>
      <w:r>
        <w:t xml:space="preserve"> “Защита от шума”.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3.86.</w:t>
      </w:r>
      <w:r>
        <w:t xml:space="preserve"> Для предотвращения влияния внешних источников шума помещения для отдыха занимающихся, учебные классы (методические кабинеты), помещения медицинского обслуживания, дикторские и комментаторские кабины рекомендуется располагать на удалении от вентиляционных камер, насосных и других источников шума. Кроме того, стены и потолки дикторских и комментаторских кабин требуют акустической обработки.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3.87.</w:t>
      </w:r>
      <w:r>
        <w:t xml:space="preserve"> В залах ванн бассейнов желательно устройство звукопоглощающих потолков.</w:t>
      </w:r>
    </w:p>
    <w:p w:rsidR="00000000" w:rsidRDefault="00FB3597">
      <w:pPr>
        <w:ind w:firstLine="567"/>
        <w:jc w:val="both"/>
      </w:pPr>
      <w:r>
        <w:t>П</w:t>
      </w:r>
      <w:r>
        <w:t xml:space="preserve">одвесные акустические (звукопоглощающие) потолки можно устраивать по нижнему поясу ферм балок или на относе не менее </w:t>
      </w:r>
      <w:r>
        <w:rPr>
          <w:noProof/>
        </w:rPr>
        <w:t>10</w:t>
      </w:r>
      <w:r>
        <w:t xml:space="preserve"> см от конструкции покрытия.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3.88.</w:t>
      </w:r>
      <w:r>
        <w:t xml:space="preserve"> При проектировании зальных помещений с выпуклыми (купольными, сводчатыми, арочными) покрытиями для избежания концентрации звуковой энергии и фокусировки звука рекомендуется, чтобы радиус кривизны не менее чем в два раза был больше высоты помещения.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3.89.</w:t>
      </w:r>
      <w:r>
        <w:t xml:space="preserve"> Для защиты мягкой фактуры звукопоглощающих материалов от механического повреждения применяются акустиче</w:t>
      </w:r>
      <w:r>
        <w:t>ски-прозрачные экраны (перфорированные плиты, отверстия в которых составляют не менее</w:t>
      </w:r>
      <w:r>
        <w:rPr>
          <w:noProof/>
        </w:rPr>
        <w:t xml:space="preserve"> 20 %</w:t>
      </w:r>
      <w:r>
        <w:t xml:space="preserve"> поверхности, металлические сетки с ячейками</w:t>
      </w:r>
      <w:r>
        <w:rPr>
          <w:noProof/>
        </w:rPr>
        <w:t xml:space="preserve"> 5 </w:t>
      </w:r>
      <w:r>
        <w:rPr>
          <w:noProof/>
        </w:rPr>
        <w:sym w:font="Symbol" w:char="F0B4"/>
      </w:r>
      <w:r>
        <w:rPr>
          <w:noProof/>
        </w:rPr>
        <w:t xml:space="preserve"> 5</w:t>
      </w:r>
      <w:r>
        <w:t xml:space="preserve"> см и др.).</w:t>
      </w:r>
    </w:p>
    <w:p w:rsidR="00000000" w:rsidRDefault="00FB3597">
      <w:pPr>
        <w:ind w:firstLine="567"/>
        <w:jc w:val="both"/>
      </w:pPr>
      <w:r>
        <w:t>Звукопоглощающие материалы, рекомендуемые для применения в качестве акустических облицовок в залах ванн бассейнов, приведены в табл.</w:t>
      </w:r>
      <w:r>
        <w:rPr>
          <w:noProof/>
        </w:rPr>
        <w:t xml:space="preserve"> 10.</w:t>
      </w:r>
    </w:p>
    <w:p w:rsidR="00000000" w:rsidRDefault="00FB3597">
      <w:pPr>
        <w:ind w:firstLine="567"/>
        <w:jc w:val="both"/>
        <w:rPr>
          <w:noProof/>
        </w:rPr>
      </w:pP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10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12"/>
        <w:gridCol w:w="1855"/>
        <w:gridCol w:w="19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12" w:type="dxa"/>
          </w:tcPr>
          <w:p w:rsidR="00000000" w:rsidRDefault="00FB3597">
            <w:pPr>
              <w:jc w:val="center"/>
            </w:pPr>
            <w:r>
              <w:t>Наименование и марка материалов</w:t>
            </w:r>
          </w:p>
        </w:tc>
        <w:tc>
          <w:tcPr>
            <w:tcW w:w="1855" w:type="dxa"/>
          </w:tcPr>
          <w:p w:rsidR="00000000" w:rsidRDefault="00FB3597">
            <w:pPr>
              <w:jc w:val="center"/>
            </w:pPr>
            <w:r>
              <w:t>Плотность,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962" w:type="dxa"/>
          </w:tcPr>
          <w:p w:rsidR="00000000" w:rsidRDefault="00FB3597">
            <w:pPr>
              <w:jc w:val="center"/>
            </w:pPr>
            <w:r>
              <w:t>Толщина слоя,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12" w:type="dxa"/>
          </w:tcPr>
          <w:p w:rsidR="00000000" w:rsidRDefault="00FB3597">
            <w:pPr>
              <w:jc w:val="both"/>
            </w:pPr>
            <w:r>
              <w:t>Супертонкое стекловолокно щелочное</w:t>
            </w:r>
          </w:p>
        </w:tc>
        <w:tc>
          <w:tcPr>
            <w:tcW w:w="185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15-20</w:t>
            </w:r>
          </w:p>
        </w:tc>
        <w:tc>
          <w:tcPr>
            <w:tcW w:w="19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12" w:type="dxa"/>
          </w:tcPr>
          <w:p w:rsidR="00000000" w:rsidRDefault="00FB3597">
            <w:pPr>
              <w:jc w:val="both"/>
            </w:pPr>
            <w:r>
              <w:t>Ультратонкое и супертонкое щелочное стекловолокно</w:t>
            </w:r>
          </w:p>
        </w:tc>
        <w:tc>
          <w:tcPr>
            <w:tcW w:w="185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8-10</w:t>
            </w:r>
          </w:p>
        </w:tc>
        <w:tc>
          <w:tcPr>
            <w:tcW w:w="19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12" w:type="dxa"/>
          </w:tcPr>
          <w:p w:rsidR="00000000" w:rsidRDefault="00FB3597">
            <w:pPr>
              <w:jc w:val="both"/>
            </w:pPr>
            <w:r>
              <w:t>Супертонкое штапельное базальтовое воло</w:t>
            </w:r>
            <w:r>
              <w:t>кно</w:t>
            </w:r>
          </w:p>
        </w:tc>
        <w:tc>
          <w:tcPr>
            <w:tcW w:w="185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20-25</w:t>
            </w:r>
          </w:p>
        </w:tc>
        <w:tc>
          <w:tcPr>
            <w:tcW w:w="19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12" w:type="dxa"/>
          </w:tcPr>
          <w:p w:rsidR="00000000" w:rsidRDefault="00FB3597">
            <w:pPr>
              <w:jc w:val="both"/>
            </w:pPr>
            <w:r>
              <w:t>Холст СТВ</w:t>
            </w:r>
          </w:p>
        </w:tc>
        <w:tc>
          <w:tcPr>
            <w:tcW w:w="185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8-10</w:t>
            </w:r>
          </w:p>
        </w:tc>
        <w:tc>
          <w:tcPr>
            <w:tcW w:w="1962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</w:tr>
    </w:tbl>
    <w:p w:rsidR="00000000" w:rsidRDefault="00FB3597">
      <w:pPr>
        <w:pStyle w:val="1"/>
        <w:spacing w:before="0" w:after="0"/>
        <w:rPr>
          <w:noProof w:val="0"/>
          <w:sz w:val="20"/>
        </w:rPr>
      </w:pPr>
    </w:p>
    <w:p w:rsidR="00000000" w:rsidRDefault="00FB3597">
      <w:pPr>
        <w:pStyle w:val="1"/>
        <w:spacing w:before="0" w:after="0"/>
        <w:rPr>
          <w:noProof w:val="0"/>
          <w:sz w:val="20"/>
        </w:rPr>
      </w:pPr>
      <w:r>
        <w:rPr>
          <w:sz w:val="20"/>
        </w:rPr>
        <w:t>4. ВОДОПРОВОД И КАНАЛИЗАЦИЯ</w:t>
      </w:r>
    </w:p>
    <w:p w:rsidR="00000000" w:rsidRDefault="00FB3597"/>
    <w:p w:rsidR="00000000" w:rsidRDefault="00FB3597">
      <w:pPr>
        <w:ind w:firstLine="567"/>
        <w:jc w:val="both"/>
      </w:pPr>
      <w:r>
        <w:rPr>
          <w:b/>
          <w:noProof/>
        </w:rPr>
        <w:t>4.1.</w:t>
      </w:r>
      <w:r>
        <w:t xml:space="preserve"> Спортивные и физкультурно-оздоровительные бассейны должны оборудоваться системами хозяйственно-питьевого и противопожарного водопровода и канализации, присоединяемыми к наружным сетям населенного пункта.</w:t>
      </w:r>
    </w:p>
    <w:p w:rsidR="00000000" w:rsidRDefault="00FB3597">
      <w:pPr>
        <w:ind w:firstLine="567"/>
        <w:jc w:val="both"/>
        <w:rPr>
          <w:noProof/>
        </w:rPr>
      </w:pPr>
      <w:r>
        <w:t>При отсутствии в населенном пункте централизованного водоснабжения следует использовать местные источники, вода в которых удовлетворяет требованиям ГОСТ</w:t>
      </w:r>
      <w:r>
        <w:rPr>
          <w:noProof/>
        </w:rPr>
        <w:t xml:space="preserve"> 2874-82*,</w:t>
      </w:r>
      <w:r>
        <w:t xml:space="preserve"> или предусматривать устройство собственного водозаборного узла. Источники вод</w:t>
      </w:r>
      <w:r>
        <w:t>оснабжения и степень очистки должны удовлетворять требованиям СНиП</w:t>
      </w:r>
      <w:r>
        <w:rPr>
          <w:noProof/>
        </w:rPr>
        <w:t xml:space="preserve"> 2.04.02-84.</w:t>
      </w:r>
    </w:p>
    <w:p w:rsidR="00000000" w:rsidRDefault="00FB3597">
      <w:pPr>
        <w:ind w:firstLine="567"/>
        <w:jc w:val="both"/>
      </w:pPr>
      <w:r>
        <w:t>При недостаточном дебите местных водопроводов для заполнения ванн бассейнов допускается по согласованию с местными органами СЭС использовать воду открытых водоемов, разрешенных для купания. При заполнении ванн из таких источников возможно использование фильтровальных установок бассейна (при скоростях фильтрации не более</w:t>
      </w:r>
      <w:r>
        <w:rPr>
          <w:noProof/>
        </w:rPr>
        <w:t xml:space="preserve"> 9</w:t>
      </w:r>
      <w:r>
        <w:t xml:space="preserve"> м/ч). После заполнения ванны параметры воды системой рециркуляции доводятся до требуемых п.</w:t>
      </w:r>
      <w:r>
        <w:rPr>
          <w:noProof/>
        </w:rPr>
        <w:t xml:space="preserve"> 4.2</w:t>
      </w:r>
      <w:r>
        <w:t xml:space="preserve"> настоящего По</w:t>
      </w:r>
      <w:r>
        <w:t>собия. Эксплуатация бассейна возможна только после полного биохимического анализа воды, проводимого органами санитарного надзора.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В неканализированных районах следует предусматривать местные очистные сооружения, состав которых и степень очистки должны быть согласованы с местными органами санитарного надзора.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4.2.</w:t>
      </w:r>
      <w:r>
        <w:t xml:space="preserve"> Вода для хозяйственно-питьевых и технологических нужд спортивных и физкультурно-оздоровительных бассейнов должна удовлетворять требованиям ГОСТ</w:t>
      </w:r>
      <w:r>
        <w:rPr>
          <w:noProof/>
        </w:rPr>
        <w:t xml:space="preserve"> 2874-82*.</w:t>
      </w:r>
      <w:r>
        <w:t xml:space="preserve"> Кроме того, следует предусматривать меры, о</w:t>
      </w:r>
      <w:r>
        <w:t xml:space="preserve">беспечивающие воде, подаваемой в ванны бассейнов, следующие дополнительные качества: </w:t>
      </w:r>
    </w:p>
    <w:p w:rsidR="00000000" w:rsidRDefault="00FB3597">
      <w:pPr>
        <w:ind w:firstLine="567"/>
        <w:jc w:val="both"/>
        <w:rPr>
          <w:noProof/>
        </w:rPr>
      </w:pPr>
      <w:r>
        <w:t>а) цветность на более</w:t>
      </w:r>
      <w:r>
        <w:rPr>
          <w:noProof/>
        </w:rPr>
        <w:t xml:space="preserve"> 5°;</w:t>
      </w:r>
    </w:p>
    <w:p w:rsidR="00000000" w:rsidRDefault="00FB3597">
      <w:pPr>
        <w:ind w:firstLine="567"/>
        <w:jc w:val="both"/>
      </w:pPr>
      <w:r>
        <w:t>б) содержание взвешенных веществ: в открытых ваннах</w:t>
      </w:r>
      <w:r>
        <w:rPr>
          <w:noProof/>
        </w:rPr>
        <w:t xml:space="preserve"> - </w:t>
      </w:r>
      <w:r>
        <w:t>не более</w:t>
      </w:r>
      <w:r>
        <w:rPr>
          <w:noProof/>
        </w:rPr>
        <w:t xml:space="preserve"> 2</w:t>
      </w:r>
      <w:r>
        <w:t xml:space="preserve"> мг/л, в крытых</w:t>
      </w:r>
      <w:r>
        <w:rPr>
          <w:noProof/>
        </w:rPr>
        <w:t xml:space="preserve"> -</w:t>
      </w:r>
      <w:r>
        <w:t xml:space="preserve"> не более</w:t>
      </w:r>
      <w:r>
        <w:rPr>
          <w:noProof/>
        </w:rPr>
        <w:t xml:space="preserve"> 1</w:t>
      </w:r>
      <w:r>
        <w:t xml:space="preserve"> мг/л; </w:t>
      </w:r>
    </w:p>
    <w:p w:rsidR="00000000" w:rsidRDefault="00FB3597">
      <w:pPr>
        <w:ind w:firstLine="567"/>
        <w:jc w:val="both"/>
      </w:pPr>
      <w:r>
        <w:t>в) прозрачность по кресту</w:t>
      </w:r>
      <w:r>
        <w:rPr>
          <w:noProof/>
        </w:rPr>
        <w:t xml:space="preserve"> -</w:t>
      </w:r>
      <w:r>
        <w:t xml:space="preserve"> на всю глубину ванны. </w:t>
      </w:r>
    </w:p>
    <w:p w:rsidR="00000000" w:rsidRDefault="00FB3597">
      <w:pPr>
        <w:ind w:firstLine="567"/>
        <w:jc w:val="both"/>
      </w:pPr>
      <w:r>
        <w:t>Прозрачность по кресту должна обеспечивать отчетливую видимость с расстояния не менее</w:t>
      </w:r>
      <w:r>
        <w:rPr>
          <w:noProof/>
        </w:rPr>
        <w:t xml:space="preserve"> 10</w:t>
      </w:r>
      <w:r>
        <w:t xml:space="preserve"> м белого диска диаметром </w:t>
      </w:r>
      <w:r>
        <w:rPr>
          <w:noProof/>
        </w:rPr>
        <w:t>150</w:t>
      </w:r>
      <w:r>
        <w:t xml:space="preserve"> мм с черным крестом (толщина линии</w:t>
      </w:r>
      <w:r>
        <w:rPr>
          <w:noProof/>
        </w:rPr>
        <w:t xml:space="preserve"> 1</w:t>
      </w:r>
      <w:r>
        <w:t xml:space="preserve"> см), помещенного в самой глубокой точке дна ванны.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4.3.</w:t>
      </w:r>
      <w:r>
        <w:t xml:space="preserve"> Горячее водоснабжение следует предусма</w:t>
      </w:r>
      <w:r>
        <w:t>тривать для обеспечения хозяйственно-бытовых и технологических нужд.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Для сокращения потребления тепла на нужды горячего водоснабжения объектов, расположенных в районах с большой солнечной активностью, рекомендуется предусматривать устройство солнечных аккумуляторов, рассчитывая их на максимальный расход горячей воды.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4.4.</w:t>
      </w:r>
      <w:r>
        <w:t xml:space="preserve"> Горячая вода для хозяйственно-бытовых нужд должна соответствовать требованиям ГОСТ</w:t>
      </w:r>
      <w:r>
        <w:rPr>
          <w:noProof/>
        </w:rPr>
        <w:t xml:space="preserve"> 2874-82*.</w:t>
      </w:r>
      <w:r>
        <w:t xml:space="preserve"> Подводку горячей воды следует предусматривать к душевым, кабинету врача, комнатам медицинской с</w:t>
      </w:r>
      <w:r>
        <w:t>естры и для оказания первой медицинской помощи, массажным, бытовым помещениям для рабочих, раздевальням для занимающихся, комнатам инструкторов и тренеров, буфетам, лаборатории анализа воды, помещениям для уборочного инвентаря, а также к другим помещениям, в соответствии с технологическим заданием. На технологические нужды горячая вода должна подаваться для заполнения и подогрева воды ванн бассейнов, а также для эксплуатации буфетов.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4.5.</w:t>
      </w:r>
      <w:r>
        <w:t xml:space="preserve"> Устройство внутреннего хозяйственно-питьевого и противопожарного водо</w:t>
      </w:r>
      <w:r>
        <w:t>провода и нормы расхода воды в сутки и часы максимального водопотребления, а также устройство канализации должны отвечать требованиям СНиП</w:t>
      </w:r>
      <w:r>
        <w:rPr>
          <w:noProof/>
        </w:rPr>
        <w:t xml:space="preserve"> 2.04.01-85 </w:t>
      </w:r>
      <w:r>
        <w:t>с дополнительным учетом расходов потребителями согласно табл.</w:t>
      </w:r>
      <w:r>
        <w:rPr>
          <w:noProof/>
        </w:rPr>
        <w:t xml:space="preserve"> 11.</w:t>
      </w:r>
      <w:r>
        <w:t xml:space="preserve"> При подсчете суточного и максимального часового расхода следует учитывать количество и продолжительность смен.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11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8"/>
        <w:gridCol w:w="1275"/>
        <w:gridCol w:w="1275"/>
        <w:gridCol w:w="1276"/>
        <w:gridCol w:w="141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center"/>
            </w:pPr>
          </w:p>
        </w:tc>
        <w:tc>
          <w:tcPr>
            <w:tcW w:w="5244" w:type="dxa"/>
            <w:gridSpan w:val="4"/>
          </w:tcPr>
          <w:p w:rsidR="00000000" w:rsidRDefault="00FB3597">
            <w:pPr>
              <w:jc w:val="center"/>
            </w:pPr>
            <w:r>
              <w:t>Норма расхода воды, 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center"/>
            </w:pPr>
            <w:r>
              <w:rPr>
                <w:noProof/>
              </w:rPr>
              <w:t>Наименование потребителя</w:t>
            </w:r>
          </w:p>
        </w:tc>
        <w:tc>
          <w:tcPr>
            <w:tcW w:w="2550" w:type="dxa"/>
            <w:gridSpan w:val="2"/>
          </w:tcPr>
          <w:p w:rsidR="00000000" w:rsidRDefault="00FB3597">
            <w:pPr>
              <w:jc w:val="center"/>
            </w:pPr>
            <w:r>
              <w:rPr>
                <w:noProof/>
              </w:rPr>
              <w:t>в</w:t>
            </w:r>
            <w:r>
              <w:t xml:space="preserve"> сутки</w:t>
            </w:r>
            <w:r>
              <w:rPr>
                <w:noProof/>
              </w:rPr>
              <w:t xml:space="preserve"> наибольшего </w:t>
            </w:r>
            <w:r>
              <w:t>водопотребления</w:t>
            </w:r>
          </w:p>
        </w:tc>
        <w:tc>
          <w:tcPr>
            <w:tcW w:w="2694" w:type="dxa"/>
            <w:gridSpan w:val="2"/>
          </w:tcPr>
          <w:p w:rsidR="00000000" w:rsidRDefault="00FB3597">
            <w:pPr>
              <w:jc w:val="center"/>
            </w:pPr>
            <w:r>
              <w:t>в час наибольшего водопотребления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center"/>
            </w:pPr>
          </w:p>
        </w:tc>
        <w:tc>
          <w:tcPr>
            <w:tcW w:w="1275" w:type="dxa"/>
          </w:tcPr>
          <w:p w:rsidR="00000000" w:rsidRDefault="00FB3597">
            <w:pPr>
              <w:jc w:val="center"/>
            </w:pPr>
            <w:r>
              <w:t>общее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</w:pPr>
            <w:r>
              <w:t>горячее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</w:pPr>
            <w:r>
              <w:t>общее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</w:pPr>
            <w:r>
              <w:t>горячее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Тренеры и инструкторы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r>
              <w:rPr>
                <w:noProof/>
              </w:rPr>
              <w:t>00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Занимающиеся в бассейнах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100*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Обучающиеся плаванию дети до</w:t>
            </w:r>
            <w:r>
              <w:rPr>
                <w:noProof/>
              </w:rPr>
              <w:t xml:space="preserve"> 14</w:t>
            </w:r>
            <w:r>
              <w:t xml:space="preserve"> лет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35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60*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35*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Проходной ножной душ</w:t>
            </w:r>
            <w:r>
              <w:rPr>
                <w:noProof/>
              </w:rPr>
              <w:t xml:space="preserve"> (1</w:t>
            </w:r>
            <w:r>
              <w:t xml:space="preserve"> душ)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720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Мытье обходных дорожек, м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Мытье трибун открытых бассейнов,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8" w:type="dxa"/>
          </w:tcPr>
          <w:p w:rsidR="00000000" w:rsidRDefault="00FB3597">
            <w:pPr>
              <w:jc w:val="both"/>
            </w:pPr>
            <w:r>
              <w:t>Промывка фильтров, м</w:t>
            </w:r>
            <w:r>
              <w:rPr>
                <w:vertAlign w:val="superscript"/>
              </w:rPr>
              <w:t>2</w:t>
            </w:r>
            <w:r>
              <w:t xml:space="preserve"> площади фильтрации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4000</w:t>
            </w:r>
          </w:p>
        </w:tc>
        <w:tc>
          <w:tcPr>
            <w:tcW w:w="1275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27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418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both"/>
            </w:pPr>
            <w:r>
              <w:t>Пополнение (подпитка) ванн бассейнов при сбросе перелива в канализацию</w:t>
            </w:r>
          </w:p>
        </w:tc>
        <w:tc>
          <w:tcPr>
            <w:tcW w:w="2550" w:type="dxa"/>
            <w:gridSpan w:val="2"/>
          </w:tcPr>
          <w:p w:rsidR="00000000" w:rsidRDefault="00FB3597">
            <w:pPr>
              <w:jc w:val="center"/>
            </w:pPr>
            <w:r>
              <w:rPr>
                <w:noProof/>
              </w:rPr>
              <w:t>10 %</w:t>
            </w:r>
            <w:r>
              <w:t xml:space="preserve"> объема воды в ванне</w:t>
            </w:r>
          </w:p>
        </w:tc>
        <w:tc>
          <w:tcPr>
            <w:tcW w:w="2694" w:type="dxa"/>
            <w:gridSpan w:val="2"/>
          </w:tcPr>
          <w:p w:rsidR="00000000" w:rsidRDefault="00FB3597">
            <w:pPr>
              <w:jc w:val="center"/>
            </w:pPr>
            <w:r>
              <w:t>Равномерно в течение рабочего времени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both"/>
            </w:pPr>
            <w:r>
              <w:t>Пополнение (подпитка) ванн бассейна при направлении перелива на очистку:</w:t>
            </w:r>
          </w:p>
        </w:tc>
        <w:tc>
          <w:tcPr>
            <w:tcW w:w="2550" w:type="dxa"/>
            <w:gridSpan w:val="2"/>
          </w:tcPr>
          <w:p w:rsidR="00000000" w:rsidRDefault="00FB3597">
            <w:pPr>
              <w:jc w:val="center"/>
            </w:pPr>
          </w:p>
        </w:tc>
        <w:tc>
          <w:tcPr>
            <w:tcW w:w="2694" w:type="dxa"/>
            <w:gridSpan w:val="2"/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both"/>
            </w:pPr>
            <w:r>
              <w:t>ванны объемом до</w:t>
            </w:r>
            <w:r>
              <w:rPr>
                <w:noProof/>
              </w:rPr>
              <w:t xml:space="preserve"> 600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550" w:type="dxa"/>
            <w:gridSpan w:val="2"/>
          </w:tcPr>
          <w:p w:rsidR="00000000" w:rsidRDefault="00FB3597">
            <w:pPr>
              <w:jc w:val="center"/>
            </w:pPr>
            <w:r>
              <w:rPr>
                <w:noProof/>
              </w:rPr>
              <w:t>5%</w:t>
            </w:r>
            <w:r>
              <w:t xml:space="preserve"> объема воды в ванне</w:t>
            </w:r>
          </w:p>
        </w:tc>
        <w:tc>
          <w:tcPr>
            <w:tcW w:w="2694" w:type="dxa"/>
            <w:gridSpan w:val="2"/>
          </w:tcPr>
          <w:p w:rsidR="00000000" w:rsidRDefault="00FB3597">
            <w:pPr>
              <w:jc w:val="center"/>
            </w:pPr>
            <w: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08" w:type="dxa"/>
          </w:tcPr>
          <w:p w:rsidR="00000000" w:rsidRDefault="00FB3597">
            <w:pPr>
              <w:jc w:val="both"/>
            </w:pPr>
            <w:r>
              <w:t xml:space="preserve">ванны объемом свыше </w:t>
            </w:r>
            <w:r>
              <w:rPr>
                <w:noProof/>
              </w:rPr>
              <w:t>600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550" w:type="dxa"/>
            <w:gridSpan w:val="2"/>
          </w:tcPr>
          <w:p w:rsidR="00000000" w:rsidRDefault="00FB3597">
            <w:pPr>
              <w:jc w:val="center"/>
            </w:pPr>
            <w:r>
              <w:t>Не менее</w:t>
            </w:r>
            <w:r>
              <w:rPr>
                <w:noProof/>
              </w:rPr>
              <w:t xml:space="preserve"> 50</w:t>
            </w:r>
            <w:r>
              <w:t xml:space="preserve"> л/чел.</w:t>
            </w:r>
          </w:p>
        </w:tc>
        <w:tc>
          <w:tcPr>
            <w:tcW w:w="2694" w:type="dxa"/>
            <w:gridSpan w:val="2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”</w:t>
            </w:r>
          </w:p>
        </w:tc>
      </w:tr>
    </w:tbl>
    <w:p w:rsidR="00000000" w:rsidRDefault="00FB3597">
      <w:pPr>
        <w:jc w:val="both"/>
      </w:pPr>
      <w:r>
        <w:t>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Показан расход воды в смену.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При подсчете максимальных часовых и секундных расходов воды занимающимися допускается принимать следующие укрупненные показатели, учитывающие технологию водопотребления и продолжительность смен:</w:t>
      </w:r>
    </w:p>
    <w:p w:rsidR="00000000" w:rsidRDefault="00FB3597">
      <w:pPr>
        <w:ind w:firstLine="567"/>
        <w:jc w:val="both"/>
      </w:pPr>
      <w:r>
        <w:t>максимальные часовые расходы воды занимающимися определяются нормами расхода в час, умноженными на число занимающихся в смену и деленными на продолжительность смены, если она меньше часа;</w:t>
      </w:r>
    </w:p>
    <w:p w:rsidR="00000000" w:rsidRDefault="00FB3597">
      <w:pPr>
        <w:ind w:firstLine="567"/>
        <w:jc w:val="both"/>
      </w:pPr>
      <w:r>
        <w:t>макси</w:t>
      </w:r>
      <w:r>
        <w:t>мальное секундное водопотребление занимающихся принимается исходя из одновременной работы всех сеток в душевых при раздевальнях;</w:t>
      </w:r>
    </w:p>
    <w:p w:rsidR="00000000" w:rsidRDefault="00FB3597">
      <w:pPr>
        <w:ind w:firstLine="567"/>
        <w:jc w:val="both"/>
      </w:pPr>
      <w:r>
        <w:t>максимальный секундный сброс воды в канализацию принимается равным секундному водопотреблению при его величине более</w:t>
      </w:r>
      <w:r>
        <w:rPr>
          <w:noProof/>
        </w:rPr>
        <w:t xml:space="preserve"> 8</w:t>
      </w:r>
      <w:r>
        <w:t xml:space="preserve"> л/сек, а при меньшем водопотреблении к нему прибавляется</w:t>
      </w:r>
      <w:r>
        <w:rPr>
          <w:noProof/>
        </w:rPr>
        <w:t xml:space="preserve"> 1,6</w:t>
      </w:r>
      <w:r>
        <w:t xml:space="preserve"> л/с.</w:t>
      </w:r>
    </w:p>
    <w:p w:rsidR="00000000" w:rsidRDefault="00FB3597">
      <w:pPr>
        <w:ind w:firstLine="567"/>
        <w:jc w:val="both"/>
      </w:pPr>
      <w:r>
        <w:t xml:space="preserve">Потребление воды на мытье трибун, обходных дорожек, а также персоналом и в буфетах учитывается отдельно. Расчет водопотребления в буфетах может быть выполнен как по количеству отпускаемых блюд, так </w:t>
      </w:r>
      <w:r>
        <w:t>и по количеству установленного технологического оборудования (моек).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4.6.</w:t>
      </w:r>
      <w:r>
        <w:t xml:space="preserve"> Расходы горячей воды следует определять согласно требованиям СНиП</w:t>
      </w:r>
      <w:r>
        <w:rPr>
          <w:noProof/>
        </w:rPr>
        <w:t xml:space="preserve"> 2.04.01-85.</w:t>
      </w:r>
    </w:p>
    <w:p w:rsidR="00000000" w:rsidRDefault="00FB3597">
      <w:pPr>
        <w:ind w:firstLine="567"/>
        <w:jc w:val="both"/>
      </w:pPr>
      <w:r>
        <w:t>Отдельно следует учитывать расходы горячей воды на следующие нужды:</w:t>
      </w:r>
    </w:p>
    <w:p w:rsidR="00000000" w:rsidRDefault="00FB3597">
      <w:pPr>
        <w:ind w:firstLine="567"/>
        <w:jc w:val="both"/>
      </w:pPr>
      <w:r>
        <w:t>проходной ножной душ перед выходом на обходную дорожку ванн с расходом</w:t>
      </w:r>
      <w:r>
        <w:rPr>
          <w:noProof/>
        </w:rPr>
        <w:t xml:space="preserve"> 720</w:t>
      </w:r>
      <w:r>
        <w:t xml:space="preserve"> л/ч и температурой</w:t>
      </w:r>
      <w:r>
        <w:rPr>
          <w:noProof/>
        </w:rPr>
        <w:t xml:space="preserve"> 30-35</w:t>
      </w:r>
      <w:r>
        <w:t xml:space="preserve"> </w:t>
      </w:r>
      <w:r>
        <w:sym w:font="Symbol" w:char="F0B0"/>
      </w:r>
      <w:r>
        <w:t xml:space="preserve">С (продолжительность работы </w:t>
      </w:r>
      <w:r>
        <w:rPr>
          <w:noProof/>
        </w:rPr>
        <w:t>- 30</w:t>
      </w:r>
      <w:r>
        <w:t xml:space="preserve"> мин в смену);</w:t>
      </w:r>
    </w:p>
    <w:p w:rsidR="00000000" w:rsidRDefault="00FB3597">
      <w:pPr>
        <w:ind w:firstLine="567"/>
        <w:jc w:val="both"/>
      </w:pPr>
      <w:r>
        <w:t>мытье обходных дорожек и душевых с расходом</w:t>
      </w:r>
      <w:r>
        <w:rPr>
          <w:noProof/>
        </w:rPr>
        <w:t xml:space="preserve"> 6</w:t>
      </w:r>
      <w:r>
        <w:t xml:space="preserve"> л/м</w:t>
      </w:r>
      <w:r>
        <w:rPr>
          <w:vertAlign w:val="superscript"/>
        </w:rPr>
        <w:t>2</w:t>
      </w:r>
      <w:r>
        <w:t xml:space="preserve"> и температурой</w:t>
      </w:r>
      <w:r>
        <w:rPr>
          <w:noProof/>
        </w:rPr>
        <w:t xml:space="preserve"> 30</w:t>
      </w:r>
      <w:r>
        <w:t xml:space="preserve"> °С (два раза в сутки).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4.7.</w:t>
      </w:r>
      <w:r>
        <w:t xml:space="preserve"> В санитарных узлах и душевых с количеством приб</w:t>
      </w:r>
      <w:r>
        <w:t>оров более двух (унитазов, писсуаров, душевых сеток) и на обходных дорожках ванн крытых и открытых бассейнов следует предусматривать установку поливочных кранов диаметром</w:t>
      </w:r>
      <w:r>
        <w:rPr>
          <w:noProof/>
        </w:rPr>
        <w:t xml:space="preserve"> 20</w:t>
      </w:r>
      <w:r>
        <w:t xml:space="preserve"> мм с подводкой холодной и горячей воды.</w:t>
      </w:r>
    </w:p>
    <w:p w:rsidR="00000000" w:rsidRDefault="00FB3597">
      <w:pPr>
        <w:ind w:firstLine="567"/>
        <w:jc w:val="both"/>
      </w:pPr>
      <w:r>
        <w:t>Поливочные краны у обходных дорожек открытых ванн следует устанавливать в отапливаемых помещениях или в нишах с двойными утепленными дверцами.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4.8.</w:t>
      </w:r>
      <w:r>
        <w:t xml:space="preserve"> У открытых и крытых ванн бассейнов допускается устраивать питьевые фонтанчики для занимающихся, устанавливаемые в пределах обходной дорожки.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4.9.</w:t>
      </w:r>
      <w:r>
        <w:t xml:space="preserve"> Пода</w:t>
      </w:r>
      <w:r>
        <w:t>ча воды в ванны бассейнов может осуществляться через отверстия в стенках и дне ванн, расположение которых должно обеспечивать равномерное распределение ее по всему объему для поддержания постоянства ее температуры и бактерицидных качеств.</w:t>
      </w:r>
    </w:p>
    <w:p w:rsidR="00000000" w:rsidRDefault="00FB3597">
      <w:pPr>
        <w:ind w:firstLine="567"/>
        <w:jc w:val="both"/>
      </w:pPr>
      <w:r>
        <w:t>Для подачи воды в ванны бассейнов допускается использование перфорированных труб, укладываемых в теле уступа для отдыха под облицовкой (без изменения отметки верха уступа).</w:t>
      </w:r>
    </w:p>
    <w:p w:rsidR="00000000" w:rsidRDefault="00FB3597">
      <w:pPr>
        <w:ind w:firstLine="567"/>
        <w:jc w:val="both"/>
      </w:pPr>
      <w:r>
        <w:t>Скорость выхода воды из подающих отверстий следует принимать</w:t>
      </w:r>
      <w:r>
        <w:rPr>
          <w:noProof/>
        </w:rPr>
        <w:t xml:space="preserve"> 2-3</w:t>
      </w:r>
      <w:r>
        <w:t xml:space="preserve"> м/с.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4.10.</w:t>
      </w:r>
      <w:r>
        <w:t xml:space="preserve"> Расчетную температуру во</w:t>
      </w:r>
      <w:r>
        <w:t>ды в ваннах бассейнов следует принимать согласно табл.</w:t>
      </w:r>
      <w:r>
        <w:rPr>
          <w:noProof/>
        </w:rPr>
        <w:t xml:space="preserve"> 12.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12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6"/>
        <w:gridCol w:w="1837"/>
        <w:gridCol w:w="1379"/>
        <w:gridCol w:w="156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76" w:type="dxa"/>
          </w:tcPr>
          <w:p w:rsidR="00000000" w:rsidRDefault="00FB3597">
            <w:pPr>
              <w:jc w:val="center"/>
            </w:pPr>
          </w:p>
        </w:tc>
        <w:tc>
          <w:tcPr>
            <w:tcW w:w="4776" w:type="dxa"/>
            <w:gridSpan w:val="3"/>
          </w:tcPr>
          <w:p w:rsidR="00000000" w:rsidRDefault="00FB3597">
            <w:pPr>
              <w:jc w:val="center"/>
            </w:pPr>
            <w:r>
              <w:t xml:space="preserve">Расчетная температура воды в ваннах,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76" w:type="dxa"/>
          </w:tcPr>
          <w:p w:rsidR="00000000" w:rsidRDefault="00FB3597">
            <w:pPr>
              <w:jc w:val="center"/>
            </w:pPr>
            <w:r>
              <w:t>Назначение ванны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bottom w:val="nil"/>
            </w:tcBorders>
          </w:tcPr>
          <w:p w:rsidR="00000000" w:rsidRDefault="00FB3597">
            <w:pPr>
              <w:jc w:val="center"/>
            </w:pPr>
            <w:r>
              <w:t>открытых</w:t>
            </w:r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</w:tcPr>
          <w:p w:rsidR="00000000" w:rsidRDefault="00FB3597">
            <w:pPr>
              <w:jc w:val="center"/>
            </w:pPr>
            <w:r>
              <w:t>крытых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6" w:type="dxa"/>
            <w:tcBorders>
              <w:top w:val="nil"/>
              <w:bottom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8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летом</w:t>
            </w:r>
          </w:p>
        </w:tc>
        <w:tc>
          <w:tcPr>
            <w:tcW w:w="137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B3597">
            <w:pPr>
              <w:jc w:val="center"/>
            </w:pPr>
            <w:r>
              <w:t>зимой</w:t>
            </w:r>
          </w:p>
        </w:tc>
        <w:tc>
          <w:tcPr>
            <w:tcW w:w="1560" w:type="dxa"/>
            <w:tcBorders>
              <w:top w:val="nil"/>
              <w:bottom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6" w:type="dxa"/>
            <w:tcBorders>
              <w:top w:val="nil"/>
            </w:tcBorders>
          </w:tcPr>
          <w:p w:rsidR="00000000" w:rsidRDefault="00FB3597">
            <w:pPr>
              <w:jc w:val="both"/>
            </w:pPr>
            <w:r>
              <w:t>Спортивное плавание, водное поло, купание и игры в воде, оздоровительное плавание</w:t>
            </w:r>
          </w:p>
        </w:tc>
        <w:tc>
          <w:tcPr>
            <w:tcW w:w="1837" w:type="dxa"/>
            <w:tcBorders>
              <w:top w:val="nil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27*</w:t>
            </w:r>
          </w:p>
        </w:tc>
        <w:tc>
          <w:tcPr>
            <w:tcW w:w="1379" w:type="dxa"/>
            <w:tcBorders>
              <w:top w:val="nil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1560" w:type="dxa"/>
            <w:tcBorders>
              <w:top w:val="nil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26*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6" w:type="dxa"/>
          </w:tcPr>
          <w:p w:rsidR="00000000" w:rsidRDefault="00FB3597">
            <w:pPr>
              <w:jc w:val="both"/>
            </w:pPr>
            <w:r>
              <w:t>Прыжки в воду</w:t>
            </w:r>
          </w:p>
        </w:tc>
        <w:tc>
          <w:tcPr>
            <w:tcW w:w="183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1379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560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76" w:type="dxa"/>
          </w:tcPr>
          <w:p w:rsidR="00000000" w:rsidRDefault="00FB3597">
            <w:pPr>
              <w:jc w:val="both"/>
            </w:pPr>
            <w:r>
              <w:t>Обучение неумеющих плавать</w:t>
            </w:r>
          </w:p>
        </w:tc>
        <w:tc>
          <w:tcPr>
            <w:tcW w:w="1837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1379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560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____________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>*</w:t>
      </w:r>
      <w:r>
        <w:t xml:space="preserve"> В бассейнах с трибунами для зрителей следует на время проведения соревнований предусматривать снижение температуры воды в ванне на</w:t>
      </w:r>
      <w:r>
        <w:rPr>
          <w:noProof/>
        </w:rPr>
        <w:t xml:space="preserve"> 2 °С.</w:t>
      </w:r>
    </w:p>
    <w:p w:rsidR="00000000" w:rsidRDefault="00FB3597">
      <w:pPr>
        <w:ind w:firstLine="567"/>
        <w:jc w:val="both"/>
      </w:pPr>
      <w:r>
        <w:t>Температура воды, подаваемой в ванны, не долж</w:t>
      </w:r>
      <w:r>
        <w:t>на превышать</w:t>
      </w:r>
      <w:r>
        <w:rPr>
          <w:noProof/>
        </w:rPr>
        <w:t xml:space="preserve"> 35 °С. </w:t>
      </w:r>
      <w:r>
        <w:t>В ваннах при банях сухого жара температура воды, подаваемой через смеситель, принимается в пределах до</w:t>
      </w:r>
      <w:r>
        <w:rPr>
          <w:noProof/>
        </w:rPr>
        <w:t xml:space="preserve"> 20 °С.</w:t>
      </w:r>
      <w:r>
        <w:t xml:space="preserve"> 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4.11.</w:t>
      </w:r>
      <w:r>
        <w:t xml:space="preserve"> Продолжительность наполнения ванн бассейнов не должна превышать</w:t>
      </w:r>
      <w:r>
        <w:rPr>
          <w:noProof/>
        </w:rPr>
        <w:t xml:space="preserve"> 24</w:t>
      </w:r>
      <w:r>
        <w:t xml:space="preserve"> ч.</w:t>
      </w:r>
    </w:p>
    <w:p w:rsidR="00000000" w:rsidRDefault="00FB3597">
      <w:pPr>
        <w:ind w:firstLine="567"/>
        <w:jc w:val="both"/>
      </w:pPr>
      <w:r>
        <w:t>При недостаточных дебитах водоисточника и соответствующем технико-экономическом обосновании допускается увеличение времени наполнения ванн, оборудованных системами рециркуляции, до</w:t>
      </w:r>
      <w:r>
        <w:rPr>
          <w:noProof/>
        </w:rPr>
        <w:t xml:space="preserve"> 48</w:t>
      </w:r>
      <w:r>
        <w:t xml:space="preserve"> ч. Система рециркуляции при этом должна работать постоянно.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4.12.</w:t>
      </w:r>
      <w:r>
        <w:t xml:space="preserve"> Водообмен в ваннах бассейнов следует предусматривать с </w:t>
      </w:r>
      <w:r>
        <w:t>рециркуляцией воды (многократное использование с очисткой, дезинфекцией и одновременным пополнением убыли свежей водопроводной водой в пределах до</w:t>
      </w:r>
      <w:r>
        <w:rPr>
          <w:noProof/>
        </w:rPr>
        <w:t xml:space="preserve"> 10 %</w:t>
      </w:r>
      <w:r>
        <w:t xml:space="preserve"> объема воды в ванне) или с непрерывным протоком свежей воды (разовое использование с дезинфекцией). При этом продолжительность полной смены воды (водообмена) в ваннах для обучения неумеющих плавать детей</w:t>
      </w:r>
      <w:r>
        <w:rPr>
          <w:noProof/>
        </w:rPr>
        <w:t xml:space="preserve"> 7-14</w:t>
      </w:r>
      <w:r>
        <w:t xml:space="preserve"> лет должна приниматься не свыше</w:t>
      </w:r>
      <w:r>
        <w:rPr>
          <w:noProof/>
        </w:rPr>
        <w:t xml:space="preserve"> 8</w:t>
      </w:r>
      <w:r>
        <w:t xml:space="preserve"> ч, а в остальных ванных</w:t>
      </w:r>
      <w:r>
        <w:rPr>
          <w:noProof/>
        </w:rPr>
        <w:t xml:space="preserve"> -</w:t>
      </w:r>
      <w:r>
        <w:t xml:space="preserve"> не свыше</w:t>
      </w:r>
      <w:r>
        <w:rPr>
          <w:noProof/>
        </w:rPr>
        <w:t xml:space="preserve"> 12</w:t>
      </w:r>
      <w:r>
        <w:t xml:space="preserve"> ч.</w:t>
      </w:r>
    </w:p>
    <w:p w:rsidR="00000000" w:rsidRDefault="00FB3597">
      <w:pPr>
        <w:ind w:firstLine="567"/>
        <w:jc w:val="both"/>
      </w:pPr>
      <w:r>
        <w:t>Выбор метода водообмена определяется технико-экономическим расчетом.</w:t>
      </w:r>
    </w:p>
    <w:p w:rsidR="00000000" w:rsidRDefault="00FB3597">
      <w:pPr>
        <w:ind w:firstLine="567"/>
        <w:jc w:val="both"/>
        <w:rPr>
          <w:noProof/>
        </w:rPr>
      </w:pPr>
      <w:r>
        <w:t>Систему</w:t>
      </w:r>
      <w:r>
        <w:t xml:space="preserve"> водообмена непрерывным протоком рекомендуется применять, как правило, в ваннах с объемом воды не более </w:t>
      </w:r>
      <w:r>
        <w:rPr>
          <w:noProof/>
        </w:rPr>
        <w:t>70</w:t>
      </w:r>
      <w:r>
        <w:t xml:space="preserve"> м</w:t>
      </w:r>
      <w:r>
        <w:rPr>
          <w:vertAlign w:val="superscript"/>
        </w:rPr>
        <w:t>3</w:t>
      </w:r>
      <w:r>
        <w:t>. При этом предварительную дезинфекцию допускается проводить с помощью медицинских капельниц (ПК</w:t>
      </w:r>
      <w:r>
        <w:rPr>
          <w:noProof/>
        </w:rPr>
        <w:t xml:space="preserve"> 11-01)</w:t>
      </w:r>
      <w:r>
        <w:t xml:space="preserve"> или “Кружской Эсмарха” со стеклянным ирригатором емкостью</w:t>
      </w:r>
      <w:r>
        <w:rPr>
          <w:noProof/>
        </w:rPr>
        <w:t xml:space="preserve"> 1,5</w:t>
      </w:r>
      <w:r>
        <w:t xml:space="preserve"> л (рис.</w:t>
      </w:r>
      <w:r>
        <w:rPr>
          <w:noProof/>
        </w:rPr>
        <w:t xml:space="preserve"> 21, 22).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50" type="#_x0000_t75" style="width:408pt;height:184.5pt">
            <v:imagedata r:id="rId31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21.</w:t>
      </w:r>
      <w:r>
        <w:rPr>
          <w:b/>
        </w:rPr>
        <w:t xml:space="preserve"> Схема</w:t>
      </w:r>
      <w:r>
        <w:rPr>
          <w:b/>
          <w:noProof/>
        </w:rPr>
        <w:t xml:space="preserve"> введения</w:t>
      </w:r>
      <w:r>
        <w:rPr>
          <w:b/>
        </w:rPr>
        <w:t xml:space="preserve"> реагента с применением капельницы 11-01 (расходы раствора до 1 л/сут)</w:t>
      </w:r>
    </w:p>
    <w:p w:rsidR="00000000" w:rsidRDefault="00FB3597">
      <w:pPr>
        <w:jc w:val="center"/>
        <w:rPr>
          <w:i/>
        </w:rPr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схема устройства узла ввода; </w:t>
      </w:r>
      <w:r>
        <w:rPr>
          <w:i/>
        </w:rPr>
        <w:t>б</w:t>
      </w:r>
      <w:r>
        <w:rPr>
          <w:noProof/>
        </w:rPr>
        <w:t xml:space="preserve"> -</w:t>
      </w:r>
      <w:r>
        <w:t xml:space="preserve"> подставка под баллон;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rPr>
          <w:noProof/>
        </w:rPr>
        <w:t xml:space="preserve"> –</w:t>
      </w:r>
      <w:r>
        <w:t xml:space="preserve"> воздух;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баллон емкостью</w:t>
      </w:r>
      <w:r>
        <w:rPr>
          <w:noProof/>
        </w:rPr>
        <w:t xml:space="preserve"> 450</w:t>
      </w:r>
      <w:r>
        <w:t xml:space="preserve"> мл;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фильтр;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–</w:t>
      </w:r>
      <w:r>
        <w:t xml:space="preserve"> игла; </w:t>
      </w:r>
      <w:r>
        <w:rPr>
          <w:i/>
        </w:rPr>
        <w:t>5</w:t>
      </w:r>
      <w:r>
        <w:rPr>
          <w:noProof/>
        </w:rPr>
        <w:t xml:space="preserve"> -</w:t>
      </w:r>
      <w:r>
        <w:t xml:space="preserve"> зажим;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-</w:t>
      </w:r>
      <w:r>
        <w:t xml:space="preserve"> резиновый шланг;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–</w:t>
      </w:r>
      <w:r>
        <w:t xml:space="preserve"> слив; </w:t>
      </w:r>
      <w:r>
        <w:rPr>
          <w:i/>
        </w:rPr>
        <w:t>8</w:t>
      </w:r>
      <w:r>
        <w:rPr>
          <w:noProof/>
        </w:rPr>
        <w:t xml:space="preserve"> -</w:t>
      </w:r>
      <w:r>
        <w:t xml:space="preserve"> смеситель,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-</w:t>
      </w:r>
      <w:r>
        <w:t xml:space="preserve"> крепление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51" type="#_x0000_t75" style="width:214.5pt;height:231pt">
            <v:imagedata r:id="rId32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22.</w:t>
      </w:r>
      <w:r>
        <w:rPr>
          <w:b/>
        </w:rPr>
        <w:t xml:space="preserve"> Схема введения реагента с применением “Кружки Эсмарха” (расход раствора до</w:t>
      </w:r>
      <w:r>
        <w:rPr>
          <w:b/>
          <w:noProof/>
        </w:rPr>
        <w:t xml:space="preserve"> 3</w:t>
      </w:r>
      <w:r>
        <w:rPr>
          <w:b/>
        </w:rPr>
        <w:t xml:space="preserve"> л/сут)</w:t>
      </w:r>
    </w:p>
    <w:p w:rsidR="00000000" w:rsidRDefault="00FB3597">
      <w:pPr>
        <w:jc w:val="center"/>
      </w:pPr>
      <w:r>
        <w:rPr>
          <w:i/>
        </w:rPr>
        <w:t>1</w:t>
      </w:r>
      <w:r>
        <w:t xml:space="preserve"> - ирригатор емкостью 1,5л (стеклянный);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шланг;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зажим;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проволочная скрутка;</w:t>
      </w:r>
      <w:r>
        <w:rPr>
          <w:noProof/>
        </w:rPr>
        <w:t xml:space="preserve"> </w:t>
      </w:r>
    </w:p>
    <w:p w:rsidR="00000000" w:rsidRDefault="00FB3597">
      <w:pPr>
        <w:jc w:val="center"/>
      </w:pPr>
      <w:r>
        <w:rPr>
          <w:i/>
          <w:noProof/>
        </w:rPr>
        <w:t>5</w:t>
      </w:r>
      <w:r>
        <w:rPr>
          <w:noProof/>
        </w:rPr>
        <w:t xml:space="preserve"> –</w:t>
      </w:r>
      <w:r>
        <w:t xml:space="preserve"> наконечник;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-</w:t>
      </w:r>
      <w:r>
        <w:t xml:space="preserve"> трубка резиновая</w:t>
      </w:r>
      <w:r>
        <w:rPr>
          <w:noProof/>
        </w:rPr>
        <w:t xml:space="preserve"> </w:t>
      </w:r>
      <w:r>
        <w:rPr>
          <w:noProof/>
        </w:rPr>
        <w:sym w:font="Symbol" w:char="F0C6"/>
      </w:r>
      <w:r>
        <w:rPr>
          <w:noProof/>
        </w:rPr>
        <w:t xml:space="preserve"> = 8</w:t>
      </w:r>
      <w:r>
        <w:t xml:space="preserve"> мм;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-</w:t>
      </w:r>
      <w:r>
        <w:t xml:space="preserve"> штуцер</w:t>
      </w:r>
      <w:r>
        <w:rPr>
          <w:noProof/>
        </w:rPr>
        <w:t xml:space="preserve"> </w:t>
      </w:r>
      <w:r>
        <w:rPr>
          <w:noProof/>
        </w:rPr>
        <w:sym w:font="Symbol" w:char="F0C6"/>
      </w:r>
      <w:r>
        <w:rPr>
          <w:noProof/>
        </w:rPr>
        <w:t xml:space="preserve"> = 10</w:t>
      </w:r>
      <w:r>
        <w:t xml:space="preserve"> мм, </w:t>
      </w:r>
      <w:r>
        <w:rPr>
          <w:i/>
        </w:rPr>
        <w:t>8</w:t>
      </w:r>
      <w:r>
        <w:rPr>
          <w:noProof/>
        </w:rPr>
        <w:t xml:space="preserve"> -</w:t>
      </w:r>
      <w:r>
        <w:t xml:space="preserve"> глухой фланец</w:t>
      </w:r>
      <w:r>
        <w:rPr>
          <w:noProof/>
        </w:rPr>
        <w:t xml:space="preserve"> </w:t>
      </w:r>
      <w:r>
        <w:rPr>
          <w:noProof/>
        </w:rPr>
        <w:sym w:font="Symbol" w:char="F0C6"/>
      </w:r>
      <w:r>
        <w:rPr>
          <w:noProof/>
        </w:rPr>
        <w:t xml:space="preserve"> = 10</w:t>
      </w:r>
      <w:r>
        <w:t xml:space="preserve"> мм;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- </w:t>
      </w:r>
      <w:r>
        <w:t xml:space="preserve">смеситель; </w:t>
      </w:r>
      <w:r>
        <w:rPr>
          <w:i/>
        </w:rPr>
        <w:t>10</w:t>
      </w:r>
      <w:r>
        <w:t xml:space="preserve"> - слив</w:t>
      </w:r>
    </w:p>
    <w:p w:rsidR="00000000" w:rsidRDefault="00FB3597">
      <w:pPr>
        <w:ind w:firstLine="567"/>
        <w:jc w:val="both"/>
      </w:pPr>
      <w:r>
        <w:t>Проходные ножные души следует предусматривать с непрерывным потоком воды.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4.13.</w:t>
      </w:r>
      <w:r>
        <w:t xml:space="preserve"> Очистку технологической воды ванн бассейнов следует пред</w:t>
      </w:r>
      <w:r>
        <w:t>усматривать фильтрами с предварительной коагуляцией в соответствии с требованиями СНиП</w:t>
      </w:r>
      <w:r>
        <w:rPr>
          <w:noProof/>
        </w:rPr>
        <w:t xml:space="preserve"> 2.04.01-85.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Перед очистными сооружениями следует устанавливать сетчатые фильтры (волосоуловители).</w:t>
      </w:r>
    </w:p>
    <w:p w:rsidR="00000000" w:rsidRDefault="00FB3597">
      <w:pPr>
        <w:ind w:firstLine="567"/>
        <w:jc w:val="both"/>
      </w:pPr>
      <w:r>
        <w:t>Водоочистные сооружения в бассейнах следует предусматривать раздельно для каждой ванны или для группы ванн одинакового назначения и возраста занимающихся в них.</w:t>
      </w:r>
    </w:p>
    <w:p w:rsidR="00000000" w:rsidRDefault="00FB3597">
      <w:pPr>
        <w:ind w:firstLine="567"/>
        <w:jc w:val="both"/>
      </w:pPr>
      <w:r>
        <w:t>Средние скорости фильтрации в механических скорых фильтрах рекомендуется назначать до</w:t>
      </w:r>
      <w:r>
        <w:rPr>
          <w:noProof/>
        </w:rPr>
        <w:t xml:space="preserve"> 18</w:t>
      </w:r>
      <w:r>
        <w:t xml:space="preserve"> м/ч.</w:t>
      </w:r>
    </w:p>
    <w:p w:rsidR="00000000" w:rsidRDefault="00FB3597">
      <w:pPr>
        <w:ind w:firstLine="567"/>
        <w:jc w:val="both"/>
      </w:pPr>
      <w:r>
        <w:t>Крупность фракций загрузочного материала от</w:t>
      </w:r>
      <w:r>
        <w:rPr>
          <w:noProof/>
        </w:rPr>
        <w:t xml:space="preserve"> 0,6</w:t>
      </w:r>
      <w:r>
        <w:t xml:space="preserve"> до</w:t>
      </w:r>
      <w:r>
        <w:rPr>
          <w:noProof/>
        </w:rPr>
        <w:t xml:space="preserve"> 1,6</w:t>
      </w:r>
      <w:r>
        <w:t xml:space="preserve"> мм. </w:t>
      </w:r>
    </w:p>
    <w:p w:rsidR="00000000" w:rsidRDefault="00FB3597">
      <w:pPr>
        <w:ind w:firstLine="567"/>
        <w:jc w:val="both"/>
      </w:pPr>
      <w:r>
        <w:t xml:space="preserve">В качестве </w:t>
      </w:r>
      <w:r>
        <w:t>загрузочных материалов наряду с кварцевым песком допускается применять дробленый керамзит, антрацит марки АС-мытое, горелые породы и другие материалы, разрешенные Минздравом СССР для систем питьевого водоснабжения.</w:t>
      </w:r>
    </w:p>
    <w:p w:rsidR="00000000" w:rsidRDefault="00FB3597">
      <w:pPr>
        <w:ind w:firstLine="567"/>
        <w:jc w:val="both"/>
        <w:rPr>
          <w:noProof/>
        </w:rPr>
      </w:pPr>
      <w:r>
        <w:t>Разрешается применение намывных фильтров с применением в качестве фильтрующего материала перлита или диатомита с фракциями от</w:t>
      </w:r>
      <w:r>
        <w:rPr>
          <w:noProof/>
        </w:rPr>
        <w:t xml:space="preserve"> 2</w:t>
      </w:r>
      <w:r>
        <w:t xml:space="preserve"> до</w:t>
      </w:r>
      <w:r>
        <w:rPr>
          <w:noProof/>
        </w:rPr>
        <w:t xml:space="preserve"> 10</w:t>
      </w:r>
      <w:r>
        <w:t xml:space="preserve"> мм.</w:t>
      </w:r>
      <w:r>
        <w:rPr>
          <w:noProof/>
        </w:rPr>
        <w:t xml:space="preserve"> </w:t>
      </w:r>
    </w:p>
    <w:p w:rsidR="00000000" w:rsidRDefault="00FB3597">
      <w:pPr>
        <w:ind w:firstLine="567"/>
        <w:jc w:val="both"/>
      </w:pPr>
      <w:r>
        <w:t>Учитывая, что в воде ванн бассейнов содержится в основном тонкодисперсная взвесь, коагуляция перед фильтрованием обязательна. Доза коагулянта зависит от качес</w:t>
      </w:r>
      <w:r>
        <w:t>тва воды и назначается в пределах от</w:t>
      </w:r>
      <w:r>
        <w:rPr>
          <w:noProof/>
        </w:rPr>
        <w:t xml:space="preserve"> 0,1</w:t>
      </w:r>
      <w:r>
        <w:t xml:space="preserve"> до</w:t>
      </w:r>
      <w:r>
        <w:rPr>
          <w:noProof/>
        </w:rPr>
        <w:t xml:space="preserve"> 0,5</w:t>
      </w:r>
      <w:r>
        <w:t xml:space="preserve"> мг/л (большие дозы для открытых ванн).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4.14.</w:t>
      </w:r>
      <w:r>
        <w:t xml:space="preserve"> Дезинфекция воды, подаваемой в ванны, должна производиться препаратами хлора или брома, обладающими высоким бактерицидным эффектом и обеспечивающими остаточное бактерицидное последствие. В качестве дезинфицирующих веществ допускается применять газообразный хлор, двутреть-основную соль гипохлорита кальция ДТСГК, гипохлорит лития, натриевую соль дихлоризоциануровой кислоты ДХЦЕ, гипохлорит натрия марки А, дибромантин.</w:t>
      </w:r>
      <w:r>
        <w:t xml:space="preserve"> Дезинфекция физическими методами допускается только в сочетании с химическими.</w:t>
      </w:r>
    </w:p>
    <w:p w:rsidR="00000000" w:rsidRDefault="00FB3597">
      <w:pPr>
        <w:ind w:firstLine="567"/>
        <w:jc w:val="both"/>
      </w:pPr>
      <w:r>
        <w:t>При отсутствии гарантированных поставок обеззараживающих веществ для их получения допускается установка электролизеров непроточного или проточного типов.</w:t>
      </w:r>
    </w:p>
    <w:p w:rsidR="00000000" w:rsidRDefault="00FB3597">
      <w:pPr>
        <w:ind w:firstLine="567"/>
        <w:jc w:val="both"/>
      </w:pPr>
      <w:r>
        <w:t>В качестве дезинфектанта допускается применение хлорной извести. Для борьбы с хлороустойчивыми формами бактерий и водорослями рекомендуется периодическая (раз в неделю) обработка воды ванн бассейнов раствором медного купороса (доза</w:t>
      </w:r>
      <w:r>
        <w:rPr>
          <w:noProof/>
        </w:rPr>
        <w:t xml:space="preserve"> 2-3</w:t>
      </w:r>
      <w:r>
        <w:t xml:space="preserve"> мг/л).</w:t>
      </w:r>
    </w:p>
    <w:p w:rsidR="00000000" w:rsidRDefault="00FB3597">
      <w:pPr>
        <w:ind w:firstLine="567"/>
        <w:jc w:val="both"/>
      </w:pPr>
      <w:r>
        <w:t>Раствор дезинфицирующих реагентов д</w:t>
      </w:r>
      <w:r>
        <w:t>олжен вводиться в трубопровод рециркуляционной системы перед сетчатыми фильтрами, а при непрерывном протоке</w:t>
      </w:r>
      <w:r>
        <w:rPr>
          <w:noProof/>
        </w:rPr>
        <w:t xml:space="preserve"> -</w:t>
      </w:r>
      <w:r>
        <w:t xml:space="preserve"> перед впуском воды в ванну.</w:t>
      </w:r>
    </w:p>
    <w:p w:rsidR="00000000" w:rsidRDefault="00FB3597">
      <w:pPr>
        <w:ind w:firstLine="567"/>
        <w:jc w:val="both"/>
      </w:pPr>
      <w:r>
        <w:t>Количество дезинфицирующего раствора, вводимого в воду, следует принимать из расчета поддержания постоянной концентрации в ванне бассейна</w:t>
      </w:r>
      <w:r>
        <w:rPr>
          <w:noProof/>
        </w:rPr>
        <w:t xml:space="preserve"> 0,2-0,3,</w:t>
      </w:r>
      <w:r>
        <w:t xml:space="preserve"> но не св.</w:t>
      </w:r>
      <w:r>
        <w:rPr>
          <w:noProof/>
        </w:rPr>
        <w:t xml:space="preserve"> 0,5</w:t>
      </w:r>
      <w:r>
        <w:t xml:space="preserve"> г/м</w:t>
      </w:r>
      <w:r>
        <w:rPr>
          <w:vertAlign w:val="superscript"/>
        </w:rPr>
        <w:t>3</w:t>
      </w:r>
      <w:r>
        <w:t xml:space="preserve"> остаточного хлора или</w:t>
      </w:r>
      <w:r>
        <w:rPr>
          <w:noProof/>
        </w:rPr>
        <w:t xml:space="preserve"> 0,7-1,5</w:t>
      </w:r>
      <w:r>
        <w:t xml:space="preserve"> г/м</w:t>
      </w:r>
      <w:r>
        <w:rPr>
          <w:vertAlign w:val="superscript"/>
        </w:rPr>
        <w:t>3</w:t>
      </w:r>
      <w:r>
        <w:t xml:space="preserve"> брома. При интенсивной дневной нагрузке допускается повышение содержания остаточного хлора в ночное время до</w:t>
      </w:r>
      <w:r>
        <w:rPr>
          <w:noProof/>
        </w:rPr>
        <w:t xml:space="preserve"> 1,5</w:t>
      </w:r>
      <w:r>
        <w:t xml:space="preserve"> г/м</w:t>
      </w:r>
      <w:r>
        <w:rPr>
          <w:vertAlign w:val="superscript"/>
        </w:rPr>
        <w:t>3</w:t>
      </w:r>
      <w:r>
        <w:t xml:space="preserve">, брома </w:t>
      </w:r>
      <w:r>
        <w:rPr>
          <w:noProof/>
        </w:rPr>
        <w:t>- 2</w:t>
      </w:r>
      <w:r>
        <w:t xml:space="preserve"> г/м</w:t>
      </w:r>
      <w:r>
        <w:rPr>
          <w:vertAlign w:val="superscript"/>
        </w:rPr>
        <w:t>3</w:t>
      </w:r>
      <w:r>
        <w:t xml:space="preserve"> с обязательным снижением до уровня, при</w:t>
      </w:r>
      <w:r>
        <w:t>веденного выше, к началу пользования ванной. При содержании хлора и брома выше допустимого уровня допускается нейтрализация 1 %-ным раствором гипосульфита натрия.</w:t>
      </w:r>
    </w:p>
    <w:p w:rsidR="00000000" w:rsidRDefault="00FB3597">
      <w:pPr>
        <w:ind w:firstLine="567"/>
        <w:jc w:val="both"/>
      </w:pPr>
      <w:r>
        <w:t>При расчете оборудования для создания в воде необходимой концентрации активного хлора</w:t>
      </w:r>
      <w:r>
        <w:rPr>
          <w:noProof/>
        </w:rPr>
        <w:t xml:space="preserve"> (0,3-0,5</w:t>
      </w:r>
      <w:r>
        <w:t xml:space="preserve"> мг/л) рекомендуется исходить из следующих предварительных доз вводимых реагентов (в расчете на количество воды, подаваемой в ванны): </w:t>
      </w:r>
    </w:p>
    <w:p w:rsidR="00000000" w:rsidRDefault="00FB3597">
      <w:pPr>
        <w:ind w:firstLine="567"/>
        <w:jc w:val="both"/>
      </w:pPr>
      <w:r>
        <w:t>обеззараживание газообразным хлором</w:t>
      </w:r>
      <w:r>
        <w:rPr>
          <w:noProof/>
        </w:rPr>
        <w:t xml:space="preserve"> - 1,5</w:t>
      </w:r>
      <w:r>
        <w:t xml:space="preserve"> мг/л; </w:t>
      </w:r>
    </w:p>
    <w:p w:rsidR="00000000" w:rsidRDefault="00FB3597">
      <w:pPr>
        <w:ind w:firstLine="567"/>
        <w:jc w:val="both"/>
      </w:pPr>
      <w:r>
        <w:t>обеззараживание гипохлоритами</w:t>
      </w:r>
      <w:r>
        <w:rPr>
          <w:noProof/>
        </w:rPr>
        <w:t xml:space="preserve"> - 1</w:t>
      </w:r>
      <w:r>
        <w:t xml:space="preserve"> мг/л (в пересчете на активный хлор);</w:t>
      </w:r>
    </w:p>
    <w:p w:rsidR="00000000" w:rsidRDefault="00FB3597">
      <w:pPr>
        <w:ind w:firstLine="567"/>
        <w:jc w:val="both"/>
      </w:pPr>
      <w:r>
        <w:t>обеззараживание дибромантином</w:t>
      </w:r>
      <w:r>
        <w:rPr>
          <w:noProof/>
        </w:rPr>
        <w:t xml:space="preserve"> - 2</w:t>
      </w:r>
      <w:r>
        <w:t xml:space="preserve"> мг/л. </w:t>
      </w:r>
    </w:p>
    <w:p w:rsidR="00000000" w:rsidRDefault="00FB3597">
      <w:pPr>
        <w:ind w:firstLine="567"/>
        <w:jc w:val="both"/>
      </w:pPr>
      <w:r>
        <w:t>Склады для хранения реагентов в виде порошкообразных веществ должны рассчитываться на месячное потребление.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4.15.</w:t>
      </w:r>
      <w:r>
        <w:t xml:space="preserve"> На технологических трубопроводах в бассейнах следует предусматривать установку:</w:t>
      </w:r>
    </w:p>
    <w:p w:rsidR="00000000" w:rsidRDefault="00FB3597">
      <w:pPr>
        <w:ind w:firstLine="567"/>
        <w:jc w:val="both"/>
      </w:pPr>
      <w:r>
        <w:t>расходомеров, показывающих количество воды, подаваемой в ванну;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 xml:space="preserve">расходомеров, показывающих количество свежей водопроводной воды, поступающей в рециркуляционную систему; </w:t>
      </w:r>
    </w:p>
    <w:p w:rsidR="00000000" w:rsidRDefault="00FB3597">
      <w:pPr>
        <w:ind w:firstLine="567"/>
        <w:jc w:val="both"/>
      </w:pPr>
      <w:r>
        <w:t xml:space="preserve">контрольных кранов для отбора проб до и после фильтров. </w:t>
      </w:r>
    </w:p>
    <w:p w:rsidR="00000000" w:rsidRDefault="00FB3597">
      <w:pPr>
        <w:ind w:firstLine="567"/>
        <w:jc w:val="both"/>
      </w:pPr>
      <w:r>
        <w:t>Для насосно-фильтровальных установок, располагаемы</w:t>
      </w:r>
      <w:r>
        <w:t>х ниже поверхности воды в ваннах, на технологических трубопроводах, подающих осветленную воду, следует устанавливать обратные клапаны, исключающие слив воды из ванн в технические помещения при разгерметизации фланцевых соединений у арматуры и оборудования.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4.16.</w:t>
      </w:r>
      <w:r>
        <w:t xml:space="preserve"> Во всех ваннах, оснащенных устройствами для прыжков, на поверхности воды под ними следует предусматривать создание искусственной ряби.</w:t>
      </w:r>
    </w:p>
    <w:p w:rsidR="00000000" w:rsidRDefault="00FB3597">
      <w:pPr>
        <w:ind w:firstLine="567"/>
        <w:jc w:val="both"/>
      </w:pPr>
      <w:r>
        <w:t xml:space="preserve">Для создания ряби предусматривается обычно подача воздуха из перфорированных труб, укладываемых по дну или в теле </w:t>
      </w:r>
      <w:r>
        <w:t>дна ванн. Рекомендуется дублирование подачи воздуха для создания ряби устройством струйной подачи воды (из контура рециркуляции) на поверхность воды.</w:t>
      </w:r>
    </w:p>
    <w:p w:rsidR="00000000" w:rsidRDefault="00FB3597">
      <w:pPr>
        <w:ind w:firstLine="567"/>
        <w:jc w:val="both"/>
      </w:pPr>
      <w:r>
        <w:t>В ваннах меньших размеров допускается уменьшение части универсальных ванн, под десятиметровой платформой вышки и одним из трехметровых трамплинов устраивается водовоздушная подушка путем установки компрессора с ресиверами или турбокомпрессора с непосредственной подачей воздуха к распределительной гребенке. Ориентировочный расход воздуха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4.17.</w:t>
      </w:r>
      <w:r>
        <w:t xml:space="preserve"> Отвод вод</w:t>
      </w:r>
      <w:r>
        <w:t>ы из ванн бассейнов на рециркуляцию может предусматриваться как через переливные желоба, так и через отверстия в дне, располагаемые в глубокой и мелкой частях ванн. Расчетную скорость входа воды в отводящие отверстия, перекрытые решетками, следует принимать</w:t>
      </w:r>
      <w:r>
        <w:rPr>
          <w:noProof/>
        </w:rPr>
        <w:t xml:space="preserve"> 0,4 - 0,5</w:t>
      </w:r>
      <w:r>
        <w:t xml:space="preserve"> м/с. Сброс воды из переливных желобов ванн (если он не осуществляется на рециркуляцию), от проходных ножных душей, с обходных дорожек и от мытья стенок и дна ванн бассейнов следует предусматривать в бытовую канализацию. Вода от питьевых фонтанч</w:t>
      </w:r>
      <w:r>
        <w:t>иков или питьевых автоматов, от опорожнения ванн, от промывки фильтров должна удаляться в дождевую канализацию; в отдельных случаях по согласованию с местными органами водопроводно-канализационного хозяйства допускается сброс воды в бытовую канализацию. При сбросе воды от промывки фильтров в бытовую канализацию в приемном колодце надлежит устраивать гидрозатвор высотою</w:t>
      </w:r>
      <w:r>
        <w:rPr>
          <w:noProof/>
        </w:rPr>
        <w:t xml:space="preserve"> 400</w:t>
      </w:r>
      <w:r>
        <w:t xml:space="preserve"> мм.</w:t>
      </w:r>
    </w:p>
    <w:p w:rsidR="00000000" w:rsidRDefault="00FB3597">
      <w:pPr>
        <w:ind w:firstLine="567"/>
        <w:jc w:val="both"/>
        <w:rPr>
          <w:noProof/>
        </w:rPr>
      </w:pPr>
      <w:r>
        <w:t>В ваннах со стенками, не выступающими над уровнем воды для разделения воды от перелива через стенку ванны и стоков грязной воды от м</w:t>
      </w:r>
      <w:r>
        <w:t>ытья обходной дорожки рекомендуется профиль борта ванны, приведенный на рис.</w:t>
      </w:r>
      <w:r>
        <w:rPr>
          <w:noProof/>
        </w:rPr>
        <w:t xml:space="preserve"> 23.</w:t>
      </w:r>
    </w:p>
    <w:p w:rsidR="00000000" w:rsidRDefault="00FB3597">
      <w:pPr>
        <w:jc w:val="center"/>
        <w:rPr>
          <w:noProof/>
        </w:rPr>
      </w:pPr>
      <w:r>
        <w:rPr>
          <w:noProof/>
        </w:rPr>
        <w:pict>
          <v:shape id="_x0000_i1052" type="#_x0000_t75" style="width:241.5pt;height:175.5pt">
            <v:imagedata r:id="rId33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23.</w:t>
      </w:r>
      <w:r>
        <w:rPr>
          <w:b/>
        </w:rPr>
        <w:t xml:space="preserve"> Схема борта ванны с раздельным отводом воды: из ванны - на очистку с обходных дорожек</w:t>
      </w:r>
      <w:r>
        <w:rPr>
          <w:b/>
          <w:noProof/>
        </w:rPr>
        <w:t xml:space="preserve"> - в канализацию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грязевой желоб;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отвод воды в канализацию;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переливной желоб;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отвод воды на очистку;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-</w:t>
      </w:r>
      <w:r>
        <w:t xml:space="preserve"> желоб</w:t>
      </w:r>
    </w:p>
    <w:p w:rsidR="00000000" w:rsidRDefault="00FB3597">
      <w:pPr>
        <w:jc w:val="center"/>
        <w:rPr>
          <w:lang w:val="en-US"/>
        </w:rPr>
      </w:pPr>
      <w:r>
        <w:rPr>
          <w:lang w:val="en-US"/>
        </w:rPr>
        <w:pict>
          <v:shape id="_x0000_i1053" type="#_x0000_t75" style="width:456pt;height:308.25pt">
            <v:imagedata r:id="rId34" o:title=""/>
          </v:shape>
        </w:pict>
      </w:r>
    </w:p>
    <w:p w:rsidR="00000000" w:rsidRDefault="00FB3597">
      <w:pPr>
        <w:jc w:val="center"/>
        <w:rPr>
          <w:b/>
        </w:rPr>
      </w:pPr>
      <w:r>
        <w:rPr>
          <w:b/>
        </w:rPr>
        <w:t>Рис.</w:t>
      </w:r>
      <w:r>
        <w:rPr>
          <w:b/>
          <w:noProof/>
        </w:rPr>
        <w:t xml:space="preserve"> 24.</w:t>
      </w:r>
      <w:r>
        <w:rPr>
          <w:b/>
        </w:rPr>
        <w:t xml:space="preserve"> Принципиальная схема водоподготовки с забором воды на рециркуляцию</w:t>
      </w:r>
      <w:r>
        <w:rPr>
          <w:b/>
          <w:noProof/>
        </w:rPr>
        <w:t xml:space="preserve"> из</w:t>
      </w:r>
      <w:r>
        <w:rPr>
          <w:b/>
        </w:rPr>
        <w:t xml:space="preserve"> переливного желоба (с баком-аккумулятором)</w:t>
      </w:r>
    </w:p>
    <w:p w:rsidR="00000000" w:rsidRDefault="00FB3597">
      <w:pPr>
        <w:jc w:val="center"/>
      </w:pPr>
      <w:r>
        <w:rPr>
          <w:i/>
          <w:noProof/>
        </w:rPr>
        <w:t>1</w:t>
      </w:r>
      <w:r>
        <w:rPr>
          <w:noProof/>
        </w:rPr>
        <w:t xml:space="preserve"> -</w:t>
      </w:r>
      <w:r>
        <w:t xml:space="preserve"> ванна;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 xml:space="preserve"> -</w:t>
      </w:r>
      <w:r>
        <w:t xml:space="preserve"> переливной желоб (лоток);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-</w:t>
      </w:r>
      <w:r>
        <w:t xml:space="preserve"> бак-аккумулятор;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-</w:t>
      </w:r>
      <w:r>
        <w:t xml:space="preserve"> насосы циркуляционн</w:t>
      </w:r>
      <w:r>
        <w:t xml:space="preserve">ые; </w:t>
      </w:r>
      <w:r>
        <w:rPr>
          <w:i/>
          <w:noProof/>
        </w:rPr>
        <w:t>5</w:t>
      </w:r>
      <w:r>
        <w:rPr>
          <w:noProof/>
        </w:rPr>
        <w:t xml:space="preserve"> - </w:t>
      </w:r>
      <w:r>
        <w:t xml:space="preserve">блок фильтров; </w:t>
      </w:r>
      <w:r>
        <w:rPr>
          <w:i/>
        </w:rPr>
        <w:t>6</w:t>
      </w:r>
      <w:r>
        <w:t xml:space="preserve"> - теплообменник;</w:t>
      </w:r>
      <w:r>
        <w:rPr>
          <w:noProof/>
        </w:rPr>
        <w:t xml:space="preserve"> </w:t>
      </w:r>
      <w:r>
        <w:rPr>
          <w:i/>
          <w:noProof/>
        </w:rPr>
        <w:t>7</w:t>
      </w:r>
      <w:r>
        <w:rPr>
          <w:noProof/>
        </w:rPr>
        <w:t xml:space="preserve"> - </w:t>
      </w:r>
      <w:r>
        <w:t xml:space="preserve">блок приготовления и дозирования коагулянта; </w:t>
      </w:r>
      <w:r>
        <w:rPr>
          <w:i/>
          <w:noProof/>
        </w:rPr>
        <w:t>8</w:t>
      </w:r>
      <w:r>
        <w:rPr>
          <w:noProof/>
        </w:rPr>
        <w:t xml:space="preserve"> - </w:t>
      </w:r>
      <w:r>
        <w:t>блок приготовления и дозирования дезинфектанта;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-</w:t>
      </w:r>
      <w:r>
        <w:t xml:space="preserve"> водомер; </w:t>
      </w:r>
      <w:r>
        <w:rPr>
          <w:i/>
        </w:rPr>
        <w:t>10</w:t>
      </w:r>
      <w:r>
        <w:t xml:space="preserve"> - датчик уровня; </w:t>
      </w:r>
      <w:r>
        <w:rPr>
          <w:i/>
          <w:noProof/>
        </w:rPr>
        <w:t>11</w:t>
      </w:r>
      <w:r>
        <w:rPr>
          <w:noProof/>
        </w:rPr>
        <w:t xml:space="preserve"> -</w:t>
      </w:r>
      <w:r>
        <w:t xml:space="preserve"> подача воды в ванну;</w:t>
      </w:r>
      <w:r>
        <w:rPr>
          <w:noProof/>
        </w:rPr>
        <w:t xml:space="preserve"> </w:t>
      </w:r>
      <w:r>
        <w:rPr>
          <w:i/>
          <w:noProof/>
        </w:rPr>
        <w:t>12</w:t>
      </w:r>
      <w:r>
        <w:rPr>
          <w:noProof/>
        </w:rPr>
        <w:t xml:space="preserve"> -</w:t>
      </w:r>
      <w:r>
        <w:t xml:space="preserve"> подача воды к проходному ножному душу;</w:t>
      </w:r>
      <w:r>
        <w:rPr>
          <w:noProof/>
        </w:rPr>
        <w:t xml:space="preserve"> </w:t>
      </w:r>
      <w:r>
        <w:rPr>
          <w:i/>
          <w:noProof/>
        </w:rPr>
        <w:t>13</w:t>
      </w:r>
      <w:r>
        <w:rPr>
          <w:noProof/>
        </w:rPr>
        <w:t xml:space="preserve"> -</w:t>
      </w:r>
      <w:r>
        <w:t xml:space="preserve"> подача воды к поливочным кранам на обходной дорожке и в душевых;</w:t>
      </w:r>
      <w:r>
        <w:rPr>
          <w:noProof/>
        </w:rPr>
        <w:t xml:space="preserve"> </w:t>
      </w:r>
      <w:r>
        <w:rPr>
          <w:i/>
          <w:noProof/>
        </w:rPr>
        <w:t>14</w:t>
      </w:r>
      <w:r>
        <w:rPr>
          <w:noProof/>
        </w:rPr>
        <w:t xml:space="preserve"> -</w:t>
      </w:r>
      <w:r>
        <w:t xml:space="preserve"> подача воды на приготовление реагентов;</w:t>
      </w:r>
      <w:r>
        <w:rPr>
          <w:noProof/>
        </w:rPr>
        <w:t xml:space="preserve"> </w:t>
      </w:r>
      <w:r>
        <w:rPr>
          <w:i/>
          <w:noProof/>
        </w:rPr>
        <w:t>15</w:t>
      </w:r>
      <w:r>
        <w:rPr>
          <w:noProof/>
        </w:rPr>
        <w:t xml:space="preserve"> -</w:t>
      </w:r>
      <w:r>
        <w:t xml:space="preserve"> заполнение системы; </w:t>
      </w:r>
      <w:r>
        <w:rPr>
          <w:i/>
        </w:rPr>
        <w:t>16</w:t>
      </w:r>
      <w:r>
        <w:t xml:space="preserve"> - подпитка исходной водой; </w:t>
      </w:r>
      <w:r>
        <w:rPr>
          <w:i/>
          <w:noProof/>
        </w:rPr>
        <w:t>17</w:t>
      </w:r>
      <w:r>
        <w:rPr>
          <w:noProof/>
        </w:rPr>
        <w:t xml:space="preserve"> -</w:t>
      </w:r>
      <w:r>
        <w:t xml:space="preserve"> слив из желоба в бак;</w:t>
      </w:r>
      <w:r>
        <w:rPr>
          <w:noProof/>
        </w:rPr>
        <w:t xml:space="preserve"> </w:t>
      </w:r>
      <w:r>
        <w:rPr>
          <w:i/>
          <w:noProof/>
        </w:rPr>
        <w:t>18</w:t>
      </w:r>
      <w:r>
        <w:rPr>
          <w:noProof/>
        </w:rPr>
        <w:t xml:space="preserve"> - </w:t>
      </w:r>
      <w:r>
        <w:t>забор</w:t>
      </w:r>
      <w:r>
        <w:rPr>
          <w:noProof/>
        </w:rPr>
        <w:t xml:space="preserve"> 50 %</w:t>
      </w:r>
      <w:r>
        <w:t xml:space="preserve"> циркуляционного расхода из ванны; </w:t>
      </w:r>
      <w:r>
        <w:rPr>
          <w:i/>
          <w:noProof/>
        </w:rPr>
        <w:t>19</w:t>
      </w:r>
      <w:r>
        <w:rPr>
          <w:noProof/>
        </w:rPr>
        <w:t xml:space="preserve"> - </w:t>
      </w:r>
      <w:r>
        <w:t>забор</w:t>
      </w:r>
      <w:r>
        <w:rPr>
          <w:noProof/>
        </w:rPr>
        <w:t xml:space="preserve"> 100</w:t>
      </w:r>
      <w:r>
        <w:t xml:space="preserve"> % ци</w:t>
      </w:r>
      <w:r>
        <w:t xml:space="preserve">ркуляционного расхода из ванны при опорожнении бака; </w:t>
      </w:r>
      <w:r>
        <w:rPr>
          <w:i/>
          <w:noProof/>
        </w:rPr>
        <w:t>20</w:t>
      </w:r>
      <w:r>
        <w:rPr>
          <w:noProof/>
        </w:rPr>
        <w:t xml:space="preserve"> -</w:t>
      </w:r>
      <w:r>
        <w:t xml:space="preserve"> сброс в канализацию при мытье желоба и ванны;</w:t>
      </w:r>
      <w:r>
        <w:rPr>
          <w:noProof/>
        </w:rPr>
        <w:t xml:space="preserve"> </w:t>
      </w:r>
      <w:r>
        <w:rPr>
          <w:i/>
          <w:noProof/>
        </w:rPr>
        <w:t>21</w:t>
      </w:r>
      <w:r>
        <w:rPr>
          <w:noProof/>
        </w:rPr>
        <w:t xml:space="preserve"> -</w:t>
      </w:r>
      <w:r>
        <w:t xml:space="preserve"> сброс в водосток при опорожнении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</w:pPr>
      <w:r>
        <w:rPr>
          <w:b/>
          <w:noProof/>
        </w:rPr>
        <w:t>4.18.</w:t>
      </w:r>
      <w:r>
        <w:t xml:space="preserve"> При сбросе воды из переливных желобов ванн в общую рециркуляционную систему допускается соответственное уменьшение объема свежей воды, подаваемой в ванну для ее пополнения.</w:t>
      </w:r>
    </w:p>
    <w:p w:rsidR="00000000" w:rsidRDefault="00FB3597">
      <w:pPr>
        <w:ind w:firstLine="567"/>
        <w:jc w:val="both"/>
      </w:pPr>
      <w:r>
        <w:t>При заборе воды из переливных желобов на рециркуляцию допускается, чтобы ее объем в открытых бассейнах составлял до</w:t>
      </w:r>
      <w:r>
        <w:rPr>
          <w:noProof/>
        </w:rPr>
        <w:t xml:space="preserve"> 70 %,</w:t>
      </w:r>
      <w:r>
        <w:t xml:space="preserve"> а в крытых - до</w:t>
      </w:r>
      <w:r>
        <w:rPr>
          <w:noProof/>
        </w:rPr>
        <w:t xml:space="preserve"> 50 %</w:t>
      </w:r>
      <w:r>
        <w:t xml:space="preserve"> общего рециркуляционного расхода. Для хранения </w:t>
      </w:r>
      <w:r>
        <w:t>воды периодически вытесняемой занимающимися и ее волновым переливом устанавливается бак-аккумулятор (рис.</w:t>
      </w:r>
      <w:r>
        <w:rPr>
          <w:noProof/>
        </w:rPr>
        <w:t xml:space="preserve"> 24).</w:t>
      </w:r>
      <w:r>
        <w:t xml:space="preserve"> При этой схеме исключается образование поверхностной пленки загрязнений, а подача подпиточной воды осуществляется равномерно в течение суток.</w:t>
      </w:r>
    </w:p>
    <w:p w:rsidR="00000000" w:rsidRDefault="00FB3597">
      <w:pPr>
        <w:ind w:firstLine="567"/>
        <w:jc w:val="both"/>
      </w:pPr>
      <w:r>
        <w:t>Минимальное сечение переливного желоба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rPr>
          <w:noProof/>
        </w:rPr>
        <w:t>,</w:t>
      </w:r>
      <w:r>
        <w:t xml:space="preserve"> проектируемого без уклона, определяется по формуле, м</w:t>
      </w:r>
      <w:r>
        <w:rPr>
          <w:vertAlign w:val="superscript"/>
        </w:rPr>
        <w:t>2</w:t>
      </w:r>
      <w:r>
        <w:t>:</w:t>
      </w:r>
    </w:p>
    <w:p w:rsidR="00000000" w:rsidRDefault="00FB3597">
      <w:pPr>
        <w:ind w:firstLine="567"/>
        <w:jc w:val="both"/>
      </w:pPr>
      <w:r>
        <w:t>во всех ваннах, кроме ванн для обучения неумеющих плавать</w:t>
      </w:r>
    </w:p>
    <w:p w:rsidR="00000000" w:rsidRDefault="00FB3597">
      <w:pPr>
        <w:jc w:val="center"/>
        <w:rPr>
          <w:noProof/>
        </w:rPr>
      </w:pPr>
      <w:r>
        <w:rPr>
          <w:noProof/>
          <w:position w:val="-24"/>
        </w:rPr>
        <w:object w:dxaOrig="2400" w:dyaOrig="620">
          <v:shape id="_x0000_i1054" type="#_x0000_t75" style="width:120pt;height:30.75pt" o:ole="">
            <v:imagedata r:id="rId35" o:title=""/>
          </v:shape>
          <o:OLEObject Type="Embed" ProgID="Equation.3" ShapeID="_x0000_i1054" DrawAspect="Content" ObjectID="_1427214559" r:id="rId36"/>
        </w:object>
      </w:r>
      <w:r>
        <w:rPr>
          <w:noProof/>
        </w:rPr>
        <w:t>,</w:t>
      </w:r>
    </w:p>
    <w:p w:rsidR="00000000" w:rsidRDefault="00FB3597">
      <w:pPr>
        <w:ind w:firstLine="567"/>
        <w:jc w:val="both"/>
      </w:pPr>
      <w:r>
        <w:t>в ваннах для обучения неумеющих плавать:</w:t>
      </w:r>
    </w:p>
    <w:p w:rsidR="00000000" w:rsidRDefault="00FB3597">
      <w:pPr>
        <w:jc w:val="center"/>
        <w:rPr>
          <w:i/>
        </w:rPr>
      </w:pPr>
      <w:r>
        <w:rPr>
          <w:noProof/>
          <w:position w:val="-24"/>
        </w:rPr>
        <w:object w:dxaOrig="2400" w:dyaOrig="620">
          <v:shape id="_x0000_i1055" type="#_x0000_t75" style="width:120pt;height:30.75pt" o:ole="">
            <v:imagedata r:id="rId37" o:title=""/>
          </v:shape>
          <o:OLEObject Type="Embed" ProgID="Equation.3" ShapeID="_x0000_i1055" DrawAspect="Content" ObjectID="_1427214560" r:id="rId38"/>
        </w:object>
      </w:r>
      <w:r>
        <w:rPr>
          <w:noProof/>
        </w:rPr>
        <w:t>,</w:t>
      </w:r>
    </w:p>
    <w:p w:rsidR="00000000" w:rsidRDefault="00FB3597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noProof/>
        </w:rPr>
        <w:t xml:space="preserve"> -</w:t>
      </w:r>
      <w:r>
        <w:t xml:space="preserve"> количество</w:t>
      </w:r>
      <w:r>
        <w:t xml:space="preserve"> одновременно занимающихся; </w:t>
      </w:r>
      <w:r>
        <w:rPr>
          <w:i/>
          <w:lang w:val="en-US"/>
        </w:rPr>
        <w:t>L</w:t>
      </w:r>
      <w:r>
        <w:rPr>
          <w:noProof/>
        </w:rPr>
        <w:t xml:space="preserve"> -</w:t>
      </w:r>
      <w:r>
        <w:t xml:space="preserve"> длина переливного желоба, м; </w:t>
      </w:r>
      <w:r>
        <w:rPr>
          <w:i/>
          <w:lang w:val="en-US"/>
        </w:rPr>
        <w:t>Q</w:t>
      </w:r>
      <w:r>
        <w:rPr>
          <w:noProof/>
        </w:rPr>
        <w:t xml:space="preserve"> -</w:t>
      </w:r>
      <w:r>
        <w:t xml:space="preserve"> циркуляционный расход, м</w:t>
      </w:r>
      <w:r>
        <w:rPr>
          <w:vertAlign w:val="superscript"/>
        </w:rPr>
        <w:t>3</w:t>
      </w:r>
      <w:r>
        <w:t xml:space="preserve">/ч; </w:t>
      </w:r>
      <w:r>
        <w:rPr>
          <w:i/>
        </w:rPr>
        <w:t>п</w:t>
      </w:r>
      <w:r>
        <w:rPr>
          <w:noProof/>
        </w:rPr>
        <w:t xml:space="preserve"> -</w:t>
      </w:r>
      <w:r>
        <w:t xml:space="preserve"> число сливных отверстий; </w:t>
      </w:r>
      <w:r>
        <w:rPr>
          <w:i/>
          <w:lang w:val="en-US"/>
        </w:rPr>
        <w:t>k</w:t>
      </w:r>
      <w:r>
        <w:t xml:space="preserve"> = 1 при одностороннем подходе воды к сливному отверстию; </w:t>
      </w:r>
      <w:r>
        <w:rPr>
          <w:i/>
          <w:lang w:val="en-US"/>
        </w:rPr>
        <w:t>k</w:t>
      </w:r>
      <w:r>
        <w:t xml:space="preserve"> = 2 при двухстороннем подходе воды к сливным отверстиям.</w:t>
      </w:r>
    </w:p>
    <w:p w:rsidR="00000000" w:rsidRDefault="00FB3597">
      <w:pPr>
        <w:ind w:firstLine="567"/>
        <w:jc w:val="both"/>
      </w:pPr>
      <w:r>
        <w:t>Для сокращения общего расхода воды на технологические нужды в случае установки бака-аккумулятора избыток подпиточной воды (после потерь испарением, уноса пловцами и разбрызгивания) допускается использовать на нужды других технологических потребителей.</w:t>
      </w:r>
    </w:p>
    <w:p w:rsidR="00000000" w:rsidRDefault="00FB3597">
      <w:pPr>
        <w:ind w:firstLine="567"/>
        <w:jc w:val="both"/>
        <w:rPr>
          <w:i/>
        </w:rPr>
      </w:pPr>
      <w:r>
        <w:t>Вода из рециркуляци</w:t>
      </w:r>
      <w:r>
        <w:t xml:space="preserve">онного контура, прошедшая обеззараживание, коагуляцию и осветление, может использоваться для промывки фильтров, а после подогрева </w:t>
      </w:r>
      <w:r>
        <w:rPr>
          <w:noProof/>
        </w:rPr>
        <w:t xml:space="preserve">- </w:t>
      </w:r>
      <w:r>
        <w:t>для мытья обходных дорожек и полов душевых при ваннах, а также в проходных ножных душах. При этом объем подпитки равен сумме расходов всеми потребителями, но не менее</w:t>
      </w:r>
      <w:r>
        <w:rPr>
          <w:noProof/>
        </w:rPr>
        <w:t xml:space="preserve"> 5 %</w:t>
      </w:r>
      <w:r>
        <w:t xml:space="preserve"> объема для средних ванн (до</w:t>
      </w:r>
      <w:r>
        <w:rPr>
          <w:noProof/>
        </w:rPr>
        <w:t xml:space="preserve"> 600</w:t>
      </w:r>
      <w:r>
        <w:t xml:space="preserve"> м</w:t>
      </w:r>
      <w:r>
        <w:rPr>
          <w:vertAlign w:val="superscript"/>
        </w:rPr>
        <w:t>3</w:t>
      </w:r>
      <w:r>
        <w:t>) и не менее чем</w:t>
      </w:r>
      <w:r>
        <w:rPr>
          <w:noProof/>
        </w:rPr>
        <w:t xml:space="preserve"> 50</w:t>
      </w:r>
      <w:r>
        <w:t xml:space="preserve"> литров на каждого занимающегося в сутки для ванн объемом более</w:t>
      </w:r>
      <w:r>
        <w:rPr>
          <w:noProof/>
        </w:rPr>
        <w:t xml:space="preserve"> 600</w:t>
      </w:r>
      <w:r>
        <w:t xml:space="preserve"> м</w:t>
      </w:r>
      <w:r>
        <w:rPr>
          <w:vertAlign w:val="superscript"/>
        </w:rPr>
        <w:t>3</w:t>
      </w:r>
      <w:r>
        <w:t>.</w:t>
      </w:r>
    </w:p>
    <w:p w:rsidR="00000000" w:rsidRDefault="00FB3597">
      <w:pPr>
        <w:ind w:firstLine="567"/>
        <w:jc w:val="both"/>
      </w:pPr>
      <w:r>
        <w:t>Потери воды на испарение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noProof/>
        </w:rPr>
        <w:t>,</w:t>
      </w:r>
      <w:r>
        <w:t xml:space="preserve"> унос и разбрызгивание в крытых ваннах могут определяться</w:t>
      </w:r>
      <w:r>
        <w:t xml:space="preserve"> укрупненно по формулам: </w:t>
      </w:r>
    </w:p>
    <w:p w:rsidR="00000000" w:rsidRDefault="00FB3597">
      <w:pPr>
        <w:ind w:firstLine="567"/>
        <w:jc w:val="both"/>
      </w:pPr>
      <w:r>
        <w:t>во всех ваннах, кроме ванн для обучения неумеющих плавать</w:t>
      </w:r>
    </w:p>
    <w:p w:rsidR="00000000" w:rsidRDefault="00FB3597">
      <w:pPr>
        <w:jc w:val="center"/>
        <w:rPr>
          <w:i/>
        </w:rPr>
      </w:pPr>
      <w:r>
        <w:rPr>
          <w:i/>
          <w:noProof/>
        </w:rPr>
        <w:t>Q</w:t>
      </w:r>
      <w:r>
        <w:rPr>
          <w:noProof/>
        </w:rPr>
        <w:t xml:space="preserve"> = 0,0064</w:t>
      </w:r>
      <w:r>
        <w:t xml:space="preserve"> </w:t>
      </w:r>
      <w:r>
        <w:rPr>
          <w:i/>
          <w:lang w:val="en-US"/>
        </w:rPr>
        <w:t>F</w:t>
      </w:r>
      <w:r>
        <w:t>, м</w:t>
      </w:r>
      <w:r>
        <w:rPr>
          <w:vertAlign w:val="superscript"/>
        </w:rPr>
        <w:t>3</w:t>
      </w:r>
      <w:r>
        <w:t xml:space="preserve">/сут; </w:t>
      </w:r>
      <w:r>
        <w:rPr>
          <w:i/>
          <w:lang w:val="en-US"/>
        </w:rPr>
        <w:t>q</w:t>
      </w:r>
      <w:r>
        <w:rPr>
          <w:i/>
          <w:vertAlign w:val="subscript"/>
        </w:rPr>
        <w:t>час</w:t>
      </w:r>
      <w:r>
        <w:t xml:space="preserve"> </w:t>
      </w:r>
      <w:r>
        <w:rPr>
          <w:noProof/>
        </w:rPr>
        <w:t>= 0,0003</w:t>
      </w:r>
      <w:r>
        <w:t xml:space="preserve"> </w:t>
      </w:r>
      <w:r>
        <w:rPr>
          <w:i/>
          <w:lang w:val="en-US"/>
        </w:rPr>
        <w:t>F</w:t>
      </w:r>
      <w:r>
        <w:t>, м</w:t>
      </w:r>
      <w:r>
        <w:rPr>
          <w:vertAlign w:val="superscript"/>
        </w:rPr>
        <w:t>3</w:t>
      </w:r>
      <w:r>
        <w:t>/ч;</w:t>
      </w:r>
    </w:p>
    <w:p w:rsidR="00000000" w:rsidRDefault="00FB3597">
      <w:pPr>
        <w:ind w:firstLine="567"/>
        <w:jc w:val="both"/>
      </w:pPr>
      <w:r>
        <w:t>в ваннах для обучения неумеющих плавать</w:t>
      </w:r>
    </w:p>
    <w:p w:rsidR="00000000" w:rsidRDefault="00FB3597">
      <w:pPr>
        <w:jc w:val="center"/>
      </w:pPr>
      <w:r>
        <w:rPr>
          <w:i/>
          <w:noProof/>
        </w:rPr>
        <w:t>Q</w:t>
      </w:r>
      <w:r>
        <w:rPr>
          <w:noProof/>
        </w:rPr>
        <w:t xml:space="preserve"> = 0,0083 </w:t>
      </w:r>
      <w:r>
        <w:rPr>
          <w:i/>
          <w:noProof/>
        </w:rPr>
        <w:t>F</w:t>
      </w:r>
      <w:r>
        <w:rPr>
          <w:noProof/>
        </w:rPr>
        <w:t>,</w:t>
      </w:r>
      <w:r>
        <w:t xml:space="preserve"> м</w:t>
      </w:r>
      <w:r>
        <w:rPr>
          <w:vertAlign w:val="superscript"/>
        </w:rPr>
        <w:t>3</w:t>
      </w:r>
      <w:r>
        <w:t xml:space="preserve">/сут; </w:t>
      </w:r>
      <w:r>
        <w:rPr>
          <w:i/>
          <w:lang w:val="en-US"/>
        </w:rPr>
        <w:t>q</w:t>
      </w:r>
      <w:r>
        <w:rPr>
          <w:i/>
          <w:vertAlign w:val="subscript"/>
        </w:rPr>
        <w:t>час</w:t>
      </w:r>
      <w:r>
        <w:t xml:space="preserve"> </w:t>
      </w:r>
      <w:r>
        <w:rPr>
          <w:noProof/>
        </w:rPr>
        <w:t>= 0,0004</w:t>
      </w:r>
      <w:r>
        <w:t xml:space="preserve"> </w:t>
      </w:r>
      <w:r>
        <w:rPr>
          <w:i/>
          <w:lang w:val="en-US"/>
        </w:rPr>
        <w:t>F</w:t>
      </w:r>
      <w:r>
        <w:t>, м</w:t>
      </w:r>
      <w:r>
        <w:rPr>
          <w:vertAlign w:val="superscript"/>
        </w:rPr>
        <w:t>3</w:t>
      </w:r>
      <w:r>
        <w:t>/ч,</w:t>
      </w:r>
    </w:p>
    <w:p w:rsidR="00000000" w:rsidRDefault="00FB3597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</w:rPr>
        <w:t xml:space="preserve"> -</w:t>
      </w:r>
      <w:r>
        <w:t xml:space="preserve"> площадь зеркала воды,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t xml:space="preserve">Расход воды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>, м</w:t>
      </w:r>
      <w:r>
        <w:rPr>
          <w:vertAlign w:val="superscript"/>
        </w:rPr>
        <w:t>3</w:t>
      </w:r>
      <w:r>
        <w:t xml:space="preserve">/сут, на промывку фильтров определяется по формуле: </w:t>
      </w:r>
    </w:p>
    <w:p w:rsidR="00000000" w:rsidRDefault="00FB3597">
      <w:pPr>
        <w:jc w:val="center"/>
        <w:rPr>
          <w:vertAlign w:val="superscript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=4,2</w:t>
      </w:r>
      <w:r>
        <w:rPr>
          <w:i/>
          <w:lang w:val="en-US"/>
        </w:rPr>
        <w:t>F</w:t>
      </w:r>
      <w:r>
        <w:rPr>
          <w:i/>
          <w:vertAlign w:val="subscript"/>
        </w:rPr>
        <w:t>ф</w:t>
      </w:r>
      <w:r>
        <w:rPr>
          <w:i/>
          <w:lang w:val="en-US"/>
        </w:rPr>
        <w:t>n</w:t>
      </w:r>
      <w:r>
        <w:t>,</w:t>
      </w:r>
    </w:p>
    <w:p w:rsidR="00000000" w:rsidRDefault="00FB3597">
      <w:pPr>
        <w:jc w:val="both"/>
      </w:pPr>
      <w:r>
        <w:t xml:space="preserve">где </w:t>
      </w:r>
      <w:r>
        <w:rPr>
          <w:i/>
          <w:lang w:val="en-US"/>
        </w:rPr>
        <w:t>F</w:t>
      </w:r>
      <w:r>
        <w:rPr>
          <w:i/>
          <w:vertAlign w:val="subscript"/>
        </w:rPr>
        <w:t>ф</w:t>
      </w:r>
      <w:r>
        <w:rPr>
          <w:noProof/>
        </w:rPr>
        <w:t xml:space="preserve"> -</w:t>
      </w:r>
      <w:r>
        <w:t xml:space="preserve"> площадь фильтра, м</w:t>
      </w:r>
      <w:r>
        <w:rPr>
          <w:vertAlign w:val="superscript"/>
        </w:rPr>
        <w:t>2</w:t>
      </w:r>
      <w:r>
        <w:t xml:space="preserve">; </w:t>
      </w:r>
      <w:r>
        <w:rPr>
          <w:i/>
        </w:rPr>
        <w:t>п</w:t>
      </w:r>
      <w:r>
        <w:rPr>
          <w:noProof/>
        </w:rPr>
        <w:t xml:space="preserve"> -</w:t>
      </w:r>
      <w:r>
        <w:t xml:space="preserve"> количество промываемых фильтров в сутки.</w:t>
      </w:r>
    </w:p>
    <w:p w:rsidR="00000000" w:rsidRDefault="00FB3597">
      <w:pPr>
        <w:ind w:firstLine="567"/>
        <w:jc w:val="both"/>
      </w:pPr>
      <w:r>
        <w:t>Расход воды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1</w:t>
      </w:r>
      <w:r>
        <w:rPr>
          <w:noProof/>
        </w:rPr>
        <w:t>,</w:t>
      </w:r>
      <w:r>
        <w:t xml:space="preserve"> м</w:t>
      </w:r>
      <w:r>
        <w:rPr>
          <w:vertAlign w:val="superscript"/>
        </w:rPr>
        <w:t>3</w:t>
      </w:r>
      <w:r>
        <w:t xml:space="preserve">/сут, на мытье обходных дорожек и душевых при ванне определяется по формуле (две уборки </w:t>
      </w:r>
      <w:r>
        <w:t>в сутки):</w:t>
      </w:r>
    </w:p>
    <w:p w:rsidR="00000000" w:rsidRDefault="00FB3597">
      <w:pPr>
        <w:jc w:val="center"/>
        <w:rPr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1</w:t>
      </w:r>
      <w:r>
        <w:rPr>
          <w:noProof/>
        </w:rPr>
        <w:t xml:space="preserve"> = 0,012</w:t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</w:rPr>
        <w:t>д</w:t>
      </w:r>
      <w:r>
        <w:rPr>
          <w:noProof/>
        </w:rPr>
        <w:t>,</w:t>
      </w:r>
    </w:p>
    <w:p w:rsidR="00000000" w:rsidRDefault="00FB3597">
      <w:pPr>
        <w:jc w:val="both"/>
      </w:pPr>
      <w:r>
        <w:t xml:space="preserve">где </w:t>
      </w:r>
      <w:r>
        <w:rPr>
          <w:i/>
          <w:lang w:val="en-US"/>
        </w:rPr>
        <w:t>F</w:t>
      </w:r>
      <w:r>
        <w:rPr>
          <w:i/>
          <w:vertAlign w:val="subscript"/>
        </w:rPr>
        <w:t>д</w:t>
      </w:r>
      <w:r>
        <w:rPr>
          <w:noProof/>
        </w:rPr>
        <w:t xml:space="preserve"> -</w:t>
      </w:r>
      <w:r>
        <w:t xml:space="preserve"> площадь убираемых помещений,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4.19.</w:t>
      </w:r>
      <w:r>
        <w:t xml:space="preserve"> Продолжительность стока воды при опорожнении ванн бассейнов объемом</w:t>
      </w:r>
      <w:r>
        <w:rPr>
          <w:noProof/>
        </w:rPr>
        <w:t xml:space="preserve"> 600</w:t>
      </w:r>
      <w:r>
        <w:t xml:space="preserve"> м</w:t>
      </w:r>
      <w:r>
        <w:rPr>
          <w:vertAlign w:val="superscript"/>
        </w:rPr>
        <w:t>3</w:t>
      </w:r>
      <w:r>
        <w:t xml:space="preserve"> и менее следует принимать не св.</w:t>
      </w:r>
      <w:r>
        <w:rPr>
          <w:noProof/>
        </w:rPr>
        <w:t xml:space="preserve"> 12</w:t>
      </w:r>
      <w:r>
        <w:t xml:space="preserve"> ч, а при объеме воды более</w:t>
      </w:r>
      <w:r>
        <w:rPr>
          <w:noProof/>
        </w:rPr>
        <w:t xml:space="preserve"> 600</w:t>
      </w:r>
      <w:r>
        <w:t xml:space="preserve"> м</w:t>
      </w:r>
      <w:r>
        <w:rPr>
          <w:vertAlign w:val="superscript"/>
        </w:rPr>
        <w:t>3</w:t>
      </w:r>
      <w:r>
        <w:rPr>
          <w:noProof/>
        </w:rPr>
        <w:t xml:space="preserve"> -</w:t>
      </w:r>
      <w:r>
        <w:t xml:space="preserve"> не св.</w:t>
      </w:r>
      <w:r>
        <w:rPr>
          <w:noProof/>
        </w:rPr>
        <w:t xml:space="preserve"> 24</w:t>
      </w:r>
      <w:r>
        <w:t xml:space="preserve"> ч.</w:t>
      </w:r>
    </w:p>
    <w:p w:rsidR="00000000" w:rsidRDefault="00FB3597">
      <w:pPr>
        <w:ind w:firstLine="567"/>
        <w:jc w:val="both"/>
      </w:pPr>
      <w:r>
        <w:t>При незначительной пропускной способности водосточных сетей и сооружений продолжительность опорожнения ванн объемом</w:t>
      </w:r>
      <w:r>
        <w:rPr>
          <w:noProof/>
        </w:rPr>
        <w:t xml:space="preserve"> 600</w:t>
      </w:r>
      <w:r>
        <w:t xml:space="preserve"> м</w:t>
      </w:r>
      <w:r>
        <w:rPr>
          <w:vertAlign w:val="superscript"/>
        </w:rPr>
        <w:t>3</w:t>
      </w:r>
      <w:r>
        <w:t xml:space="preserve"> и менее может быть увеличена до</w:t>
      </w:r>
      <w:r>
        <w:rPr>
          <w:noProof/>
        </w:rPr>
        <w:t xml:space="preserve"> 24</w:t>
      </w:r>
      <w:r>
        <w:t xml:space="preserve"> ч/</w:t>
      </w:r>
    </w:p>
    <w:p w:rsidR="00000000" w:rsidRDefault="00FB3597">
      <w:pPr>
        <w:ind w:firstLine="567"/>
        <w:jc w:val="both"/>
      </w:pPr>
      <w:r>
        <w:t>Необходимость опорожнения ванн определяется по данным химико-биологических анализов и заключению органов СЭС.</w:t>
      </w:r>
    </w:p>
    <w:p w:rsidR="00000000" w:rsidRDefault="00FB3597">
      <w:pPr>
        <w:ind w:firstLine="567"/>
        <w:jc w:val="both"/>
      </w:pPr>
      <w:r>
        <w:t>Опорожне</w:t>
      </w:r>
      <w:r>
        <w:t>ние производится после обработки воды повышенными дозами дезинфектанта, отстоя и последующего дехлорирования. В этом случае вода может использоваться на полив, уборку территории и т. п.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4.20.</w:t>
      </w:r>
      <w:r>
        <w:t xml:space="preserve"> Присоединение канализационных трубопроводов к ваннам бассейнов должно исключать возможность обратного попадания стока и запаха из канализации в ванны.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4.21.</w:t>
      </w:r>
      <w:r>
        <w:t xml:space="preserve"> Выпуски, отводящие воду из переливных желобов ванн и проходных ножных душей бассейнов, должны иметь воздушные разрывы перед гидравлическим затвором.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4.22.</w:t>
      </w:r>
      <w:r>
        <w:t xml:space="preserve"> Отвод во</w:t>
      </w:r>
      <w:r>
        <w:t>ды с трибун открытых бассейнов следует предусматривать в сеть дождевой канализации.</w:t>
      </w:r>
    </w:p>
    <w:p w:rsidR="00000000" w:rsidRDefault="00FB3597">
      <w:pPr>
        <w:ind w:firstLine="567"/>
        <w:jc w:val="both"/>
      </w:pPr>
      <w:r>
        <w:t>При наличии в населенном пункте только общесплавной канализации подключение производится в колодце с устройством гидрозатвора высотой</w:t>
      </w:r>
      <w:r>
        <w:rPr>
          <w:noProof/>
        </w:rPr>
        <w:t xml:space="preserve"> 400</w:t>
      </w:r>
      <w:r>
        <w:t xml:space="preserve"> мм.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4.23.</w:t>
      </w:r>
      <w:r>
        <w:t xml:space="preserve"> В санитарных узлах для занимающихся и зрителей следует устанавливать напольные керамические унитазы или напольные чаши со смывным краном.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4.24.</w:t>
      </w:r>
      <w:r>
        <w:t xml:space="preserve"> На обходных дорожках крытых и открытых ванн, а также в санитарных узлах и душевых для занимающихся, в которых предусмотрена установка по</w:t>
      </w:r>
      <w:r>
        <w:t>ливочных кранов, для отвода стоков устраивают трапы диаметром</w:t>
      </w:r>
      <w:r>
        <w:rPr>
          <w:noProof/>
        </w:rPr>
        <w:t xml:space="preserve"> 100</w:t>
      </w:r>
      <w:r>
        <w:t xml:space="preserve"> мм. Число трапов принимается в душевых и уборных из расчета один трап на</w:t>
      </w:r>
      <w:r>
        <w:rPr>
          <w:noProof/>
        </w:rPr>
        <w:t xml:space="preserve"> 3</w:t>
      </w:r>
      <w:r>
        <w:t xml:space="preserve"> прибора. В душевых при комнатах для инструкторского и тренерского состава, а также при бытовых помещениях для рабочих устанавливаются душевые поддоны.</w:t>
      </w:r>
    </w:p>
    <w:p w:rsidR="00000000" w:rsidRDefault="00FB3597">
      <w:pPr>
        <w:ind w:firstLine="567"/>
        <w:jc w:val="both"/>
      </w:pPr>
    </w:p>
    <w:p w:rsidR="00000000" w:rsidRDefault="00FB3597">
      <w:pPr>
        <w:pStyle w:val="1"/>
        <w:spacing w:before="0" w:after="0"/>
        <w:rPr>
          <w:sz w:val="20"/>
        </w:rPr>
      </w:pPr>
      <w:r>
        <w:rPr>
          <w:sz w:val="20"/>
        </w:rPr>
        <w:t>5. ОТОПЛЕНИЕ И ВЕНТИЛЯЦИЯ</w:t>
      </w:r>
    </w:p>
    <w:p w:rsidR="00000000" w:rsidRDefault="00FB3597">
      <w:pPr>
        <w:ind w:firstLine="567"/>
        <w:jc w:val="both"/>
        <w:rPr>
          <w:b/>
        </w:rPr>
      </w:pP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5.1.</w:t>
      </w:r>
      <w:r>
        <w:t xml:space="preserve"> Расчетная температура и кратность обмена воздуха в бассейнах принимается согласно табл.</w:t>
      </w:r>
      <w:r>
        <w:rPr>
          <w:noProof/>
        </w:rPr>
        <w:t xml:space="preserve"> 13.</w:t>
      </w:r>
    </w:p>
    <w:p w:rsidR="00000000" w:rsidRDefault="00FB3597">
      <w:pPr>
        <w:ind w:firstLine="567"/>
        <w:jc w:val="both"/>
      </w:pPr>
      <w:r>
        <w:rPr>
          <w:b/>
          <w:noProof/>
        </w:rPr>
        <w:t>5.2.</w:t>
      </w:r>
      <w:r>
        <w:t xml:space="preserve"> Подвижность воздуха в зонах нахождения занимающихся не должна превышать:</w:t>
      </w:r>
    </w:p>
    <w:p w:rsidR="00000000" w:rsidRDefault="00FB3597">
      <w:pPr>
        <w:ind w:firstLine="567"/>
        <w:jc w:val="both"/>
      </w:pPr>
      <w:r>
        <w:rPr>
          <w:noProof/>
        </w:rPr>
        <w:t>0,2</w:t>
      </w:r>
      <w:r>
        <w:t xml:space="preserve"> м/с</w:t>
      </w:r>
      <w:r>
        <w:rPr>
          <w:noProof/>
        </w:rPr>
        <w:t xml:space="preserve"> -</w:t>
      </w:r>
      <w:r>
        <w:t xml:space="preserve"> в залах</w:t>
      </w:r>
      <w:r>
        <w:t xml:space="preserve"> ванн бассейнов (в том числе для оздоровительного плавания и обучения неумеющих плавать); </w:t>
      </w:r>
    </w:p>
    <w:p w:rsidR="00000000" w:rsidRDefault="00FB3597">
      <w:pPr>
        <w:ind w:firstLine="567"/>
        <w:jc w:val="both"/>
      </w:pPr>
      <w:r>
        <w:rPr>
          <w:noProof/>
        </w:rPr>
        <w:t>0,5</w:t>
      </w:r>
      <w:r>
        <w:t xml:space="preserve"> м/с</w:t>
      </w:r>
      <w:r>
        <w:rPr>
          <w:noProof/>
        </w:rPr>
        <w:t xml:space="preserve"> - </w:t>
      </w:r>
      <w:r>
        <w:t xml:space="preserve">в залах для подготовительных занятий. </w:t>
      </w:r>
    </w:p>
    <w:p w:rsidR="00000000" w:rsidRDefault="00FB3597">
      <w:pPr>
        <w:ind w:firstLine="567"/>
        <w:jc w:val="both"/>
      </w:pPr>
      <w:r>
        <w:rPr>
          <w:b/>
          <w:noProof/>
        </w:rPr>
        <w:t>5.3.</w:t>
      </w:r>
      <w:r>
        <w:t xml:space="preserve"> Относительную влажность воздуха рекомендуется принимать:</w:t>
      </w:r>
    </w:p>
    <w:p w:rsidR="00000000" w:rsidRDefault="00FB3597">
      <w:pPr>
        <w:ind w:firstLine="567"/>
        <w:jc w:val="both"/>
      </w:pPr>
      <w:r>
        <w:rPr>
          <w:noProof/>
        </w:rPr>
        <w:t>50-65 % -</w:t>
      </w:r>
      <w:r>
        <w:t xml:space="preserve"> в залах ванн бассейнов; </w:t>
      </w:r>
    </w:p>
    <w:p w:rsidR="00000000" w:rsidRDefault="00FB3597">
      <w:pPr>
        <w:ind w:firstLine="567"/>
        <w:jc w:val="both"/>
      </w:pPr>
      <w:r>
        <w:rPr>
          <w:noProof/>
        </w:rPr>
        <w:t>30-60 % -</w:t>
      </w:r>
      <w:r>
        <w:t xml:space="preserve"> в залах для подготовительных занятий. </w:t>
      </w:r>
    </w:p>
    <w:p w:rsidR="00000000" w:rsidRDefault="00FB3597">
      <w:pPr>
        <w:ind w:firstLine="567"/>
        <w:jc w:val="both"/>
        <w:rPr>
          <w:noProof/>
        </w:rPr>
      </w:pPr>
      <w:r>
        <w:t>Нижние пределы относительной влажности приведены для холодного периода года при температурах, указанных в табл.</w:t>
      </w:r>
      <w:r>
        <w:rPr>
          <w:noProof/>
        </w:rPr>
        <w:t xml:space="preserve"> 13.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13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6"/>
        <w:gridCol w:w="1746"/>
        <w:gridCol w:w="1764"/>
        <w:gridCol w:w="204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 xml:space="preserve">Расчетная </w:t>
            </w:r>
          </w:p>
        </w:tc>
        <w:tc>
          <w:tcPr>
            <w:tcW w:w="3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Кратность обмена воздуха в</w:t>
            </w:r>
            <w:r>
              <w:rPr>
                <w:noProof/>
              </w:rPr>
              <w:t xml:space="preserve"> 1</w:t>
            </w:r>
            <w:r>
              <w:t xml:space="preserve">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Помещение</w:t>
            </w:r>
          </w:p>
        </w:tc>
        <w:tc>
          <w:tcPr>
            <w:tcW w:w="1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температура воздуха, °С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приток</w:t>
            </w:r>
          </w:p>
        </w:tc>
        <w:tc>
          <w:tcPr>
            <w:tcW w:w="20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вытяжка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Залы</w:t>
            </w:r>
            <w:r>
              <w:t xml:space="preserve"> ванн бассейнов (в том числе для оздоровительного плавания и обучения неумеющих плавать) с местами для зрителей или без них*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  <w:rPr>
                <w:noProof/>
              </w:rPr>
            </w:pPr>
            <w:r>
              <w:t>На</w:t>
            </w:r>
            <w:r>
              <w:rPr>
                <w:noProof/>
              </w:rPr>
              <w:t xml:space="preserve"> 1-2°</w:t>
            </w:r>
            <w:r>
              <w:t xml:space="preserve"> выше температуры воды в ванне, приведенной в табл.</w:t>
            </w:r>
            <w:r>
              <w:rPr>
                <w:noProof/>
              </w:rPr>
              <w:t xml:space="preserve"> 12</w:t>
            </w:r>
          </w:p>
        </w:tc>
        <w:tc>
          <w:tcPr>
            <w:tcW w:w="38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 xml:space="preserve">По расчету, но не менее </w:t>
            </w:r>
            <w:r>
              <w:rPr>
                <w:noProof/>
              </w:rPr>
              <w:t>80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наружного воздуха на одного занимающегося и не менее</w:t>
            </w:r>
            <w:r>
              <w:rPr>
                <w:noProof/>
              </w:rPr>
              <w:t xml:space="preserve"> 20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 одного зрителя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Залы для подготовительных занятий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38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 xml:space="preserve">По расчету, но не менее </w:t>
            </w:r>
            <w:r>
              <w:rPr>
                <w:noProof/>
              </w:rPr>
              <w:t>80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 одного занимающегося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Мастерские, насосно-фильтровальные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3 </w:t>
            </w:r>
          </w:p>
          <w:p w:rsidR="00000000" w:rsidRDefault="00FB3597">
            <w:pPr>
              <w:jc w:val="center"/>
            </w:pPr>
            <w:r>
              <w:t>(в мастерских местные отсосы по заданию на проектирование)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Вестибюли для за</w:t>
            </w:r>
            <w:r>
              <w:t>нимающихся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Гардеробная верхней одежды для занимающихся и зрителей (обособленная от вестибюля)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Раздевальни (в том числе при массажных и банях сухого жара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 балансу с учетом душевых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2 </w:t>
            </w:r>
          </w:p>
          <w:p w:rsidR="00000000" w:rsidRDefault="00FB3597">
            <w:pPr>
              <w:jc w:val="center"/>
            </w:pPr>
            <w:r>
              <w:t>(из душевых)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Душевые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Массажные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Камера бани сухого жара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120**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rPr>
                <w:noProof/>
              </w:rPr>
              <w:t>5</w:t>
            </w:r>
            <w:r>
              <w:t xml:space="preserve"> </w:t>
            </w:r>
          </w:p>
          <w:p w:rsidR="00000000" w:rsidRDefault="00FB3597">
            <w:pPr>
              <w:jc w:val="center"/>
            </w:pPr>
            <w:r>
              <w:t>(периодического действия при отсутствии людей)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Учебные классы, методические кабинеты, комнаты инструкторского и тренерского состава, судей, прессы, административного и инженерно-технического состава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Помещения для отд</w:t>
            </w:r>
            <w:r>
              <w:t>ыха занимающихся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Санитарные узлы: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общего пользования (для зрителей)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</w:t>
            </w:r>
            <w:r>
              <w:rPr>
                <w:noProof/>
              </w:rPr>
              <w:t xml:space="preserve"> 1</w:t>
            </w:r>
            <w:r>
              <w:t xml:space="preserve"> унитаз или писсуар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для занимающихся (при раздевальнях)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</w:t>
            </w:r>
            <w:r>
              <w:rPr>
                <w:noProof/>
              </w:rPr>
              <w:t xml:space="preserve"> 1</w:t>
            </w:r>
            <w:r>
              <w:t xml:space="preserve"> унитаз или писсуар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индивидуального пользования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rPr>
                <w:noProof/>
              </w:rPr>
              <w:t>25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 на</w:t>
            </w:r>
            <w:r>
              <w:rPr>
                <w:noProof/>
              </w:rPr>
              <w:t xml:space="preserve"> 1</w:t>
            </w:r>
            <w:r>
              <w:t xml:space="preserve"> унитаз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Умывальни при санитарных узлах общего пользования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За счет санитарных узлов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Инвентарные при залах подготовительных занятий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Бытовые помещения для рабочих, комнаты охраны общественного порядка, лаборатории анализа воды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rPr>
                <w:noProof/>
              </w:rPr>
              <w:t>8</w:t>
            </w:r>
            <w:r>
              <w:t xml:space="preserve"> </w:t>
            </w:r>
          </w:p>
          <w:p w:rsidR="00000000" w:rsidRDefault="00FB3597">
            <w:pPr>
              <w:jc w:val="center"/>
            </w:pPr>
            <w:r>
              <w:t>(в лаборатории местные отсо</w:t>
            </w:r>
            <w:r>
              <w:t>сы</w:t>
            </w:r>
            <w:r>
              <w:rPr>
                <w:noProof/>
              </w:rPr>
              <w:t xml:space="preserve"> - </w:t>
            </w:r>
            <w:r>
              <w:t>по заданию на проектирование)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Кладовые и складские помещения: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 постоянным пребыванием обслуживающего персонала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 кратковременным пребыванием обслуживающего персонала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Хлораторные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Склады: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реагентов, хозяйственных химикатов и красок хлора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10 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2 1</w:t>
            </w:r>
          </w:p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Помещение для приготовления дезинфицирующих растворов (в том числе дибромантина)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Хлораторные с применением электролизных установок напорного типа (с электролизом циркуляционной воды)</w:t>
            </w:r>
          </w:p>
        </w:tc>
        <w:tc>
          <w:tcPr>
            <w:tcW w:w="17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1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both"/>
            </w:pPr>
            <w:r>
              <w:t>Помещения для сушк</w:t>
            </w:r>
            <w:r>
              <w:t>и спортивной одежды</w:t>
            </w:r>
          </w:p>
        </w:tc>
        <w:tc>
          <w:tcPr>
            <w:tcW w:w="1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1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____________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>*</w:t>
      </w:r>
      <w:r>
        <w:t xml:space="preserve"> Решение системы воздухообмена в залах ванн бассейнов должно исключать образование застойных зон при преобладании вытяжки над притоком в объеме не более 0,5-кратного обмена. Расчетная температура в зоне нахождения зрителей может быть снижена до</w:t>
      </w:r>
      <w:r>
        <w:rPr>
          <w:noProof/>
        </w:rPr>
        <w:t xml:space="preserve"> 20 °С.</w:t>
      </w:r>
    </w:p>
    <w:p w:rsidR="00000000" w:rsidRDefault="00FB3597">
      <w:pPr>
        <w:ind w:firstLine="567"/>
        <w:jc w:val="both"/>
      </w:pPr>
      <w:r>
        <w:rPr>
          <w:noProof/>
        </w:rPr>
        <w:t>**</w:t>
      </w:r>
      <w:r>
        <w:t xml:space="preserve"> Обеспечивается технологическим оборудованием заводского изготовления от самостоятельного источника энергии.</w:t>
      </w:r>
    </w:p>
    <w:p w:rsidR="00000000" w:rsidRDefault="00FB3597">
      <w:pPr>
        <w:ind w:firstLine="567"/>
        <w:jc w:val="both"/>
      </w:pPr>
      <w:r>
        <w:rPr>
          <w:spacing w:val="40"/>
        </w:rPr>
        <w:t>Примечания</w:t>
      </w:r>
      <w:r>
        <w:t>:</w:t>
      </w:r>
      <w:r>
        <w:rPr>
          <w:noProof/>
        </w:rPr>
        <w:t xml:space="preserve"> 1.</w:t>
      </w:r>
      <w:r>
        <w:t xml:space="preserve"> В помещениях, не указанных в таблице, температура воздуха и кратность воздухообмена принимае</w:t>
      </w:r>
      <w:r>
        <w:t>тся по требованиям соответствующих норм.</w:t>
      </w:r>
      <w:r>
        <w:rPr>
          <w:noProof/>
        </w:rPr>
        <w:t xml:space="preserve"> 2.</w:t>
      </w:r>
      <w:r>
        <w:t xml:space="preserve"> Расчетное число зрителей в зале при проектировании систем вентиляции следует принимать исходя из</w:t>
      </w:r>
      <w:r>
        <w:rPr>
          <w:noProof/>
        </w:rPr>
        <w:t xml:space="preserve"> 100 %</w:t>
      </w:r>
      <w:r>
        <w:t xml:space="preserve"> заполнения зрительских мест.</w:t>
      </w:r>
      <w:r>
        <w:rPr>
          <w:noProof/>
        </w:rPr>
        <w:t xml:space="preserve"> 3.</w:t>
      </w:r>
      <w:r>
        <w:t xml:space="preserve"> Расчетная температура воздуха приведена для рабочего времени в холодный период года; в теплый период года температура в помещениях не должна выходить за пределы допустимой в соответствии с требованиями действующей главы СНиПа по проектированию отопления, вентиляции и кондиционирования воздуха.</w:t>
      </w:r>
    </w:p>
    <w:p w:rsidR="00000000" w:rsidRDefault="00FB3597">
      <w:pPr>
        <w:ind w:firstLine="567"/>
        <w:jc w:val="both"/>
      </w:pPr>
    </w:p>
    <w:p w:rsidR="00000000" w:rsidRDefault="00FB3597">
      <w:pPr>
        <w:ind w:firstLine="567"/>
        <w:jc w:val="both"/>
      </w:pPr>
      <w:r>
        <w:t>При теплотехническом расчете ограждаю</w:t>
      </w:r>
      <w:r>
        <w:t>щих конструкций залов ванн бассейнов относительную влажность следует принимать</w:t>
      </w:r>
      <w:r>
        <w:rPr>
          <w:noProof/>
        </w:rPr>
        <w:t xml:space="preserve"> 67 %,</w:t>
      </w:r>
      <w:r>
        <w:t xml:space="preserve"> а температуру плюс 27 °С.</w:t>
      </w:r>
    </w:p>
    <w:p w:rsidR="00000000" w:rsidRDefault="00FB3597">
      <w:pPr>
        <w:ind w:firstLine="567"/>
        <w:jc w:val="both"/>
        <w:rPr>
          <w:noProof/>
        </w:rPr>
      </w:pPr>
      <w:r>
        <w:t>При применении клеедеревянных конструкций в зоне их расположения должна круглосуточно и круглогодично обеспечиваться относительная влажность не менее</w:t>
      </w:r>
      <w:r>
        <w:rPr>
          <w:noProof/>
        </w:rPr>
        <w:t xml:space="preserve"> 45 %,</w:t>
      </w:r>
      <w:r>
        <w:t xml:space="preserve"> а температура не должна превышать плюс</w:t>
      </w:r>
      <w:r>
        <w:rPr>
          <w:noProof/>
        </w:rPr>
        <w:t xml:space="preserve"> 35</w:t>
      </w:r>
      <w:r>
        <w:t xml:space="preserve"> °С. </w:t>
      </w:r>
    </w:p>
    <w:p w:rsidR="00000000" w:rsidRDefault="00FB3597">
      <w:pPr>
        <w:ind w:firstLine="567"/>
        <w:jc w:val="both"/>
      </w:pPr>
      <w:r>
        <w:rPr>
          <w:b/>
          <w:noProof/>
        </w:rPr>
        <w:t>5.4.</w:t>
      </w:r>
      <w:r>
        <w:t xml:space="preserve"> В залах ванн бассейнов с местами для зрителей расчет воздухообмена следует производить для двух режимов</w:t>
      </w:r>
      <w:r>
        <w:rPr>
          <w:noProof/>
        </w:rPr>
        <w:t xml:space="preserve"> -</w:t>
      </w:r>
      <w:r>
        <w:t xml:space="preserve"> со зрителями и без них.</w:t>
      </w:r>
    </w:p>
    <w:p w:rsidR="00000000" w:rsidRDefault="00FB3597">
      <w:pPr>
        <w:ind w:firstLine="567"/>
        <w:jc w:val="both"/>
      </w:pPr>
      <w:r>
        <w:rPr>
          <w:b/>
          <w:noProof/>
        </w:rPr>
        <w:t>5.5.</w:t>
      </w:r>
      <w:r>
        <w:t xml:space="preserve"> Нагревательные приборы и трубопроводы в залах ванн бассейн</w:t>
      </w:r>
      <w:r>
        <w:t>ов (в том числе для оздоровительного плавания и обучения неумеющих плавать) и залах для подготовительных занятий не должны выступать из плоскости стен на высоту до</w:t>
      </w:r>
      <w:r>
        <w:rPr>
          <w:noProof/>
        </w:rPr>
        <w:t xml:space="preserve"> 2</w:t>
      </w:r>
      <w:r>
        <w:t xml:space="preserve"> м от пола. Кроме того, во всех помещениях, где пребывают люди с обнаженным телом, размещение нагревательных приборов и трубопроводов отопления должно исключать возможность получения ожогов. В помещениях с влажным и мокрым режимом устройство ниш в наружных стенах для размещения нагревательных приборов не допускается. В случаях когда элементы вен</w:t>
      </w:r>
      <w:r>
        <w:t>тиляционных систем (воздуховоды, решетки), а также нагревательные приборы и трубопроводы выступают из плоскости стен или вынужденно устанавливаются на высоте до</w:t>
      </w:r>
      <w:r>
        <w:rPr>
          <w:noProof/>
        </w:rPr>
        <w:t xml:space="preserve"> 2</w:t>
      </w:r>
      <w:r>
        <w:t xml:space="preserve"> м от пола, они закрываются щитами или иными средствами, исключающими ожоги и другие возможные травмы занимающихся. Конструкция защитных устройств не должна снижать функциональные качества отопительно-вентиляционных систем.</w:t>
      </w:r>
    </w:p>
    <w:p w:rsidR="00000000" w:rsidRDefault="00FB3597">
      <w:pPr>
        <w:ind w:firstLine="567"/>
        <w:jc w:val="both"/>
      </w:pPr>
      <w:r>
        <w:rPr>
          <w:b/>
          <w:noProof/>
        </w:rPr>
        <w:t>5.6.</w:t>
      </w:r>
      <w:r>
        <w:t xml:space="preserve"> Самостоятельные системы приточной и вытяжной вентиляции следует предусматривать для: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залов ванн бассейнов (в том числе дл</w:t>
      </w:r>
      <w:r>
        <w:rPr>
          <w:sz w:val="20"/>
        </w:rPr>
        <w:t xml:space="preserve">я оздоровительного плавания и обучения неумеющих плавать); </w:t>
      </w:r>
    </w:p>
    <w:p w:rsidR="00000000" w:rsidRDefault="00FB3597">
      <w:pPr>
        <w:ind w:firstLine="567"/>
        <w:jc w:val="both"/>
      </w:pPr>
      <w:r>
        <w:t>залов для подготовительных занятий;</w:t>
      </w:r>
    </w:p>
    <w:p w:rsidR="00000000" w:rsidRDefault="00FB3597">
      <w:pPr>
        <w:ind w:firstLine="567"/>
        <w:jc w:val="both"/>
      </w:pPr>
      <w:r>
        <w:t>душевых, раздевальнях для занимающихся, массажных и помещений для отдыха занимающихся;</w:t>
      </w:r>
    </w:p>
    <w:p w:rsidR="00000000" w:rsidRDefault="00FB3597">
      <w:pPr>
        <w:ind w:firstLine="567"/>
        <w:jc w:val="both"/>
      </w:pPr>
      <w:r>
        <w:t xml:space="preserve">служебных помещений для административного и инженерно-технического персонала, инструкторско-тренерского состава, бытовых помещений для рабочих; </w:t>
      </w:r>
    </w:p>
    <w:p w:rsidR="00000000" w:rsidRDefault="00FB3597">
      <w:pPr>
        <w:ind w:firstLine="567"/>
        <w:jc w:val="both"/>
      </w:pPr>
      <w:r>
        <w:t>хлораторных и складов хлора;</w:t>
      </w:r>
    </w:p>
    <w:p w:rsidR="00000000" w:rsidRDefault="00FB3597">
      <w:pPr>
        <w:ind w:firstLine="567"/>
        <w:jc w:val="both"/>
      </w:pPr>
      <w:r>
        <w:t>технических помещений (насосно-фильтровальных, бойлерных и др.).</w:t>
      </w:r>
    </w:p>
    <w:p w:rsidR="00000000" w:rsidRDefault="00FB3597">
      <w:pPr>
        <w:ind w:firstLine="567"/>
        <w:jc w:val="both"/>
      </w:pPr>
      <w:r>
        <w:t>Для залов ванн рекомендуется подбирать вентиляционные установки из расчета их работы в дву</w:t>
      </w:r>
      <w:r>
        <w:t>х режимах: самостоятельные приточные и вытяжные установки, предназначенные только для нерабочего периода бассейнов, и дополнительные установки, которые совместно с первыми должны в период работы бассейнов обеспечить расчетный воздухообмен.</w:t>
      </w:r>
    </w:p>
    <w:p w:rsidR="00000000" w:rsidRDefault="00FB3597">
      <w:pPr>
        <w:ind w:firstLine="567"/>
        <w:jc w:val="both"/>
      </w:pPr>
      <w:r>
        <w:t>Удаление воздуха из залов ванн бассейнов следует, как правило, предусматривать вытяжными системами с механическим побуждением, в залах подготовительных занятий допускаются системы с естественным побуждением.</w:t>
      </w:r>
    </w:p>
    <w:p w:rsidR="00000000" w:rsidRDefault="00FB3597">
      <w:pPr>
        <w:ind w:firstLine="567"/>
        <w:jc w:val="both"/>
      </w:pPr>
      <w:r>
        <w:t>Для удаления воздуха из залов подготовительных занятий с вытяжны</w:t>
      </w:r>
      <w:r>
        <w:t>ми системами с естественным побуждением рекомендуется использовать обычные вентиляционные шахты, устанавливаемые непосредственно на кровле зала. Вытяжные шахты оборудуются утепленными клапанами с электроподогревом и дистанционным управлением, а также поддонами для сбора и удаления конденсата. К клапанам и поддонам обеспечивается удобный доступ обслуживающего персонала. Размеры внутреннего сечения шахт определяются по расчету с учетом гравитационного и ветрового напора и давления, создаваемого приточной вент</w:t>
      </w:r>
      <w:r>
        <w:t>иляцией.</w:t>
      </w:r>
    </w:p>
    <w:p w:rsidR="00000000" w:rsidRDefault="00FB3597">
      <w:pPr>
        <w:ind w:firstLine="567"/>
        <w:jc w:val="both"/>
      </w:pPr>
      <w:r>
        <w:t>Систему вытяжной вентиляции из санитарных узлов допускается объединять с системой вытяжной вентиляции из душевых. Компенсация вытяжки из помещений душевых осуществляется за счет дополнительного притока воздуха из помещений раздевален, куда предусматривается организованная подача воздуха в пятикратном объеме душевых, но не менее двухкратного объема раздевальни. Удаление воздуха из раздевален предусматривается в двухкратном объеме через помещения душевых. В случаях когда количество воздуха, удаляемог</w:t>
      </w:r>
      <w:r>
        <w:t>о из душевых (с учетом помещений раздевален), превышает десятикратный воздухообмен, разница объемов воздуха удаляется непосредственно из помещения раздевален.</w:t>
      </w:r>
    </w:p>
    <w:p w:rsidR="00000000" w:rsidRDefault="00FB3597">
      <w:pPr>
        <w:ind w:firstLine="567"/>
        <w:jc w:val="both"/>
      </w:pPr>
      <w:r>
        <w:t xml:space="preserve">Если раздевальни для занимающихся (с душевыми при них) объединены с другими помещениями общей системой приточной вентиляции с расчетной температурой приточного воздуха ниже </w:t>
      </w:r>
      <w:r>
        <w:rPr>
          <w:noProof/>
        </w:rPr>
        <w:t>25</w:t>
      </w:r>
      <w:r>
        <w:t xml:space="preserve"> °С, то для них предусматривается отдельная ветвь воздуховодов, на которой устанавливается зональный подогреватель. Если же температура приточного воздуха в системе равна </w:t>
      </w:r>
      <w:r>
        <w:rPr>
          <w:noProof/>
        </w:rPr>
        <w:t>25 °С</w:t>
      </w:r>
      <w:r>
        <w:t xml:space="preserve"> (</w:t>
      </w:r>
      <w:r>
        <w:t>т. е. расчетной для раздевальни), то на воздуховоде в раздевальню зональный подогреватель не предусматривается, а для остальных помещений, требующих более низкой температуры воздуха в холодный период года, расчетную величину теплопотерь на отопление этих помещений уменьшают на величину перегрева приточного воздуха.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5.7.</w:t>
      </w:r>
      <w:r>
        <w:t xml:space="preserve"> В залах ванн рекомендуются системы воздушного отопления, совмещенные с системами вентиляции воздуха. В таких системах допускается применение рециркуляции воздуха. При этом объем подаваемого </w:t>
      </w:r>
      <w:r>
        <w:t>наружного воздуха не должен быть менее указанного в табл.</w:t>
      </w:r>
      <w:r>
        <w:rPr>
          <w:noProof/>
        </w:rPr>
        <w:t xml:space="preserve"> 13.</w:t>
      </w:r>
    </w:p>
    <w:p w:rsidR="00000000" w:rsidRDefault="00FB3597">
      <w:pPr>
        <w:ind w:firstLine="567"/>
        <w:jc w:val="both"/>
      </w:pPr>
      <w:r>
        <w:t>В бассейнах могут применяться комбинированные системы центрального водяного и воздушного отопления.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5.8.</w:t>
      </w:r>
      <w:r>
        <w:t xml:space="preserve"> Вентиляцию помещений хлораторных и складов хлора следует предусматривать периодического действия. Удаление воздуха осуществляется из двух зон: верхней в объеме 1/3</w:t>
      </w:r>
      <w:r>
        <w:rPr>
          <w:noProof/>
        </w:rPr>
        <w:t xml:space="preserve"> и </w:t>
      </w:r>
      <w:r>
        <w:t>нижней</w:t>
      </w:r>
      <w:r>
        <w:rPr>
          <w:noProof/>
        </w:rPr>
        <w:t xml:space="preserve"> –</w:t>
      </w:r>
      <w:r>
        <w:t xml:space="preserve"> 2/3 общего объема вытяжки. Вентиляционные агрегаты необходимо размещать вне этих помещений. Управление агрегатами осуществляется дистанционно от пусковых устройств, устан</w:t>
      </w:r>
      <w:r>
        <w:t>авливаемых непосредственно у входа в помещения.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5.9.</w:t>
      </w:r>
      <w:r>
        <w:t xml:space="preserve"> Помещения приточных систем рекомендуется размещать в подвальных или цокольных этажах (на грунте) так, чтобы протяженность трасс воздуховодов была минимальной. В исключительных случаях, когда не представляется возможным разместить эти помещения в нижних этажах, допускается их размещение вне пределов основного здания (в том числе в отдельном или пристроенном помещении или в верхних этажах). В первом случае предусматриваются переходы, соединяющие технические</w:t>
      </w:r>
      <w:r>
        <w:t xml:space="preserve"> помещения с основным объемом здания (с прокладкой в них каналов), во втором </w:t>
      </w:r>
      <w:r>
        <w:rPr>
          <w:noProof/>
        </w:rPr>
        <w:t xml:space="preserve">- </w:t>
      </w:r>
      <w:r>
        <w:t>предусматриваются мероприятия по вибро-, звуко-, и гидроизоляции, а также устройство эксплуатационных проходов и проемов для демонтажа и замены оборудования.</w:t>
      </w:r>
    </w:p>
    <w:p w:rsidR="00000000" w:rsidRDefault="00FB3597">
      <w:pPr>
        <w:ind w:firstLine="567"/>
        <w:jc w:val="both"/>
      </w:pPr>
      <w:r>
        <w:t>В помещениях, предназначенных для оборудования приточных систем, допускается устройство вводов теплоносителя, бойлерных и водяных насосных.</w:t>
      </w:r>
    </w:p>
    <w:p w:rsidR="00000000" w:rsidRDefault="00FB3597">
      <w:pPr>
        <w:pStyle w:val="1"/>
        <w:spacing w:before="0" w:after="0"/>
        <w:rPr>
          <w:noProof w:val="0"/>
          <w:sz w:val="20"/>
        </w:rPr>
      </w:pPr>
    </w:p>
    <w:p w:rsidR="00000000" w:rsidRDefault="00FB3597">
      <w:pPr>
        <w:pStyle w:val="1"/>
        <w:spacing w:before="0" w:after="0"/>
        <w:rPr>
          <w:noProof w:val="0"/>
          <w:sz w:val="20"/>
        </w:rPr>
      </w:pPr>
      <w:r>
        <w:rPr>
          <w:sz w:val="20"/>
        </w:rPr>
        <w:t>6. Электроснабжение и электротехнические устройства</w:t>
      </w:r>
    </w:p>
    <w:p w:rsidR="00000000" w:rsidRDefault="00FB3597"/>
    <w:p w:rsidR="00000000" w:rsidRDefault="00FB3597">
      <w:pPr>
        <w:ind w:firstLine="567"/>
        <w:jc w:val="both"/>
      </w:pPr>
      <w:r>
        <w:rPr>
          <w:b/>
          <w:noProof/>
        </w:rPr>
        <w:t>6.1.</w:t>
      </w:r>
      <w:r>
        <w:t xml:space="preserve"> Искусственное освещение предусматривается во всех помещениях и на участках т</w:t>
      </w:r>
      <w:r>
        <w:t>ерритории бассейнов, предназначаемых для прохода людей и движения транспорта, а также в открытых ваннах круглогодичного действия.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6.2.</w:t>
      </w:r>
      <w:r>
        <w:t xml:space="preserve"> Уровень освещенности ванн бассейнов в зависимости от назначения по видам спорта принимается по табл.</w:t>
      </w:r>
      <w:r>
        <w:rPr>
          <w:noProof/>
        </w:rPr>
        <w:t xml:space="preserve"> 14.</w:t>
      </w:r>
    </w:p>
    <w:p w:rsidR="00000000" w:rsidRDefault="00FB3597">
      <w:pPr>
        <w:ind w:firstLine="567"/>
        <w:jc w:val="both"/>
      </w:pPr>
      <w:r>
        <w:t>Уровень освещенности территории бассейнов принимается по СНиП</w:t>
      </w:r>
      <w:r>
        <w:rPr>
          <w:noProof/>
        </w:rPr>
        <w:t xml:space="preserve"> II-4-79</w:t>
      </w:r>
      <w:r>
        <w:t xml:space="preserve"> “Естественное и искусственное освещение”. 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14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2"/>
        <w:gridCol w:w="1950"/>
        <w:gridCol w:w="30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center"/>
            </w:pPr>
            <w:r>
              <w:t>Вид спорта, для которого предназначена ванна</w:t>
            </w:r>
          </w:p>
        </w:tc>
        <w:tc>
          <w:tcPr>
            <w:tcW w:w="1950" w:type="dxa"/>
          </w:tcPr>
          <w:p w:rsidR="00000000" w:rsidRDefault="00FB3597">
            <w:pPr>
              <w:jc w:val="center"/>
            </w:pPr>
            <w:r>
              <w:t>Наименьшая освещенность*</w:t>
            </w:r>
          </w:p>
        </w:tc>
        <w:tc>
          <w:tcPr>
            <w:tcW w:w="3060" w:type="dxa"/>
          </w:tcPr>
          <w:p w:rsidR="00000000" w:rsidRDefault="00FB3597">
            <w:pPr>
              <w:jc w:val="center"/>
            </w:pPr>
            <w:r>
              <w:t>Плоскость или зона, в которой нормируется освещенность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both"/>
            </w:pPr>
            <w:r>
              <w:t xml:space="preserve">Плавание (спортивное </w:t>
            </w:r>
            <w:r>
              <w:t>и оздоровительное), обучение неумеющих плавать</w:t>
            </w:r>
          </w:p>
        </w:tc>
        <w:tc>
          <w:tcPr>
            <w:tcW w:w="1950" w:type="dxa"/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t xml:space="preserve">100 </w:t>
            </w:r>
          </w:p>
          <w:p w:rsidR="00000000" w:rsidRDefault="00FB3597">
            <w:pPr>
              <w:jc w:val="center"/>
            </w:pPr>
            <w:r>
              <w:rPr>
                <w:noProof/>
              </w:rPr>
              <w:t>150</w:t>
            </w:r>
          </w:p>
        </w:tc>
        <w:tc>
          <w:tcPr>
            <w:tcW w:w="3060" w:type="dxa"/>
          </w:tcPr>
          <w:p w:rsidR="00000000" w:rsidRDefault="00FB3597">
            <w:pPr>
              <w:jc w:val="both"/>
            </w:pPr>
            <w:r>
              <w:t>Горизонтальная, на поверхности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both"/>
            </w:pPr>
            <w:r>
              <w:t>Прыжки в воду</w:t>
            </w:r>
          </w:p>
        </w:tc>
        <w:tc>
          <w:tcPr>
            <w:tcW w:w="1950" w:type="dxa"/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t xml:space="preserve">100 </w:t>
            </w:r>
          </w:p>
          <w:p w:rsidR="00000000" w:rsidRDefault="00FB3597">
            <w:pPr>
              <w:jc w:val="center"/>
            </w:pPr>
            <w:r>
              <w:rPr>
                <w:noProof/>
              </w:rPr>
              <w:t>150</w:t>
            </w:r>
          </w:p>
        </w:tc>
        <w:tc>
          <w:tcPr>
            <w:tcW w:w="3060" w:type="dxa"/>
          </w:tcPr>
          <w:p w:rsidR="00000000" w:rsidRDefault="00FB3597">
            <w:pPr>
              <w:jc w:val="both"/>
            </w:pPr>
            <w:r>
              <w:t>Горизонтальная, на поверхности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both"/>
            </w:pPr>
          </w:p>
        </w:tc>
        <w:tc>
          <w:tcPr>
            <w:tcW w:w="1950" w:type="dxa"/>
          </w:tcPr>
          <w:p w:rsidR="00000000" w:rsidRDefault="00FB359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- </w:t>
            </w:r>
          </w:p>
          <w:p w:rsidR="00000000" w:rsidRDefault="00FB3597">
            <w:pPr>
              <w:jc w:val="center"/>
            </w:pPr>
            <w:r>
              <w:t>75</w:t>
            </w:r>
          </w:p>
        </w:tc>
        <w:tc>
          <w:tcPr>
            <w:tcW w:w="3060" w:type="dxa"/>
          </w:tcPr>
          <w:p w:rsidR="00000000" w:rsidRDefault="00FB3597">
            <w:pPr>
              <w:jc w:val="both"/>
            </w:pPr>
            <w:r>
              <w:t>Вертикальная, в зоне прыжков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both"/>
            </w:pPr>
            <w:r>
              <w:t>Водное поло</w:t>
            </w:r>
          </w:p>
        </w:tc>
        <w:tc>
          <w:tcPr>
            <w:tcW w:w="1950" w:type="dxa"/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t xml:space="preserve">100 </w:t>
            </w:r>
          </w:p>
          <w:p w:rsidR="00000000" w:rsidRDefault="00FB3597">
            <w:pPr>
              <w:jc w:val="center"/>
            </w:pPr>
            <w:r>
              <w:rPr>
                <w:noProof/>
              </w:rPr>
              <w:t>200</w:t>
            </w:r>
          </w:p>
        </w:tc>
        <w:tc>
          <w:tcPr>
            <w:tcW w:w="3060" w:type="dxa"/>
          </w:tcPr>
          <w:p w:rsidR="00000000" w:rsidRDefault="00FB3597">
            <w:pPr>
              <w:jc w:val="both"/>
            </w:pPr>
            <w:r>
              <w:t>Горизонтальная, на поверхности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2" w:type="dxa"/>
          </w:tcPr>
          <w:p w:rsidR="00000000" w:rsidRDefault="00FB3597">
            <w:pPr>
              <w:jc w:val="both"/>
            </w:pPr>
          </w:p>
        </w:tc>
        <w:tc>
          <w:tcPr>
            <w:tcW w:w="1950" w:type="dxa"/>
          </w:tcPr>
          <w:p w:rsidR="00000000" w:rsidRDefault="00FB3597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t xml:space="preserve">- </w:t>
            </w:r>
          </w:p>
          <w:p w:rsidR="00000000" w:rsidRDefault="00FB3597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3060" w:type="dxa"/>
          </w:tcPr>
          <w:p w:rsidR="00000000" w:rsidRDefault="00FB3597">
            <w:pPr>
              <w:jc w:val="both"/>
            </w:pPr>
            <w:r>
              <w:t>Вертикальная, на высоту до</w:t>
            </w:r>
            <w:r>
              <w:rPr>
                <w:noProof/>
              </w:rPr>
              <w:t xml:space="preserve"> 2</w:t>
            </w:r>
            <w:r>
              <w:t xml:space="preserve"> м от поверхности воды</w:t>
            </w:r>
          </w:p>
        </w:tc>
      </w:tr>
    </w:tbl>
    <w:p w:rsidR="00000000" w:rsidRDefault="00FB3597">
      <w:pPr>
        <w:jc w:val="both"/>
      </w:pPr>
      <w:r>
        <w:t>___________</w:t>
      </w:r>
    </w:p>
    <w:p w:rsidR="00000000" w:rsidRDefault="00FB3597">
      <w:pPr>
        <w:ind w:firstLine="567"/>
        <w:jc w:val="both"/>
      </w:pPr>
      <w:r>
        <w:rPr>
          <w:noProof/>
        </w:rPr>
        <w:t>*</w:t>
      </w:r>
      <w:r>
        <w:t xml:space="preserve"> Над чертой приведена норма для открытых, под чертой</w:t>
      </w:r>
      <w:r>
        <w:rPr>
          <w:noProof/>
        </w:rPr>
        <w:t xml:space="preserve"> -</w:t>
      </w:r>
      <w:r>
        <w:t xml:space="preserve"> для крытых ванн.</w:t>
      </w:r>
    </w:p>
    <w:p w:rsidR="00000000" w:rsidRDefault="00FB3597">
      <w:pPr>
        <w:ind w:firstLine="567"/>
        <w:jc w:val="both"/>
      </w:pPr>
      <w:r>
        <w:rPr>
          <w:spacing w:val="40"/>
        </w:rPr>
        <w:t>Примечания</w:t>
      </w:r>
      <w:r>
        <w:t>:</w:t>
      </w:r>
      <w:r>
        <w:rPr>
          <w:noProof/>
        </w:rPr>
        <w:t xml:space="preserve"> 1.</w:t>
      </w:r>
      <w:r>
        <w:t xml:space="preserve"> При размещении в микрорайонах допускается понижение уровня освещенности открытых бассейнов на одну ступе</w:t>
      </w:r>
      <w:r>
        <w:t>нь по шкале значений освещенности.</w:t>
      </w:r>
    </w:p>
    <w:p w:rsidR="00000000" w:rsidRDefault="00FB3597">
      <w:pPr>
        <w:ind w:firstLine="567"/>
        <w:jc w:val="both"/>
      </w:pPr>
      <w:r>
        <w:rPr>
          <w:noProof/>
        </w:rPr>
        <w:t>2.</w:t>
      </w:r>
      <w:r>
        <w:t xml:space="preserve"> Вертикальная освещенность должна быть обеспечена с обеих сторон плоскости, проходящей через продольную ось поля для водного поло или через продольные оси устройств для прыжков в воду.</w:t>
      </w:r>
    </w:p>
    <w:p w:rsidR="00000000" w:rsidRDefault="00FB3597">
      <w:pPr>
        <w:ind w:firstLine="567"/>
        <w:jc w:val="both"/>
      </w:pPr>
      <w:r>
        <w:rPr>
          <w:noProof/>
        </w:rPr>
        <w:t>3.</w:t>
      </w:r>
      <w:r>
        <w:t xml:space="preserve"> Освещенность универсальных ванн принимается по наибольшим показателям.</w:t>
      </w:r>
    </w:p>
    <w:p w:rsidR="00000000" w:rsidRDefault="00FB3597">
      <w:pPr>
        <w:ind w:firstLine="567"/>
        <w:jc w:val="both"/>
      </w:pPr>
      <w:r>
        <w:rPr>
          <w:noProof/>
        </w:rPr>
        <w:t>4.</w:t>
      </w:r>
      <w:r>
        <w:t xml:space="preserve"> В залах ванн с трибунами вместимостью до</w:t>
      </w:r>
      <w:r>
        <w:rPr>
          <w:noProof/>
        </w:rPr>
        <w:t xml:space="preserve"> 800</w:t>
      </w:r>
      <w:r>
        <w:t xml:space="preserve"> зрителей уровень горизонтальной освещенности следует повышать на одну ступень. При большей вместимости трибун в крытых и при вместимости более</w:t>
      </w:r>
      <w:r>
        <w:rPr>
          <w:noProof/>
        </w:rPr>
        <w:t xml:space="preserve"> 3000</w:t>
      </w:r>
      <w:r>
        <w:t xml:space="preserve"> в открытых бассейнах</w:t>
      </w:r>
      <w:r>
        <w:t xml:space="preserve"> горизонтальную освещенность рекомендуется принимать</w:t>
      </w:r>
      <w:r>
        <w:rPr>
          <w:noProof/>
        </w:rPr>
        <w:t xml:space="preserve"> 400</w:t>
      </w:r>
      <w:r>
        <w:t xml:space="preserve"> лк, а вертикальную</w:t>
      </w:r>
      <w:r>
        <w:rPr>
          <w:noProof/>
        </w:rPr>
        <w:t xml:space="preserve"> 200</w:t>
      </w:r>
      <w:r>
        <w:t xml:space="preserve"> лк.</w:t>
      </w:r>
    </w:p>
    <w:p w:rsidR="00000000" w:rsidRDefault="00FB3597">
      <w:pPr>
        <w:ind w:firstLine="567"/>
        <w:jc w:val="both"/>
      </w:pPr>
      <w:r>
        <w:rPr>
          <w:noProof/>
        </w:rPr>
        <w:t>5.</w:t>
      </w:r>
      <w:r>
        <w:t xml:space="preserve"> При освещении залов ванн лампами накаливания уровень освещенности может быть снижен на одну ступень.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6.3.</w:t>
      </w:r>
      <w:r>
        <w:t xml:space="preserve"> В крытых демонстрационных бассейнах с трибунами св.</w:t>
      </w:r>
      <w:r>
        <w:rPr>
          <w:noProof/>
        </w:rPr>
        <w:t xml:space="preserve"> 3</w:t>
      </w:r>
      <w:r>
        <w:t xml:space="preserve"> тыс. зрителей, а также в других случаях, когда предусматриваются передачи цветного телевидения, осветительные установки должны обеспечивать уровень освещенности согласно табл.</w:t>
      </w:r>
      <w:r>
        <w:rPr>
          <w:noProof/>
        </w:rPr>
        <w:t xml:space="preserve"> 15. </w:t>
      </w:r>
    </w:p>
    <w:p w:rsidR="00000000" w:rsidRDefault="00FB3597">
      <w:pPr>
        <w:ind w:firstLine="567"/>
        <w:jc w:val="right"/>
      </w:pPr>
      <w:r>
        <w:rPr>
          <w:spacing w:val="40"/>
        </w:rPr>
        <w:t>Таблица</w:t>
      </w:r>
      <w:r>
        <w:rPr>
          <w:noProof/>
        </w:rPr>
        <w:t xml:space="preserve"> 15</w:t>
      </w:r>
    </w:p>
    <w:p w:rsidR="00000000" w:rsidRDefault="00FB3597">
      <w:pPr>
        <w:ind w:firstLine="567"/>
        <w:jc w:val="right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4"/>
        <w:gridCol w:w="2106"/>
        <w:gridCol w:w="37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000000" w:rsidRDefault="00FB3597">
            <w:pPr>
              <w:jc w:val="center"/>
            </w:pPr>
            <w:r>
              <w:t>Освещаемый объект</w:t>
            </w:r>
          </w:p>
        </w:tc>
        <w:tc>
          <w:tcPr>
            <w:tcW w:w="2106" w:type="dxa"/>
          </w:tcPr>
          <w:p w:rsidR="00000000" w:rsidRDefault="00FB3597">
            <w:pPr>
              <w:jc w:val="center"/>
            </w:pPr>
            <w:r>
              <w:t>Наименьшая освещенность*, лк</w:t>
            </w:r>
          </w:p>
        </w:tc>
        <w:tc>
          <w:tcPr>
            <w:tcW w:w="3762" w:type="dxa"/>
          </w:tcPr>
          <w:p w:rsidR="00000000" w:rsidRDefault="00FB3597">
            <w:pPr>
              <w:jc w:val="center"/>
            </w:pPr>
            <w:r>
              <w:t>Плоскость или зона, в кот</w:t>
            </w:r>
            <w:r>
              <w:t>орой нормируется освещенность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000000" w:rsidRDefault="00FB3597">
            <w:pPr>
              <w:jc w:val="both"/>
            </w:pPr>
            <w:r>
              <w:t>Зеркало воды ванны</w:t>
            </w:r>
          </w:p>
        </w:tc>
        <w:tc>
          <w:tcPr>
            <w:tcW w:w="210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1000</w:t>
            </w:r>
          </w:p>
        </w:tc>
        <w:tc>
          <w:tcPr>
            <w:tcW w:w="3762" w:type="dxa"/>
          </w:tcPr>
          <w:p w:rsidR="00000000" w:rsidRDefault="00FB3597">
            <w:pPr>
              <w:jc w:val="both"/>
            </w:pPr>
            <w:r>
              <w:t>Вертикальная по продольной и поперечной оси ванны. Горизонтальная** на поверхности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000000" w:rsidRDefault="00FB3597">
            <w:pPr>
              <w:jc w:val="both"/>
            </w:pPr>
            <w:r>
              <w:t>Трибуна***</w:t>
            </w:r>
          </w:p>
        </w:tc>
        <w:tc>
          <w:tcPr>
            <w:tcW w:w="2106" w:type="dxa"/>
          </w:tcPr>
          <w:p w:rsidR="00000000" w:rsidRDefault="00FB3597">
            <w:pPr>
              <w:jc w:val="center"/>
              <w:rPr>
                <w:noProof/>
              </w:rPr>
            </w:pPr>
            <w:r>
              <w:rPr>
                <w:noProof/>
              </w:rPr>
              <w:t>500****</w:t>
            </w:r>
          </w:p>
        </w:tc>
        <w:tc>
          <w:tcPr>
            <w:tcW w:w="3762" w:type="dxa"/>
          </w:tcPr>
          <w:p w:rsidR="00000000" w:rsidRDefault="00FB3597">
            <w:pPr>
              <w:jc w:val="both"/>
            </w:pPr>
            <w:r>
              <w:t>Вертикальная в направлении телевизионной камеры, на высоте</w:t>
            </w:r>
            <w:r>
              <w:rPr>
                <w:noProof/>
              </w:rPr>
              <w:t xml:space="preserve"> 1</w:t>
            </w:r>
            <w:r>
              <w:t xml:space="preserve"> м</w:t>
            </w:r>
          </w:p>
        </w:tc>
      </w:tr>
    </w:tbl>
    <w:p w:rsidR="00000000" w:rsidRDefault="00FB3597">
      <w:pPr>
        <w:jc w:val="both"/>
        <w:rPr>
          <w:noProof/>
        </w:rPr>
      </w:pPr>
      <w:r>
        <w:rPr>
          <w:noProof/>
        </w:rPr>
        <w:t>_____________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>*</w:t>
      </w:r>
      <w:r>
        <w:t xml:space="preserve"> Коэффициент запаса осветительных установок следует принимать</w:t>
      </w:r>
      <w:r>
        <w:rPr>
          <w:noProof/>
        </w:rPr>
        <w:t xml:space="preserve"> 1.2. 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>**</w:t>
      </w:r>
      <w:r>
        <w:t xml:space="preserve"> Отношение горизонтальной освещенности к вертикальной должно приниматься не более</w:t>
      </w:r>
      <w:r>
        <w:rPr>
          <w:noProof/>
        </w:rPr>
        <w:t xml:space="preserve"> 3 : 1.</w:t>
      </w:r>
    </w:p>
    <w:p w:rsidR="00000000" w:rsidRDefault="00FB3597">
      <w:pPr>
        <w:ind w:firstLine="567"/>
        <w:jc w:val="both"/>
        <w:rPr>
          <w:noProof/>
        </w:rPr>
      </w:pPr>
      <w:r>
        <w:rPr>
          <w:noProof/>
        </w:rPr>
        <w:t>***</w:t>
      </w:r>
      <w:r>
        <w:t xml:space="preserve"> Неравномерность освещенности трибуны (с плавным переходом от одного уровня к другому) допускается не более</w:t>
      </w:r>
      <w:r>
        <w:rPr>
          <w:noProof/>
        </w:rPr>
        <w:t xml:space="preserve"> </w:t>
      </w:r>
      <w:r>
        <w:rPr>
          <w:noProof/>
        </w:rPr>
        <w:t>1 : 3</w:t>
      </w:r>
      <w:r>
        <w:t xml:space="preserve"> (в сторону снижения от приведенного в табл.</w:t>
      </w:r>
      <w:r>
        <w:rPr>
          <w:noProof/>
        </w:rPr>
        <w:t xml:space="preserve"> 15).</w:t>
      </w:r>
    </w:p>
    <w:p w:rsidR="00000000" w:rsidRDefault="00FB3597">
      <w:pPr>
        <w:ind w:firstLine="567"/>
        <w:jc w:val="both"/>
      </w:pPr>
      <w:r>
        <w:rPr>
          <w:noProof/>
        </w:rPr>
        <w:t>****</w:t>
      </w:r>
      <w:r>
        <w:t xml:space="preserve"> Освещенность зон показа зрителей крупным планом должна быть увеличена до</w:t>
      </w:r>
      <w:r>
        <w:rPr>
          <w:noProof/>
        </w:rPr>
        <w:t xml:space="preserve"> 750</w:t>
      </w:r>
      <w:r>
        <w:t xml:space="preserve"> лк. Эти зоны определяются заданием на проектирование, но не должны превышать</w:t>
      </w:r>
      <w:r>
        <w:rPr>
          <w:noProof/>
        </w:rPr>
        <w:t xml:space="preserve"> 20 %</w:t>
      </w:r>
      <w:r>
        <w:t xml:space="preserve"> площади трибуны.</w:t>
      </w:r>
    </w:p>
    <w:p w:rsidR="00000000" w:rsidRDefault="00FB3597">
      <w:pPr>
        <w:ind w:firstLine="567"/>
        <w:jc w:val="both"/>
      </w:pP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Проектирование этих установок осуществляется по заданиям местных органов Гостелерадио, согласованным с Гостелерадио СССР. Осветительные установки, необходимые для обеспечения освещенности, требуемой при передачах цветного телевидения, должны проектироваться, как правило, ста</w:t>
      </w:r>
      <w:r>
        <w:rPr>
          <w:sz w:val="20"/>
        </w:rPr>
        <w:t>ционарными. По согласованию с местными органами Гостелерадио СССР допускаются полустационарные осветительные установки; в этих случаях должны быть предусмотрены электрическое подключение их, а также специальные элементы крепления установок на время телевизионных передач.</w:t>
      </w:r>
    </w:p>
    <w:p w:rsidR="00000000" w:rsidRDefault="00FB3597">
      <w:pPr>
        <w:ind w:firstLine="567"/>
        <w:jc w:val="both"/>
      </w:pPr>
      <w:r>
        <w:t>При проектировании осветительной установки, обеспечивающей уровни освещенности, требующиеся для проведения цветных телепередач, необходимо из общего числа светильников выделять приборы, обеспечивающие нормируемые уровни освещенности, предус</w:t>
      </w:r>
      <w:r>
        <w:t>мотренные в табл.</w:t>
      </w:r>
      <w:r>
        <w:rPr>
          <w:noProof/>
        </w:rPr>
        <w:t xml:space="preserve"> 14.</w:t>
      </w:r>
      <w:r>
        <w:t xml:space="preserve"> Эти приборы должны управляться отдельно от остальных приборов осветительной установки.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6.4.</w:t>
      </w:r>
      <w:r>
        <w:t xml:space="preserve"> Электроприемники спортивных и оздоровительных бассейнов по надежности электроснабжения относятся к следующим категориям:</w:t>
      </w:r>
    </w:p>
    <w:p w:rsidR="00000000" w:rsidRDefault="00FB3597">
      <w:pPr>
        <w:ind w:firstLine="567"/>
        <w:jc w:val="both"/>
        <w:rPr>
          <w:noProof/>
        </w:rPr>
      </w:pPr>
      <w:r>
        <w:t>в крытых бассейнах без мест для зрителей (или при их числе менее</w:t>
      </w:r>
      <w:r>
        <w:rPr>
          <w:noProof/>
        </w:rPr>
        <w:t xml:space="preserve"> 300):</w:t>
      </w:r>
    </w:p>
    <w:p w:rsidR="00000000" w:rsidRDefault="00FB3597">
      <w:pPr>
        <w:ind w:firstLine="567"/>
        <w:jc w:val="both"/>
      </w:pPr>
      <w:r>
        <w:t>а) при числе занимающихся</w:t>
      </w:r>
      <w:r>
        <w:rPr>
          <w:noProof/>
        </w:rPr>
        <w:t xml:space="preserve"> 120</w:t>
      </w:r>
      <w:r>
        <w:t xml:space="preserve"> чел. и менее в смену все электроприемники</w:t>
      </w:r>
      <w:r>
        <w:rPr>
          <w:noProof/>
        </w:rPr>
        <w:t xml:space="preserve"> - III</w:t>
      </w:r>
      <w:r>
        <w:t xml:space="preserve"> категории;</w:t>
      </w:r>
    </w:p>
    <w:p w:rsidR="00000000" w:rsidRDefault="00FB3597">
      <w:pPr>
        <w:ind w:firstLine="567"/>
        <w:jc w:val="both"/>
      </w:pPr>
      <w:r>
        <w:t>б) при числе занимающихся более</w:t>
      </w:r>
      <w:r>
        <w:rPr>
          <w:noProof/>
        </w:rPr>
        <w:t xml:space="preserve"> 120</w:t>
      </w:r>
      <w:r>
        <w:t xml:space="preserve"> чел. в смену: светильники аварийного и эвакуационного освещения, электродвигатели</w:t>
      </w:r>
      <w:r>
        <w:t xml:space="preserve"> пожарных насосов, автоматическая пожарная сигнализация и система дымоудаления</w:t>
      </w:r>
      <w:r>
        <w:rPr>
          <w:noProof/>
        </w:rPr>
        <w:t xml:space="preserve"> - II</w:t>
      </w:r>
      <w:r>
        <w:t xml:space="preserve"> категории;</w:t>
      </w:r>
    </w:p>
    <w:p w:rsidR="00000000" w:rsidRDefault="00FB3597">
      <w:pPr>
        <w:ind w:firstLine="567"/>
        <w:jc w:val="both"/>
      </w:pPr>
      <w:r>
        <w:t xml:space="preserve">остальные электроприемники </w:t>
      </w:r>
      <w:r>
        <w:rPr>
          <w:noProof/>
        </w:rPr>
        <w:t>- III</w:t>
      </w:r>
      <w:r>
        <w:t xml:space="preserve"> категории; </w:t>
      </w:r>
    </w:p>
    <w:p w:rsidR="00000000" w:rsidRDefault="00FB3597">
      <w:pPr>
        <w:ind w:firstLine="567"/>
        <w:jc w:val="both"/>
      </w:pPr>
      <w:r>
        <w:t>на открытых бассейнах:</w:t>
      </w:r>
    </w:p>
    <w:p w:rsidR="00000000" w:rsidRDefault="00FB3597">
      <w:pPr>
        <w:ind w:firstLine="567"/>
        <w:jc w:val="both"/>
      </w:pPr>
      <w:r>
        <w:t>а) при числе рядов трибун более</w:t>
      </w:r>
      <w:r>
        <w:rPr>
          <w:noProof/>
        </w:rPr>
        <w:t xml:space="preserve"> 20,</w:t>
      </w:r>
      <w:r>
        <w:t xml:space="preserve"> а также при вместимости стационарных трибун</w:t>
      </w:r>
      <w:r>
        <w:rPr>
          <w:noProof/>
        </w:rPr>
        <w:t xml:space="preserve"> 3000</w:t>
      </w:r>
      <w:r>
        <w:t xml:space="preserve"> и более зрителей: </w:t>
      </w:r>
    </w:p>
    <w:p w:rsidR="00000000" w:rsidRDefault="00FB3597">
      <w:pPr>
        <w:ind w:firstLine="567"/>
        <w:jc w:val="both"/>
      </w:pPr>
      <w:r>
        <w:t>электроосвещение</w:t>
      </w:r>
      <w:r>
        <w:rPr>
          <w:noProof/>
        </w:rPr>
        <w:t xml:space="preserve"> - II</w:t>
      </w:r>
      <w:r>
        <w:t xml:space="preserve"> категории; </w:t>
      </w:r>
    </w:p>
    <w:p w:rsidR="00000000" w:rsidRDefault="00FB3597">
      <w:pPr>
        <w:ind w:firstLine="567"/>
        <w:jc w:val="both"/>
      </w:pPr>
      <w:r>
        <w:t>остальные электроприемники</w:t>
      </w:r>
      <w:r>
        <w:rPr>
          <w:noProof/>
        </w:rPr>
        <w:t xml:space="preserve"> - III</w:t>
      </w:r>
      <w:r>
        <w:t xml:space="preserve"> категории; </w:t>
      </w:r>
    </w:p>
    <w:p w:rsidR="00000000" w:rsidRDefault="00FB3597">
      <w:pPr>
        <w:ind w:firstLine="567"/>
        <w:jc w:val="both"/>
      </w:pPr>
      <w:r>
        <w:t xml:space="preserve">б) остальные открытые бассейны: все электроприемники </w:t>
      </w:r>
      <w:r>
        <w:rPr>
          <w:noProof/>
        </w:rPr>
        <w:t>- III</w:t>
      </w:r>
      <w:r>
        <w:t xml:space="preserve"> категории.</w:t>
      </w:r>
    </w:p>
    <w:p w:rsidR="00000000" w:rsidRDefault="00FB3597">
      <w:pPr>
        <w:ind w:firstLine="567"/>
        <w:jc w:val="both"/>
      </w:pPr>
      <w:r>
        <w:t>В крытых бассейнах, предназначенных только для занятий с детьми, светильники аварийного и эвакуа</w:t>
      </w:r>
      <w:r>
        <w:t>ционного освещения, электродвигатели пожарных насосов, автоматическая пожарная сигнализация и система дымоудаления</w:t>
      </w:r>
      <w:r>
        <w:rPr>
          <w:noProof/>
        </w:rPr>
        <w:t xml:space="preserve"> - I</w:t>
      </w:r>
      <w:r>
        <w:t xml:space="preserve"> категории.</w:t>
      </w:r>
    </w:p>
    <w:p w:rsidR="00000000" w:rsidRDefault="00FB3597">
      <w:pPr>
        <w:ind w:firstLine="567"/>
        <w:jc w:val="both"/>
      </w:pPr>
      <w:r>
        <w:t>Надежность электроснабжения электроприемников крытых бассейнов с числом мест для зрителей</w:t>
      </w:r>
      <w:r>
        <w:rPr>
          <w:noProof/>
        </w:rPr>
        <w:t xml:space="preserve"> 300</w:t>
      </w:r>
      <w:r>
        <w:t xml:space="preserve"> и более должна определяться согласно главе </w:t>
      </w:r>
      <w:r>
        <w:rPr>
          <w:lang w:val="en-US"/>
        </w:rPr>
        <w:t>VII</w:t>
      </w:r>
      <w:r>
        <w:t>-2ПУЭ.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6.5.</w:t>
      </w:r>
      <w:r>
        <w:t xml:space="preserve"> Уровень средней горизонтальной освещенности трибун крытых бассейнов принимается</w:t>
      </w:r>
      <w:r>
        <w:rPr>
          <w:noProof/>
        </w:rPr>
        <w:t xml:space="preserve"> 50</w:t>
      </w:r>
      <w:r>
        <w:t xml:space="preserve"> лк, а открытых</w:t>
      </w:r>
      <w:r>
        <w:rPr>
          <w:noProof/>
        </w:rPr>
        <w:t xml:space="preserve"> -</w:t>
      </w:r>
      <w:r>
        <w:t xml:space="preserve"> не менее </w:t>
      </w:r>
      <w:r>
        <w:rPr>
          <w:noProof/>
        </w:rPr>
        <w:t>10 %</w:t>
      </w:r>
      <w:r>
        <w:t xml:space="preserve"> уровня освещенности, предусмотренной табл.</w:t>
      </w:r>
      <w:r>
        <w:rPr>
          <w:noProof/>
        </w:rPr>
        <w:t xml:space="preserve"> 14</w:t>
      </w:r>
      <w:r>
        <w:t xml:space="preserve"> для соответствующих видов спорта и с учетом вместимости трибун.</w:t>
      </w:r>
    </w:p>
    <w:p w:rsidR="00000000" w:rsidRDefault="00FB3597">
      <w:pPr>
        <w:ind w:firstLine="567"/>
        <w:jc w:val="both"/>
      </w:pPr>
      <w:r>
        <w:t>Осевые</w:t>
      </w:r>
      <w:r>
        <w:t xml:space="preserve"> лучи приборов, освещающих зеркало воды, не должны попадать на трибуны.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6.6.</w:t>
      </w:r>
      <w:r>
        <w:t xml:space="preserve"> Уровень минимальной горизонтальной освещенности залов и открытых площадок для подготовительных занятий следует принимать на поверхности пола зала и поверхности площадки</w:t>
      </w:r>
      <w:r>
        <w:rPr>
          <w:noProof/>
        </w:rPr>
        <w:t xml:space="preserve"> 150</w:t>
      </w:r>
      <w:r>
        <w:t xml:space="preserve"> и</w:t>
      </w:r>
      <w:r>
        <w:rPr>
          <w:noProof/>
        </w:rPr>
        <w:t xml:space="preserve"> 50</w:t>
      </w:r>
      <w:r>
        <w:t xml:space="preserve"> лк соответственно.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6.7.</w:t>
      </w:r>
      <w:r>
        <w:t xml:space="preserve"> Для освещения спортивных, оздоровительных и учебных бассейнов следует применять, как правило, газоразрядные лампы. При этом максимально допустимый коэффициент пульсации освещенности не должен превышать</w:t>
      </w:r>
      <w:r>
        <w:rPr>
          <w:noProof/>
        </w:rPr>
        <w:t xml:space="preserve"> 15 %.</w:t>
      </w:r>
    </w:p>
    <w:p w:rsidR="00000000" w:rsidRDefault="00FB3597">
      <w:pPr>
        <w:ind w:firstLine="567"/>
        <w:jc w:val="both"/>
      </w:pPr>
      <w:r>
        <w:t>При необходимости плавног</w:t>
      </w:r>
      <w:r>
        <w:t xml:space="preserve">о регулирования светового потока, а также в случаях невозможности или технико-экономической нецелесообразности применения газоразрядных источников света допускается, а при уровнях освещенности менее </w:t>
      </w:r>
      <w:r>
        <w:rPr>
          <w:noProof/>
        </w:rPr>
        <w:t>30</w:t>
      </w:r>
      <w:r>
        <w:t xml:space="preserve"> лк следует использовать лампы накаливания.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6.8.</w:t>
      </w:r>
      <w:r>
        <w:t xml:space="preserve"> В зданиях бассейнов следует предусматривать эвакуационное освещение в соответствии с требованиями СНиП </w:t>
      </w:r>
      <w:r>
        <w:rPr>
          <w:noProof/>
        </w:rPr>
        <w:t>II-4-79.</w:t>
      </w:r>
      <w:r>
        <w:t xml:space="preserve"> При этом на поверхности воды ванн крытых, а также открытых бассейнов, оборудованных осветительными установками, должна быть обеспечена освещенность не</w:t>
      </w:r>
      <w:r>
        <w:t xml:space="preserve"> менее</w:t>
      </w:r>
      <w:r>
        <w:rPr>
          <w:noProof/>
        </w:rPr>
        <w:t xml:space="preserve"> 5</w:t>
      </w:r>
      <w:r>
        <w:t xml:space="preserve"> лк.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6.9.</w:t>
      </w:r>
      <w:r>
        <w:t xml:space="preserve"> На освещаемых открытых бассейнах следует предусматривать верхнебоковое освещение. Осветительные приборы верхнебокового освещения устанавливаются на высоте не менее</w:t>
      </w:r>
      <w:r>
        <w:rPr>
          <w:noProof/>
        </w:rPr>
        <w:t xml:space="preserve"> 10</w:t>
      </w:r>
      <w:r>
        <w:t xml:space="preserve"> м, обеспечивая условие, по которому перпендикуляр, опущенный из оптического центра прибора на продольную ось ванны, составит с ее поверхностью угол не менее</w:t>
      </w:r>
      <w:r>
        <w:rPr>
          <w:noProof/>
        </w:rPr>
        <w:t xml:space="preserve"> 27°.</w:t>
      </w:r>
    </w:p>
    <w:p w:rsidR="00000000" w:rsidRDefault="00FB3597">
      <w:pPr>
        <w:ind w:firstLine="567"/>
        <w:jc w:val="both"/>
      </w:pPr>
      <w:r>
        <w:t>При прожекторном освещении прожекторные мачты располагаются по продольным сторонам ванны.</w:t>
      </w:r>
    </w:p>
    <w:p w:rsidR="00000000" w:rsidRDefault="00FB3597">
      <w:pPr>
        <w:ind w:firstLine="567"/>
        <w:jc w:val="both"/>
        <w:rPr>
          <w:noProof/>
        </w:rPr>
      </w:pPr>
      <w:r>
        <w:t>При наличии трибун для зрителей, прожекторные мачты размещаются позади триб</w:t>
      </w:r>
      <w:r>
        <w:t xml:space="preserve">ун. </w:t>
      </w:r>
    </w:p>
    <w:p w:rsidR="00000000" w:rsidRDefault="00FB3597">
      <w:pPr>
        <w:ind w:firstLine="567"/>
        <w:jc w:val="both"/>
      </w:pPr>
      <w:r>
        <w:t>Конструкции мачт прожекторного освещения должна исключать возможность попадания на них посторонних лиц.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6.10.</w:t>
      </w:r>
      <w:r>
        <w:t xml:space="preserve"> Для освещения залов ванн (с местами для зрителей или без них) при высоте зала</w:t>
      </w:r>
      <w:r>
        <w:rPr>
          <w:noProof/>
        </w:rPr>
        <w:t xml:space="preserve"> 8</w:t>
      </w:r>
      <w:r>
        <w:t xml:space="preserve"> м и менее рекомендуется применять систему верхнебокового освещения с установкой светильников на боковых стенах и потолке за пределами зеркала воды. Наиболее качественной системой освещения является система отраженного света, но она наименее экономична. При установке светильников на потолке зала необходимо обеспечива</w:t>
      </w:r>
      <w:r>
        <w:t>ть защитный угол не менее</w:t>
      </w:r>
      <w:r>
        <w:rPr>
          <w:noProof/>
        </w:rPr>
        <w:t xml:space="preserve"> 40°</w:t>
      </w:r>
      <w:r>
        <w:t xml:space="preserve"> в продольной и поперечной плоскостях.</w:t>
      </w:r>
    </w:p>
    <w:p w:rsidR="00000000" w:rsidRDefault="00FB3597">
      <w:pPr>
        <w:ind w:firstLine="567"/>
        <w:jc w:val="both"/>
      </w:pPr>
      <w:r>
        <w:t xml:space="preserve">При верхнебоковом освещении зальных помещений светильниками прямого света концентрированного светораспределения оптическая ось светильника не должна иметь наклон более </w:t>
      </w:r>
      <w:r>
        <w:rPr>
          <w:noProof/>
        </w:rPr>
        <w:t>40°</w:t>
      </w:r>
      <w:r>
        <w:t xml:space="preserve"> к вертикали.</w:t>
      </w:r>
    </w:p>
    <w:p w:rsidR="00000000" w:rsidRDefault="00FB3597">
      <w:pPr>
        <w:ind w:firstLine="567"/>
        <w:jc w:val="both"/>
        <w:rPr>
          <w:noProof/>
        </w:rPr>
      </w:pPr>
      <w:r>
        <w:t>При высоте зала более</w:t>
      </w:r>
      <w:r>
        <w:rPr>
          <w:noProof/>
        </w:rPr>
        <w:t xml:space="preserve"> 8</w:t>
      </w:r>
      <w:r>
        <w:t xml:space="preserve"> м и при меньшей высоте, если светильники расположены на потолке над зеркалом воды, осветительные приборы устанавливают на специальных мостках, располагаемых под потолком параллельно продольной оси ванны. Расположение осветительных приб</w:t>
      </w:r>
      <w:r>
        <w:t>оров на мостках должно обеспечивать равномерное освещение зеркала воды при отклонении оптической оси прожектора от вертикали не более</w:t>
      </w:r>
      <w:r>
        <w:rPr>
          <w:noProof/>
        </w:rPr>
        <w:t xml:space="preserve"> 45°.</w:t>
      </w:r>
      <w:r>
        <w:t xml:space="preserve"> В отдельных случаях, в зависимости от расположения мостков, отклонение может быть увеличено в пределах до</w:t>
      </w:r>
      <w:r>
        <w:rPr>
          <w:noProof/>
        </w:rPr>
        <w:t xml:space="preserve"> 50°.</w:t>
      </w:r>
    </w:p>
    <w:p w:rsidR="00000000" w:rsidRDefault="00FB3597">
      <w:pPr>
        <w:ind w:firstLine="567"/>
        <w:jc w:val="both"/>
        <w:rPr>
          <w:noProof/>
        </w:rPr>
      </w:pPr>
      <w:r>
        <w:t>Прожекторы концентрированного светораспределения должны иметь наклон не более</w:t>
      </w:r>
      <w:r>
        <w:rPr>
          <w:noProof/>
        </w:rPr>
        <w:t xml:space="preserve"> 40°.</w:t>
      </w:r>
    </w:p>
    <w:p w:rsidR="00000000" w:rsidRDefault="00FB3597">
      <w:pPr>
        <w:ind w:firstLine="567"/>
        <w:jc w:val="both"/>
      </w:pPr>
      <w:r>
        <w:t>При размещении осветительных приборов над ванной предусматриваются устройства, исключающие падение в воду ламп или элементов осветительных приборов.</w:t>
      </w:r>
    </w:p>
    <w:p w:rsidR="00000000" w:rsidRDefault="00FB3597">
      <w:pPr>
        <w:ind w:firstLine="567"/>
        <w:jc w:val="both"/>
      </w:pPr>
      <w:r>
        <w:t>Светильники (за исключением св</w:t>
      </w:r>
      <w:r>
        <w:t>етильников отраженного света) на торцевых стенах залов подготовительных занятий размещаться не должны. Применение светильников прямого света концентрированного светораспределения для освещения поверхности воды в ваннах возможно только при условии перекрытия их выходных отверстий светорассеивающими материалами.</w:t>
      </w:r>
    </w:p>
    <w:p w:rsidR="00000000" w:rsidRDefault="00FB3597">
      <w:pPr>
        <w:ind w:firstLine="567"/>
        <w:jc w:val="both"/>
      </w:pPr>
      <w:r>
        <w:t>При верхнебоковом или боковом освещении залов ванн и залов подготовительных занятий не менее</w:t>
      </w:r>
      <w:r>
        <w:rPr>
          <w:noProof/>
        </w:rPr>
        <w:t xml:space="preserve"> 10 %</w:t>
      </w:r>
      <w:r>
        <w:t xml:space="preserve"> суммарного светового потока осветительных приборов направляется вверх для освещения потолка.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6.11.</w:t>
      </w:r>
      <w:r>
        <w:t xml:space="preserve"> Для</w:t>
      </w:r>
      <w:r>
        <w:t xml:space="preserve"> ограничения слепящего действия светильников при освещении зальных помещений показатель ослепленности не должен превышать</w:t>
      </w:r>
      <w:r>
        <w:rPr>
          <w:noProof/>
        </w:rPr>
        <w:t xml:space="preserve"> 60.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6.12.</w:t>
      </w:r>
      <w:r>
        <w:t xml:space="preserve"> При применении газоразрядных источников света управление освещением осуществляется тремя-четырьмя ступенями.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6.13.</w:t>
      </w:r>
      <w:r>
        <w:t xml:space="preserve"> На территории и в зданиях бассейнов следует предусматривать:</w:t>
      </w:r>
    </w:p>
    <w:p w:rsidR="00000000" w:rsidRDefault="00FB3597">
      <w:pPr>
        <w:ind w:firstLine="567"/>
        <w:jc w:val="both"/>
      </w:pPr>
      <w:r>
        <w:t>а) радиофикацию от радиотрансляционной сети населенного пункта;</w:t>
      </w:r>
    </w:p>
    <w:p w:rsidR="00000000" w:rsidRDefault="00FB3597">
      <w:pPr>
        <w:ind w:firstLine="567"/>
        <w:jc w:val="both"/>
      </w:pPr>
      <w:r>
        <w:t xml:space="preserve">б) телефонизацию от АТС населенного пункта; </w:t>
      </w:r>
    </w:p>
    <w:p w:rsidR="00000000" w:rsidRDefault="00FB3597">
      <w:pPr>
        <w:ind w:firstLine="567"/>
        <w:jc w:val="both"/>
      </w:pPr>
      <w:r>
        <w:t>в) электрочасификацию (при установке не менее десяти электровторичных часов).</w:t>
      </w:r>
    </w:p>
    <w:p w:rsidR="00000000" w:rsidRDefault="00FB3597">
      <w:pPr>
        <w:ind w:firstLine="567"/>
        <w:jc w:val="both"/>
      </w:pPr>
      <w:r>
        <w:t>В бассейнах, имею</w:t>
      </w:r>
      <w:r>
        <w:t>щих стационарные трибуны, следует дополнительно предусматривать звуковую передачу информации и звуковоспроизведение музыки для зрителей на трибуны, в отдельные помещения, а также озвучивание отдельных зон территории открытых бассейнов (в том числе перед главным входом на территорию бассейна). Отдельные помещения и зоны территории, подлежащие раздельному озвучиванию, определяются заданием на проектирование.</w:t>
      </w:r>
    </w:p>
    <w:p w:rsidR="00000000" w:rsidRDefault="00FB3597">
      <w:pPr>
        <w:pStyle w:val="BodyText20"/>
        <w:rPr>
          <w:sz w:val="20"/>
        </w:rPr>
      </w:pPr>
      <w:r>
        <w:rPr>
          <w:sz w:val="20"/>
        </w:rPr>
        <w:t>В бассейнах, предназначаемых для соревнования республиканского и более высокого масштаба следует допол</w:t>
      </w:r>
      <w:r>
        <w:rPr>
          <w:sz w:val="20"/>
        </w:rPr>
        <w:t>нительно предусматривать:</w:t>
      </w:r>
    </w:p>
    <w:p w:rsidR="00000000" w:rsidRDefault="00FB3597">
      <w:pPr>
        <w:ind w:firstLine="567"/>
        <w:jc w:val="both"/>
      </w:pPr>
      <w:r>
        <w:t xml:space="preserve">оперативно-служебную телефонную связь с помещениями судейской коллегии и дежурного медицинского персонала; </w:t>
      </w:r>
    </w:p>
    <w:p w:rsidR="00000000" w:rsidRDefault="00FB3597">
      <w:pPr>
        <w:ind w:firstLine="567"/>
        <w:jc w:val="both"/>
      </w:pPr>
      <w:r>
        <w:t xml:space="preserve">информационную и регистрирующую аппаратуру; </w:t>
      </w:r>
    </w:p>
    <w:p w:rsidR="00000000" w:rsidRDefault="00FB3597">
      <w:pPr>
        <w:ind w:firstLine="567"/>
        <w:jc w:val="both"/>
      </w:pPr>
      <w:r>
        <w:t>местную АТС для связи между отдельными помещениями;</w:t>
      </w:r>
    </w:p>
    <w:p w:rsidR="00000000" w:rsidRDefault="00FB3597">
      <w:pPr>
        <w:ind w:firstLine="567"/>
        <w:jc w:val="both"/>
      </w:pPr>
      <w:r>
        <w:t xml:space="preserve">трансляцию радио- и телевизионных передач. </w:t>
      </w:r>
    </w:p>
    <w:p w:rsidR="00000000" w:rsidRDefault="00FB3597">
      <w:pPr>
        <w:ind w:firstLine="567"/>
        <w:jc w:val="both"/>
      </w:pPr>
      <w:r>
        <w:t>Кроме того, предусматриваются:</w:t>
      </w:r>
    </w:p>
    <w:p w:rsidR="00000000" w:rsidRDefault="00FB3597">
      <w:pPr>
        <w:ind w:firstLine="567"/>
        <w:jc w:val="both"/>
      </w:pPr>
      <w:r>
        <w:t>стационарные светоинформационные табло (одно или два в зависимости от расположения трибун).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6.14.</w:t>
      </w:r>
      <w:r>
        <w:t xml:space="preserve"> Звукоаппаратная в крытых бассейнах располагается так, чтобы из нее обеспечивалась видимость планшета зала ва</w:t>
      </w:r>
      <w:r>
        <w:t>нны. Площадь звукоаппаратной в демонстрационных бассейнах принимают</w:t>
      </w:r>
      <w:r>
        <w:rPr>
          <w:noProof/>
        </w:rPr>
        <w:t xml:space="preserve"> 20-25</w:t>
      </w:r>
      <w:r>
        <w:t xml:space="preserve"> м</w:t>
      </w:r>
      <w:r>
        <w:rPr>
          <w:vertAlign w:val="superscript"/>
        </w:rPr>
        <w:t>2</w:t>
      </w:r>
      <w:r>
        <w:t>, а окно в зальное помещение (с раздвижными стеклами) размером</w:t>
      </w:r>
      <w:r>
        <w:rPr>
          <w:noProof/>
        </w:rPr>
        <w:t xml:space="preserve"> 2,5 </w:t>
      </w:r>
      <w:r>
        <w:rPr>
          <w:noProof/>
        </w:rPr>
        <w:sym w:font="Symbol" w:char="F0B4"/>
      </w:r>
      <w:r>
        <w:rPr>
          <w:noProof/>
        </w:rPr>
        <w:t xml:space="preserve"> 0,8</w:t>
      </w:r>
      <w:r>
        <w:t xml:space="preserve"> м; в остальных крытых бассейнах с местами для зрителей площадь звукоаппаратной</w:t>
      </w:r>
      <w:r>
        <w:rPr>
          <w:noProof/>
        </w:rPr>
        <w:t xml:space="preserve"> - 10-12</w:t>
      </w:r>
      <w:r>
        <w:t xml:space="preserve"> м</w:t>
      </w:r>
      <w:r>
        <w:rPr>
          <w:vertAlign w:val="superscript"/>
        </w:rPr>
        <w:t>2</w:t>
      </w:r>
      <w:r>
        <w:t xml:space="preserve">, размер окна </w:t>
      </w:r>
      <w:r>
        <w:rPr>
          <w:noProof/>
        </w:rPr>
        <w:t xml:space="preserve">- </w:t>
      </w:r>
      <w:r>
        <w:t>не менее</w:t>
      </w:r>
      <w:r>
        <w:rPr>
          <w:noProof/>
        </w:rPr>
        <w:t xml:space="preserve"> 1,5 </w:t>
      </w:r>
      <w:r>
        <w:rPr>
          <w:noProof/>
        </w:rPr>
        <w:sym w:font="Symbol" w:char="F0B4"/>
      </w:r>
      <w:r>
        <w:rPr>
          <w:noProof/>
        </w:rPr>
        <w:t xml:space="preserve"> 0,8</w:t>
      </w:r>
      <w:r>
        <w:t xml:space="preserve"> м.</w:t>
      </w:r>
    </w:p>
    <w:p w:rsidR="00000000" w:rsidRDefault="00FB3597">
      <w:pPr>
        <w:ind w:firstLine="567"/>
        <w:jc w:val="both"/>
      </w:pPr>
      <w:r>
        <w:t>В бассейнах, оборудуемых светоинформационным табло, предусматриваются помещение для размещения силового оборудования и аппаратная датчиков табло. Помещение с силовым электрооборудованием располагается как можно ближе к светоинформационн</w:t>
      </w:r>
      <w:r>
        <w:t>ому табло, а его размеры определяются в зависимости от принятого типа табло. Аппаратная датчиков табло располагается так, чтобы из нее была обеспечена видимость табло, а ее площадь принимается не менее</w:t>
      </w:r>
      <w:r>
        <w:rPr>
          <w:noProof/>
        </w:rPr>
        <w:t xml:space="preserve"> 14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B3597">
      <w:pPr>
        <w:ind w:firstLine="567"/>
        <w:jc w:val="both"/>
      </w:pPr>
      <w:r>
        <w:t>Требования к аппаратным, предназначаемым для осуществления телевизионных и радиопередач, устанавливаются в техническом задании местных органов Гостелерадио СССР.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6.15.</w:t>
      </w:r>
      <w:r>
        <w:t xml:space="preserve"> Распределительная сеть проводного вещания, как правило, подсоединяется к местным сетям Министерства связи СССР или союзных республик, с</w:t>
      </w:r>
      <w:r>
        <w:t xml:space="preserve"> установкой на кровле здания вводной трубостойки, оснащенной абонентским трансформатором необходимой мощности. В случае невозможности установки трубостойки предусматривается кабельный ввод с установкой абонентского трансформатора в ближайшем шкафу связи и сигнализации. Тип ввода определяется техническими условиями, выданными местными органами связи.</w:t>
      </w:r>
    </w:p>
    <w:p w:rsidR="00000000" w:rsidRDefault="00FB3597">
      <w:pPr>
        <w:ind w:firstLine="567"/>
        <w:jc w:val="both"/>
      </w:pPr>
      <w:r>
        <w:t xml:space="preserve">Распределительные телефонные сети сооружения подключаются к телефонным сетям населенного пункта в соответствии с общим проектом строительства телефонных сетей. </w:t>
      </w:r>
      <w:r>
        <w:t>Телефонизация осуществляется с устройством кабельного или воздушного вводов. Емкость и тип ввода определяются техническими условиями, выданными местными органами связи.</w:t>
      </w:r>
    </w:p>
    <w:p w:rsidR="00000000" w:rsidRDefault="00FB3597">
      <w:pPr>
        <w:ind w:firstLine="567"/>
        <w:jc w:val="both"/>
        <w:rPr>
          <w:noProof/>
        </w:rPr>
      </w:pPr>
      <w:r>
        <w:rPr>
          <w:b/>
          <w:noProof/>
        </w:rPr>
        <w:t>6.16.</w:t>
      </w:r>
      <w:r>
        <w:t xml:space="preserve"> Если в зданиях требуется устройство молниезащиты, то вводные трубостойки проводного вещания, располагаемые на кровле, подсоединяются к молниезащитной сетке. Если молниезащита отсутствует, то трубостойки заземляются на самостоятельный контур. Нормы сопротивления защитных заземляющих устройств для трубостоек, расположенных на кровле, опр</w:t>
      </w:r>
      <w:r>
        <w:t>еделяются по ГОСТ</w:t>
      </w:r>
      <w:r>
        <w:rPr>
          <w:noProof/>
        </w:rPr>
        <w:t xml:space="preserve"> 464-79*.</w:t>
      </w:r>
    </w:p>
    <w:p w:rsidR="00000000" w:rsidRDefault="00FB3597">
      <w:pPr>
        <w:ind w:firstLine="567"/>
        <w:jc w:val="both"/>
      </w:pPr>
      <w:r>
        <w:rPr>
          <w:b/>
          <w:noProof/>
        </w:rPr>
        <w:t>6.17.</w:t>
      </w:r>
      <w:r>
        <w:t xml:space="preserve"> В крытых бассейнах предусматривается устройство автоматической пожарной сигнализации. Установку извещателей пожарной сигнализации следует предусматривать во всех помещениях, кроме залов ванн, вентиляционных камер, душевых, умывальнях, санитарных узлов и других помещений с мокрым режимом, а также помещений, оборудованных автоматическими системами пожаротушения.</w:t>
      </w:r>
    </w:p>
    <w:p w:rsidR="00000000" w:rsidRDefault="00FB3597">
      <w:pPr>
        <w:ind w:firstLine="567"/>
        <w:jc w:val="both"/>
      </w:pPr>
      <w:r>
        <w:t>Автоматическая пожарная сигнализация выполняется в соответствии со СНиП</w:t>
      </w:r>
      <w:r>
        <w:rPr>
          <w:noProof/>
        </w:rPr>
        <w:t xml:space="preserve"> 2.04.09-84.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3597"/>
    <w:rsid w:val="00FB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noProof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spacing w:before="240" w:after="240"/>
      <w:jc w:val="center"/>
    </w:pPr>
    <w:rPr>
      <w:b/>
      <w:sz w:val="28"/>
    </w:rPr>
  </w:style>
  <w:style w:type="paragraph" w:styleId="a4">
    <w:name w:val="Body Text"/>
    <w:basedOn w:val="a"/>
    <w:semiHidden/>
    <w:pPr>
      <w:spacing w:before="240" w:after="120"/>
      <w:jc w:val="center"/>
    </w:pPr>
    <w:rPr>
      <w:sz w:val="24"/>
    </w:rPr>
  </w:style>
  <w:style w:type="paragraph" w:customStyle="1" w:styleId="BodyText2">
    <w:name w:val="Body Text 2"/>
    <w:basedOn w:val="a"/>
    <w:pPr>
      <w:jc w:val="center"/>
    </w:pPr>
    <w:rPr>
      <w:b/>
      <w:sz w:val="24"/>
    </w:rPr>
  </w:style>
  <w:style w:type="paragraph" w:customStyle="1" w:styleId="BodyText20">
    <w:name w:val="Body Text 2"/>
    <w:basedOn w:val="a"/>
    <w:pPr>
      <w:ind w:firstLine="567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4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6.png"/><Relationship Id="rId37" Type="http://schemas.openxmlformats.org/officeDocument/2006/relationships/image" Target="media/image30.wmf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2.png"/><Relationship Id="rId36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17685</Words>
  <Characters>100811</Characters>
  <Application>Microsoft Office Word</Application>
  <DocSecurity>0</DocSecurity>
  <Lines>840</Lines>
  <Paragraphs>236</Paragraphs>
  <ScaleCrop>false</ScaleCrop>
  <Company>СНИиП</Company>
  <LinksUpToDate>false</LinksUpToDate>
  <CharactersWithSpaces>118260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Проектирование бассейнов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2013-04-11T11:36:00Z</dcterms:created>
  <dcterms:modified xsi:type="dcterms:W3CDTF">2013-04-11T11:36:00Z</dcterms:modified>
</cp:coreProperties>
</file>