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89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НПБ 240-97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ПОЖАРНОЙ БЕЗОПАСНОСТИ</w:t>
      </w: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ПРОТИВОДЫМНАЯ ЗАЩИТА ЗДАНИЙ И СООРУЖЕНИЙ </w:t>
      </w: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Методы приемосдаточных и периодических испытаний</w:t>
      </w: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smoke control systems of buildings methods </w:t>
      </w: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 acceptance and routine tests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1997-09-01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</w:t>
      </w:r>
      <w:r>
        <w:rPr>
          <w:rFonts w:ascii="Times New Roman" w:hAnsi="Times New Roman"/>
          <w:sz w:val="20"/>
        </w:rPr>
        <w:t xml:space="preserve">ВИЕ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И ПОДГОТОВЛЕНЫ к утверждению Главным управлением Государственной противопожарной службы МВД России, ВНИИПО МВД России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с Минстроем России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Главным государственным инспектором Российской Федерации по пожарному надзору.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ВВЕДЕНЫ В ДЕЙСТВИЕ приказом ГУГПС МВД России № 50 oт 31 июля 1997 г.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в действие 1 сентября 1997 г.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Вводятся впервые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Настоящие нормы устанавливают порядок и периодичность проведения приемосдаточных и п</w:t>
      </w:r>
      <w:r>
        <w:rPr>
          <w:rFonts w:ascii="Times New Roman" w:hAnsi="Times New Roman"/>
          <w:sz w:val="20"/>
        </w:rPr>
        <w:t>ериодических испытаний вентиляционных систем противодымной защиты зданий и сооружений различного назначения (далее - зданий) с искусственным побуждением тяги и подлежат применению на эксплуатирующихся и вновь вводимых зданиях.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испытаний служат основанием для решения о соответствии системы противодымной защиты здания установленным требованиям.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12.3.018-79 ССБТ Системы вентиляционные. Методы аэродинамических испытаний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3.01.04-87 Приемка в эксплуатацию зако</w:t>
      </w:r>
      <w:r>
        <w:rPr>
          <w:rFonts w:ascii="Times New Roman" w:hAnsi="Times New Roman"/>
          <w:sz w:val="20"/>
        </w:rPr>
        <w:t xml:space="preserve">нченных </w:t>
      </w:r>
      <w:r>
        <w:rPr>
          <w:rFonts w:ascii="Times New Roman" w:hAnsi="Times New Roman"/>
          <w:sz w:val="20"/>
        </w:rPr>
        <w:lastRenderedPageBreak/>
        <w:t>строительством объектов. Основные положения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НПБ 05-93 Порядок участия органов Государственного пожарного надзора Российской Федерации в работе комиссий по приемке в эксплуатацию законченных строительством объектов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ПЕРИОДИЧНОСТЬ И СОСТАВ ИСПЫТАНИЙ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Приемосдаточные испытания систем противодымной защиты выполняются при вводе в эксплуатацию реконструированных и вновь сооруженных зданий, а также при завершении капитальных и восстановительных ремонтов систем противодымной защиты.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Целью</w:t>
      </w:r>
      <w:r>
        <w:rPr>
          <w:rFonts w:ascii="Times New Roman" w:hAnsi="Times New Roman"/>
          <w:sz w:val="20"/>
        </w:rPr>
        <w:t xml:space="preserve"> приемосдаточных и периодических испытаний является определение фактических значений параметров систем противодымной защиты, регламентируемых нормами (согласованными в установленном порядке с ГУГПС МВД России).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Организация приемосдаточных и периодических испытаний систем противодымной защиты зданий осуществляется с учетом действующего законодательства, положений СНиП 3.01.04-87 и НПБ 05-93.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В ходе приемосдаточных испытаний проверяются показатели и характеристики, приведенные в таблице 1.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sz w:val="20"/>
        </w:rPr>
        <w:t xml:space="preserve"> 1 - Перечень показателей, подлежащих контролю при приемосдаточных испытаниях систем противодымной защиты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50"/>
        <w:gridCol w:w="1290"/>
        <w:gridCol w:w="2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Методика контроля параметра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Допустимое значение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Схемное решение противодымной защиты объекта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Сравнение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Соответствие утвержденному проекту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Количество, монтажное положение и технические данные вентиляторов и электроприводов вытяжной противодымной вентиляции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Проектное исполнение, данные технических условий и паспорта на изделие </w:t>
            </w: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Количество, монтажное положение и технические данные противопожарных (дымовых и огнезадерживающих) клапанов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Состояние огнезащитных покрытий каналов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приточно-вытяжной противодымной вентиляции </w:t>
            </w:r>
          </w:p>
          <w:p w:rsidR="00000000" w:rsidRDefault="00E4389E">
            <w:pPr>
              <w:ind w:firstLine="450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Визуально </w:t>
            </w:r>
            <w:r>
              <w:rPr>
                <w:rFonts w:ascii="Times New Roman" w:hAnsi="Times New Roman"/>
                <w:sz w:val="20"/>
              </w:rPr>
              <w:lastRenderedPageBreak/>
              <w:t>количество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Проектное исполнение, данные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технических условий и паспорта на изделие, толщина фактическая, степень повреждений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Наличие и состояние уплотнений притворов дверей, устройств их самозакрывания </w:t>
            </w:r>
          </w:p>
          <w:p w:rsidR="00000000" w:rsidRDefault="00E4389E">
            <w:pPr>
              <w:ind w:firstLine="450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450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450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Сравнение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Проектное исполнение, данные технических услов</w:t>
            </w:r>
            <w:r>
              <w:rPr>
                <w:rFonts w:ascii="Times New Roman" w:hAnsi="Times New Roman"/>
                <w:sz w:val="20"/>
              </w:rPr>
              <w:t xml:space="preserve">ий и паспорта на изделие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Срабатывание исполнительных механизмов и устройств противодымной защиты в автоматическом режиме управления      </w:t>
            </w: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13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Безотказная последовательность действия, соответствующая проектному исполнению, по сигналам пожарных извещателей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в ручном (дистанционном и местном) режиме управления              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от кнопок местного и дистанционного управления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Фактические расходы воздуха, удаляемого через дымовые клапаны непосредственно из помещений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</w:t>
            </w:r>
            <w:r>
              <w:rPr>
                <w:rFonts w:ascii="Times New Roman" w:hAnsi="Times New Roman"/>
                <w:sz w:val="20"/>
              </w:rPr>
              <w:t xml:space="preserve">из коридоров (холлов) на путях эвакуации    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Проектные значения (при пересчете на условия функционирования)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из помещений, защищенных установками газового пожаротушения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Фактические значения избыточного давления на нижних этажах незадымляемых лестничных клеток 2-го типа (секций лестничных клеток)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Па (при пересчете на условия функционирования) </w:t>
            </w:r>
          </w:p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4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в шахтах лифтов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в тамбур-шлюзах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 Периодические </w:t>
      </w:r>
      <w:r>
        <w:rPr>
          <w:rFonts w:ascii="Times New Roman" w:hAnsi="Times New Roman"/>
          <w:sz w:val="20"/>
        </w:rPr>
        <w:t>испытания систем противодымной защиты производятся не реже одного раза в 2 года или чаще, если это не указано в технико-эксплуатационной документации здания.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В ходе периодических испытаний проверяются показатели и характеристики, приведенные в таблице 2.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2- Перечень показателей, подлежащих контролю при периодических испытаниях систем противодымной защиты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110"/>
        <w:gridCol w:w="1740"/>
        <w:gridCol w:w="2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 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Методика контроля параметра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Допустимое значение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Режим работы системы противодымной защиты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Визуально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Автоматический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Избыточное давление в шахтах лифтов, лестничных клетках, тамбур-шлюзах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Па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(скорость движения) воздуха в двери при выходе с этажа (помещения) на пути эвакуации </w:t>
            </w: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Проектные значения (с учетом требований норм, действовавших в период разработки проекта)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 воздуха, удаляемого через дымовые клапаны непосредственно из помещений, не защищенных установками газового пожаротушения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из коридоров (холлов) на путях</w:t>
            </w:r>
            <w:r>
              <w:rPr>
                <w:rFonts w:ascii="Times New Roman" w:hAnsi="Times New Roman"/>
                <w:sz w:val="20"/>
              </w:rPr>
              <w:t xml:space="preserve"> эвакуации </w:t>
            </w: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из помещений, защищенных установками газового пожаротушения  </w:t>
            </w: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  <w:p w:rsidR="00000000" w:rsidRDefault="00E4389E">
            <w:pPr>
              <w:ind w:firstLine="225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  <w:p w:rsidR="00000000" w:rsidRDefault="00E4389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  <w:p w:rsidR="00000000" w:rsidRDefault="00E4389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ПОРЯДОК И ПОСЛЕДОВАТЕЛЬНОСТЬ ПРОВЕДЕНИЯ ПРИЕМОСДАТОЧНЫХ </w:t>
      </w: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ПЕРИОДИЧЕСКИХ ИСПЫТАНИЙ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Приемосдаточные и периодические испытания проводятся после завершения монтажа или ремонта систем противодымной защиты, опробования и регулировки их агрегатов и систем и составления паспортов вентиляционных систем.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Приемосдаточные и периодические испытания систем противодымной защиты зданий выполняются спец</w:t>
      </w:r>
      <w:r>
        <w:rPr>
          <w:rFonts w:ascii="Times New Roman" w:hAnsi="Times New Roman"/>
          <w:sz w:val="20"/>
        </w:rPr>
        <w:t>иализированными организациями, имеющими лицензии на право выполнения работ по монтажу, ремонту, обслуживанию и наладке указанных систем, в присутствии представителей Государственной противопожарной службы МВД России.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При проведении приемосдаточных испытаний последовательно проверяются: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соответствие системы противодымной защиты и ее элементов проектному исполнению, данным технических условий, паспортам в объеме, указанном а таблице 1;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прохождение сигналов от всех автоматических пожарных извещателе</w:t>
      </w:r>
      <w:r>
        <w:rPr>
          <w:rFonts w:ascii="Times New Roman" w:hAnsi="Times New Roman"/>
          <w:sz w:val="20"/>
        </w:rPr>
        <w:t>й и от всех кнопок ручного (дистанционного и местного) включения системы противодымной защиты;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фиксация сигналов приемными станциями и генерирование ими управляющих и информационных сигналов, включение информационных табло и др.;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включение приточных и вытяжных вентиляторов противодымной защиты и срабатывание в заданной последовательности регулирующих и противопожарных (дымовых, огнезадерживающих) клапанов;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количественные значения нормируемых параметров системы противодымной защиты (избыточных давле</w:t>
      </w:r>
      <w:r>
        <w:rPr>
          <w:rFonts w:ascii="Times New Roman" w:hAnsi="Times New Roman"/>
          <w:sz w:val="20"/>
        </w:rPr>
        <w:t>ний в незадымляемых лестничных клетках 2-го типа, шахтах лифтов, тамбур-шлюзах, расходов или скоростей движения воздуха в дверных проемах, отверстиях клапанов и др.) в объеме, указанном в таблице 1.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При проведении периодических испытаний последовательно проверяются: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прохождение сигналов от автоматических пожарных извещателей и от кнопок дистанционного включения, причем для проверки работоспособности произвольно выбирается не менее 15 % названных извещателей и кнопок;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фиксация сигналов приемными с</w:t>
      </w:r>
      <w:r>
        <w:rPr>
          <w:rFonts w:ascii="Times New Roman" w:hAnsi="Times New Roman"/>
          <w:sz w:val="20"/>
        </w:rPr>
        <w:t>танциями и генерирование ими управляющих и информационных сигналов, включение информационных табло и др.;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включение приточных и вытяжных вентиляторов противодымной защиты и срабатывание в заданной последовательности регулирующих и противопожарных (дымовых, огнезадерживающих) клапанов;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количественные значения нормируемых параметров системы противодымной защиты (избыточных давлений в незадымляемых лестничных клетках 2-го типа, шахтах лифтов, тамбур-шлюзах; расходов или скоростей движения воздуха в дверн</w:t>
      </w:r>
      <w:r>
        <w:rPr>
          <w:rFonts w:ascii="Times New Roman" w:hAnsi="Times New Roman"/>
          <w:sz w:val="20"/>
        </w:rPr>
        <w:t>ых проемах, отверстиях клапанов и др.) в объеме, указанном в таблице 2.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Места измерения перечисленных выше контролируемых параметров определяются с учетом требований ГОСТ 12.3.018, схемного решения системы противодымной защиты и архитектурно-планировочных решений здания.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бригады для проведения аэродинамических испытаний выбирается исходя из объема выполняемых измерений.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МЕТОДИКА ИЗМЕРЕНИЙ, ОБОРУДОВАНИЕ И ПРИБОРЫ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Все измерения в приемосдаточных и периодических испытаниях систем п</w:t>
      </w:r>
      <w:r>
        <w:rPr>
          <w:rFonts w:ascii="Times New Roman" w:hAnsi="Times New Roman"/>
          <w:sz w:val="20"/>
        </w:rPr>
        <w:t>ротиводымной защиты должны выполняться с соблюдением требований ГОСТ 12.3.018.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Перед началом аэродинамических испытаний в здании воспроизводится ситуация, предусмотренная действовавшими в период расчета параметров системы противодымной защиты нормативными документами, т.е. закрываются все двери и окна, кроме перечисленных названными документами.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сведений о том, в соответствии с каким нормативным документом был выполнен расчет указанных параметров, допускается принимать следующие ситуаци</w:t>
      </w:r>
      <w:r>
        <w:rPr>
          <w:rFonts w:ascii="Times New Roman" w:hAnsi="Times New Roman"/>
          <w:sz w:val="20"/>
        </w:rPr>
        <w:t>и: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зданий постройки 1971-1984 гг. считать, что в здании открыты все двери по ходу с нижнего типового этажа до выхода из здания, входная дверь и окно одной из квартир на этом этаже, а также дымовой клапан в коридоре этого этажа;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зданий постройки 1985 г. и последующих лет считать, что в здании открыты все двери по ходу с нижнего типового этажа до выхода наружу и дымовой клапан в коридоре, а кабины лифтов находятся на первом этаже с открытыми дверями кабин и шахт лифтов.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аэродинам</w:t>
      </w:r>
      <w:r>
        <w:rPr>
          <w:rFonts w:ascii="Times New Roman" w:hAnsi="Times New Roman"/>
          <w:sz w:val="20"/>
        </w:rPr>
        <w:t>ических испытаний в зимний период допускается не открывать окна и двери жилых помещений.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При наличии в здании тамбур-шлюзов, защищаемых от задымления избыточным давлением воздуха, перед проведением аэродинамических испытаний следует в тамбур-шлюзе: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нижнего типового этажа при входе в незадымляемую лестничную клетку 3-го типа открывать одну дверь (створку двери), ведущую в холл или коридор;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подвального этажа с помещениями категории В при входе в лестничные клетки или шахты лифтов открывать одну две</w:t>
      </w:r>
      <w:r>
        <w:rPr>
          <w:rFonts w:ascii="Times New Roman" w:hAnsi="Times New Roman"/>
          <w:sz w:val="20"/>
        </w:rPr>
        <w:t>рь (створку двери).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тамбур-шлюзов на подвальных этажах общественных и производственных зданий при входе в шахты лифтов должны быть закрыты.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Все измерения при аэродинамических испытаниях систем противодымной защиты выполняются не раньше чем через 15 мин после создания в здании требуемой ситуации и включения вентиляторов противодымной защиты.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в различных точках одной вентиляционной системы (вытяжной и приточной противодымной вентиляции) должны выполняться синхронно.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измерени</w:t>
      </w:r>
      <w:r>
        <w:rPr>
          <w:rFonts w:ascii="Times New Roman" w:hAnsi="Times New Roman"/>
          <w:sz w:val="20"/>
        </w:rPr>
        <w:t>й контролируемых параметров во всех точках измерений - не менее трех, с интервалом между смежными измерениями не менее 3 мин.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Избыточное статическое давление в объемах здания (шахты лифтов, лестничные клетки, тамбур-шлюзы) измеряют комплектом из двух приемников статического давления по ГОСТ 12.3.108 и дифференциального манометра класса точности не ниже 1,0.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Избыточное давление измеряется по отношению к примыкающему помещению (холлу, коридору и др.), при этом приемники статического давления в этих поме</w:t>
      </w:r>
      <w:r>
        <w:rPr>
          <w:rFonts w:ascii="Times New Roman" w:hAnsi="Times New Roman"/>
          <w:sz w:val="20"/>
        </w:rPr>
        <w:t>щениях должны размещаться на одной высоте и располагаться на расстоянии не менее 0,5 м от ограждающих конструкций.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Скорость движения воздуха в проемах (дверей, противопожарных клапанов, приточных клапанов и др.) измеряют анемометрами класса точности не ниже 1,0.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точек измерения скорости принимается с учетом габаритов свободного сечения проема согласно ГОСТ 12.3.108.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проемах, свободное сечение которых перекрыто защитными или декоративными элементами (решетками, сетками и т.д.), не изменяю</w:t>
      </w:r>
      <w:r>
        <w:rPr>
          <w:rFonts w:ascii="Times New Roman" w:hAnsi="Times New Roman"/>
          <w:sz w:val="20"/>
        </w:rPr>
        <w:t>щими направления потока, измерение скорости движения допускается выполнять в плоскости, отстоящей на 50 мм от указанного элемента.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Заполнения проемов, изменяющие направление потока (жалюзи, створки и др.), на время аэродинамических испытаний должны быть удалены.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ОБРАБОТКА РЕЗУЛЬТАТОВ ИЗМЕРЕНИЙ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По результатам всех первичных измерений среднеарифметические значения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измеряемых параметров определяют по формуле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26" type="#_x0000_t75" style="width:48.75pt;height:48.75pt">
            <v:imagedata r:id="rId5" o:title=""/>
          </v:shape>
        </w:pict>
      </w:r>
      <w:r>
        <w:rPr>
          <w:rFonts w:ascii="Times New Roman" w:hAnsi="Times New Roman"/>
          <w:sz w:val="20"/>
        </w:rPr>
        <w:t>,                                  (1)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 </w:t>
      </w:r>
      <w:r>
        <w:rPr>
          <w:rFonts w:ascii="Times New Roman" w:hAnsi="Times New Roman"/>
          <w:position w:val="-10"/>
          <w:sz w:val="20"/>
        </w:rPr>
        <w:pict>
          <v:shape id="_x0000_i1027" type="#_x0000_t75" style="width:14.2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>- текущее значение измеряемого пар</w:t>
      </w:r>
      <w:r>
        <w:rPr>
          <w:rFonts w:ascii="Times New Roman" w:hAnsi="Times New Roman"/>
          <w:sz w:val="20"/>
        </w:rPr>
        <w:t xml:space="preserve">аметра в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9pt;height:11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-том измерении;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29" type="#_x0000_t75" style="width:9.75pt;height:9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- количество измерений.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 Фактический объемный расход 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1.25pt;height:12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воздуха в проемах, м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9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/с, определяют по формуле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2" type="#_x0000_t75" style="width:39.75pt;height:12pt">
            <v:imagedata r:id="rId11" o:title=""/>
          </v:shape>
        </w:pict>
      </w:r>
      <w:r>
        <w:rPr>
          <w:rFonts w:ascii="Times New Roman" w:hAnsi="Times New Roman"/>
          <w:sz w:val="20"/>
        </w:rPr>
        <w:t>,                                        (2)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 </w:t>
      </w:r>
      <w:r>
        <w:rPr>
          <w:rFonts w:ascii="Times New Roman" w:hAnsi="Times New Roman"/>
          <w:sz w:val="20"/>
          <w:lang w:val="en-US"/>
        </w:rPr>
        <w:t>F</w:t>
      </w:r>
      <w:r>
        <w:rPr>
          <w:rFonts w:ascii="Times New Roman" w:hAnsi="Times New Roman"/>
          <w:sz w:val="20"/>
        </w:rPr>
        <w:t xml:space="preserve"> - площадь проходного сечения проема, м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9pt;height:17.25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4" type="#_x0000_t75" style="width:12pt;height:12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среднее (по 6.1) значение скорости движения воздуха в проеме, м/с.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 Фактический массовый расход 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2.75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воздуха в проемах, кг/ч, определяют по формуле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5"/>
          <w:sz w:val="20"/>
        </w:rPr>
        <w:pict>
          <v:shape id="_x0000_i1036" type="#_x0000_t75" style="width:122.25pt;height:33.75pt">
            <v:imagedata r:id="rId15" o:title=""/>
          </v:shape>
        </w:pict>
      </w:r>
      <w:r>
        <w:rPr>
          <w:rFonts w:ascii="Times New Roman" w:hAnsi="Times New Roman"/>
          <w:sz w:val="20"/>
        </w:rPr>
        <w:t>,           (3)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t  - температура перемещаемого воздуха, °С.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Фактические параметры, измеренные при испытаниях си</w:t>
      </w:r>
      <w:r>
        <w:rPr>
          <w:rFonts w:ascii="Times New Roman" w:hAnsi="Times New Roman"/>
          <w:sz w:val="20"/>
        </w:rPr>
        <w:t>стем противодымной защити зданий, подлежат пересчету для приведения к нормативным условиям функционирования названных систем.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 Плотность </w:t>
      </w:r>
      <w:r>
        <w:rPr>
          <w:rFonts w:ascii="Times New Roman" w:hAnsi="Times New Roman"/>
          <w:position w:val="-10"/>
          <w:sz w:val="20"/>
        </w:rPr>
        <w:pict>
          <v:shape id="_x0000_i1037" type="#_x0000_t75" style="width:9.7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 xml:space="preserve"> перемещаемого при аэродинамических испытаниях воздуха, кг/м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9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, определяют по формуле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39" type="#_x0000_t75" style="width:56.25pt;height:30.75pt">
            <v:imagedata r:id="rId17" o:title=""/>
          </v:shape>
        </w:pict>
      </w:r>
      <w:r>
        <w:rPr>
          <w:rFonts w:ascii="Times New Roman" w:hAnsi="Times New Roman"/>
          <w:sz w:val="20"/>
        </w:rPr>
        <w:t>,                                         (4)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9pt;height:11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температура перемещаемого воздуха, °С.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 Приведенное значение объемного </w:t>
      </w:r>
      <w:r>
        <w:rPr>
          <w:rFonts w:ascii="Times New Roman" w:hAnsi="Times New Roman"/>
          <w:position w:val="-10"/>
          <w:sz w:val="20"/>
        </w:rPr>
        <w:pict>
          <v:shape id="_x0000_i1041" type="#_x0000_t75" style="width:15.7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position w:val="-4"/>
          <w:sz w:val="20"/>
        </w:rPr>
        <w:pict>
          <v:shape id="_x0000_i1042" type="#_x0000_t75" style="width:9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/с, и массового расходов </w:t>
      </w:r>
      <w:r>
        <w:rPr>
          <w:rFonts w:ascii="Times New Roman" w:hAnsi="Times New Roman"/>
          <w:position w:val="-10"/>
          <w:sz w:val="20"/>
        </w:rPr>
        <w:pict>
          <v:shape id="_x0000_i1043" type="#_x0000_t75" style="width:17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>, кг/с, перемещаемого системой противодымной защиты воздуха определяют по формулам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4"/>
          <w:sz w:val="20"/>
        </w:rPr>
        <w:pict>
          <v:shape id="_x0000_i1044" type="#_x0000_t75" style="width:37.5pt;height:1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;                                 </w:t>
      </w:r>
      <w:r>
        <w:rPr>
          <w:rFonts w:ascii="Times New Roman" w:hAnsi="Times New Roman"/>
          <w:sz w:val="20"/>
        </w:rPr>
        <w:t xml:space="preserve">                 (5)</w:t>
      </w:r>
    </w:p>
    <w:p w:rsidR="00000000" w:rsidRDefault="00E4389E">
      <w:pPr>
        <w:jc w:val="center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5" type="#_x0000_t75" style="width:54.75pt;height:15.7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,                                           (6)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46" type="#_x0000_t75" style="width:14.2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- нормированная (расчетная) плотность проходящего через данное отверстие газа, кг/м</w:t>
      </w:r>
      <w:r>
        <w:rPr>
          <w:rFonts w:ascii="Times New Roman" w:hAnsi="Times New Roman"/>
          <w:position w:val="-4"/>
          <w:sz w:val="20"/>
        </w:rPr>
        <w:pict>
          <v:shape id="_x0000_i1047" type="#_x0000_t75" style="width:9pt;height:17.25pt">
            <v:imagedata r:id="rId1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расчете величины </w:t>
      </w:r>
      <w:r>
        <w:rPr>
          <w:rFonts w:ascii="Times New Roman" w:hAnsi="Times New Roman"/>
          <w:position w:val="-10"/>
          <w:sz w:val="20"/>
        </w:rPr>
        <w:pict>
          <v:shape id="_x0000_i1048" type="#_x0000_t75" style="width:14.25pt;height:15.7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 по формуле (4) значение </w:t>
      </w:r>
      <w:r>
        <w:rPr>
          <w:rFonts w:ascii="Times New Roman" w:hAnsi="Times New Roman"/>
          <w:position w:val="-4"/>
          <w:sz w:val="20"/>
        </w:rPr>
        <w:pict>
          <v:shape id="_x0000_i1049" type="#_x0000_t75" style="width:9pt;height:11.25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надлежит принимать в соответствии с установленными нормами параметрами (температура дыма в дымовом клапане, температура дымовоздушной смеси перед вентилятором дымоудаления, температура наружного воздуха и др.).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Полученные по формулам (5,6) значения </w:t>
      </w:r>
      <w:r>
        <w:rPr>
          <w:rFonts w:ascii="Times New Roman" w:hAnsi="Times New Roman"/>
          <w:position w:val="-10"/>
          <w:sz w:val="20"/>
        </w:rPr>
        <w:pict>
          <v:shape id="_x0000_i1050" type="#_x0000_t75" style="width:15.75pt;height:15.75pt">
            <v:imagedata r:id="rId19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10"/>
          <w:sz w:val="20"/>
        </w:rPr>
        <w:pict>
          <v:shape id="_x0000_i1051" type="#_x0000_t75" style="width:17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сопоставляют с нормативными значениями.</w:t>
      </w:r>
    </w:p>
    <w:p w:rsidR="00000000" w:rsidRDefault="00E4389E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 Приведенное значение массового расхода воздуха, </w:t>
      </w:r>
      <w:r>
        <w:rPr>
          <w:rFonts w:ascii="Times New Roman" w:hAnsi="Times New Roman"/>
          <w:position w:val="-10"/>
          <w:sz w:val="20"/>
        </w:rPr>
        <w:pict>
          <v:shape id="_x0000_i1052" type="#_x0000_t75" style="width:17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>, удаляемого из коридоров или холлов на путях эвакуации, для зданий высотой от 10 до 35 этажей вычисляют по формуле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53" type="#_x0000_t75" style="width:183pt;height:23.25pt">
            <v:imagedata r:id="rId24" o:title=""/>
          </v:shape>
        </w:pict>
      </w:r>
      <w:r>
        <w:rPr>
          <w:rFonts w:ascii="Times New Roman" w:hAnsi="Times New Roman"/>
          <w:sz w:val="20"/>
        </w:rPr>
        <w:t>,               (7)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54" type="#_x0000_t75" style="width:17.25pt;height:18pt">
            <v:imagedata r:id="rId25" o:title=""/>
          </v:shape>
        </w:pict>
      </w:r>
      <w:r>
        <w:rPr>
          <w:rFonts w:ascii="Times New Roman" w:hAnsi="Times New Roman"/>
          <w:sz w:val="20"/>
        </w:rPr>
        <w:t xml:space="preserve"> - полученное в расчете (нормативное) значение расхода дыма, кг/с;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55" type="#_x0000_t75" style="width:14.25pt;height:12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количество этажей в здании.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Полученное значение </w:t>
      </w:r>
      <w:r>
        <w:rPr>
          <w:rFonts w:ascii="Times New Roman" w:hAnsi="Times New Roman"/>
          <w:position w:val="-10"/>
          <w:sz w:val="20"/>
        </w:rPr>
        <w:pict>
          <v:shape id="_x0000_i1056" type="#_x0000_t75" style="width:17.2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сопоставляют с фактическим массовым расходом 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12.75pt;height:12pt">
            <v:imagedata r:id="rId1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 При определении избыточного давления в объемах здания относительно коридора надлежит вычислять поправку, зависящую от фактической силы и</w:t>
      </w:r>
      <w:r>
        <w:rPr>
          <w:rFonts w:ascii="Times New Roman" w:hAnsi="Times New Roman"/>
          <w:sz w:val="20"/>
        </w:rPr>
        <w:t xml:space="preserve"> направления ветра, по формулам: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 расположении входной двери здания на заветренном фасаде при открытом окне помещения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</w:rPr>
        <w:pict>
          <v:shape id="_x0000_i1058" type="#_x0000_t75" style="width:152.25pt;height:19.5pt">
            <v:imagedata r:id="rId27" o:title=""/>
          </v:shape>
        </w:pict>
      </w:r>
      <w:r>
        <w:rPr>
          <w:rFonts w:ascii="Times New Roman" w:hAnsi="Times New Roman"/>
          <w:sz w:val="20"/>
        </w:rPr>
        <w:t xml:space="preserve">,            (8)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59" type="#_x0000_t75" style="width:23.2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поправка к давлению в коридоре здания, Па;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60" type="#_x0000_t75" style="width:14.25pt;height:12pt">
            <v:imagedata r:id="rId29" o:title=""/>
          </v:shape>
        </w:pict>
      </w:r>
      <w:r>
        <w:rPr>
          <w:rFonts w:ascii="Times New Roman" w:hAnsi="Times New Roman"/>
          <w:sz w:val="20"/>
        </w:rPr>
        <w:t xml:space="preserve"> - скорость ветра по нормали к фасаду здания, Па;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при расположении входной двери здания на наветренном фасаде при открытом окне помещения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61" type="#_x0000_t75" style="width:150.75pt;height:20.25pt">
            <v:imagedata r:id="rId30" o:title=""/>
          </v:shape>
        </w:pict>
      </w:r>
      <w:r>
        <w:rPr>
          <w:rFonts w:ascii="Times New Roman" w:hAnsi="Times New Roman"/>
          <w:sz w:val="20"/>
        </w:rPr>
        <w:t>.             (9)</w:t>
      </w:r>
    </w:p>
    <w:p w:rsidR="00000000" w:rsidRDefault="00E4389E">
      <w:pPr>
        <w:jc w:val="center"/>
        <w:rPr>
          <w:rFonts w:ascii="Times New Roman" w:hAnsi="Times New Roman"/>
          <w:sz w:val="20"/>
        </w:rPr>
      </w:pP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Поправка к давлению при закрытом окне помещения принимается равной минус 2,5 Па при расположении входной двери здания на заветренном и наветренно</w:t>
      </w:r>
      <w:r>
        <w:rPr>
          <w:rFonts w:ascii="Times New Roman" w:hAnsi="Times New Roman"/>
          <w:sz w:val="20"/>
        </w:rPr>
        <w:t>м фасадах.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6.9. Погрешность измерений при проведении аэродинамических испытаний определяется согласно ГОСТ 12.3.018.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ПРЕДСТАВЛЕНИЕ РЕЗУЛЬТАТОВ ПРИЕМОСДАТОЧНЫХ </w:t>
      </w:r>
    </w:p>
    <w:p w:rsidR="00000000" w:rsidRDefault="00E4389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ПЕРИОДИЧЕСКИХ ИСПЫТАНИЙ </w:t>
      </w:r>
    </w:p>
    <w:p w:rsidR="00000000" w:rsidRDefault="00E4389E">
      <w:pPr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По результатам проведения приемосдаточных и периодических испытаний систем противодымной защиты составляют протокол, в котором указывают: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полный адрес, характер использования, ведомственная принадлежность, серия типового проекта зданий (при наличии);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аэродинамических испытаний: приемосдаточные или перио</w:t>
      </w:r>
      <w:r>
        <w:rPr>
          <w:rFonts w:ascii="Times New Roman" w:hAnsi="Times New Roman"/>
          <w:sz w:val="20"/>
        </w:rPr>
        <w:t>дические;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краткая характеристика системы противодымной защиты, включающая сведения о ее схемном решении, об установленном оборудовании;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сведения о техническом состоянии системы противодымной защиты на момент проведения аэродинамических испытаний;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метеорологические условия на время проведения аэродинамических испытаний (по данным региональных прогнозов погоды);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результаты измерения параметров системы противодымной защиты;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вывод о соответствии (несоответствии) параметров системы противодымной з</w:t>
      </w:r>
      <w:r>
        <w:rPr>
          <w:rFonts w:ascii="Times New Roman" w:hAnsi="Times New Roman"/>
          <w:sz w:val="20"/>
        </w:rPr>
        <w:t>ащиты требованиям норм.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Протокол составляется представителями организации, проводившей аэродинамические испытания системы противодымной защиты, и согласовывается с представителем ГПС.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 На основании протокола аэродинамических испытаний принимается решение о вводе в эксплуатацию (продолжении эксплуатации) системы противодымной защиты или выводе ее во внеплановый ремонт.     </w:t>
      </w: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4389E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E4389E">
      <w:pPr>
        <w:rPr>
          <w:rFonts w:ascii="Times New Roman" w:hAnsi="Times New Roman"/>
          <w:sz w:val="20"/>
        </w:rPr>
      </w:pP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ПЕРИОДИЧНОСТЬ И СОСТАВ ИСПЫТАНИЙ</w:t>
      </w: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ПОРЯДОК И ПОСЛЕДОВАТЕЛЬНОСТЬ ПРОВЕДЕНИЯ ПРИЕ</w:t>
      </w:r>
      <w:r>
        <w:rPr>
          <w:rFonts w:ascii="Times New Roman" w:hAnsi="Times New Roman"/>
        </w:rPr>
        <w:t>МОСДАТОЧНЫХ И ПЕРИОДИЧЕСКИХ ИСПЫТАНИЙ</w:t>
      </w: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МЕТОДИКА ИЗМЕРЕНИЙ, ОБОРУДОВАНИЕ И ПРИБОРЫ</w:t>
      </w: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ОБРАБОТКА РЕЗУЛЬТАТОВ ИЗМЕРЕНИЙ</w:t>
      </w:r>
    </w:p>
    <w:p w:rsidR="00000000" w:rsidRDefault="00E4389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ПРЕДСТАВЛЕНИЕ РЕЗУЛЬТАТОВ ПРИЕМОСДАТОЧНЫХ И ПЕРИОДИЧЕСКИХ ИСПЫТАНИЙ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9E"/>
    <w:rsid w:val="00E4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2435</Words>
  <Characters>13880</Characters>
  <Application>Microsoft Office Word</Application>
  <DocSecurity>0</DocSecurity>
  <Lines>115</Lines>
  <Paragraphs>32</Paragraphs>
  <ScaleCrop>false</ScaleCrop>
  <Company>Elcom Ltd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240-97 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