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5E73">
      <w:pPr>
        <w:spacing w:line="240" w:lineRule="auto"/>
        <w:ind w:firstLine="284"/>
        <w:jc w:val="center"/>
      </w:pPr>
      <w:bookmarkStart w:id="0" w:name="_GoBack"/>
      <w:bookmarkEnd w:id="0"/>
      <w:r>
        <w:t>ГОССТРОЙ РОССИИ</w:t>
      </w:r>
    </w:p>
    <w:p w:rsidR="00000000" w:rsidRDefault="00FC5E73">
      <w:pPr>
        <w:spacing w:line="240" w:lineRule="auto"/>
        <w:ind w:firstLine="284"/>
        <w:jc w:val="center"/>
      </w:pPr>
    </w:p>
    <w:p w:rsidR="00000000" w:rsidRDefault="00FC5E73">
      <w:pPr>
        <w:spacing w:line="240" w:lineRule="auto"/>
        <w:ind w:firstLine="284"/>
        <w:jc w:val="center"/>
      </w:pPr>
      <w:r>
        <w:t>Государственное предприятие научно-исследовательский центр «Строительство»</w:t>
      </w:r>
    </w:p>
    <w:p w:rsidR="00000000" w:rsidRDefault="00FC5E73">
      <w:pPr>
        <w:spacing w:line="240" w:lineRule="auto"/>
        <w:ind w:firstLine="284"/>
        <w:jc w:val="center"/>
      </w:pPr>
      <w:r>
        <w:t>Государственное унитарное предприятие «НИИЖБ»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МЕТОДИЧЕСКИЕ РЕКОМЕНДАЦИИ ПО ОПРЕДЕЛЕНИЮ ЭКОНОМИЧЕСКОЙ ЭФФЕКТИВНОСТИ ЗАЩИТЫ ОТ КОРРОЗИИ В СТРОИТЕЛЬСТВЕ</w:t>
      </w:r>
    </w:p>
    <w:p w:rsidR="00000000" w:rsidRDefault="00FC5E73">
      <w:pPr>
        <w:spacing w:line="240" w:lineRule="auto"/>
        <w:ind w:firstLine="284"/>
        <w:jc w:val="center"/>
        <w:rPr>
          <w:b/>
        </w:rPr>
      </w:pP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МДС 80-1.99</w:t>
      </w:r>
    </w:p>
    <w:p w:rsidR="00000000" w:rsidRDefault="00FC5E73">
      <w:pPr>
        <w:spacing w:line="240" w:lineRule="auto"/>
        <w:ind w:firstLine="284"/>
        <w:jc w:val="center"/>
        <w:rPr>
          <w:b/>
        </w:rPr>
      </w:pPr>
    </w:p>
    <w:p w:rsidR="00000000" w:rsidRDefault="00FC5E73">
      <w:pPr>
        <w:spacing w:line="240" w:lineRule="auto"/>
        <w:ind w:firstLine="284"/>
      </w:pPr>
      <w:r>
        <w:t>УДК 624.01:620.197:69.003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rPr>
          <w:b/>
        </w:rPr>
        <w:t>РАЗРАБОТАНЫ</w:t>
      </w:r>
      <w:r>
        <w:t xml:space="preserve"> Государственным предприятием "Научно- исследовательский проектно-конструкторский и технологический институт и бетона и железобетона" - ГУЛ «НИИЖБ».</w:t>
      </w:r>
    </w:p>
    <w:p w:rsidR="00000000" w:rsidRDefault="00FC5E73">
      <w:pPr>
        <w:spacing w:line="240" w:lineRule="auto"/>
        <w:ind w:firstLine="284"/>
      </w:pPr>
      <w:r>
        <w:t>(автор д.т.н. Агаджанов В.И.).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rPr>
          <w:b/>
        </w:rPr>
        <w:t>ОДОБРЕНЫ</w:t>
      </w:r>
      <w:r>
        <w:t xml:space="preserve"> Научно-техническим советом ГНЦ «Строительство»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rPr>
          <w:b/>
        </w:rPr>
        <w:t>ИЗДАНЫ</w:t>
      </w:r>
      <w:r>
        <w:t xml:space="preserve"> ГУЛ «НИИЖБ» по рекомендации Госстроя России и по согласованию с ГНЦ «Строительство».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rPr>
          <w:b/>
        </w:rPr>
        <w:t>ЗАРЕГИСТРИРОВАНЫ в ГУП</w:t>
      </w:r>
      <w:r>
        <w:t xml:space="preserve">  «Центр проектной продукции в строительстве».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ЧАСТЬ I</w:t>
      </w:r>
    </w:p>
    <w:p w:rsidR="00000000" w:rsidRDefault="00FC5E73">
      <w:pPr>
        <w:spacing w:line="240" w:lineRule="auto"/>
        <w:ind w:firstLine="284"/>
        <w:rPr>
          <w:b/>
        </w:rPr>
      </w:pP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МЕТОДИКА ОПРЕДЕЛЕНИЯ ЭКОНОМИЧЕСКОЙ ЭФФЕКТИВНОСТИ</w:t>
      </w: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ЗАЩИТЫ СТРОИТ</w:t>
      </w:r>
      <w:r>
        <w:rPr>
          <w:b/>
        </w:rPr>
        <w:t>ЕЛЬНЫХ КОНСТРУКЦИЙ ОТ КОРРОЗИИ</w:t>
      </w:r>
    </w:p>
    <w:p w:rsidR="00000000" w:rsidRDefault="00FC5E73">
      <w:pPr>
        <w:spacing w:line="240" w:lineRule="auto"/>
        <w:ind w:firstLine="284"/>
        <w:jc w:val="center"/>
      </w:pP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1. ОБЛАСТИ ПРИМЕНЕНИЯ</w:t>
      </w:r>
    </w:p>
    <w:p w:rsidR="00000000" w:rsidRDefault="00FC5E73">
      <w:pPr>
        <w:spacing w:line="240" w:lineRule="auto"/>
        <w:ind w:firstLine="284"/>
        <w:jc w:val="center"/>
      </w:pPr>
    </w:p>
    <w:p w:rsidR="00000000" w:rsidRDefault="00FC5E73">
      <w:pPr>
        <w:spacing w:line="240" w:lineRule="auto"/>
        <w:ind w:firstLine="284"/>
      </w:pPr>
      <w:r>
        <w:t>Настоящая методика содержит основные положения по определению экономической эффективности методов защиты строительных конструкций от коррозии, которые могут использоваться при:</w:t>
      </w:r>
    </w:p>
    <w:p w:rsidR="00000000" w:rsidRDefault="00FC5E73">
      <w:pPr>
        <w:spacing w:line="240" w:lineRule="auto"/>
        <w:ind w:firstLine="284"/>
      </w:pPr>
      <w:r>
        <w:t>1.1. Оценке эффективности научных, проектно-конструкторских и технологических разработок (в том числе при проектировании фундаментов и подземных сооружений, подверженных агрессивному воздействию грунтовых вод и промышленных стоков).</w:t>
      </w:r>
    </w:p>
    <w:p w:rsidR="00000000" w:rsidRDefault="00FC5E73">
      <w:pPr>
        <w:spacing w:line="240" w:lineRule="auto"/>
        <w:ind w:firstLine="284"/>
      </w:pPr>
      <w:r>
        <w:t>1.2. Освоении производства новых коррозионносто</w:t>
      </w:r>
      <w:r>
        <w:t>йких материалов и изделий и их поставки заказчику.</w:t>
      </w:r>
    </w:p>
    <w:p w:rsidR="00000000" w:rsidRDefault="00FC5E73">
      <w:pPr>
        <w:spacing w:line="240" w:lineRule="auto"/>
        <w:ind w:firstLine="284"/>
      </w:pPr>
      <w:r>
        <w:t>1.3. Внедрении мер защиты от коррозии на отдельных предприятиях, в отраслях и регионах.</w:t>
      </w:r>
    </w:p>
    <w:p w:rsidR="00000000" w:rsidRDefault="00FC5E73">
      <w:pPr>
        <w:spacing w:line="240" w:lineRule="auto"/>
        <w:ind w:firstLine="284"/>
      </w:pPr>
      <w:r>
        <w:t>1.4. Оценке инвестиционных проектов при строительстве, реконструкции и капитальном ремонте объектов с агрессивной производственной средой, а также зданий и сооружений, эксплуатируемых в суровых климатических условиях.</w:t>
      </w:r>
    </w:p>
    <w:p w:rsidR="00000000" w:rsidRDefault="00FC5E73">
      <w:pPr>
        <w:spacing w:line="240" w:lineRule="auto"/>
        <w:ind w:firstLine="284"/>
      </w:pPr>
      <w:r>
        <w:t>1.5. Технико-экономическом обосновании программ научно-технического сотрудничества, содержащих разделы, связанные с защитой от коррозии.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2. ОСНОВНЫЕ ПОЛОЖ</w:t>
      </w:r>
      <w:r>
        <w:rPr>
          <w:b/>
        </w:rPr>
        <w:t>ЕНИЯ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t>2.1. Методика по определению экономической эффективности защиты от коррозии в строительстве основана на сравнении совокупных капитальных вложений (инвестиций) и эксплуатационных расходов (по различным вариантам защиты), приведенных к годовой размерности с учетом фактора времени. Оптимальный вариант защиты от коррозии с точки зрения их экономичности выявляется в результате сопоставления затрат по сравниваемым вариантам.</w:t>
      </w:r>
    </w:p>
    <w:p w:rsidR="00000000" w:rsidRDefault="00FC5E73">
      <w:pPr>
        <w:spacing w:line="240" w:lineRule="auto"/>
        <w:ind w:firstLine="284"/>
      </w:pPr>
      <w:r>
        <w:t>2.2. Совокупные затраты по каждому из сравниваемых вариантов антикоррозионной защит</w:t>
      </w:r>
      <w:r>
        <w:t>ы строительных конструкций учитываются на стадии изготовления, транспортирования и монтажа конструкций, при возведении здания или сооружения, а также в процессе их последующей эксплуатации.</w:t>
      </w:r>
    </w:p>
    <w:p w:rsidR="00000000" w:rsidRDefault="00FC5E73">
      <w:pPr>
        <w:spacing w:line="240" w:lineRule="auto"/>
        <w:ind w:firstLine="284"/>
      </w:pPr>
      <w:r>
        <w:t xml:space="preserve">2.3. Затраты З, приведенные по фактору времени, для каждого из сравниваемых вариантов </w:t>
      </w:r>
      <w:r>
        <w:lastRenderedPageBreak/>
        <w:t>защиты строительных конструкций следует определять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</w:pPr>
      <w:r>
        <w:rPr>
          <w:position w:val="-12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pt" o:ole="">
            <v:imagedata r:id="rId4" o:title=""/>
          </v:shape>
          <o:OLEObject Type="Embed" ProgID="Equation.3" ShapeID="_x0000_i1025" DrawAspect="Content" ObjectID="_1427207137" r:id="rId5"/>
        </w:object>
      </w:r>
      <w:r>
        <w:t>,                         (1)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t xml:space="preserve">где   </w:t>
      </w:r>
      <w:r>
        <w:rPr>
          <w:position w:val="-10"/>
        </w:rPr>
        <w:object w:dxaOrig="279" w:dyaOrig="340">
          <v:shape id="_x0000_i1026" type="#_x0000_t75" style="width:14.25pt;height:17.25pt" o:ole="">
            <v:imagedata r:id="rId6" o:title=""/>
          </v:shape>
          <o:OLEObject Type="Embed" ProgID="Equation.3" ShapeID="_x0000_i1026" DrawAspect="Content" ObjectID="_1427207138" r:id="rId7"/>
        </w:object>
      </w:r>
      <w:r>
        <w:t xml:space="preserve"> - затраты, осуществляемые до начала эксплуатации зданий и сооружений;</w:t>
      </w:r>
    </w:p>
    <w:p w:rsidR="00000000" w:rsidRDefault="00FC5E73">
      <w:pPr>
        <w:spacing w:line="240" w:lineRule="auto"/>
        <w:ind w:left="709" w:hanging="425"/>
      </w:pPr>
      <w:r>
        <w:t xml:space="preserve">        </w:t>
      </w:r>
      <w:r>
        <w:rPr>
          <w:position w:val="-12"/>
        </w:rPr>
        <w:object w:dxaOrig="340" w:dyaOrig="360">
          <v:shape id="_x0000_i1027" type="#_x0000_t75" style="width:17.25pt;height:18pt" o:ole="">
            <v:imagedata r:id="rId8" o:title=""/>
          </v:shape>
          <o:OLEObject Type="Embed" ProgID="Equation.3" ShapeID="_x0000_i1027" DrawAspect="Content" ObjectID="_1427207139" r:id="rId9"/>
        </w:object>
      </w:r>
      <w:r>
        <w:t xml:space="preserve"> - то же, в процессе эксплуатации зданий и других строительных сооружений в течение срока их службы (функционирования).</w:t>
      </w:r>
    </w:p>
    <w:p w:rsidR="00000000" w:rsidRDefault="00FC5E73">
      <w:pPr>
        <w:spacing w:line="240" w:lineRule="auto"/>
        <w:ind w:firstLine="284"/>
      </w:pPr>
      <w:r>
        <w:t>2.4. Для учета различий, вытекающих из разновременности рассматриваемых в формуле (1) затрат и приведения их к одному моменту времени (базе приведения), используется коэффициент приведения</w:t>
      </w:r>
      <w:r>
        <w:rPr>
          <w:lang w:val="en-US"/>
        </w:rPr>
        <w:t xml:space="preserve">  </w:t>
      </w:r>
      <w:r>
        <w:rPr>
          <w:position w:val="-12"/>
          <w:lang w:val="en-US"/>
        </w:rPr>
        <w:object w:dxaOrig="260" w:dyaOrig="360">
          <v:shape id="_x0000_i1028" type="#_x0000_t75" style="width:12.75pt;height:18pt" o:ole="">
            <v:imagedata r:id="rId10" o:title=""/>
          </v:shape>
          <o:OLEObject Type="Embed" ProgID="Equation.3" ShapeID="_x0000_i1028" DrawAspect="Content" ObjectID="_1427207140" r:id="rId11"/>
        </w:object>
      </w:r>
      <w:r>
        <w:rPr>
          <w:i/>
        </w:rPr>
        <w:t xml:space="preserve"> , </w:t>
      </w:r>
      <w:r>
        <w:t>определяемый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</w:pPr>
      <w:r>
        <w:rPr>
          <w:position w:val="-12"/>
        </w:rPr>
        <w:object w:dxaOrig="1219" w:dyaOrig="380">
          <v:shape id="_x0000_i1029" type="#_x0000_t75" style="width:60.75pt;height:18.75pt" o:ole="">
            <v:imagedata r:id="rId12" o:title=""/>
          </v:shape>
          <o:OLEObject Type="Embed" ProgID="Equation.3" ShapeID="_x0000_i1029" DrawAspect="Content" ObjectID="_1427207141" r:id="rId13"/>
        </w:object>
      </w:r>
      <w:r>
        <w:t>,                        (2)</w:t>
      </w:r>
    </w:p>
    <w:p w:rsidR="00000000" w:rsidRDefault="00FC5E73">
      <w:pPr>
        <w:spacing w:line="240" w:lineRule="auto"/>
        <w:ind w:firstLine="284"/>
        <w:jc w:val="center"/>
      </w:pPr>
    </w:p>
    <w:p w:rsidR="00000000" w:rsidRDefault="00FC5E73">
      <w:pPr>
        <w:spacing w:line="240" w:lineRule="auto"/>
        <w:ind w:firstLine="284"/>
      </w:pPr>
      <w:r>
        <w:t xml:space="preserve">где   Е - норматив приведения (дисконтирования) разновременных затрат, принимаемый по </w:t>
      </w:r>
      <w:r>
        <w:t>установленным нормам (ставкам) дисконта;</w:t>
      </w:r>
    </w:p>
    <w:p w:rsidR="00000000" w:rsidRDefault="00FC5E73">
      <w:pPr>
        <w:spacing w:line="240" w:lineRule="auto"/>
        <w:ind w:firstLine="284"/>
      </w:pPr>
      <w:r>
        <w:t xml:space="preserve">          </w:t>
      </w:r>
      <w:r>
        <w:rPr>
          <w:lang w:val="en-US"/>
        </w:rPr>
        <w:t>t -</w:t>
      </w:r>
      <w:r>
        <w:t xml:space="preserve"> время (в годах) между моментом осуществления затрат и базой приведения.</w:t>
      </w:r>
    </w:p>
    <w:p w:rsidR="00000000" w:rsidRDefault="00FC5E73">
      <w:pPr>
        <w:spacing w:line="240" w:lineRule="auto"/>
        <w:ind w:firstLine="284"/>
      </w:pPr>
      <w:r>
        <w:t>За базу приведения принимается начало первого года эксплуатации зданий и других строительных сооружений.</w:t>
      </w:r>
    </w:p>
    <w:p w:rsidR="00000000" w:rsidRDefault="00FC5E73">
      <w:pPr>
        <w:spacing w:line="240" w:lineRule="auto"/>
        <w:ind w:firstLine="284"/>
      </w:pPr>
      <w:r>
        <w:t xml:space="preserve">Затраты </w:t>
      </w:r>
      <w:r>
        <w:rPr>
          <w:position w:val="-10"/>
        </w:rPr>
        <w:object w:dxaOrig="279" w:dyaOrig="340">
          <v:shape id="_x0000_i1030" type="#_x0000_t75" style="width:14.25pt;height:17.25pt" o:ole="">
            <v:imagedata r:id="rId6" o:title=""/>
          </v:shape>
          <o:OLEObject Type="Embed" ProgID="Equation.3" ShapeID="_x0000_i1030" DrawAspect="Content" ObjectID="_1427207142" r:id="rId14"/>
        </w:object>
      </w:r>
      <w:r>
        <w:t xml:space="preserve"> приводят к базе приведения путем умножения на коэффициент (</w:t>
      </w:r>
      <w:r>
        <w:rPr>
          <w:position w:val="-12"/>
          <w:lang w:val="en-US"/>
        </w:rPr>
        <w:object w:dxaOrig="260" w:dyaOrig="360">
          <v:shape id="_x0000_i1031" type="#_x0000_t75" style="width:12.75pt;height:18pt" o:ole="">
            <v:imagedata r:id="rId10" o:title=""/>
          </v:shape>
          <o:OLEObject Type="Embed" ProgID="Equation.3" ShapeID="_x0000_i1031" DrawAspect="Content" ObjectID="_1427207143" r:id="rId15"/>
        </w:object>
      </w:r>
      <w:r>
        <w:t xml:space="preserve">, а эксплуатационные затраты и издержки </w:t>
      </w:r>
      <w:r>
        <w:rPr>
          <w:position w:val="-12"/>
        </w:rPr>
        <w:object w:dxaOrig="340" w:dyaOrig="360">
          <v:shape id="_x0000_i1032" type="#_x0000_t75" style="width:17.25pt;height:18pt" o:ole="">
            <v:imagedata r:id="rId8" o:title=""/>
          </v:shape>
          <o:OLEObject Type="Embed" ProgID="Equation.3" ShapeID="_x0000_i1032" DrawAspect="Content" ObjectID="_1427207144" r:id="rId16"/>
        </w:object>
      </w:r>
      <w:r>
        <w:t xml:space="preserve"> делятся на соответствующий им коэффициент</w:t>
      </w:r>
      <w:r>
        <w:rPr>
          <w:lang w:val="en-US"/>
        </w:rPr>
        <w:t xml:space="preserve"> </w:t>
      </w:r>
      <w:r>
        <w:rPr>
          <w:position w:val="-12"/>
          <w:lang w:val="en-US"/>
        </w:rPr>
        <w:object w:dxaOrig="260" w:dyaOrig="360">
          <v:shape id="_x0000_i1033" type="#_x0000_t75" style="width:12.75pt;height:18pt" o:ole="">
            <v:imagedata r:id="rId10" o:title=""/>
          </v:shape>
          <o:OLEObject Type="Embed" ProgID="Equation.3" ShapeID="_x0000_i1033" DrawAspect="Content" ObjectID="_1427207145" r:id="rId17"/>
        </w:object>
      </w:r>
      <w:r>
        <w:t>.</w:t>
      </w:r>
    </w:p>
    <w:p w:rsidR="00000000" w:rsidRDefault="00FC5E73">
      <w:pPr>
        <w:spacing w:line="240" w:lineRule="auto"/>
        <w:ind w:firstLine="284"/>
      </w:pPr>
      <w:r>
        <w:t>2.5. Все затраты и издержки (в дене</w:t>
      </w:r>
      <w:r>
        <w:t>жных единицах) рассчитывают на единую натуральную единицу измерения, характеризующую сравниваемые строительные конструкции (шт., т, м</w:t>
      </w:r>
      <w:r>
        <w:rPr>
          <w:vertAlign w:val="superscript"/>
        </w:rPr>
        <w:t>3</w:t>
      </w:r>
      <w:r>
        <w:t>, м</w:t>
      </w:r>
      <w:r>
        <w:rPr>
          <w:vertAlign w:val="superscript"/>
        </w:rPr>
        <w:t>2</w:t>
      </w:r>
      <w:r>
        <w:t>, м).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3. РАСЧЕТ ЗАТРАТ, ОСУЩЕСТВЛЯЕМЫХ ДО НАЧАЛА ЭКСПЛУАТАЦИИ ЗДАНИЙ И ДРУГИХ СТРОИТЕЛЬНЫХ СООРУЖЕНИЙ</w:t>
      </w:r>
    </w:p>
    <w:p w:rsidR="00000000" w:rsidRDefault="00FC5E73">
      <w:pPr>
        <w:spacing w:line="240" w:lineRule="auto"/>
        <w:ind w:firstLine="284"/>
        <w:jc w:val="center"/>
        <w:rPr>
          <w:b/>
        </w:rPr>
      </w:pPr>
    </w:p>
    <w:p w:rsidR="00000000" w:rsidRDefault="00FC5E73">
      <w:pPr>
        <w:spacing w:line="240" w:lineRule="auto"/>
        <w:ind w:firstLine="284"/>
      </w:pPr>
      <w:r>
        <w:t xml:space="preserve">3.1. Затраты, осуществляемые до начала эксплуатации зданий и сооружений </w:t>
      </w:r>
      <w:r>
        <w:rPr>
          <w:position w:val="-10"/>
        </w:rPr>
        <w:object w:dxaOrig="279" w:dyaOrig="340">
          <v:shape id="_x0000_i1034" type="#_x0000_t75" style="width:14.25pt;height:17.25pt" o:ole="">
            <v:imagedata r:id="rId6" o:title=""/>
          </v:shape>
          <o:OLEObject Type="Embed" ProgID="Equation.3" ShapeID="_x0000_i1034" DrawAspect="Content" ObjectID="_1427207146" r:id="rId18"/>
        </w:object>
      </w:r>
      <w:r>
        <w:t>, следует определять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</w:pPr>
      <w:r>
        <w:rPr>
          <w:position w:val="-30"/>
        </w:rPr>
        <w:object w:dxaOrig="2140" w:dyaOrig="720">
          <v:shape id="_x0000_i1035" type="#_x0000_t75" style="width:107.25pt;height:36pt" o:ole="">
            <v:imagedata r:id="rId19" o:title=""/>
          </v:shape>
          <o:OLEObject Type="Embed" ProgID="Equation.3" ShapeID="_x0000_i1035" DrawAspect="Content" ObjectID="_1427207147" r:id="rId20"/>
        </w:object>
      </w:r>
      <w:r>
        <w:t>,                       (3)</w:t>
      </w:r>
    </w:p>
    <w:p w:rsidR="00000000" w:rsidRDefault="00FC5E73">
      <w:pPr>
        <w:spacing w:line="240" w:lineRule="auto"/>
        <w:ind w:firstLine="284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t xml:space="preserve">где </w:t>
            </w:r>
            <w:r>
              <w:rPr>
                <w:position w:val="-12"/>
              </w:rPr>
              <w:object w:dxaOrig="360" w:dyaOrig="360">
                <v:shape id="_x0000_i1036" type="#_x0000_t75" style="width:18pt;height:18pt" o:ole="">
                  <v:imagedata r:id="rId21" o:title=""/>
                </v:shape>
                <o:OLEObject Type="Embed" ProgID="Equation.3" ShapeID="_x0000_i1036" DrawAspect="Content" ObjectID="_1427207148" r:id="rId22"/>
              </w:object>
            </w:r>
          </w:p>
        </w:tc>
        <w:tc>
          <w:tcPr>
            <w:tcW w:w="7144" w:type="dxa"/>
          </w:tcPr>
          <w:p w:rsidR="00000000" w:rsidRDefault="00FC5E73">
            <w:pPr>
              <w:spacing w:line="240" w:lineRule="auto"/>
              <w:ind w:firstLine="0"/>
            </w:pPr>
            <w:r>
              <w:rPr>
                <w:lang w:val="en-US"/>
              </w:rPr>
              <w:t xml:space="preserve">- </w:t>
            </w:r>
            <w:r>
              <w:t>капитальные вложения (инвестиции) в сопряженные отрасли пром</w:t>
            </w:r>
            <w:r>
              <w:t>ышленности, изготавливающие и поставляющие новые материалы и изделия, используемые при возведении зданий и сооружений и защите конструкций от коррозии (в необходимых случаях);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lang w:val="en-US"/>
              </w:rPr>
              <w:t>n</w:t>
            </w:r>
          </w:p>
        </w:tc>
        <w:tc>
          <w:tcPr>
            <w:tcW w:w="7144" w:type="dxa"/>
          </w:tcPr>
          <w:p w:rsidR="00000000" w:rsidRDefault="00FC5E73">
            <w:pPr>
              <w:spacing w:line="240" w:lineRule="auto"/>
              <w:ind w:firstLine="0"/>
            </w:pPr>
            <w:r>
              <w:t>- число видов материалов и изделий, отличающихся в сравниваемых конструкциях.</w:t>
            </w:r>
          </w:p>
        </w:tc>
      </w:tr>
    </w:tbl>
    <w:p w:rsidR="00000000" w:rsidRDefault="00FC5E73">
      <w:pPr>
        <w:spacing w:line="240" w:lineRule="auto"/>
        <w:ind w:firstLine="284"/>
        <w:rPr>
          <w:lang w:val="en-US"/>
        </w:rPr>
      </w:pPr>
    </w:p>
    <w:p w:rsidR="00000000" w:rsidRDefault="00FC5E73">
      <w:pPr>
        <w:spacing w:line="240" w:lineRule="auto"/>
        <w:ind w:firstLine="284"/>
      </w:pPr>
      <w:r>
        <w:rPr>
          <w:b/>
          <w:i/>
        </w:rPr>
        <w:t>Примечание</w:t>
      </w:r>
      <w:r>
        <w:rPr>
          <w:i/>
        </w:rPr>
        <w:t>.</w:t>
      </w:r>
      <w:r>
        <w:t xml:space="preserve"> Если для защиты от коррозии используются импортные материалы и изделия или материалы и изделия серийно выпускаются отечественной промышленностью в достаточном количестве, то показатель </w:t>
      </w:r>
      <w:r>
        <w:rPr>
          <w:position w:val="-12"/>
        </w:rPr>
        <w:object w:dxaOrig="360" w:dyaOrig="360">
          <v:shape id="_x0000_i1037" type="#_x0000_t75" style="width:18pt;height:18pt" o:ole="">
            <v:imagedata r:id="rId21" o:title=""/>
          </v:shape>
          <o:OLEObject Type="Embed" ProgID="Equation.3" ShapeID="_x0000_i1037" DrawAspect="Content" ObjectID="_1427207149" r:id="rId23"/>
        </w:object>
      </w:r>
      <w:r>
        <w:t xml:space="preserve"> в формуле (3) не учитывают.</w:t>
      </w:r>
    </w:p>
    <w:p w:rsidR="00000000" w:rsidRDefault="00FC5E73">
      <w:pPr>
        <w:spacing w:line="240" w:lineRule="auto"/>
        <w:ind w:firstLine="284"/>
        <w:rPr>
          <w:lang w:val="en-US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2"/>
              </w:rPr>
              <w:object w:dxaOrig="279" w:dyaOrig="360">
                <v:shape id="_x0000_i1038" type="#_x0000_t75" style="width:14.25pt;height:18pt" o:ole="">
                  <v:imagedata r:id="rId24" o:title=""/>
                </v:shape>
                <o:OLEObject Type="Embed" ProgID="Equation.3" ShapeID="_x0000_i1038" DrawAspect="Content" ObjectID="_1427207150" r:id="rId25"/>
              </w:object>
            </w:r>
          </w:p>
        </w:tc>
        <w:tc>
          <w:tcPr>
            <w:tcW w:w="7144" w:type="dxa"/>
          </w:tcPr>
          <w:p w:rsidR="00000000" w:rsidRDefault="00FC5E73">
            <w:pPr>
              <w:spacing w:line="240" w:lineRule="auto"/>
              <w:ind w:firstLine="0"/>
            </w:pPr>
            <w:r>
              <w:t>- затраты (стоимость «в деле») на возведение сравниваемых</w:t>
            </w:r>
            <w:r>
              <w:rPr>
                <w:lang w:val="en-US"/>
              </w:rPr>
              <w:t xml:space="preserve"> </w:t>
            </w:r>
            <w:r>
              <w:t>конструкций и их защиту от коррозии.</w:t>
            </w:r>
          </w:p>
        </w:tc>
      </w:tr>
    </w:tbl>
    <w:p w:rsidR="00000000" w:rsidRDefault="00FC5E73">
      <w:pPr>
        <w:spacing w:line="240" w:lineRule="auto"/>
        <w:ind w:firstLine="284"/>
        <w:rPr>
          <w:lang w:val="en-US"/>
        </w:rPr>
      </w:pPr>
    </w:p>
    <w:p w:rsidR="00000000" w:rsidRDefault="00FC5E73">
      <w:pPr>
        <w:spacing w:line="240" w:lineRule="auto"/>
        <w:ind w:firstLine="284"/>
        <w:rPr>
          <w:lang w:val="en-US"/>
        </w:rPr>
      </w:pPr>
      <w:r>
        <w:t xml:space="preserve">3.2. Капитальные вложения (инвестиции) в сопряженные отрасли </w:t>
      </w:r>
      <w:r>
        <w:rPr>
          <w:position w:val="-12"/>
        </w:rPr>
        <w:object w:dxaOrig="360" w:dyaOrig="360">
          <v:shape id="_x0000_i1039" type="#_x0000_t75" style="width:18pt;height:18pt" o:ole="">
            <v:imagedata r:id="rId21" o:title=""/>
          </v:shape>
          <o:OLEObject Type="Embed" ProgID="Equation.3" ShapeID="_x0000_i1039" DrawAspect="Content" ObjectID="_1427207151" r:id="rId26"/>
        </w:object>
      </w:r>
      <w:r>
        <w:t xml:space="preserve"> следует определять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  <w:rPr>
          <w:lang w:val="en-US"/>
        </w:rPr>
      </w:pPr>
      <w:r>
        <w:rPr>
          <w:position w:val="-12"/>
        </w:rPr>
        <w:object w:dxaOrig="1320" w:dyaOrig="360">
          <v:shape id="_x0000_i1040" type="#_x0000_t75" style="width:66pt;height:18pt" o:ole="">
            <v:imagedata r:id="rId27" o:title=""/>
          </v:shape>
          <o:OLEObject Type="Embed" ProgID="Equation.3" ShapeID="_x0000_i1040" DrawAspect="Content" ObjectID="_1427207152" r:id="rId28"/>
        </w:object>
      </w:r>
      <w:r>
        <w:t>,                       (4)</w:t>
      </w:r>
    </w:p>
    <w:p w:rsidR="00000000" w:rsidRDefault="00FC5E73">
      <w:pPr>
        <w:spacing w:line="240" w:lineRule="auto"/>
        <w:ind w:firstLine="284"/>
        <w:rPr>
          <w:lang w:val="en-US"/>
        </w:rPr>
      </w:pPr>
    </w:p>
    <w:p w:rsidR="00000000" w:rsidRDefault="00FC5E73">
      <w:pPr>
        <w:spacing w:line="240" w:lineRule="auto"/>
        <w:ind w:firstLine="284"/>
      </w:pPr>
      <w:r>
        <w:lastRenderedPageBreak/>
        <w:t xml:space="preserve">где </w:t>
      </w:r>
      <w:r>
        <w:rPr>
          <w:position w:val="-10"/>
        </w:rPr>
        <w:object w:dxaOrig="320" w:dyaOrig="340">
          <v:shape id="_x0000_i1041" type="#_x0000_t75" style="width:15.75pt;height:17.25pt" o:ole="">
            <v:imagedata r:id="rId29" o:title=""/>
          </v:shape>
          <o:OLEObject Type="Embed" ProgID="Equation.3" ShapeID="_x0000_i1041" DrawAspect="Content" ObjectID="_1427207153" r:id="rId30"/>
        </w:object>
      </w:r>
      <w:r>
        <w:t xml:space="preserve"> - нормативный коэффициент эффективности инвестиций;</w:t>
      </w:r>
    </w:p>
    <w:p w:rsidR="00000000" w:rsidRDefault="00FC5E73">
      <w:pPr>
        <w:spacing w:line="240" w:lineRule="auto"/>
        <w:ind w:left="993" w:hanging="709"/>
      </w:pPr>
      <w:r>
        <w:rPr>
          <w:lang w:val="en-US"/>
        </w:rPr>
        <w:t xml:space="preserve">      </w:t>
      </w:r>
      <w:r>
        <w:rPr>
          <w:position w:val="-10"/>
        </w:rPr>
        <w:object w:dxaOrig="340" w:dyaOrig="340">
          <v:shape id="_x0000_i1042" type="#_x0000_t75" style="width:17.25pt;height:17.25pt" o:ole="">
            <v:imagedata r:id="rId31" o:title=""/>
          </v:shape>
          <o:OLEObject Type="Embed" ProgID="Equation.3" ShapeID="_x0000_i1042" DrawAspect="Content" ObjectID="_1427207154" r:id="rId32"/>
        </w:object>
      </w:r>
      <w:r>
        <w:t xml:space="preserve"> - удельные капитальные вложения (инвестиции) в производственную базу сопряженных отраслей, приведенные к началу их и</w:t>
      </w:r>
      <w:r>
        <w:t>спользования в строительстве.</w:t>
      </w:r>
    </w:p>
    <w:p w:rsidR="00000000" w:rsidRDefault="00FC5E73">
      <w:pPr>
        <w:spacing w:line="240" w:lineRule="auto"/>
        <w:ind w:firstLine="284"/>
        <w:rPr>
          <w:lang w:val="en-US"/>
        </w:rPr>
      </w:pPr>
    </w:p>
    <w:p w:rsidR="00000000" w:rsidRDefault="00FC5E73">
      <w:pPr>
        <w:spacing w:line="240" w:lineRule="auto"/>
        <w:ind w:firstLine="284"/>
        <w:rPr>
          <w:lang w:val="en-US"/>
        </w:rPr>
      </w:pPr>
      <w:r>
        <w:rPr>
          <w:b/>
          <w:i/>
        </w:rPr>
        <w:t>Примечание.</w:t>
      </w:r>
      <w:r>
        <w:t xml:space="preserve"> Величины </w:t>
      </w:r>
      <w:r>
        <w:rPr>
          <w:position w:val="-10"/>
        </w:rPr>
        <w:object w:dxaOrig="320" w:dyaOrig="340">
          <v:shape id="_x0000_i1043" type="#_x0000_t75" style="width:15.75pt;height:17.25pt" o:ole="">
            <v:imagedata r:id="rId29" o:title=""/>
          </v:shape>
          <o:OLEObject Type="Embed" ProgID="Equation.3" ShapeID="_x0000_i1043" DrawAspect="Content" ObjectID="_1427207155" r:id="rId33"/>
        </w:object>
      </w:r>
      <w:r>
        <w:t xml:space="preserve">, и </w:t>
      </w:r>
      <w:r>
        <w:rPr>
          <w:position w:val="-10"/>
        </w:rPr>
        <w:object w:dxaOrig="340" w:dyaOrig="340">
          <v:shape id="_x0000_i1044" type="#_x0000_t75" style="width:17.25pt;height:17.25pt" o:ole="">
            <v:imagedata r:id="rId31" o:title=""/>
          </v:shape>
          <o:OLEObject Type="Embed" ProgID="Equation.3" ShapeID="_x0000_i1044" DrawAspect="Content" ObjectID="_1427207156" r:id="rId34"/>
        </w:object>
      </w:r>
      <w:r>
        <w:t xml:space="preserve"> принимают по действующим нормативам.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left="851" w:hanging="567"/>
      </w:pPr>
      <w:r>
        <w:rPr>
          <w:lang w:val="en-US"/>
        </w:rPr>
        <w:t xml:space="preserve">     </w:t>
      </w:r>
      <w:r>
        <w:t>Р - расход материалов и изделий, используемых для изготовления и защиты от коррозии на единицу сравниваемых строительных конструкций.</w:t>
      </w:r>
    </w:p>
    <w:p w:rsidR="00000000" w:rsidRDefault="00FC5E73">
      <w:pPr>
        <w:spacing w:line="240" w:lineRule="auto"/>
        <w:ind w:firstLine="284"/>
        <w:rPr>
          <w:lang w:val="en-US"/>
        </w:rPr>
      </w:pPr>
      <w:r>
        <w:t>3.3. Затраты на возведение строительных конструкций и их защиту от коррозии следует определять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pStyle w:val="FR1"/>
        <w:spacing w:before="0"/>
        <w:ind w:firstLine="284"/>
        <w:jc w:val="center"/>
        <w:rPr>
          <w:b w:val="0"/>
          <w:sz w:val="20"/>
        </w:rPr>
      </w:pPr>
      <w:r>
        <w:rPr>
          <w:b w:val="0"/>
          <w:noProof w:val="0"/>
          <w:position w:val="-12"/>
          <w:sz w:val="20"/>
        </w:rPr>
        <w:object w:dxaOrig="820" w:dyaOrig="360">
          <v:shape id="_x0000_i1045" type="#_x0000_t75" style="width:41.25pt;height:18pt" o:ole="">
            <v:imagedata r:id="rId35" o:title=""/>
          </v:shape>
          <o:OLEObject Type="Embed" ProgID="Equation.3" ShapeID="_x0000_i1045" DrawAspect="Content" ObjectID="_1427207157" r:id="rId36"/>
        </w:object>
      </w:r>
      <w:r>
        <w:rPr>
          <w:b w:val="0"/>
          <w:noProof w:val="0"/>
          <w:sz w:val="20"/>
        </w:rPr>
        <w:t>,</w:t>
      </w:r>
      <w:r>
        <w:rPr>
          <w:b w:val="0"/>
          <w:sz w:val="20"/>
        </w:rPr>
        <w:t xml:space="preserve">                          (5)</w:t>
      </w:r>
    </w:p>
    <w:p w:rsidR="00000000" w:rsidRDefault="00FC5E73">
      <w:pPr>
        <w:pStyle w:val="FR1"/>
        <w:spacing w:before="0"/>
        <w:ind w:firstLine="284"/>
        <w:jc w:val="both"/>
        <w:rPr>
          <w:sz w:val="20"/>
        </w:rPr>
      </w:pPr>
    </w:p>
    <w:p w:rsidR="00000000" w:rsidRDefault="00FC5E73">
      <w:pPr>
        <w:spacing w:line="240" w:lineRule="auto"/>
        <w:ind w:left="1134" w:hanging="850"/>
      </w:pPr>
      <w:r>
        <w:t xml:space="preserve">где </w:t>
      </w:r>
      <w:r>
        <w:rPr>
          <w:position w:val="-12"/>
        </w:rPr>
        <w:object w:dxaOrig="320" w:dyaOrig="360">
          <v:shape id="_x0000_i1046" type="#_x0000_t75" style="width:15.75pt;height:18pt" o:ole="">
            <v:imagedata r:id="rId37" o:title=""/>
          </v:shape>
          <o:OLEObject Type="Embed" ProgID="Equation.3" ShapeID="_x0000_i1046" DrawAspect="Content" ObjectID="_1427207158" r:id="rId38"/>
        </w:object>
      </w:r>
      <w:r>
        <w:t xml:space="preserve"> - расчетная себестоимость единицы конструк</w:t>
      </w:r>
      <w:r>
        <w:t>ции с учетом затрат на ее изготовление, транспортирование и монтаж, а также себестоимость защиты от коррозии.</w:t>
      </w:r>
    </w:p>
    <w:p w:rsidR="00000000" w:rsidRDefault="00FC5E73">
      <w:pPr>
        <w:spacing w:line="240" w:lineRule="auto"/>
        <w:ind w:firstLine="284"/>
        <w:rPr>
          <w:lang w:val="en-US"/>
        </w:rPr>
      </w:pPr>
    </w:p>
    <w:p w:rsidR="00000000" w:rsidRDefault="00FC5E73">
      <w:pPr>
        <w:spacing w:line="240" w:lineRule="auto"/>
        <w:ind w:firstLine="284"/>
        <w:rPr>
          <w:lang w:val="en-US"/>
        </w:rPr>
      </w:pPr>
      <w:r>
        <w:rPr>
          <w:b/>
          <w:i/>
        </w:rPr>
        <w:t>Примечание.</w:t>
      </w:r>
      <w:r>
        <w:t xml:space="preserve"> Если сравниваемые конструкции, на которые наносят защитное покрытие, изготавливают из одних и тех же материалов, то себестоимость их изготовления, транспортировки и монтажа </w:t>
      </w:r>
      <w:r>
        <w:rPr>
          <w:position w:val="-12"/>
        </w:rPr>
        <w:object w:dxaOrig="320" w:dyaOrig="360">
          <v:shape id="_x0000_i1047" type="#_x0000_t75" style="width:15.75pt;height:18pt" o:ole="">
            <v:imagedata r:id="rId37" o:title=""/>
          </v:shape>
          <o:OLEObject Type="Embed" ProgID="Equation.3" ShapeID="_x0000_i1047" DrawAspect="Content" ObjectID="_1427207159" r:id="rId39"/>
        </w:object>
      </w:r>
      <w:r>
        <w:t xml:space="preserve"> не учитывается.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t xml:space="preserve">3.4. Рассчитанные по формулам (4) и (5) затраты </w:t>
      </w:r>
      <w:r>
        <w:rPr>
          <w:position w:val="-12"/>
        </w:rPr>
        <w:object w:dxaOrig="360" w:dyaOrig="360">
          <v:shape id="_x0000_i1048" type="#_x0000_t75" style="width:18pt;height:18pt" o:ole="">
            <v:imagedata r:id="rId40" o:title=""/>
          </v:shape>
          <o:OLEObject Type="Embed" ProgID="Equation.3" ShapeID="_x0000_i1048" DrawAspect="Content" ObjectID="_1427207160" r:id="rId41"/>
        </w:object>
      </w:r>
      <w:r>
        <w:t xml:space="preserve"> и </w:t>
      </w:r>
      <w:r>
        <w:rPr>
          <w:position w:val="-12"/>
        </w:rPr>
        <w:object w:dxaOrig="279" w:dyaOrig="360">
          <v:shape id="_x0000_i1049" type="#_x0000_t75" style="width:14.25pt;height:18pt" o:ole="">
            <v:imagedata r:id="rId42" o:title=""/>
          </v:shape>
          <o:OLEObject Type="Embed" ProgID="Equation.3" ShapeID="_x0000_i1049" DrawAspect="Content" ObjectID="_1427207161" r:id="rId43"/>
        </w:object>
      </w:r>
      <w:r>
        <w:t xml:space="preserve"> суммируются и в соответствии с формулой (3) приводятся к началу эксплуатации </w:t>
      </w:r>
      <w:r>
        <w:t>зданий или сооружений.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4. РАСЧЕТ ЗАТРАТ, ОСУЩЕСТВЛЯЕМЫХ ПРИ ЭКСПЛУАТАЦИИ ЗДАНИЙ</w:t>
      </w: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И ДРУГИХ СТРОИТЕЛЬНЫХ СООРУЖЕНИЙ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t xml:space="preserve">4.1 Затраты </w:t>
      </w:r>
      <w:r>
        <w:rPr>
          <w:position w:val="-12"/>
        </w:rPr>
        <w:object w:dxaOrig="340" w:dyaOrig="360">
          <v:shape id="_x0000_i1050" type="#_x0000_t75" style="width:17.25pt;height:18pt" o:ole="">
            <v:imagedata r:id="rId44" o:title=""/>
          </v:shape>
          <o:OLEObject Type="Embed" ProgID="Equation.3" ShapeID="_x0000_i1050" DrawAspect="Content" ObjectID="_1427207162" r:id="rId45"/>
        </w:object>
      </w:r>
      <w:r>
        <w:t xml:space="preserve"> для каждого из рассматриваемых вариантов конструкций и их защиты от коррозии рассчитывают за проектный срок службы (функционирования) здания или сооружения вне зависимости от физико-механических и атмосферных воздействий, агрессивных природных и промышленных сред.</w:t>
      </w:r>
    </w:p>
    <w:p w:rsidR="00000000" w:rsidRDefault="00FC5E73">
      <w:pPr>
        <w:spacing w:line="240" w:lineRule="auto"/>
        <w:ind w:firstLine="284"/>
      </w:pPr>
      <w:r>
        <w:t>Если в проекте нет данных о сроке службы здания или сооружения, то эксплуатационные затраты по с</w:t>
      </w:r>
      <w:r>
        <w:t>равниваемым вариантам строительных конструкций рассчитывают за срок службы Т (в годах), который определяется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</w:pPr>
      <w:r>
        <w:rPr>
          <w:position w:val="-32"/>
        </w:rPr>
        <w:object w:dxaOrig="1060" w:dyaOrig="700">
          <v:shape id="_x0000_i1051" type="#_x0000_t75" style="width:53.25pt;height:35.25pt" o:ole="">
            <v:imagedata r:id="rId46" o:title=""/>
          </v:shape>
          <o:OLEObject Type="Embed" ProgID="Equation.3" ShapeID="_x0000_i1051" DrawAspect="Content" ObjectID="_1427207163" r:id="rId47"/>
        </w:object>
      </w:r>
      <w:r>
        <w:t>,                  (6)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left="1134" w:hanging="850"/>
      </w:pPr>
      <w:r>
        <w:t xml:space="preserve">где </w:t>
      </w:r>
      <w:r>
        <w:rPr>
          <w:position w:val="-14"/>
        </w:rPr>
        <w:object w:dxaOrig="360" w:dyaOrig="380">
          <v:shape id="_x0000_i1052" type="#_x0000_t75" style="width:18pt;height:18.75pt" o:ole="">
            <v:imagedata r:id="rId48" o:title=""/>
          </v:shape>
          <o:OLEObject Type="Embed" ProgID="Equation.3" ShapeID="_x0000_i1052" DrawAspect="Content" ObjectID="_1427207164" r:id="rId49"/>
        </w:object>
      </w:r>
      <w:r>
        <w:t xml:space="preserve"> - нормативные амортизационные отчисления на полное восстановление (реновацию) зданий или сооружений (% в год).</w:t>
      </w:r>
    </w:p>
    <w:p w:rsidR="00000000" w:rsidRDefault="00FC5E73">
      <w:pPr>
        <w:spacing w:line="240" w:lineRule="auto"/>
        <w:ind w:firstLine="284"/>
      </w:pPr>
      <w:r>
        <w:t xml:space="preserve">4.2. Затраты </w:t>
      </w:r>
      <w:r>
        <w:rPr>
          <w:position w:val="-12"/>
        </w:rPr>
        <w:object w:dxaOrig="340" w:dyaOrig="360">
          <v:shape id="_x0000_i1053" type="#_x0000_t75" style="width:17.25pt;height:18pt" o:ole="">
            <v:imagedata r:id="rId44" o:title=""/>
          </v:shape>
          <o:OLEObject Type="Embed" ProgID="Equation.3" ShapeID="_x0000_i1053" DrawAspect="Content" ObjectID="_1427207165" r:id="rId50"/>
        </w:object>
      </w:r>
      <w:r>
        <w:t>, осуществляемые в процессе эксплуатации зданий и других строительных сооружений за срок службы (функционирования), следует определять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  <w:rPr>
          <w:i/>
        </w:rPr>
      </w:pPr>
      <w:r>
        <w:rPr>
          <w:position w:val="-32"/>
        </w:rPr>
        <w:object w:dxaOrig="5420" w:dyaOrig="760">
          <v:shape id="_x0000_i1054" type="#_x0000_t75" style="width:263.25pt;height:37.5pt" o:ole="">
            <v:imagedata r:id="rId51" o:title=""/>
          </v:shape>
          <o:OLEObject Type="Embed" ProgID="Equation.3" ShapeID="_x0000_i1054" DrawAspect="Content" ObjectID="_1427207166" r:id="rId52"/>
        </w:object>
      </w:r>
      <w:r>
        <w:t xml:space="preserve">                    (7)</w:t>
      </w:r>
    </w:p>
    <w:p w:rsidR="00000000" w:rsidRDefault="00FC5E73">
      <w:pPr>
        <w:spacing w:line="240" w:lineRule="auto"/>
        <w:ind w:firstLine="284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t xml:space="preserve">где </w:t>
            </w:r>
            <w:r>
              <w:rPr>
                <w:position w:val="-14"/>
              </w:rPr>
              <w:object w:dxaOrig="340" w:dyaOrig="380">
                <v:shape id="_x0000_i1055" type="#_x0000_t75" style="width:17.25pt;height:18.75pt" o:ole="">
                  <v:imagedata r:id="rId53" o:title=""/>
                </v:shape>
                <o:OLEObject Type="Embed" ProgID="Equation.3" ShapeID="_x0000_i1055" DrawAspect="Content" ObjectID="_1427207167" r:id="rId54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затраты на приобретение оборудования (фондов) для проведения специальных видов защиты (например, электрохимической) в процессе эксплуатации здания или сооружения;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4"/>
              </w:rPr>
              <w:object w:dxaOrig="380" w:dyaOrig="380">
                <v:shape id="_x0000_i1056" type="#_x0000_t75" style="width:18.75pt;height:18.75pt" o:ole="">
                  <v:imagedata r:id="rId55" o:title=""/>
                </v:shape>
                <o:OLEObject Type="Embed" ProgID="Equation.3" ShapeID="_x0000_i1056" DrawAspect="Content" ObjectID="_1427207168" r:id="rId56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затраты на один капитальный ремонт строительных конструкций, проводимый с соответствующей периодичностью;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2"/>
              </w:rPr>
              <w:object w:dxaOrig="380" w:dyaOrig="360">
                <v:shape id="_x0000_i1057" type="#_x0000_t75" style="width:18.75pt;height:18pt" o:ole="">
                  <v:imagedata r:id="rId57" o:title=""/>
                </v:shape>
                <o:OLEObject Type="Embed" ProgID="Equation.3" ShapeID="_x0000_i1057" DrawAspect="Content" ObjectID="_1427207169" r:id="rId58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затраты на восстановление антикоррозионной защиты строительных конструкций;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4"/>
              </w:rPr>
              <w:object w:dxaOrig="380" w:dyaOrig="380">
                <v:shape id="_x0000_i1058" type="#_x0000_t75" style="width:18.75pt;height:18.75pt" o:ole="">
                  <v:imagedata r:id="rId59" o:title=""/>
                </v:shape>
                <o:OLEObject Type="Embed" ProgID="Equation.3" ShapeID="_x0000_i1058" DrawAspect="Content" ObjectID="_1427207170" r:id="rId60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затраты на текущий (среднегодо</w:t>
            </w:r>
            <w:r>
              <w:t>вой) ремонт строительных конструкций;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2"/>
              </w:rPr>
              <w:object w:dxaOrig="380" w:dyaOrig="360">
                <v:shape id="_x0000_i1059" type="#_x0000_t75" style="width:18.75pt;height:18pt" o:ole="">
                  <v:imagedata r:id="rId61" o:title=""/>
                </v:shape>
                <o:OLEObject Type="Embed" ProgID="Equation.3" ShapeID="_x0000_i1059" DrawAspect="Content" ObjectID="_1427207171" r:id="rId62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ежегодные затраты на техническое содержание здания или сооружения, а также оборудования для специальных видов защиты, если они не учтены в рамках текущего ремонта;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0"/>
              </w:rPr>
              <w:object w:dxaOrig="400" w:dyaOrig="340">
                <v:shape id="_x0000_i1060" type="#_x0000_t75" style="width:20.25pt;height:17.25pt" o:ole="">
                  <v:imagedata r:id="rId63" o:title=""/>
                </v:shape>
                <o:OLEObject Type="Embed" ProgID="Equation.3" ShapeID="_x0000_i1060" DrawAspect="Content" ObjectID="_1427207172" r:id="rId64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прямые и косвенные потери от коррозии строительных конструкций при эксплуатации здания или сооружения;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lang w:val="en-US"/>
              </w:rPr>
              <w:t>t</w: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время в годах (см. формулу 2).</w:t>
            </w:r>
          </w:p>
        </w:tc>
      </w:tr>
    </w:tbl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rPr>
          <w:b/>
          <w:i/>
        </w:rPr>
        <w:t>Примечание.</w:t>
      </w:r>
      <w:r>
        <w:t xml:space="preserve"> Затраты </w:t>
      </w:r>
      <w:r>
        <w:rPr>
          <w:position w:val="-12"/>
        </w:rPr>
        <w:object w:dxaOrig="340" w:dyaOrig="360">
          <v:shape id="_x0000_i1061" type="#_x0000_t75" style="width:17.25pt;height:18pt" o:ole="">
            <v:imagedata r:id="rId65" o:title=""/>
          </v:shape>
          <o:OLEObject Type="Embed" ProgID="Equation.3" ShapeID="_x0000_i1061" DrawAspect="Content" ObjectID="_1427207173" r:id="rId66"/>
        </w:object>
      </w:r>
      <w:r>
        <w:t>, осуществляемые в процессе эксплуатации зданий или сооружений, в зависи</w:t>
      </w:r>
      <w:r>
        <w:t xml:space="preserve">мости от времени (t) приводятся к началу эксплуатации путем деления на коэффициент приведения </w:t>
      </w:r>
      <w:r>
        <w:rPr>
          <w:position w:val="-12"/>
        </w:rPr>
        <w:object w:dxaOrig="260" w:dyaOrig="360">
          <v:shape id="_x0000_i1062" type="#_x0000_t75" style="width:12.75pt;height:18pt" o:ole="">
            <v:imagedata r:id="rId67" o:title=""/>
          </v:shape>
          <o:OLEObject Type="Embed" ProgID="Equation.3" ShapeID="_x0000_i1062" DrawAspect="Content" ObjectID="_1427207174" r:id="rId68"/>
        </w:object>
      </w:r>
      <w:r>
        <w:t>, определяемый по формуле (2).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left="1134" w:hanging="850"/>
      </w:pPr>
      <w:r>
        <w:t xml:space="preserve">  </w:t>
      </w:r>
      <w:r>
        <w:rPr>
          <w:position w:val="-14"/>
        </w:rPr>
        <w:object w:dxaOrig="840" w:dyaOrig="380">
          <v:shape id="_x0000_i1063" type="#_x0000_t75" style="width:42pt;height:18.75pt" o:ole="">
            <v:imagedata r:id="rId69" o:title=""/>
          </v:shape>
          <o:OLEObject Type="Embed" ProgID="Equation.3" ShapeID="_x0000_i1063" DrawAspect="Content" ObjectID="_1427207175" r:id="rId70"/>
        </w:object>
      </w:r>
      <w:r>
        <w:t xml:space="preserve"> - число капитальных ремонтов строительных конструкций за срок службы (функционирования) здания или сооружения;</w:t>
      </w:r>
    </w:p>
    <w:p w:rsidR="00000000" w:rsidRDefault="00FC5E73">
      <w:pPr>
        <w:spacing w:line="240" w:lineRule="auto"/>
        <w:ind w:left="1134" w:hanging="850"/>
      </w:pPr>
    </w:p>
    <w:p w:rsidR="00000000" w:rsidRDefault="00FC5E73">
      <w:pPr>
        <w:pStyle w:val="FR1"/>
        <w:spacing w:before="0"/>
        <w:ind w:firstLine="284"/>
        <w:jc w:val="center"/>
        <w:rPr>
          <w:noProof w:val="0"/>
          <w:sz w:val="20"/>
        </w:rPr>
      </w:pPr>
      <w:r>
        <w:rPr>
          <w:noProof w:val="0"/>
          <w:position w:val="-32"/>
          <w:sz w:val="20"/>
        </w:rPr>
        <w:object w:dxaOrig="999" w:dyaOrig="700">
          <v:shape id="_x0000_i1064" type="#_x0000_t75" style="width:50.25pt;height:35.25pt" o:ole="">
            <v:imagedata r:id="rId71" o:title=""/>
          </v:shape>
          <o:OLEObject Type="Embed" ProgID="Equation.3" ShapeID="_x0000_i1064" DrawAspect="Content" ObjectID="_1427207176" r:id="rId72"/>
        </w:object>
      </w:r>
    </w:p>
    <w:p w:rsidR="00000000" w:rsidRDefault="00FC5E73">
      <w:pPr>
        <w:pStyle w:val="FR1"/>
        <w:spacing w:before="0"/>
        <w:ind w:firstLine="284"/>
        <w:jc w:val="center"/>
        <w:rPr>
          <w:sz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left"/>
            </w:pPr>
            <w:r>
              <w:t xml:space="preserve">  где Т</w: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срок службы здания или сооружения по формуле (6);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4"/>
              </w:rPr>
              <w:object w:dxaOrig="380" w:dyaOrig="380">
                <v:shape id="_x0000_i1065" type="#_x0000_t75" style="width:18.75pt;height:18.75pt" o:ole="">
                  <v:imagedata r:id="rId73" o:title=""/>
                </v:shape>
                <o:OLEObject Type="Embed" ProgID="Equation.3" ShapeID="_x0000_i1065" DrawAspect="Content" ObjectID="_1427207177" r:id="rId74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периодичность проведения капитальных ремонтов (межремонтный срок службы) сравниваемых конструкций (в годах);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0"/>
              </w:rPr>
              <w:object w:dxaOrig="639" w:dyaOrig="320">
                <v:shape id="_x0000_i1066" type="#_x0000_t75" style="width:32.25pt;height:15.75pt" o:ole="">
                  <v:imagedata r:id="rId75" o:title=""/>
                </v:shape>
                <o:OLEObject Type="Embed" ProgID="Equation.3" ShapeID="_x0000_i1066" DrawAspect="Content" ObjectID="_1427207178" r:id="rId76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количество восстановлений антикоррозионной защиты за срок службы Т здания или сооружения;</w:t>
            </w:r>
          </w:p>
        </w:tc>
      </w:tr>
    </w:tbl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</w:pPr>
      <w:r>
        <w:rPr>
          <w:position w:val="-30"/>
        </w:rPr>
        <w:object w:dxaOrig="980" w:dyaOrig="680">
          <v:shape id="_x0000_i1067" type="#_x0000_t75" style="width:48.75pt;height:33.75pt" o:ole="">
            <v:imagedata r:id="rId77" o:title=""/>
          </v:shape>
          <o:OLEObject Type="Embed" ProgID="Equation.3" ShapeID="_x0000_i1067" DrawAspect="Content" ObjectID="_1427207179" r:id="rId78"/>
        </w:object>
      </w:r>
    </w:p>
    <w:p w:rsidR="00000000" w:rsidRDefault="00FC5E73">
      <w:pPr>
        <w:spacing w:line="240" w:lineRule="auto"/>
        <w:ind w:firstLine="284"/>
      </w:pPr>
      <w:r>
        <w:t>где:</w:t>
      </w:r>
    </w:p>
    <w:p w:rsidR="00000000" w:rsidRDefault="00FC5E73">
      <w:pPr>
        <w:spacing w:line="240" w:lineRule="auto"/>
        <w:ind w:firstLine="284"/>
      </w:pPr>
      <w:r>
        <w:t xml:space="preserve">       </w:t>
      </w:r>
      <w:r>
        <w:rPr>
          <w:position w:val="-12"/>
        </w:rPr>
        <w:object w:dxaOrig="380" w:dyaOrig="360">
          <v:shape id="_x0000_i1068" type="#_x0000_t75" style="width:18.75pt;height:18pt" o:ole="">
            <v:imagedata r:id="rId79" o:title=""/>
          </v:shape>
          <o:OLEObject Type="Embed" ProgID="Equation.3" ShapeID="_x0000_i1068" DrawAspect="Content" ObjectID="_1427207180" r:id="rId80"/>
        </w:object>
      </w:r>
      <w:r>
        <w:t xml:space="preserve"> - периодичность восстановления антикоррозионной защиты (в годах).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rPr>
          <w:b/>
          <w:i/>
        </w:rPr>
        <w:t>Примечание</w:t>
      </w:r>
      <w:r>
        <w:t xml:space="preserve">: Если показатель </w:t>
      </w:r>
      <w:r>
        <w:rPr>
          <w:position w:val="-12"/>
        </w:rPr>
        <w:object w:dxaOrig="380" w:dyaOrig="360">
          <v:shape id="_x0000_i1069" type="#_x0000_t75" style="width:18.75pt;height:18pt" o:ole="">
            <v:imagedata r:id="rId79" o:title=""/>
          </v:shape>
          <o:OLEObject Type="Embed" ProgID="Equation.3" ShapeID="_x0000_i1069" DrawAspect="Content" ObjectID="_1427207181" r:id="rId81"/>
        </w:object>
      </w:r>
      <w:r>
        <w:t xml:space="preserve"> кратен показателю </w:t>
      </w:r>
      <w:r>
        <w:rPr>
          <w:position w:val="-14"/>
        </w:rPr>
        <w:object w:dxaOrig="380" w:dyaOrig="380">
          <v:shape id="_x0000_i1070" type="#_x0000_t75" style="width:18.75pt;height:18.75pt" o:ole="">
            <v:imagedata r:id="rId73" o:title=""/>
          </v:shape>
          <o:OLEObject Type="Embed" ProgID="Equation.3" ShapeID="_x0000_i1070" DrawAspect="Content" ObjectID="_1427207182" r:id="rId82"/>
        </w:object>
      </w:r>
      <w:r>
        <w:t xml:space="preserve">, то затраты на восстановление защиты </w:t>
      </w:r>
      <w:r>
        <w:rPr>
          <w:position w:val="-12"/>
        </w:rPr>
        <w:object w:dxaOrig="380" w:dyaOrig="360">
          <v:shape id="_x0000_i1071" type="#_x0000_t75" style="width:18.75pt;height:18pt" o:ole="">
            <v:imagedata r:id="rId83" o:title=""/>
          </v:shape>
          <o:OLEObject Type="Embed" ProgID="Equation.3" ShapeID="_x0000_i1071" DrawAspect="Content" ObjectID="_1427207183" r:id="rId84"/>
        </w:object>
      </w:r>
      <w:r>
        <w:t xml:space="preserve"> для каждого года, совпадающего с годом проведения капитального ремонта, учитываются в составе капитального ремонта.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rPr>
          <w:position w:val="-10"/>
        </w:rPr>
        <w:object w:dxaOrig="639" w:dyaOrig="320">
          <v:shape id="_x0000_i1072" type="#_x0000_t75" style="width:32.25pt;height:15.75pt" o:ole="">
            <v:imagedata r:id="rId85" o:title=""/>
          </v:shape>
          <o:OLEObject Type="Embed" ProgID="Equation.3" ShapeID="_x0000_i1072" DrawAspect="Content" ObjectID="_1427207184" r:id="rId86"/>
        </w:object>
      </w:r>
      <w:r>
        <w:t xml:space="preserve"> и </w:t>
      </w:r>
      <w:r>
        <w:rPr>
          <w:position w:val="-30"/>
        </w:rPr>
        <w:object w:dxaOrig="560" w:dyaOrig="680">
          <v:shape id="_x0000_i1073" type="#_x0000_t75" style="width:27.75pt;height:33.75pt" o:ole="">
            <v:imagedata r:id="rId87" o:title=""/>
          </v:shape>
          <o:OLEObject Type="Embed" ProgID="Equation.3" ShapeID="_x0000_i1073" DrawAspect="Content" ObjectID="_1427207185" r:id="rId88"/>
        </w:object>
      </w:r>
      <w:r>
        <w:t xml:space="preserve"> принимаются в зависимости от годов производства капитальных ремонтов конструкций или годов восстановления антикоррозионной защиты с учетом возможных простоев, размещенного в производственном здании основного технологического оборудования.</w:t>
      </w:r>
    </w:p>
    <w:p w:rsidR="00000000" w:rsidRDefault="00FC5E73">
      <w:pPr>
        <w:spacing w:line="240" w:lineRule="auto"/>
        <w:ind w:firstLine="284"/>
      </w:pPr>
      <w:r>
        <w:t>4.3. Капитальным ремонтом считается ремонт, при котором производится восстановление или частичная замена изношенных за межремонтный срок службы строительных конструкций, техническое состояние которых снижает эксплуатацион</w:t>
      </w:r>
      <w:r>
        <w:t>ные характеристики здания и сооружения или их отдельных частей.</w:t>
      </w:r>
    </w:p>
    <w:p w:rsidR="00000000" w:rsidRDefault="00FC5E73">
      <w:pPr>
        <w:spacing w:line="240" w:lineRule="auto"/>
        <w:ind w:firstLine="284"/>
      </w:pPr>
      <w:r>
        <w:t>Текущим ремонтом считается ремонт, проводимый для устранения мелких повреждений и дефектов, предохраняющий части здания или сооружения от преждевременного износа, а также мелкий ремонт профилактического характера.</w:t>
      </w:r>
    </w:p>
    <w:p w:rsidR="00000000" w:rsidRDefault="00FC5E73">
      <w:pPr>
        <w:spacing w:line="240" w:lineRule="auto"/>
        <w:ind w:firstLine="284"/>
      </w:pPr>
      <w:r>
        <w:t>В состав ремонтных работ входит также восстановление антикоррозионной защиты строительных конструкций от коррозии.</w:t>
      </w:r>
    </w:p>
    <w:p w:rsidR="00000000" w:rsidRDefault="00FC5E73">
      <w:pPr>
        <w:spacing w:line="240" w:lineRule="auto"/>
        <w:ind w:firstLine="284"/>
      </w:pPr>
      <w:r>
        <w:t>Периодичность и объемы ремонтных работ определяются на основе данных натурных и экспериментальных обследований, опыта э</w:t>
      </w:r>
      <w:r>
        <w:t>ксплуатации подобных объектов, а также и действующих положений о проведении планово-предупредительных ремонтов.</w:t>
      </w:r>
    </w:p>
    <w:p w:rsidR="00000000" w:rsidRDefault="00FC5E73">
      <w:pPr>
        <w:spacing w:line="240" w:lineRule="auto"/>
        <w:ind w:firstLine="284"/>
      </w:pPr>
      <w:r>
        <w:t>Стоимость ремонта определяется на основе калькуляций и смет, составляемых по действующим ценам и нормам.</w:t>
      </w:r>
    </w:p>
    <w:p w:rsidR="00000000" w:rsidRDefault="00FC5E73">
      <w:pPr>
        <w:spacing w:line="240" w:lineRule="auto"/>
        <w:ind w:firstLine="284"/>
      </w:pPr>
      <w:r>
        <w:t>4.4. В некоторых отраслях промышленности при проведении ремонтов или восстановлении антикоррозионной защиты строительных конструкций возможны простои размещенного в производственном здании технологического оборудования, что вызывает соответствующие экономические потери вследствие неполного испо</w:t>
      </w:r>
      <w:r>
        <w:t>льзования основных фондов (косвенные потери от коррозии).</w:t>
      </w:r>
    </w:p>
    <w:p w:rsidR="00000000" w:rsidRDefault="00FC5E73">
      <w:pPr>
        <w:spacing w:line="240" w:lineRule="auto"/>
        <w:ind w:firstLine="284"/>
      </w:pPr>
      <w:r>
        <w:t>Аналогичные потери могут возникать от простоя транспорта при ремонтах конструкций транспортных и инженерных сооружений.</w:t>
      </w:r>
    </w:p>
    <w:p w:rsidR="00000000" w:rsidRDefault="00FC5E73">
      <w:pPr>
        <w:spacing w:line="240" w:lineRule="auto"/>
        <w:ind w:firstLine="284"/>
      </w:pPr>
      <w:r>
        <w:t xml:space="preserve">Величину потерь из-за возможного простоя основных производственных фондов </w:t>
      </w:r>
      <w:r>
        <w:rPr>
          <w:position w:val="-12"/>
        </w:rPr>
        <w:object w:dxaOrig="400" w:dyaOrig="360">
          <v:shape id="_x0000_i1074" type="#_x0000_t75" style="width:20.25pt;height:18pt" o:ole="">
            <v:imagedata r:id="rId89" o:title=""/>
          </v:shape>
          <o:OLEObject Type="Embed" ProgID="Equation.3" ShapeID="_x0000_i1074" DrawAspect="Content" ObjectID="_1427207186" r:id="rId90"/>
        </w:object>
      </w:r>
      <w:r>
        <w:t xml:space="preserve"> в периоды проведения ремонтно-восстановительных работ следует определять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</w:pPr>
      <w:r>
        <w:rPr>
          <w:position w:val="-12"/>
        </w:rPr>
        <w:object w:dxaOrig="2280" w:dyaOrig="360">
          <v:shape id="_x0000_i1075" type="#_x0000_t75" style="width:114pt;height:18pt" o:ole="">
            <v:imagedata r:id="rId91" o:title=""/>
          </v:shape>
          <o:OLEObject Type="Embed" ProgID="Equation.3" ShapeID="_x0000_i1075" DrawAspect="Content" ObjectID="_1427207187" r:id="rId92"/>
        </w:object>
      </w:r>
      <w:r>
        <w:t>,                (8)</w:t>
      </w:r>
    </w:p>
    <w:p w:rsidR="00000000" w:rsidRDefault="00FC5E73">
      <w:pPr>
        <w:spacing w:line="240" w:lineRule="auto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t xml:space="preserve">где </w:t>
            </w:r>
            <w:r>
              <w:rPr>
                <w:position w:val="-10"/>
              </w:rPr>
              <w:object w:dxaOrig="320" w:dyaOrig="340">
                <v:shape id="_x0000_i1076" type="#_x0000_t75" style="width:15.75pt;height:17.25pt" o:ole="">
                  <v:imagedata r:id="rId93" o:title=""/>
                </v:shape>
                <o:OLEObject Type="Embed" ProgID="Equation.3" ShapeID="_x0000_i1076" DrawAspect="Content" ObjectID="_1427207188" r:id="rId94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см. формулу (4);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2"/>
              </w:rPr>
              <w:object w:dxaOrig="340" w:dyaOrig="360">
                <v:shape id="_x0000_i1077" type="#_x0000_t75" style="width:17.25pt;height:18pt" o:ole="">
                  <v:imagedata r:id="rId95" o:title=""/>
                </v:shape>
                <o:OLEObject Type="Embed" ProgID="Equation.3" ShapeID="_x0000_i1077" DrawAspect="Content" ObjectID="_1427207189" r:id="rId96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проектная (балансовая) стоимость</w:t>
            </w:r>
            <w:r>
              <w:t xml:space="preserve"> основного технологического оборудования, простаивающего в связи с ремонтом строительных конструкций или восстановлением антикоррозионной защиты;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2"/>
              </w:rPr>
              <w:object w:dxaOrig="380" w:dyaOrig="360">
                <v:shape id="_x0000_i1078" type="#_x0000_t75" style="width:18.75pt;height:18pt" o:ole="">
                  <v:imagedata r:id="rId97" o:title=""/>
                </v:shape>
                <o:OLEObject Type="Embed" ProgID="Equation.3" ShapeID="_x0000_i1078" DrawAspect="Content" ObjectID="_1427207190" r:id="rId98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время (в годах), в течение которого простаивает основное технологическое оборудование при проведении ремонтов строительных конструкций.</w:t>
            </w:r>
          </w:p>
        </w:tc>
      </w:tr>
    </w:tbl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rPr>
          <w:b/>
          <w:i/>
        </w:rPr>
        <w:t>Примечание.</w:t>
      </w:r>
      <w:r>
        <w:t xml:space="preserve"> Более точный метод определения экономических потерь от коррозии приведен в части II настоящих методических рекомендаций.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5. РАСЧЕТ СРАВНИТЕЛЬНОЙ И ГОДОВОЙ ЭКОНОМИЧЕСКОЙ ЭФФЕКТИВНОСТИ</w:t>
      </w:r>
    </w:p>
    <w:p w:rsidR="00000000" w:rsidRDefault="00FC5E73">
      <w:pPr>
        <w:spacing w:line="240" w:lineRule="auto"/>
        <w:ind w:firstLine="284"/>
        <w:jc w:val="center"/>
      </w:pPr>
    </w:p>
    <w:p w:rsidR="00000000" w:rsidRDefault="00FC5E73">
      <w:pPr>
        <w:spacing w:line="240" w:lineRule="auto"/>
        <w:ind w:firstLine="284"/>
      </w:pPr>
      <w:r>
        <w:t>5.1.</w:t>
      </w:r>
      <w:r>
        <w:t xml:space="preserve"> Экономическую эффективность на единицу защищаемой от коррозии строительной конструкции </w:t>
      </w:r>
      <w:r>
        <w:rPr>
          <w:position w:val="-12"/>
        </w:rPr>
        <w:object w:dxaOrig="320" w:dyaOrig="360">
          <v:shape id="_x0000_i1079" type="#_x0000_t75" style="width:15.75pt;height:18pt" o:ole="">
            <v:imagedata r:id="rId99" o:title=""/>
          </v:shape>
          <o:OLEObject Type="Embed" ProgID="Equation.3" ShapeID="_x0000_i1079" DrawAspect="Content" ObjectID="_1427207191" r:id="rId100"/>
        </w:object>
      </w:r>
      <w:r>
        <w:t xml:space="preserve"> следует определять для каждого из сравниваемых вариантов конструкций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pStyle w:val="FR1"/>
        <w:spacing w:before="0"/>
        <w:ind w:firstLine="284"/>
        <w:jc w:val="center"/>
        <w:rPr>
          <w:b w:val="0"/>
          <w:noProof w:val="0"/>
          <w:sz w:val="20"/>
        </w:rPr>
      </w:pPr>
      <w:r>
        <w:rPr>
          <w:b w:val="0"/>
          <w:noProof w:val="0"/>
          <w:position w:val="-12"/>
          <w:sz w:val="20"/>
        </w:rPr>
        <w:object w:dxaOrig="1219" w:dyaOrig="360">
          <v:shape id="_x0000_i1080" type="#_x0000_t75" style="width:60.75pt;height:18pt" o:ole="">
            <v:imagedata r:id="rId101" o:title=""/>
          </v:shape>
          <o:OLEObject Type="Embed" ProgID="Equation.3" ShapeID="_x0000_i1080" DrawAspect="Content" ObjectID="_1427207192" r:id="rId102"/>
        </w:object>
      </w:r>
      <w:r>
        <w:rPr>
          <w:b w:val="0"/>
          <w:noProof w:val="0"/>
          <w:sz w:val="20"/>
        </w:rPr>
        <w:t>,</w:t>
      </w:r>
      <w:r>
        <w:rPr>
          <w:b w:val="0"/>
          <w:sz w:val="20"/>
        </w:rPr>
        <w:t xml:space="preserve">                                  (9)</w:t>
      </w:r>
    </w:p>
    <w:p w:rsidR="00000000" w:rsidRDefault="00FC5E73">
      <w:pPr>
        <w:pStyle w:val="FR1"/>
        <w:spacing w:before="0"/>
        <w:ind w:firstLine="28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position w:val="-10"/>
                <w:lang w:val="en-US"/>
              </w:rPr>
              <w:object w:dxaOrig="260" w:dyaOrig="340">
                <v:shape id="_x0000_i1081" type="#_x0000_t75" style="width:12.75pt;height:17.25pt" o:ole="">
                  <v:imagedata r:id="rId103" o:title=""/>
                </v:shape>
                <o:OLEObject Type="Embed" ProgID="Equation.3" ShapeID="_x0000_i1081" DrawAspect="Content" ObjectID="_1427207193" r:id="rId104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затраты, определенные по формуле (1) для строительной конструкции с исходным вариантом антикоррозионной защиты;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0"/>
              </w:rPr>
              <w:object w:dxaOrig="279" w:dyaOrig="340">
                <v:shape id="_x0000_i1082" type="#_x0000_t75" style="width:14.25pt;height:17.25pt" o:ole="">
                  <v:imagedata r:id="rId105" o:title=""/>
                </v:shape>
                <o:OLEObject Type="Embed" ProgID="Equation.3" ShapeID="_x0000_i1082" DrawAspect="Content" ObjectID="_1427207194" r:id="rId106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то же, для конструкции с предлагаемым (улучшенным) вариантом антикоррозионной защиты.</w:t>
            </w:r>
          </w:p>
        </w:tc>
      </w:tr>
    </w:tbl>
    <w:p w:rsidR="00000000" w:rsidRDefault="00FC5E73">
      <w:pPr>
        <w:spacing w:line="240" w:lineRule="auto"/>
        <w:ind w:firstLine="284"/>
      </w:pPr>
      <w:r>
        <w:t>При сравнении вариантов антикоррозионной защиты за исходный вариант принимается решение, разработанное по действующим нормативным документам в области защиты от коррозии в строительстве.</w:t>
      </w:r>
    </w:p>
    <w:p w:rsidR="00000000" w:rsidRDefault="00FC5E73">
      <w:pPr>
        <w:spacing w:line="240" w:lineRule="auto"/>
        <w:ind w:firstLine="284"/>
      </w:pPr>
      <w:r>
        <w:t>При определении эффективности в конкретных проектах зданий или сооружений, определяется эффект на соответствующий объем конструкций приходящийся на проектируемый строительный объект.</w:t>
      </w:r>
    </w:p>
    <w:p w:rsidR="00000000" w:rsidRDefault="00FC5E73">
      <w:pPr>
        <w:spacing w:line="240" w:lineRule="auto"/>
        <w:ind w:firstLine="284"/>
      </w:pPr>
      <w:r>
        <w:t xml:space="preserve">5.2. Годовой экономический эффект </w:t>
      </w:r>
      <w:r>
        <w:rPr>
          <w:position w:val="-10"/>
        </w:rPr>
        <w:object w:dxaOrig="320" w:dyaOrig="340">
          <v:shape id="_x0000_i1083" type="#_x0000_t75" style="width:15.75pt;height:17.25pt" o:ole="">
            <v:imagedata r:id="rId107" o:title=""/>
          </v:shape>
          <o:OLEObject Type="Embed" ProgID="Equation.3" ShapeID="_x0000_i1083" DrawAspect="Content" ObjectID="_1427207195" r:id="rId108"/>
        </w:object>
      </w:r>
      <w:r>
        <w:t>, определяемый годовым объемом внедрения конструкций по предлагаемому (новому) вариан</w:t>
      </w:r>
      <w:r>
        <w:t>ту защиты, следует рассчитывать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pStyle w:val="FR1"/>
        <w:spacing w:before="0"/>
        <w:ind w:firstLine="284"/>
        <w:jc w:val="center"/>
        <w:rPr>
          <w:b w:val="0"/>
          <w:noProof w:val="0"/>
          <w:sz w:val="20"/>
        </w:rPr>
      </w:pPr>
      <w:r>
        <w:rPr>
          <w:b w:val="0"/>
          <w:noProof w:val="0"/>
          <w:position w:val="-10"/>
          <w:sz w:val="20"/>
        </w:rPr>
        <w:object w:dxaOrig="1780" w:dyaOrig="340">
          <v:shape id="_x0000_i1084" type="#_x0000_t75" style="width:89.25pt;height:17.25pt" o:ole="">
            <v:imagedata r:id="rId109" o:title=""/>
          </v:shape>
          <o:OLEObject Type="Embed" ProgID="Equation.3" ShapeID="_x0000_i1084" DrawAspect="Content" ObjectID="_1427207196" r:id="rId110"/>
        </w:object>
      </w:r>
      <w:r>
        <w:rPr>
          <w:b w:val="0"/>
          <w:noProof w:val="0"/>
          <w:sz w:val="20"/>
        </w:rPr>
        <w:t>,</w:t>
      </w:r>
      <w:r>
        <w:rPr>
          <w:b w:val="0"/>
          <w:sz w:val="20"/>
        </w:rPr>
        <w:t xml:space="preserve">                        (10)</w:t>
      </w:r>
    </w:p>
    <w:p w:rsidR="00000000" w:rsidRDefault="00FC5E73">
      <w:pPr>
        <w:pStyle w:val="FR1"/>
        <w:spacing w:before="0"/>
        <w:ind w:firstLine="284"/>
        <w:jc w:val="both"/>
        <w:rPr>
          <w:sz w:val="20"/>
        </w:rPr>
      </w:pPr>
    </w:p>
    <w:p w:rsidR="00000000" w:rsidRDefault="00FC5E73">
      <w:pPr>
        <w:spacing w:line="240" w:lineRule="auto"/>
        <w:ind w:left="1134" w:hanging="850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40" w:dyaOrig="340">
          <v:shape id="_x0000_i1085" type="#_x0000_t75" style="width:17.25pt;height:17.25pt" o:ole="">
            <v:imagedata r:id="rId111" o:title=""/>
          </v:shape>
          <o:OLEObject Type="Embed" ProgID="Equation.3" ShapeID="_x0000_i1085" DrawAspect="Content" ObjectID="_1427207197" r:id="rId112"/>
        </w:object>
      </w:r>
      <w:r>
        <w:rPr>
          <w:smallCaps/>
        </w:rPr>
        <w:t xml:space="preserve"> </w:t>
      </w:r>
      <w:r>
        <w:t>- годовой объем внедрения предлагаемого варианта антикоррозионной защиты строительных конструкций.</w:t>
      </w:r>
    </w:p>
    <w:p w:rsidR="00000000" w:rsidRDefault="00FC5E73">
      <w:pPr>
        <w:spacing w:line="240" w:lineRule="auto"/>
        <w:ind w:left="1134" w:hanging="850"/>
      </w:pPr>
    </w:p>
    <w:p w:rsidR="00000000" w:rsidRDefault="00FC5E73">
      <w:pPr>
        <w:spacing w:line="240" w:lineRule="auto"/>
        <w:ind w:left="1134" w:hanging="850"/>
      </w:pPr>
    </w:p>
    <w:p w:rsidR="00000000" w:rsidRDefault="00FC5E73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</w:p>
    <w:p w:rsidR="00000000" w:rsidRDefault="00FC5E73">
      <w:pPr>
        <w:spacing w:line="240" w:lineRule="auto"/>
        <w:ind w:firstLine="284"/>
        <w:jc w:val="center"/>
        <w:rPr>
          <w:b/>
          <w:lang w:val="en-US"/>
        </w:rPr>
      </w:pPr>
    </w:p>
    <w:p w:rsidR="00000000" w:rsidRDefault="00FC5E73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МЕТОДИКА ОПРЕДЕЛЕНИЯ ЭКОНОМИЧЕСКИХ ПОТЕРЬ ОТ КОРРОЗИИ СТРОИТЕЛЬНЫХ КОНСТРУКЦИЙ</w:t>
      </w:r>
    </w:p>
    <w:p w:rsidR="00000000" w:rsidRDefault="00FC5E73">
      <w:pPr>
        <w:spacing w:line="240" w:lineRule="auto"/>
        <w:ind w:firstLine="284"/>
        <w:jc w:val="center"/>
      </w:pPr>
    </w:p>
    <w:p w:rsidR="00000000" w:rsidRDefault="00FC5E73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1. ОБЛАСТИ ПРИМЕНЕНИЯ</w:t>
      </w:r>
    </w:p>
    <w:p w:rsidR="00000000" w:rsidRDefault="00FC5E73">
      <w:pPr>
        <w:spacing w:line="240" w:lineRule="auto"/>
        <w:ind w:firstLine="284"/>
        <w:jc w:val="center"/>
      </w:pPr>
    </w:p>
    <w:p w:rsidR="00000000" w:rsidRDefault="00FC5E73">
      <w:pPr>
        <w:spacing w:line="240" w:lineRule="auto"/>
        <w:ind w:firstLine="284"/>
      </w:pPr>
      <w:r>
        <w:t>Настоящая методика устанавливает основные положения по определению экономических потерь (далее - потерь) от коррозии строительных материалов и конструкций.</w:t>
      </w:r>
    </w:p>
    <w:p w:rsidR="00000000" w:rsidRDefault="00FC5E73">
      <w:pPr>
        <w:spacing w:line="240" w:lineRule="auto"/>
        <w:ind w:firstLine="284"/>
      </w:pPr>
      <w:r>
        <w:t>Предназначена дл</w:t>
      </w:r>
      <w:r>
        <w:t>я использования при:</w:t>
      </w:r>
    </w:p>
    <w:p w:rsidR="00000000" w:rsidRDefault="00FC5E73">
      <w:pPr>
        <w:spacing w:line="240" w:lineRule="auto"/>
        <w:ind w:firstLine="284"/>
      </w:pPr>
      <w:r>
        <w:t>1.1. Определении экономической эффективности методов защиты строительных конструкций от коррозии.</w:t>
      </w:r>
    </w:p>
    <w:p w:rsidR="00000000" w:rsidRDefault="00FC5E73">
      <w:pPr>
        <w:spacing w:line="240" w:lineRule="auto"/>
        <w:ind w:firstLine="284"/>
      </w:pPr>
      <w:r>
        <w:t>1.2. Организации и проведении первичного учета потерь от коррозии строительных конструкций зданий и сооружений на действующих предприятиях с агрессивной средой.</w:t>
      </w:r>
    </w:p>
    <w:p w:rsidR="00000000" w:rsidRDefault="00FC5E73">
      <w:pPr>
        <w:spacing w:line="240" w:lineRule="auto"/>
        <w:ind w:firstLine="284"/>
      </w:pPr>
      <w:r>
        <w:t>1.3. Подготовке и составлении отчетности о потерях, обусловленных коррозией металла и других материалов.</w:t>
      </w:r>
    </w:p>
    <w:p w:rsidR="00000000" w:rsidRDefault="00FC5E73">
      <w:pPr>
        <w:spacing w:line="240" w:lineRule="auto"/>
        <w:ind w:firstLine="284"/>
      </w:pPr>
      <w:r>
        <w:t>1.4. Определении составляющих годового общефедерального ущерба (издержек) от коррозии.</w:t>
      </w:r>
    </w:p>
    <w:p w:rsidR="00000000" w:rsidRDefault="00FC5E73">
      <w:pPr>
        <w:spacing w:line="240" w:lineRule="auto"/>
        <w:ind w:firstLine="284"/>
        <w:rPr>
          <w:b/>
          <w:lang w:val="en-US"/>
        </w:rPr>
      </w:pPr>
    </w:p>
    <w:p w:rsidR="00000000" w:rsidRDefault="00FC5E73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2. ОСНОВНЫЕ ПОЛОЖЕНИЯ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t>2.1. К потерям о</w:t>
      </w:r>
      <w:r>
        <w:t>т коррозии относятся материальные, трудовые, энергетические и финансовые издержки, выражающиеся как в потере поврежденных коррозией материалов и продукции, так и обусловленные частичным или полным выходом из строя основных фондов, что приводит к снижению объема выпускаемой продукции, ухудшению ее качества, ущербу наносимому смежным производствам, а также загрязнению окружающей</w:t>
      </w:r>
      <w:r>
        <w:rPr>
          <w:lang w:val="en-US"/>
        </w:rPr>
        <w:t xml:space="preserve"> </w:t>
      </w:r>
      <w:r>
        <w:t>среды.</w:t>
      </w:r>
    </w:p>
    <w:p w:rsidR="00000000" w:rsidRDefault="00FC5E73">
      <w:pPr>
        <w:spacing w:line="240" w:lineRule="auto"/>
        <w:ind w:firstLine="284"/>
        <w:rPr>
          <w:lang w:val="en-US"/>
        </w:rPr>
      </w:pPr>
      <w:r>
        <w:t>2.2. Потери, вызванные коррозией строительных конструкций, следует определять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  <w:rPr>
          <w:lang w:val="en-US"/>
        </w:rPr>
      </w:pPr>
      <w:r>
        <w:rPr>
          <w:position w:val="-14"/>
        </w:rPr>
        <w:object w:dxaOrig="1480" w:dyaOrig="380">
          <v:shape id="_x0000_i1086" type="#_x0000_t75" style="width:74.25pt;height:18.75pt" o:ole="">
            <v:imagedata r:id="rId113" o:title=""/>
          </v:shape>
          <o:OLEObject Type="Embed" ProgID="Equation.3" ShapeID="_x0000_i1086" DrawAspect="Content" ObjectID="_1427207198" r:id="rId114"/>
        </w:object>
      </w:r>
      <w:r>
        <w:t xml:space="preserve">            </w:t>
      </w:r>
      <w:r>
        <w:t xml:space="preserve">           (11)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t xml:space="preserve">где: </w:t>
      </w:r>
      <w:r>
        <w:rPr>
          <w:position w:val="-10"/>
        </w:rPr>
        <w:object w:dxaOrig="400" w:dyaOrig="340">
          <v:shape id="_x0000_i1087" type="#_x0000_t75" style="width:20.25pt;height:17.25pt" o:ole="">
            <v:imagedata r:id="rId115" o:title=""/>
          </v:shape>
          <o:OLEObject Type="Embed" ProgID="Equation.3" ShapeID="_x0000_i1087" DrawAspect="Content" ObjectID="_1427207199" r:id="rId116"/>
        </w:object>
      </w:r>
      <w:r>
        <w:t xml:space="preserve"> - сумма потерь от коррозии;</w:t>
      </w:r>
    </w:p>
    <w:p w:rsidR="00000000" w:rsidRDefault="00FC5E73">
      <w:pPr>
        <w:spacing w:line="240" w:lineRule="auto"/>
        <w:ind w:firstLine="284"/>
      </w:pPr>
      <w:r>
        <w:rPr>
          <w:lang w:val="en-US"/>
        </w:rPr>
        <w:t xml:space="preserve">       </w:t>
      </w:r>
      <w:r>
        <w:rPr>
          <w:position w:val="-14"/>
        </w:rPr>
        <w:object w:dxaOrig="400" w:dyaOrig="380">
          <v:shape id="_x0000_i1088" type="#_x0000_t75" style="width:20.25pt;height:18.75pt" o:ole="">
            <v:imagedata r:id="rId117" o:title=""/>
          </v:shape>
          <o:OLEObject Type="Embed" ProgID="Equation.3" ShapeID="_x0000_i1088" DrawAspect="Content" ObjectID="_1427207200" r:id="rId118"/>
        </w:object>
      </w:r>
      <w:r>
        <w:t xml:space="preserve"> - прямые потери от коррозии;</w:t>
      </w:r>
    </w:p>
    <w:p w:rsidR="00000000" w:rsidRDefault="00FC5E73">
      <w:pPr>
        <w:spacing w:line="240" w:lineRule="auto"/>
        <w:ind w:firstLine="284"/>
      </w:pPr>
      <w:r>
        <w:rPr>
          <w:lang w:val="en-US"/>
        </w:rPr>
        <w:t xml:space="preserve">       </w:t>
      </w:r>
      <w:r>
        <w:rPr>
          <w:position w:val="-10"/>
        </w:rPr>
        <w:object w:dxaOrig="320" w:dyaOrig="340">
          <v:shape id="_x0000_i1089" type="#_x0000_t75" style="width:15.75pt;height:17.25pt" o:ole="">
            <v:imagedata r:id="rId119" o:title=""/>
          </v:shape>
          <o:OLEObject Type="Embed" ProgID="Equation.3" ShapeID="_x0000_i1089" DrawAspect="Content" ObjectID="_1427207201" r:id="rId120"/>
        </w:object>
      </w:r>
      <w:r>
        <w:t xml:space="preserve"> - косвенные потери от коррозии.</w:t>
      </w:r>
    </w:p>
    <w:p w:rsidR="00000000" w:rsidRDefault="00FC5E73">
      <w:pPr>
        <w:spacing w:line="240" w:lineRule="auto"/>
        <w:ind w:firstLine="284"/>
      </w:pPr>
      <w:r>
        <w:t>2.3. На действующих предприятиях учет потерь от коррозии проводится ежегодно по всем зданиям и сооружениям, которые эксплуатируются в агрессивной среде.</w:t>
      </w:r>
    </w:p>
    <w:p w:rsidR="00000000" w:rsidRDefault="00FC5E73">
      <w:pPr>
        <w:spacing w:line="240" w:lineRule="auto"/>
        <w:ind w:firstLine="284"/>
      </w:pPr>
      <w:r>
        <w:t>2.4. При определении годового общефедерального ущерба (издержек) от коррозии, величина потерь от коррозии строительных конструкций является его составной частью.</w:t>
      </w:r>
    </w:p>
    <w:p w:rsidR="00000000" w:rsidRDefault="00FC5E73">
      <w:pPr>
        <w:spacing w:line="240" w:lineRule="auto"/>
        <w:ind w:firstLine="284"/>
      </w:pPr>
      <w:r>
        <w:t>2.5. При проектировании объектов с агрессивной средой для сопоставимости экономических потерь (издержек), происходящих при эксплуатации строительных конструкций и приведения этих издержек к базе приведения разновременных затрат, используется коэффициент</w:t>
      </w:r>
      <w:r>
        <w:rPr>
          <w:lang w:val="en-US"/>
        </w:rPr>
        <w:t xml:space="preserve"> </w:t>
      </w:r>
      <w:r>
        <w:rPr>
          <w:position w:val="-30"/>
          <w:lang w:val="en-US"/>
        </w:rPr>
        <w:object w:dxaOrig="340" w:dyaOrig="680">
          <v:shape id="_x0000_i1090" type="#_x0000_t75" style="width:17.25pt;height:33.75pt" o:ole="">
            <v:imagedata r:id="rId121" o:title=""/>
          </v:shape>
          <o:OLEObject Type="Embed" ProgID="Equation.3" ShapeID="_x0000_i1090" DrawAspect="Content" ObjectID="_1427207202" r:id="rId122"/>
        </w:object>
      </w:r>
      <w:r>
        <w:t>, определяемый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</w:pPr>
      <w:r>
        <w:rPr>
          <w:position w:val="-30"/>
        </w:rPr>
        <w:object w:dxaOrig="1340" w:dyaOrig="680">
          <v:shape id="_x0000_i1091" type="#_x0000_t75" style="width:66.75pt;height:33.75pt" o:ole="">
            <v:imagedata r:id="rId123" o:title=""/>
          </v:shape>
          <o:OLEObject Type="Embed" ProgID="Equation.3" ShapeID="_x0000_i1091" DrawAspect="Content" ObjectID="_1427207203" r:id="rId124"/>
        </w:object>
      </w:r>
      <w:r>
        <w:t>,                      (12)</w:t>
      </w:r>
    </w:p>
    <w:p w:rsidR="00000000" w:rsidRDefault="00FC5E73">
      <w:pPr>
        <w:spacing w:line="240" w:lineRule="auto"/>
        <w:ind w:firstLine="284"/>
        <w:rPr>
          <w:lang w:val="en-US"/>
        </w:rPr>
      </w:pPr>
    </w:p>
    <w:p w:rsidR="00000000" w:rsidRDefault="00FC5E73">
      <w:pPr>
        <w:spacing w:line="240" w:lineRule="auto"/>
        <w:ind w:firstLine="284"/>
      </w:pPr>
      <w:r>
        <w:t>где Е - норматив приведения (дисконтирования) разновременных затрат;</w:t>
      </w:r>
    </w:p>
    <w:p w:rsidR="00000000" w:rsidRDefault="00FC5E73">
      <w:pPr>
        <w:spacing w:line="240" w:lineRule="auto"/>
        <w:ind w:firstLine="284"/>
      </w:pPr>
      <w:r>
        <w:rPr>
          <w:lang w:val="en-US"/>
        </w:rPr>
        <w:t xml:space="preserve">       t -</w:t>
      </w:r>
      <w:r>
        <w:t xml:space="preserve"> время в годах между моментом проявления потерь и началом эксплуатации объект</w:t>
      </w:r>
      <w:r>
        <w:t>а.</w:t>
      </w:r>
    </w:p>
    <w:p w:rsidR="00000000" w:rsidRDefault="00FC5E73">
      <w:pPr>
        <w:spacing w:line="240" w:lineRule="auto"/>
        <w:ind w:firstLine="284"/>
        <w:rPr>
          <w:lang w:val="en-US"/>
        </w:rPr>
      </w:pPr>
      <w:r>
        <w:t>2.6. Потери от коррозии учитываются на протяжение всего периода эксплуатации строительного объекта с учетом его функционального назначения, а также влияния физико-механических и атмосферных факторов, агрессивных воздействий, прочности и стойкости используемых материалов и изделий.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3. ОПРЕДЕЛЕНИЕ ПРЯМЫХ ПОТЕРЬ ОТ КОРРОЗИИ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t xml:space="preserve">3.1. Прямые потери </w:t>
      </w:r>
      <w:r>
        <w:rPr>
          <w:position w:val="-14"/>
        </w:rPr>
        <w:object w:dxaOrig="400" w:dyaOrig="380">
          <v:shape id="_x0000_i1092" type="#_x0000_t75" style="width:20.25pt;height:18.75pt" o:ole="">
            <v:imagedata r:id="rId125" o:title=""/>
          </v:shape>
          <o:OLEObject Type="Embed" ProgID="Equation.3" ShapeID="_x0000_i1092" DrawAspect="Content" ObjectID="_1427207204" r:id="rId126"/>
        </w:object>
      </w:r>
      <w:r>
        <w:t xml:space="preserve"> от коррозии строительных конструкций в процессе эксплуатации здания или сооружения включают стоимость вышедших из строя в результате коррози</w:t>
      </w:r>
      <w:r>
        <w:t>и конструкций и их элементов, которые заменяются на новые вследствие их полного физического износа, до истечения срока</w:t>
      </w:r>
      <w:r>
        <w:rPr>
          <w:lang w:val="en-US"/>
        </w:rPr>
        <w:t xml:space="preserve"> </w:t>
      </w:r>
      <w:r>
        <w:t>амортизации или при проведении различных видов ремонта, а также стоимость материалов и полуфабрикатов, списанных по причине коррозии при хранении.</w:t>
      </w:r>
    </w:p>
    <w:p w:rsidR="00000000" w:rsidRDefault="00FC5E73">
      <w:pPr>
        <w:spacing w:line="240" w:lineRule="auto"/>
        <w:ind w:firstLine="284"/>
        <w:rPr>
          <w:lang w:val="en-US"/>
        </w:rPr>
      </w:pPr>
      <w:r>
        <w:t>Прямые потери от коррозии следует определять по формуле: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pStyle w:val="FR1"/>
        <w:spacing w:before="0"/>
        <w:ind w:firstLine="284"/>
        <w:jc w:val="center"/>
        <w:rPr>
          <w:b w:val="0"/>
          <w:noProof w:val="0"/>
          <w:sz w:val="20"/>
          <w:lang w:val="en-US"/>
        </w:rPr>
      </w:pPr>
      <w:r>
        <w:rPr>
          <w:b w:val="0"/>
          <w:noProof w:val="0"/>
          <w:position w:val="-14"/>
          <w:sz w:val="20"/>
          <w:lang w:val="en-US"/>
        </w:rPr>
        <w:object w:dxaOrig="2820" w:dyaOrig="380">
          <v:shape id="_x0000_i1093" type="#_x0000_t75" style="width:141pt;height:18.75pt" o:ole="">
            <v:imagedata r:id="rId127" o:title=""/>
          </v:shape>
          <o:OLEObject Type="Embed" ProgID="Equation.3" ShapeID="_x0000_i1093" DrawAspect="Content" ObjectID="_1427207205" r:id="rId128"/>
        </w:object>
      </w:r>
      <w:r>
        <w:rPr>
          <w:b w:val="0"/>
          <w:noProof w:val="0"/>
          <w:sz w:val="20"/>
        </w:rPr>
        <w:t>,               (13)</w:t>
      </w:r>
    </w:p>
    <w:p w:rsidR="00000000" w:rsidRDefault="00FC5E73">
      <w:pPr>
        <w:pStyle w:val="FR1"/>
        <w:spacing w:before="0"/>
        <w:ind w:firstLine="28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t xml:space="preserve">где </w:t>
            </w:r>
            <w:r>
              <w:rPr>
                <w:position w:val="-12"/>
              </w:rPr>
              <w:object w:dxaOrig="420" w:dyaOrig="360">
                <v:shape id="_x0000_i1094" type="#_x0000_t75" style="width:21pt;height:18pt" o:ole="">
                  <v:imagedata r:id="rId129" o:title=""/>
                </v:shape>
                <o:OLEObject Type="Embed" ProgID="Equation.3" ShapeID="_x0000_i1094" DrawAspect="Content" ObjectID="_1427207206" r:id="rId130"/>
              </w:object>
            </w:r>
          </w:p>
        </w:tc>
        <w:tc>
          <w:tcPr>
            <w:tcW w:w="7144" w:type="dxa"/>
          </w:tcPr>
          <w:p w:rsidR="00000000" w:rsidRDefault="00FC5E73">
            <w:pPr>
              <w:spacing w:line="240" w:lineRule="auto"/>
              <w:ind w:firstLine="0"/>
            </w:pPr>
            <w:r>
              <w:t>- стоимость конструкций, физически выбывших из-за коррозии до истечения срока амортизации;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4"/>
              </w:rPr>
              <w:object w:dxaOrig="460" w:dyaOrig="380">
                <v:shape id="_x0000_i1095" type="#_x0000_t75" style="width:23.25pt;height:18.75pt" o:ole="">
                  <v:imagedata r:id="rId131" o:title=""/>
                </v:shape>
                <o:OLEObject Type="Embed" ProgID="Equation.3" ShapeID="_x0000_i1095" DrawAspect="Content" ObjectID="_1427207207" r:id="rId132"/>
              </w:object>
            </w:r>
          </w:p>
        </w:tc>
        <w:tc>
          <w:tcPr>
            <w:tcW w:w="7144" w:type="dxa"/>
          </w:tcPr>
          <w:p w:rsidR="00000000" w:rsidRDefault="00FC5E73">
            <w:pPr>
              <w:spacing w:line="240" w:lineRule="auto"/>
              <w:ind w:firstLine="0"/>
            </w:pPr>
            <w:r>
              <w:t>- стоимость конструкций, замененных при капитальном ремонте;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4"/>
              </w:rPr>
              <w:object w:dxaOrig="460" w:dyaOrig="380">
                <v:shape id="_x0000_i1096" type="#_x0000_t75" style="width:23.25pt;height:18.75pt" o:ole="">
                  <v:imagedata r:id="rId133" o:title=""/>
                </v:shape>
                <o:OLEObject Type="Embed" ProgID="Equation.3" ShapeID="_x0000_i1096" DrawAspect="Content" ObjectID="_1427207208" r:id="rId134"/>
              </w:object>
            </w:r>
          </w:p>
        </w:tc>
        <w:tc>
          <w:tcPr>
            <w:tcW w:w="7144" w:type="dxa"/>
          </w:tcPr>
          <w:p w:rsidR="00000000" w:rsidRDefault="00FC5E73">
            <w:pPr>
              <w:spacing w:line="240" w:lineRule="auto"/>
              <w:ind w:firstLine="0"/>
            </w:pPr>
            <w:r>
              <w:t>- то же, при текущем ремонте;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0"/>
              </w:rPr>
              <w:object w:dxaOrig="420" w:dyaOrig="340">
                <v:shape id="_x0000_i1097" type="#_x0000_t75" style="width:21pt;height:17.25pt" o:ole="">
                  <v:imagedata r:id="rId135" o:title=""/>
                </v:shape>
                <o:OLEObject Type="Embed" ProgID="Equation.3" ShapeID="_x0000_i1097" DrawAspect="Content" ObjectID="_1427207209" r:id="rId136"/>
              </w:object>
            </w:r>
          </w:p>
        </w:tc>
        <w:tc>
          <w:tcPr>
            <w:tcW w:w="7144" w:type="dxa"/>
          </w:tcPr>
          <w:p w:rsidR="00000000" w:rsidRDefault="00FC5E73">
            <w:pPr>
              <w:spacing w:line="240" w:lineRule="auto"/>
              <w:ind w:firstLine="0"/>
            </w:pPr>
            <w:r>
              <w:t>- стоимость материалов, полуфабрикатов и конструкций, списанных по причине коррозии при хранении.</w:t>
            </w:r>
          </w:p>
        </w:tc>
      </w:tr>
    </w:tbl>
    <w:p w:rsidR="00000000" w:rsidRDefault="00FC5E73">
      <w:pPr>
        <w:spacing w:line="240" w:lineRule="auto"/>
        <w:ind w:firstLine="284"/>
      </w:pPr>
      <w:r>
        <w:t>По каждому из указанных видов коррозионных потерь определяются натуральные потери металла и других материалов, которые в дальнейшем не могут быть использованы.</w:t>
      </w:r>
    </w:p>
    <w:p w:rsidR="00000000" w:rsidRDefault="00FC5E73">
      <w:pPr>
        <w:spacing w:line="240" w:lineRule="auto"/>
        <w:ind w:firstLine="284"/>
      </w:pPr>
      <w:r>
        <w:t>3.2. Потери материалов и стоимость досрочно выбывших из-за коррозии строительных конструкций определяются на ос</w:t>
      </w:r>
      <w:r>
        <w:t>нове бухгалтерских данных о списании (ликвидации) основных фондов.</w:t>
      </w:r>
    </w:p>
    <w:p w:rsidR="00000000" w:rsidRDefault="00FC5E73">
      <w:pPr>
        <w:spacing w:line="240" w:lineRule="auto"/>
        <w:ind w:firstLine="284"/>
      </w:pPr>
      <w:r>
        <w:t>3.3. Потери при ремонтах определяются исходя из калькуляций, составляемых на основе действующих норм и цен, и включают:</w:t>
      </w:r>
    </w:p>
    <w:p w:rsidR="00000000" w:rsidRDefault="00FC5E73">
      <w:pPr>
        <w:spacing w:line="240" w:lineRule="auto"/>
        <w:ind w:firstLine="284"/>
      </w:pPr>
      <w:r>
        <w:t>- стоимость конструкций и их элементов, замененных при ремонтах;</w:t>
      </w:r>
    </w:p>
    <w:p w:rsidR="00000000" w:rsidRDefault="00FC5E73">
      <w:pPr>
        <w:spacing w:line="240" w:lineRule="auto"/>
        <w:ind w:firstLine="284"/>
      </w:pPr>
      <w:r>
        <w:t>- стоимость рабочей силы;</w:t>
      </w:r>
    </w:p>
    <w:p w:rsidR="00000000" w:rsidRDefault="00FC5E73">
      <w:pPr>
        <w:spacing w:line="240" w:lineRule="auto"/>
        <w:ind w:firstLine="284"/>
      </w:pPr>
      <w:r>
        <w:t>- стоимость эксплуатации строительного оборудования и машин.</w:t>
      </w:r>
    </w:p>
    <w:p w:rsidR="00000000" w:rsidRDefault="00FC5E73">
      <w:pPr>
        <w:spacing w:line="240" w:lineRule="auto"/>
        <w:ind w:firstLine="284"/>
      </w:pPr>
      <w:r>
        <w:t>Учитывается также возможная реализация отходов (например, металлолома).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4. ОПРЕДЕЛЕНИЕ КОСВЕННЫХ ПОТЕРЬ ОТ КОРРОЗИИ</w:t>
      </w:r>
    </w:p>
    <w:p w:rsidR="00000000" w:rsidRDefault="00FC5E73">
      <w:pPr>
        <w:spacing w:line="240" w:lineRule="auto"/>
        <w:ind w:firstLine="284"/>
        <w:rPr>
          <w:b/>
        </w:rPr>
      </w:pPr>
    </w:p>
    <w:p w:rsidR="00000000" w:rsidRDefault="00FC5E73">
      <w:pPr>
        <w:spacing w:line="240" w:lineRule="auto"/>
        <w:ind w:firstLine="284"/>
      </w:pPr>
      <w:r>
        <w:t xml:space="preserve">4.1. Косвенные потери </w:t>
      </w:r>
      <w:r>
        <w:rPr>
          <w:position w:val="-10"/>
        </w:rPr>
        <w:object w:dxaOrig="320" w:dyaOrig="340">
          <v:shape id="_x0000_i1098" type="#_x0000_t75" style="width:15.75pt;height:17.25pt" o:ole="">
            <v:imagedata r:id="rId137" o:title=""/>
          </v:shape>
          <o:OLEObject Type="Embed" ProgID="Equation.3" ShapeID="_x0000_i1098" DrawAspect="Content" ObjectID="_1427207210" r:id="rId138"/>
        </w:object>
      </w:r>
      <w:r>
        <w:t xml:space="preserve"> следует о</w:t>
      </w:r>
      <w:r>
        <w:t>пределять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</w:pPr>
      <w:r>
        <w:rPr>
          <w:position w:val="-12"/>
        </w:rPr>
        <w:object w:dxaOrig="3180" w:dyaOrig="360">
          <v:shape id="_x0000_i1099" type="#_x0000_t75" style="width:159pt;height:18pt" o:ole="">
            <v:imagedata r:id="rId139" o:title=""/>
          </v:shape>
          <o:OLEObject Type="Embed" ProgID="Equation.3" ShapeID="_x0000_i1099" DrawAspect="Content" ObjectID="_1427207211" r:id="rId140"/>
        </w:object>
      </w:r>
      <w:r>
        <w:t>,                 (14)</w:t>
      </w:r>
    </w:p>
    <w:p w:rsidR="00000000" w:rsidRDefault="00FC5E73">
      <w:pPr>
        <w:spacing w:line="240" w:lineRule="auto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t xml:space="preserve">где </w:t>
            </w:r>
            <w:r>
              <w:rPr>
                <w:position w:val="-12"/>
              </w:rPr>
              <w:object w:dxaOrig="400" w:dyaOrig="360">
                <v:shape id="_x0000_i1100" type="#_x0000_t75" style="width:20.25pt;height:18pt" o:ole="">
                  <v:imagedata r:id="rId141" o:title=""/>
                </v:shape>
                <o:OLEObject Type="Embed" ProgID="Equation.3" ShapeID="_x0000_i1100" DrawAspect="Content" ObjectID="_1427207212" r:id="rId142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потери из-за возможного простоя основных производственных фондов в период ремонтно-восстановительных работ;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0"/>
              </w:rPr>
              <w:object w:dxaOrig="400" w:dyaOrig="340">
                <v:shape id="_x0000_i1101" type="#_x0000_t75" style="width:20.25pt;height:17.25pt" o:ole="">
                  <v:imagedata r:id="rId143" o:title=""/>
                </v:shape>
                <o:OLEObject Type="Embed" ProgID="Equation.3" ShapeID="_x0000_i1101" DrawAspect="Content" ObjectID="_1427207213" r:id="rId144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потери от снижения объема выпускаемой продукции;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2"/>
              </w:rPr>
              <w:object w:dxaOrig="380" w:dyaOrig="360">
                <v:shape id="_x0000_i1102" type="#_x0000_t75" style="width:18.75pt;height:18pt" o:ole="">
                  <v:imagedata r:id="rId145" o:title=""/>
                </v:shape>
                <o:OLEObject Type="Embed" ProgID="Equation.3" ShapeID="_x0000_i1102" DrawAspect="Content" ObjectID="_1427207214" r:id="rId146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потери из-за ухудшения качества выпускаемой продукции;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0"/>
              </w:rPr>
              <w:object w:dxaOrig="420" w:dyaOrig="340">
                <v:shape id="_x0000_i1103" type="#_x0000_t75" style="width:21pt;height:17.25pt" o:ole="">
                  <v:imagedata r:id="rId147" o:title=""/>
                </v:shape>
                <o:OLEObject Type="Embed" ProgID="Equation.3" ShapeID="_x0000_i1103" DrawAspect="Content" ObjectID="_1427207215" r:id="rId148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потери продукции из-за сквозной коррозии конструкций;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FC5E73">
            <w:pPr>
              <w:spacing w:line="240" w:lineRule="auto"/>
              <w:ind w:firstLine="0"/>
              <w:jc w:val="right"/>
            </w:pPr>
            <w:r>
              <w:rPr>
                <w:position w:val="-12"/>
              </w:rPr>
              <w:object w:dxaOrig="380" w:dyaOrig="360">
                <v:shape id="_x0000_i1104" type="#_x0000_t75" style="width:18.75pt;height:18pt" o:ole="">
                  <v:imagedata r:id="rId149" o:title=""/>
                </v:shape>
                <o:OLEObject Type="Embed" ProgID="Equation.3" ShapeID="_x0000_i1104" DrawAspect="Content" ObjectID="_1427207216" r:id="rId150"/>
              </w:object>
            </w:r>
          </w:p>
        </w:tc>
        <w:tc>
          <w:tcPr>
            <w:tcW w:w="7286" w:type="dxa"/>
          </w:tcPr>
          <w:p w:rsidR="00000000" w:rsidRDefault="00FC5E73">
            <w:pPr>
              <w:spacing w:line="240" w:lineRule="auto"/>
              <w:ind w:firstLine="0"/>
            </w:pPr>
            <w:r>
              <w:t>- издержки по возмещению ущерба смежным о</w:t>
            </w:r>
            <w:r>
              <w:t>траслям промышленности, сельскому хозяйству и окружающей среде.</w:t>
            </w:r>
          </w:p>
        </w:tc>
      </w:tr>
    </w:tbl>
    <w:p w:rsidR="00000000" w:rsidRDefault="00FC5E73">
      <w:pPr>
        <w:spacing w:line="240" w:lineRule="auto"/>
        <w:ind w:firstLine="284"/>
      </w:pPr>
      <w:r>
        <w:t>4.2. Потери от возможного простоя основных производственных фондов в периоды проведения ремонта строительных конструкций определяются по формуле (8) части I настоящих методических рекомендаций.</w:t>
      </w:r>
    </w:p>
    <w:p w:rsidR="00000000" w:rsidRDefault="00FC5E73">
      <w:pPr>
        <w:spacing w:line="240" w:lineRule="auto"/>
        <w:ind w:firstLine="284"/>
      </w:pPr>
      <w:r>
        <w:t xml:space="preserve">4.3. Потери, связанные с остановкой производства и снижением объема выпускаемой продукции </w:t>
      </w:r>
      <w:r>
        <w:rPr>
          <w:position w:val="-10"/>
        </w:rPr>
        <w:object w:dxaOrig="400" w:dyaOrig="340">
          <v:shape id="_x0000_i1105" type="#_x0000_t75" style="width:20.25pt;height:17.25pt" o:ole="">
            <v:imagedata r:id="rId143" o:title=""/>
          </v:shape>
          <o:OLEObject Type="Embed" ProgID="Equation.3" ShapeID="_x0000_i1105" DrawAspect="Content" ObjectID="_1427207217" r:id="rId151"/>
        </w:object>
      </w:r>
      <w:r>
        <w:t>, следует определять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pStyle w:val="FR1"/>
        <w:spacing w:before="0"/>
        <w:ind w:firstLine="284"/>
        <w:jc w:val="center"/>
        <w:rPr>
          <w:b w:val="0"/>
          <w:noProof w:val="0"/>
          <w:sz w:val="20"/>
        </w:rPr>
      </w:pPr>
      <w:r>
        <w:rPr>
          <w:b w:val="0"/>
          <w:position w:val="-12"/>
          <w:sz w:val="20"/>
        </w:rPr>
        <w:object w:dxaOrig="2480" w:dyaOrig="360">
          <v:shape id="_x0000_i1106" type="#_x0000_t75" style="width:123.75pt;height:18pt" o:ole="">
            <v:imagedata r:id="rId152" o:title=""/>
          </v:shape>
          <o:OLEObject Type="Embed" ProgID="Equation.3" ShapeID="_x0000_i1106" DrawAspect="Content" ObjectID="_1427207218" r:id="rId153"/>
        </w:object>
      </w:r>
      <w:r>
        <w:rPr>
          <w:b w:val="0"/>
          <w:sz w:val="20"/>
        </w:rPr>
        <w:t>,                 (15)</w:t>
      </w:r>
    </w:p>
    <w:p w:rsidR="00000000" w:rsidRDefault="00FC5E73">
      <w:pPr>
        <w:pStyle w:val="FR1"/>
        <w:spacing w:before="0"/>
        <w:ind w:firstLine="284"/>
        <w:jc w:val="center"/>
        <w:rPr>
          <w:sz w:val="20"/>
        </w:rPr>
      </w:pPr>
    </w:p>
    <w:p w:rsidR="00000000" w:rsidRDefault="00FC5E73">
      <w:pPr>
        <w:spacing w:line="240" w:lineRule="auto"/>
        <w:ind w:firstLine="284"/>
      </w:pPr>
      <w:r>
        <w:t xml:space="preserve">где </w:t>
      </w:r>
      <w:r>
        <w:rPr>
          <w:position w:val="-10"/>
        </w:rPr>
        <w:object w:dxaOrig="360" w:dyaOrig="340">
          <v:shape id="_x0000_i1107" type="#_x0000_t75" style="width:18pt;height:17.25pt" o:ole="">
            <v:imagedata r:id="rId154" o:title=""/>
          </v:shape>
          <o:OLEObject Type="Embed" ProgID="Equation.3" ShapeID="_x0000_i1107" DrawAspect="Content" ObjectID="_1427207219" r:id="rId155"/>
        </w:object>
      </w:r>
      <w:r>
        <w:t xml:space="preserve"> - оптовая цена сбыта единицы про</w:t>
      </w:r>
      <w:r>
        <w:t>дукции;</w:t>
      </w:r>
    </w:p>
    <w:p w:rsidR="00000000" w:rsidRDefault="00FC5E73">
      <w:pPr>
        <w:spacing w:line="240" w:lineRule="auto"/>
        <w:ind w:firstLine="284"/>
      </w:pPr>
      <w:r>
        <w:t xml:space="preserve">      </w:t>
      </w:r>
      <w:r>
        <w:rPr>
          <w:position w:val="-12"/>
        </w:rPr>
        <w:object w:dxaOrig="380" w:dyaOrig="360">
          <v:shape id="_x0000_i1108" type="#_x0000_t75" style="width:18.75pt;height:18pt" o:ole="">
            <v:imagedata r:id="rId156" o:title=""/>
          </v:shape>
          <o:OLEObject Type="Embed" ProgID="Equation.3" ShapeID="_x0000_i1108" DrawAspect="Content" ObjectID="_1427207220" r:id="rId157"/>
        </w:object>
      </w:r>
      <w:r>
        <w:t xml:space="preserve"> - себестоимость единицы продукции;</w:t>
      </w:r>
    </w:p>
    <w:p w:rsidR="00000000" w:rsidRDefault="00FC5E73">
      <w:pPr>
        <w:spacing w:line="240" w:lineRule="auto"/>
        <w:ind w:firstLine="284"/>
      </w:pPr>
      <w:r>
        <w:t xml:space="preserve">      </w:t>
      </w:r>
      <w:r>
        <w:rPr>
          <w:position w:val="-10"/>
          <w:lang w:val="en-US"/>
        </w:rPr>
        <w:object w:dxaOrig="360" w:dyaOrig="340">
          <v:shape id="_x0000_i1109" type="#_x0000_t75" style="width:18pt;height:17.25pt" o:ole="">
            <v:imagedata r:id="rId158" o:title=""/>
          </v:shape>
          <o:OLEObject Type="Embed" ProgID="Equation.3" ShapeID="_x0000_i1109" DrawAspect="Content" ObjectID="_1427207221" r:id="rId159"/>
        </w:object>
      </w:r>
      <w:r>
        <w:rPr>
          <w:lang w:val="en-US"/>
        </w:rPr>
        <w:t xml:space="preserve"> -</w:t>
      </w:r>
      <w:r>
        <w:t xml:space="preserve"> средний однодневный объем выпуска продукции;</w:t>
      </w:r>
    </w:p>
    <w:p w:rsidR="00000000" w:rsidRDefault="00FC5E73">
      <w:pPr>
        <w:spacing w:line="240" w:lineRule="auto"/>
        <w:ind w:firstLine="284"/>
      </w:pPr>
      <w:r>
        <w:t xml:space="preserve">      </w:t>
      </w:r>
      <w:r>
        <w:rPr>
          <w:position w:val="-10"/>
          <w:lang w:val="en-US"/>
        </w:rPr>
        <w:object w:dxaOrig="320" w:dyaOrig="340">
          <v:shape id="_x0000_i1110" type="#_x0000_t75" style="width:15.75pt;height:17.25pt" o:ole="">
            <v:imagedata r:id="rId160" o:title=""/>
          </v:shape>
          <o:OLEObject Type="Embed" ProgID="Equation.3" ShapeID="_x0000_i1110" DrawAspect="Content" ObjectID="_1427207222" r:id="rId161"/>
        </w:object>
      </w:r>
      <w:r>
        <w:t xml:space="preserve"> - время простоя производства (в днях).</w:t>
      </w:r>
    </w:p>
    <w:p w:rsidR="00000000" w:rsidRDefault="00FC5E73">
      <w:pPr>
        <w:spacing w:line="240" w:lineRule="auto"/>
        <w:ind w:firstLine="284"/>
      </w:pPr>
      <w:r>
        <w:t xml:space="preserve">4.4. Потери из-за ухудшения качества выпускаемой продукции </w:t>
      </w:r>
      <w:r>
        <w:rPr>
          <w:position w:val="-12"/>
        </w:rPr>
        <w:object w:dxaOrig="380" w:dyaOrig="360">
          <v:shape id="_x0000_i1111" type="#_x0000_t75" style="width:18.75pt;height:18pt" o:ole="">
            <v:imagedata r:id="rId162" o:title=""/>
          </v:shape>
          <o:OLEObject Type="Embed" ProgID="Equation.3" ShapeID="_x0000_i1111" DrawAspect="Content" ObjectID="_1427207223" r:id="rId163"/>
        </w:object>
      </w:r>
      <w:r>
        <w:t xml:space="preserve"> следует определять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pStyle w:val="FR1"/>
        <w:spacing w:before="0"/>
        <w:ind w:firstLine="284"/>
        <w:jc w:val="center"/>
        <w:rPr>
          <w:b w:val="0"/>
          <w:noProof w:val="0"/>
          <w:sz w:val="20"/>
        </w:rPr>
      </w:pPr>
      <w:r>
        <w:rPr>
          <w:b w:val="0"/>
          <w:noProof w:val="0"/>
          <w:position w:val="-12"/>
          <w:sz w:val="20"/>
        </w:rPr>
        <w:object w:dxaOrig="2180" w:dyaOrig="360">
          <v:shape id="_x0000_i1112" type="#_x0000_t75" style="width:108.75pt;height:18pt" o:ole="">
            <v:imagedata r:id="rId164" o:title=""/>
          </v:shape>
          <o:OLEObject Type="Embed" ProgID="Equation.3" ShapeID="_x0000_i1112" DrawAspect="Content" ObjectID="_1427207224" r:id="rId165"/>
        </w:object>
      </w:r>
      <w:r>
        <w:rPr>
          <w:b w:val="0"/>
          <w:noProof w:val="0"/>
          <w:sz w:val="20"/>
        </w:rPr>
        <w:t>,</w:t>
      </w:r>
      <w:r>
        <w:rPr>
          <w:b w:val="0"/>
          <w:sz w:val="20"/>
        </w:rPr>
        <w:t xml:space="preserve">                      (16)</w:t>
      </w:r>
    </w:p>
    <w:p w:rsidR="00000000" w:rsidRDefault="00FC5E73">
      <w:pPr>
        <w:pStyle w:val="FR1"/>
        <w:spacing w:before="0"/>
        <w:ind w:firstLine="284"/>
        <w:jc w:val="both"/>
        <w:rPr>
          <w:sz w:val="20"/>
        </w:rPr>
      </w:pPr>
    </w:p>
    <w:p w:rsidR="00000000" w:rsidRDefault="00FC5E73">
      <w:pPr>
        <w:spacing w:line="240" w:lineRule="auto"/>
        <w:ind w:firstLine="284"/>
      </w:pPr>
      <w:r>
        <w:t xml:space="preserve">где </w:t>
      </w:r>
      <w:r>
        <w:rPr>
          <w:position w:val="-10"/>
        </w:rPr>
        <w:object w:dxaOrig="400" w:dyaOrig="340">
          <v:shape id="_x0000_i1113" type="#_x0000_t75" style="width:20.25pt;height:17.25pt" o:ole="">
            <v:imagedata r:id="rId166" o:title=""/>
          </v:shape>
          <o:OLEObject Type="Embed" ProgID="Equation.3" ShapeID="_x0000_i1113" DrawAspect="Content" ObjectID="_1427207225" r:id="rId167"/>
        </w:object>
      </w:r>
      <w:r>
        <w:t xml:space="preserve"> - количество продукции худшего качества;</w:t>
      </w:r>
    </w:p>
    <w:p w:rsidR="00000000" w:rsidRDefault="00FC5E73">
      <w:pPr>
        <w:spacing w:line="240" w:lineRule="auto"/>
        <w:ind w:firstLine="284"/>
      </w:pPr>
      <w:r>
        <w:t xml:space="preserve">      </w:t>
      </w:r>
      <w:r>
        <w:rPr>
          <w:position w:val="-10"/>
        </w:rPr>
        <w:object w:dxaOrig="360" w:dyaOrig="340">
          <v:shape id="_x0000_i1114" type="#_x0000_t75" style="width:18pt;height:17.25pt" o:ole="">
            <v:imagedata r:id="rId168" o:title=""/>
          </v:shape>
          <o:OLEObject Type="Embed" ProgID="Equation.3" ShapeID="_x0000_i1114" DrawAspect="Content" ObjectID="_1427207226" r:id="rId169"/>
        </w:object>
      </w:r>
      <w:r>
        <w:t xml:space="preserve"> - оптовая цена сбыта единицы</w:t>
      </w:r>
      <w:r>
        <w:t xml:space="preserve"> продукции;</w:t>
      </w:r>
    </w:p>
    <w:p w:rsidR="00000000" w:rsidRDefault="00FC5E73">
      <w:pPr>
        <w:spacing w:line="240" w:lineRule="auto"/>
        <w:ind w:firstLine="284"/>
      </w:pPr>
      <w:r>
        <w:t xml:space="preserve">      </w:t>
      </w:r>
      <w:r>
        <w:rPr>
          <w:position w:val="-10"/>
        </w:rPr>
        <w:object w:dxaOrig="440" w:dyaOrig="340">
          <v:shape id="_x0000_i1115" type="#_x0000_t75" style="width:21.75pt;height:17.25pt" o:ole="">
            <v:imagedata r:id="rId170" o:title=""/>
          </v:shape>
          <o:OLEObject Type="Embed" ProgID="Equation.3" ShapeID="_x0000_i1115" DrawAspect="Content" ObjectID="_1427207227" r:id="rId171"/>
        </w:object>
      </w:r>
      <w:r>
        <w:t xml:space="preserve"> -тоже со сниженными показателями качества.</w:t>
      </w:r>
    </w:p>
    <w:p w:rsidR="00000000" w:rsidRDefault="00FC5E73">
      <w:pPr>
        <w:spacing w:line="240" w:lineRule="auto"/>
        <w:ind w:firstLine="284"/>
      </w:pPr>
      <w:r>
        <w:t xml:space="preserve">4.5. Потери от утечки или порчи материалов и продукции </w:t>
      </w:r>
      <w:r>
        <w:rPr>
          <w:position w:val="-10"/>
        </w:rPr>
        <w:object w:dxaOrig="420" w:dyaOrig="340">
          <v:shape id="_x0000_i1116" type="#_x0000_t75" style="width:21pt;height:17.25pt" o:ole="">
            <v:imagedata r:id="rId172" o:title=""/>
          </v:shape>
          <o:OLEObject Type="Embed" ProgID="Equation.3" ShapeID="_x0000_i1116" DrawAspect="Content" ObjectID="_1427207228" r:id="rId173"/>
        </w:object>
      </w:r>
      <w:r>
        <w:t xml:space="preserve"> из-за сквозной коррозии конструктивных элементов зданий или сооружений (например, резервуаров, трубопроводов, складов и хранилищ) определяются по формуле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</w:pPr>
      <w:r>
        <w:rPr>
          <w:position w:val="-12"/>
        </w:rPr>
        <w:object w:dxaOrig="1420" w:dyaOrig="360">
          <v:shape id="_x0000_i1117" type="#_x0000_t75" style="width:71.25pt;height:18pt" o:ole="">
            <v:imagedata r:id="rId174" o:title=""/>
          </v:shape>
          <o:OLEObject Type="Embed" ProgID="Equation.3" ShapeID="_x0000_i1117" DrawAspect="Content" ObjectID="_1427207229" r:id="rId175"/>
        </w:object>
      </w:r>
      <w:r>
        <w:t>,                         (17)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t xml:space="preserve">где </w:t>
      </w:r>
      <w:r>
        <w:rPr>
          <w:position w:val="-12"/>
        </w:rPr>
        <w:object w:dxaOrig="380" w:dyaOrig="360">
          <v:shape id="_x0000_i1118" type="#_x0000_t75" style="width:18.75pt;height:18pt" o:ole="">
            <v:imagedata r:id="rId176" o:title=""/>
          </v:shape>
          <o:OLEObject Type="Embed" ProgID="Equation.3" ShapeID="_x0000_i1118" DrawAspect="Content" ObjectID="_1427207230" r:id="rId177"/>
        </w:object>
      </w:r>
      <w:r>
        <w:t xml:space="preserve"> - потери продукции из-за сквозной коррозии;</w:t>
      </w:r>
    </w:p>
    <w:p w:rsidR="00000000" w:rsidRDefault="00FC5E73">
      <w:pPr>
        <w:spacing w:line="240" w:lineRule="auto"/>
        <w:ind w:firstLine="284"/>
      </w:pPr>
      <w:r>
        <w:t xml:space="preserve">      </w:t>
      </w:r>
      <w:r>
        <w:rPr>
          <w:position w:val="-10"/>
        </w:rPr>
        <w:object w:dxaOrig="360" w:dyaOrig="340">
          <v:shape id="_x0000_i1119" type="#_x0000_t75" style="width:18pt;height:17.25pt" o:ole="">
            <v:imagedata r:id="rId178" o:title=""/>
          </v:shape>
          <o:OLEObject Type="Embed" ProgID="Equation.3" ShapeID="_x0000_i1119" DrawAspect="Content" ObjectID="_1427207231" r:id="rId179"/>
        </w:object>
      </w:r>
      <w:r>
        <w:t xml:space="preserve"> - оптовая цена потерянной продукции.</w:t>
      </w:r>
    </w:p>
    <w:p w:rsidR="00000000" w:rsidRDefault="00FC5E73">
      <w:pPr>
        <w:spacing w:line="240" w:lineRule="auto"/>
        <w:ind w:firstLine="284"/>
      </w:pPr>
      <w:r>
        <w:t xml:space="preserve">4.6. Издержки </w:t>
      </w:r>
      <w:r>
        <w:rPr>
          <w:position w:val="-12"/>
        </w:rPr>
        <w:object w:dxaOrig="380" w:dyaOrig="360">
          <v:shape id="_x0000_i1120" type="#_x0000_t75" style="width:18.75pt;height:18pt" o:ole="">
            <v:imagedata r:id="rId180" o:title=""/>
          </v:shape>
          <o:OLEObject Type="Embed" ProgID="Equation.3" ShapeID="_x0000_i1120" DrawAspect="Content" ObjectID="_1427207232" r:id="rId181"/>
        </w:object>
      </w:r>
      <w:r>
        <w:t xml:space="preserve"> из-за нарушения сроков поставки продукции, а также от загрязнения окружающей среды, определяются по соответствующим актам, составляемым на действующих предприятиях органами надзора.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FC5E73">
      <w:pPr>
        <w:spacing w:line="240" w:lineRule="auto"/>
        <w:ind w:firstLine="284"/>
        <w:jc w:val="center"/>
      </w:pPr>
    </w:p>
    <w:p w:rsidR="00000000" w:rsidRDefault="00FC5E73">
      <w:pPr>
        <w:spacing w:line="240" w:lineRule="auto"/>
        <w:ind w:firstLine="284"/>
      </w:pPr>
      <w:r>
        <w:rPr>
          <w:b/>
        </w:rPr>
        <w:t>ЧАСТЬ I</w:t>
      </w:r>
    </w:p>
    <w:p w:rsidR="00000000" w:rsidRDefault="00FC5E73">
      <w:pPr>
        <w:spacing w:line="240" w:lineRule="auto"/>
        <w:ind w:firstLine="284"/>
      </w:pPr>
      <w:r>
        <w:t>Методика определения экономической эффективности защиты строительных конструкций от коррозии</w:t>
      </w:r>
    </w:p>
    <w:p w:rsidR="00000000" w:rsidRDefault="00FC5E73">
      <w:pPr>
        <w:spacing w:line="240" w:lineRule="auto"/>
        <w:ind w:firstLine="284"/>
      </w:pPr>
      <w:r>
        <w:t>1. Области применения</w:t>
      </w:r>
    </w:p>
    <w:p w:rsidR="00000000" w:rsidRDefault="00FC5E73">
      <w:pPr>
        <w:spacing w:line="240" w:lineRule="auto"/>
        <w:ind w:firstLine="284"/>
      </w:pPr>
      <w:r>
        <w:t>2. Основные положения</w:t>
      </w:r>
    </w:p>
    <w:p w:rsidR="00000000" w:rsidRDefault="00FC5E73">
      <w:pPr>
        <w:spacing w:line="240" w:lineRule="auto"/>
        <w:ind w:firstLine="284"/>
      </w:pPr>
      <w:r>
        <w:t>3. Расчет затрат, осуществляемых до начала эксплуатации зданий и других строительных сооружений</w:t>
      </w:r>
    </w:p>
    <w:p w:rsidR="00000000" w:rsidRDefault="00FC5E73">
      <w:pPr>
        <w:spacing w:line="240" w:lineRule="auto"/>
        <w:ind w:firstLine="284"/>
      </w:pPr>
      <w:r>
        <w:t xml:space="preserve">4. Расчет затрат, осуществляемых при </w:t>
      </w:r>
      <w:r>
        <w:t>эксплуатации зданий и других строительных сооружений</w:t>
      </w:r>
    </w:p>
    <w:p w:rsidR="00000000" w:rsidRDefault="00FC5E73">
      <w:pPr>
        <w:spacing w:line="240" w:lineRule="auto"/>
        <w:ind w:firstLine="284"/>
      </w:pPr>
      <w:r>
        <w:t>5. Расчет сравнительной и годовой экономической эффективности</w:t>
      </w:r>
    </w:p>
    <w:p w:rsidR="00000000" w:rsidRDefault="00FC5E73">
      <w:pPr>
        <w:spacing w:line="240" w:lineRule="auto"/>
        <w:ind w:firstLine="284"/>
      </w:pPr>
    </w:p>
    <w:p w:rsidR="00000000" w:rsidRDefault="00FC5E73">
      <w:pPr>
        <w:spacing w:line="240" w:lineRule="auto"/>
        <w:ind w:firstLine="284"/>
      </w:pPr>
      <w:r>
        <w:rPr>
          <w:b/>
        </w:rPr>
        <w:t>ЧАСТЬ II</w:t>
      </w:r>
    </w:p>
    <w:p w:rsidR="00000000" w:rsidRDefault="00FC5E73">
      <w:pPr>
        <w:spacing w:line="240" w:lineRule="auto"/>
        <w:ind w:firstLine="284"/>
      </w:pPr>
      <w:r>
        <w:t>Методика определения экономических потерь от коррозии строительных конструкций</w:t>
      </w:r>
    </w:p>
    <w:p w:rsidR="00000000" w:rsidRDefault="00FC5E73">
      <w:pPr>
        <w:spacing w:line="240" w:lineRule="auto"/>
        <w:ind w:firstLine="284"/>
      </w:pPr>
      <w:r>
        <w:t>1. Области применения</w:t>
      </w:r>
    </w:p>
    <w:p w:rsidR="00000000" w:rsidRDefault="00FC5E73">
      <w:pPr>
        <w:spacing w:line="240" w:lineRule="auto"/>
        <w:ind w:firstLine="284"/>
      </w:pPr>
      <w:r>
        <w:t>2. Основные положения</w:t>
      </w:r>
    </w:p>
    <w:p w:rsidR="00000000" w:rsidRDefault="00FC5E73">
      <w:pPr>
        <w:spacing w:line="240" w:lineRule="auto"/>
        <w:ind w:firstLine="284"/>
      </w:pPr>
      <w:r>
        <w:t>3. Определение прямых потерь от коррозии</w:t>
      </w:r>
    </w:p>
    <w:p w:rsidR="00000000" w:rsidRDefault="00FC5E73">
      <w:pPr>
        <w:spacing w:line="240" w:lineRule="auto"/>
        <w:ind w:firstLine="284"/>
      </w:pPr>
      <w:r>
        <w:t>4. Определение косвенных потерь от коррозии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E73"/>
    <w:rsid w:val="00F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440" w:lineRule="auto"/>
      <w:ind w:firstLine="4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00"/>
      <w:jc w:val="right"/>
      <w:textAlignment w:val="baseline"/>
    </w:pPr>
    <w:rPr>
      <w:b/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117" Type="http://schemas.openxmlformats.org/officeDocument/2006/relationships/image" Target="media/image51.wmf"/><Relationship Id="rId21" Type="http://schemas.openxmlformats.org/officeDocument/2006/relationships/image" Target="media/image7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7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47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1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74.bin"/><Relationship Id="rId154" Type="http://schemas.openxmlformats.org/officeDocument/2006/relationships/image" Target="media/image69.wmf"/><Relationship Id="rId159" Type="http://schemas.openxmlformats.org/officeDocument/2006/relationships/oleObject" Target="embeddings/oleObject85.bin"/><Relationship Id="rId175" Type="http://schemas.openxmlformats.org/officeDocument/2006/relationships/oleObject" Target="embeddings/oleObject93.bin"/><Relationship Id="rId170" Type="http://schemas.openxmlformats.org/officeDocument/2006/relationships/image" Target="media/image77.wmf"/><Relationship Id="rId16" Type="http://schemas.openxmlformats.org/officeDocument/2006/relationships/oleObject" Target="embeddings/oleObject8.bin"/><Relationship Id="rId107" Type="http://schemas.openxmlformats.org/officeDocument/2006/relationships/image" Target="media/image46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3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6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77.bin"/><Relationship Id="rId149" Type="http://schemas.openxmlformats.org/officeDocument/2006/relationships/image" Target="media/image67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50.bin"/><Relationship Id="rId95" Type="http://schemas.openxmlformats.org/officeDocument/2006/relationships/image" Target="media/image40.wmf"/><Relationship Id="rId160" Type="http://schemas.openxmlformats.org/officeDocument/2006/relationships/image" Target="media/image72.wmf"/><Relationship Id="rId165" Type="http://schemas.openxmlformats.org/officeDocument/2006/relationships/oleObject" Target="embeddings/oleObject88.bin"/><Relationship Id="rId181" Type="http://schemas.openxmlformats.org/officeDocument/2006/relationships/oleObject" Target="embeddings/oleObject96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43" Type="http://schemas.openxmlformats.org/officeDocument/2006/relationships/oleObject" Target="embeddings/oleObject25.bin"/><Relationship Id="rId48" Type="http://schemas.openxmlformats.org/officeDocument/2006/relationships/image" Target="media/image18.wmf"/><Relationship Id="rId64" Type="http://schemas.openxmlformats.org/officeDocument/2006/relationships/oleObject" Target="embeddings/oleObject36.bin"/><Relationship Id="rId69" Type="http://schemas.openxmlformats.org/officeDocument/2006/relationships/image" Target="media/image28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64.bin"/><Relationship Id="rId134" Type="http://schemas.openxmlformats.org/officeDocument/2006/relationships/oleObject" Target="embeddings/oleObject72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44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80.bin"/><Relationship Id="rId155" Type="http://schemas.openxmlformats.org/officeDocument/2006/relationships/oleObject" Target="embeddings/oleObject83.bin"/><Relationship Id="rId171" Type="http://schemas.openxmlformats.org/officeDocument/2006/relationships/oleObject" Target="embeddings/oleObject91.bin"/><Relationship Id="rId176" Type="http://schemas.openxmlformats.org/officeDocument/2006/relationships/image" Target="media/image80.wmf"/><Relationship Id="rId12" Type="http://schemas.openxmlformats.org/officeDocument/2006/relationships/image" Target="media/image5.wmf"/><Relationship Id="rId17" Type="http://schemas.openxmlformats.org/officeDocument/2006/relationships/oleObject" Target="embeddings/oleObject9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59" Type="http://schemas.openxmlformats.org/officeDocument/2006/relationships/image" Target="media/image23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67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31.bin"/><Relationship Id="rId70" Type="http://schemas.openxmlformats.org/officeDocument/2006/relationships/oleObject" Target="embeddings/oleObject39.bin"/><Relationship Id="rId75" Type="http://schemas.openxmlformats.org/officeDocument/2006/relationships/image" Target="media/image31.wmf"/><Relationship Id="rId91" Type="http://schemas.openxmlformats.org/officeDocument/2006/relationships/image" Target="media/image38.wmf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5.bin"/><Relationship Id="rId145" Type="http://schemas.openxmlformats.org/officeDocument/2006/relationships/image" Target="media/image65.wmf"/><Relationship Id="rId161" Type="http://schemas.openxmlformats.org/officeDocument/2006/relationships/oleObject" Target="embeddings/oleObject86.bin"/><Relationship Id="rId166" Type="http://schemas.openxmlformats.org/officeDocument/2006/relationships/image" Target="media/image75.wmf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49" Type="http://schemas.openxmlformats.org/officeDocument/2006/relationships/oleObject" Target="embeddings/oleObject28.bin"/><Relationship Id="rId114" Type="http://schemas.openxmlformats.org/officeDocument/2006/relationships/oleObject" Target="embeddings/oleObject62.bin"/><Relationship Id="rId119" Type="http://schemas.openxmlformats.org/officeDocument/2006/relationships/image" Target="media/image52.wmf"/><Relationship Id="rId44" Type="http://schemas.openxmlformats.org/officeDocument/2006/relationships/image" Target="media/image16.wmf"/><Relationship Id="rId60" Type="http://schemas.openxmlformats.org/officeDocument/2006/relationships/oleObject" Target="embeddings/oleObject34.bin"/><Relationship Id="rId65" Type="http://schemas.openxmlformats.org/officeDocument/2006/relationships/image" Target="media/image26.wmf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0.bin"/><Relationship Id="rId135" Type="http://schemas.openxmlformats.org/officeDocument/2006/relationships/image" Target="media/image60.wmf"/><Relationship Id="rId151" Type="http://schemas.openxmlformats.org/officeDocument/2006/relationships/oleObject" Target="embeddings/oleObject81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image" Target="media/image78.wmf"/><Relationship Id="rId180" Type="http://schemas.openxmlformats.org/officeDocument/2006/relationships/image" Target="media/image8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3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29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2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89.bin"/><Relationship Id="rId7" Type="http://schemas.openxmlformats.org/officeDocument/2006/relationships/oleObject" Target="embeddings/oleObject2.bin"/><Relationship Id="rId71" Type="http://schemas.openxmlformats.org/officeDocument/2006/relationships/image" Target="media/image29.wmf"/><Relationship Id="rId92" Type="http://schemas.openxmlformats.org/officeDocument/2006/relationships/oleObject" Target="embeddings/oleObject51.bin"/><Relationship Id="rId162" Type="http://schemas.openxmlformats.org/officeDocument/2006/relationships/image" Target="media/image73.wmf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image" Target="media/image14.wmf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37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60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4.bin"/><Relationship Id="rId178" Type="http://schemas.openxmlformats.org/officeDocument/2006/relationships/image" Target="media/image81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6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2.bin"/><Relationship Id="rId19" Type="http://schemas.openxmlformats.org/officeDocument/2006/relationships/image" Target="media/image6.wmf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56" Type="http://schemas.openxmlformats.org/officeDocument/2006/relationships/oleObject" Target="embeddings/oleObject32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5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6.wmf"/><Relationship Id="rId168" Type="http://schemas.openxmlformats.org/officeDocument/2006/relationships/image" Target="media/image76.wmf"/><Relationship Id="rId8" Type="http://schemas.openxmlformats.org/officeDocument/2006/relationships/image" Target="media/image3.wmf"/><Relationship Id="rId51" Type="http://schemas.openxmlformats.org/officeDocument/2006/relationships/image" Target="media/image19.wmf"/><Relationship Id="rId72" Type="http://schemas.openxmlformats.org/officeDocument/2006/relationships/oleObject" Target="embeddings/oleObject40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4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6.bin"/><Relationship Id="rId163" Type="http://schemas.openxmlformats.org/officeDocument/2006/relationships/oleObject" Target="embeddings/oleObject87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4.bin"/><Relationship Id="rId46" Type="http://schemas.openxmlformats.org/officeDocument/2006/relationships/image" Target="media/image17.wmf"/><Relationship Id="rId67" Type="http://schemas.openxmlformats.org/officeDocument/2006/relationships/image" Target="media/image27.wmf"/><Relationship Id="rId116" Type="http://schemas.openxmlformats.org/officeDocument/2006/relationships/oleObject" Target="embeddings/oleObject63.bin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4.bin"/><Relationship Id="rId62" Type="http://schemas.openxmlformats.org/officeDocument/2006/relationships/oleObject" Target="embeddings/oleObject35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9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2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5.bin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21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58.bin"/><Relationship Id="rId127" Type="http://schemas.openxmlformats.org/officeDocument/2006/relationships/image" Target="media/image56.wmf"/><Relationship Id="rId10" Type="http://schemas.openxmlformats.org/officeDocument/2006/relationships/image" Target="media/image4.wmf"/><Relationship Id="rId31" Type="http://schemas.openxmlformats.org/officeDocument/2006/relationships/image" Target="media/image11.wmf"/><Relationship Id="rId52" Type="http://schemas.openxmlformats.org/officeDocument/2006/relationships/oleObject" Target="embeddings/oleObject30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2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6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9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3068</Words>
  <Characters>17489</Characters>
  <Application>Microsoft Office Word</Application>
  <DocSecurity>0</DocSecurity>
  <Lines>145</Lines>
  <Paragraphs>41</Paragraphs>
  <ScaleCrop>false</ScaleCrop>
  <Company>Elcom Ltd</Company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ГОССТРОЙ РОССИИ</dc:title>
  <dc:subject/>
  <dc:creator>CNTI</dc:creator>
  <cp:keywords/>
  <dc:description/>
  <cp:lastModifiedBy>Parhomeiai</cp:lastModifiedBy>
  <cp:revision>2</cp:revision>
  <dcterms:created xsi:type="dcterms:W3CDTF">2013-04-11T11:24:00Z</dcterms:created>
  <dcterms:modified xsi:type="dcterms:W3CDTF">2013-04-11T11:24:00Z</dcterms:modified>
</cp:coreProperties>
</file>