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537C">
      <w:pPr>
        <w:spacing w:after="120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ГОСУДАРСТВЕННЫЙ КОМИТЕТ РОССИЙСКОЙ ФЕДЕРАЦИИ ПО ЖИЛИЩНОЙ И СТРОИТЕЛЬНОЙ ПОЛИТИКЕ</w:t>
      </w:r>
    </w:p>
    <w:p w:rsidR="00000000" w:rsidRDefault="006D537C">
      <w:pPr>
        <w:jc w:val="center"/>
        <w:rPr>
          <w:b/>
        </w:rPr>
      </w:pPr>
      <w:r>
        <w:rPr>
          <w:b/>
        </w:rPr>
        <w:t>(Госстрой России)</w:t>
      </w:r>
    </w:p>
    <w:p w:rsidR="00000000" w:rsidRDefault="006D537C">
      <w:pPr>
        <w:spacing w:before="480"/>
        <w:jc w:val="center"/>
        <w:rPr>
          <w:b/>
          <w:spacing w:val="20"/>
        </w:rPr>
      </w:pPr>
      <w:r>
        <w:rPr>
          <w:b/>
          <w:spacing w:val="20"/>
        </w:rPr>
        <w:t>Рекомендации</w:t>
      </w:r>
    </w:p>
    <w:p w:rsidR="00000000" w:rsidRDefault="006D537C">
      <w:pPr>
        <w:spacing w:before="120" w:after="60"/>
        <w:jc w:val="center"/>
        <w:rPr>
          <w:b/>
        </w:rPr>
      </w:pPr>
      <w:r>
        <w:rPr>
          <w:b/>
        </w:rPr>
        <w:t>ПО ДЕЯТЕЛЬНОСТИ УПРАВЛЯЮЩЕГО ПРОЕКТОМ ПРИ РАЗРАБОТКЕ И РЕАЛИЗАЦИИ ПРОЕКТНОЙ И РАБОЧЕЙ ДОКУМЕНТАЦИИ НА СТРОИТЕЛЬСТВО ПРЕДПРИЯТИЙ, ЗДАНИЙ И СООРУЖ</w:t>
      </w:r>
      <w:r>
        <w:rPr>
          <w:b/>
        </w:rPr>
        <w:t>ЕНИЙ</w:t>
      </w:r>
    </w:p>
    <w:p w:rsidR="00000000" w:rsidRDefault="006D537C">
      <w:pPr>
        <w:jc w:val="center"/>
        <w:rPr>
          <w:b/>
          <w:noProof/>
        </w:rPr>
      </w:pPr>
      <w:r>
        <w:rPr>
          <w:b/>
        </w:rPr>
        <w:t>МДС</w:t>
      </w:r>
      <w:r>
        <w:rPr>
          <w:b/>
          <w:noProof/>
        </w:rPr>
        <w:t xml:space="preserve"> 11-2.99</w:t>
      </w:r>
    </w:p>
    <w:p w:rsidR="00000000" w:rsidRDefault="006D537C">
      <w:pPr>
        <w:spacing w:before="360" w:after="360"/>
        <w:jc w:val="center"/>
        <w:rPr>
          <w:i/>
          <w:noProof/>
        </w:rPr>
      </w:pPr>
      <w:r>
        <w:rPr>
          <w:i/>
        </w:rPr>
        <w:t>Москва</w:t>
      </w:r>
      <w:r>
        <w:rPr>
          <w:i/>
          <w:noProof/>
        </w:rPr>
        <w:t xml:space="preserve"> 1999</w:t>
      </w:r>
    </w:p>
    <w:p w:rsidR="00000000" w:rsidRDefault="006D537C">
      <w:pPr>
        <w:ind w:firstLine="284"/>
        <w:jc w:val="both"/>
      </w:pPr>
      <w:r>
        <w:t>Госстрой России рекомендует д</w:t>
      </w:r>
      <w:bookmarkStart w:id="2" w:name="OCRUncertain001"/>
      <w:r>
        <w:t>л</w:t>
      </w:r>
      <w:bookmarkEnd w:id="2"/>
      <w:r>
        <w:t xml:space="preserve">я применения разработанные Российским обществом инженеров строительства </w:t>
      </w:r>
      <w:bookmarkStart w:id="3" w:name="OCRUncertain002"/>
      <w:r>
        <w:t>(РОИС)</w:t>
      </w:r>
      <w:bookmarkEnd w:id="3"/>
      <w:r>
        <w:t xml:space="preserve"> и Государственным предприятием</w:t>
      </w:r>
      <w:r>
        <w:rPr>
          <w:noProof/>
        </w:rPr>
        <w:t xml:space="preserve"> </w:t>
      </w:r>
      <w:r>
        <w:t>- Центр научно-методического обеспечения инженерного сопровож</w:t>
      </w:r>
      <w:bookmarkStart w:id="4" w:name="OCRUncertain003"/>
      <w:r>
        <w:t>д</w:t>
      </w:r>
      <w:bookmarkEnd w:id="4"/>
      <w:r>
        <w:t xml:space="preserve">ения инвестиций в строительство Госстроя России </w:t>
      </w:r>
      <w:bookmarkStart w:id="5" w:name="OCRUncertain004"/>
      <w:r>
        <w:t>(ГП</w:t>
      </w:r>
      <w:bookmarkEnd w:id="5"/>
      <w:r>
        <w:t xml:space="preserve"> </w:t>
      </w:r>
      <w:bookmarkStart w:id="6" w:name="OCRUncertain005"/>
      <w:r>
        <w:t>“</w:t>
      </w:r>
      <w:proofErr w:type="spellStart"/>
      <w:r>
        <w:t>ЦЕНТРИНВЕСТпроект</w:t>
      </w:r>
      <w:proofErr w:type="spellEnd"/>
      <w:r>
        <w:t>”)</w:t>
      </w:r>
      <w:bookmarkEnd w:id="6"/>
      <w:r>
        <w:t xml:space="preserve"> и подготовленные к утверждению Управлением науки и ПИР Госстроя России “Рекомендации по деятельности управляющего проек</w:t>
      </w:r>
      <w:bookmarkStart w:id="7" w:name="OCRUncertain006"/>
      <w:r>
        <w:t>т</w:t>
      </w:r>
      <w:bookmarkEnd w:id="7"/>
      <w:r>
        <w:t>ом при разработке и реализации проектной и рабочей документации на строительство предпри</w:t>
      </w:r>
      <w:r>
        <w:t>ятий, зданий и сооружений”.</w:t>
      </w:r>
    </w:p>
    <w:p w:rsidR="00000000" w:rsidRDefault="006D537C">
      <w:pPr>
        <w:ind w:firstLine="284"/>
        <w:jc w:val="both"/>
      </w:pPr>
      <w:r>
        <w:t>Рекомендации содержат принципиальные, обобщенные подходы и требования по деятельности Управляющего проекта, предназначено для инвесторов, заказчиков, специалистов, проектных и инжиниринговых фирм, органов управления местных администраций и государственного надзора.</w:t>
      </w:r>
    </w:p>
    <w:p w:rsidR="00000000" w:rsidRDefault="006D537C">
      <w:pPr>
        <w:spacing w:before="360"/>
        <w:ind w:firstLine="284"/>
        <w:jc w:val="both"/>
      </w:pPr>
      <w:r>
        <w:rPr>
          <w:b/>
        </w:rPr>
        <w:t xml:space="preserve">Согласовано </w:t>
      </w:r>
      <w:r>
        <w:t xml:space="preserve">Заместителем председателя </w:t>
      </w:r>
      <w:bookmarkStart w:id="8" w:name="OCRUncertain011"/>
      <w:r>
        <w:t>РОИС</w:t>
      </w:r>
      <w:bookmarkEnd w:id="8"/>
      <w:r>
        <w:t xml:space="preserve"> 20 мая 1999 г.</w:t>
      </w:r>
    </w:p>
    <w:p w:rsidR="00000000" w:rsidRDefault="006D537C">
      <w:pPr>
        <w:spacing w:before="120"/>
        <w:ind w:firstLine="284"/>
        <w:jc w:val="both"/>
      </w:pPr>
      <w:r>
        <w:rPr>
          <w:b/>
        </w:rPr>
        <w:t xml:space="preserve">Утверждено </w:t>
      </w:r>
      <w:r>
        <w:t>Заместителем председателя Госстроя России 21 мая 1999 г.</w:t>
      </w:r>
    </w:p>
    <w:p w:rsidR="00000000" w:rsidRDefault="006D537C">
      <w:pPr>
        <w:ind w:firstLine="284"/>
        <w:jc w:val="both"/>
      </w:pPr>
    </w:p>
    <w:p w:rsidR="00000000" w:rsidRDefault="006D537C">
      <w:pPr>
        <w:ind w:firstLine="284"/>
        <w:jc w:val="both"/>
      </w:pPr>
      <w:r>
        <w:t>Рекомендации по деятельности Управляющего проектом основываются на действующем законодатель</w:t>
      </w:r>
      <w:r>
        <w:t>стве и учитывают отечественный и зарубежный опыт управления проектами.</w:t>
      </w:r>
    </w:p>
    <w:p w:rsidR="00000000" w:rsidRDefault="006D537C">
      <w:pPr>
        <w:ind w:firstLine="284"/>
        <w:jc w:val="both"/>
      </w:pPr>
      <w:r>
        <w:t>В Рекомендациях приводится оптимальный порядок организации работы Управляющего проектом.</w:t>
      </w:r>
    </w:p>
    <w:p w:rsidR="00000000" w:rsidRDefault="006D537C">
      <w:pPr>
        <w:ind w:firstLine="284"/>
        <w:jc w:val="both"/>
      </w:pPr>
      <w:r>
        <w:t xml:space="preserve">Рекомендации разработаны Российским обществом инженеров строительства </w:t>
      </w:r>
      <w:bookmarkStart w:id="9" w:name="OCRUncertain015"/>
      <w:r>
        <w:t>(РОИС)</w:t>
      </w:r>
      <w:bookmarkEnd w:id="9"/>
      <w:r>
        <w:t xml:space="preserve"> и Государственным предприятием</w:t>
      </w:r>
      <w:r>
        <w:rPr>
          <w:noProof/>
        </w:rPr>
        <w:t xml:space="preserve"> -</w:t>
      </w:r>
      <w:r>
        <w:t xml:space="preserve"> Центр научно-методического обеспечения инженерного сопровождения инвестиций в строительстве </w:t>
      </w:r>
      <w:bookmarkStart w:id="10" w:name="OCRUncertain016"/>
      <w:r>
        <w:t>(ГП</w:t>
      </w:r>
      <w:bookmarkEnd w:id="10"/>
      <w:r>
        <w:t xml:space="preserve"> </w:t>
      </w:r>
      <w:bookmarkStart w:id="11" w:name="OCRUncertain017"/>
      <w:r>
        <w:t>“</w:t>
      </w:r>
      <w:proofErr w:type="spellStart"/>
      <w:r>
        <w:t>ЦЕНТРИНВЕСТпроект</w:t>
      </w:r>
      <w:proofErr w:type="spellEnd"/>
      <w:r>
        <w:t>”)</w:t>
      </w:r>
      <w:bookmarkEnd w:id="11"/>
      <w:r>
        <w:t xml:space="preserve"> Госстроя России, подготовлены к утверждению Управлением науки и ПИР Госстроя России.</w:t>
      </w:r>
    </w:p>
    <w:p w:rsidR="00000000" w:rsidRDefault="006D537C">
      <w:pPr>
        <w:pStyle w:val="1"/>
        <w:rPr>
          <w:sz w:val="20"/>
        </w:rPr>
      </w:pPr>
      <w:r>
        <w:rPr>
          <w:sz w:val="20"/>
        </w:rPr>
        <w:t>ВВЕДЕНИЕ</w:t>
      </w:r>
    </w:p>
    <w:p w:rsidR="00000000" w:rsidRDefault="006D537C">
      <w:pPr>
        <w:ind w:firstLine="284"/>
        <w:jc w:val="both"/>
      </w:pPr>
      <w:r>
        <w:t>В международной практике под по</w:t>
      </w:r>
      <w:r>
        <w:t>нятием “Управление проектом” понимается выполнение уполномоченными лицами координации людских и материальных ресурсов на протяжении жизненного цикла проекта путем применения системы современных методов и техники управления для достижения определенных результатов по составу и объему работ, стоимости, времени, качеству и удо</w:t>
      </w:r>
      <w:bookmarkStart w:id="12" w:name="OCRUncertain018"/>
      <w:r>
        <w:t>в</w:t>
      </w:r>
      <w:bookmarkEnd w:id="12"/>
      <w:r>
        <w:t>летворению интересов заказчика (участников проекта).</w:t>
      </w:r>
    </w:p>
    <w:p w:rsidR="00000000" w:rsidRDefault="006D537C">
      <w:pPr>
        <w:ind w:firstLine="284"/>
        <w:jc w:val="both"/>
      </w:pPr>
      <w:r>
        <w:t>Управление проектом может быть поручено заказчиком (инвестором) на основании договора юридическому или физическому лицу. При управлени</w:t>
      </w:r>
      <w:r>
        <w:t>и проектом юридическим лицом, оно назначает Управляющего проектом.</w:t>
      </w:r>
    </w:p>
    <w:p w:rsidR="00000000" w:rsidRDefault="006D537C">
      <w:pPr>
        <w:ind w:firstLine="284"/>
        <w:jc w:val="both"/>
      </w:pPr>
      <w:r>
        <w:t>Методы и техника управления проектами определяются в зависимости от: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видов проектов (в т.ч. на строительство предприятий, зданий и сооружений различного назначения);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масштаба (размера) и сложности проекта;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сроков реализации проекта;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ограниченности ресурсов;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требований заказчика по качеству проекта и т.д.</w:t>
      </w:r>
    </w:p>
    <w:p w:rsidR="00000000" w:rsidRDefault="006D537C">
      <w:pPr>
        <w:ind w:firstLine="284"/>
        <w:jc w:val="both"/>
      </w:pPr>
      <w:r>
        <w:lastRenderedPageBreak/>
        <w:t>В отечественной практике реализация проектов на строительство предприятий, зданий и сооружений осуществляется по следующим этапам</w:t>
      </w:r>
      <w:r>
        <w:t>:</w:t>
      </w:r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формирование инвестиционного замысла (целей инвестирования</w:t>
      </w:r>
      <w:bookmarkStart w:id="13" w:name="OCRUncertain019"/>
      <w:r>
        <w:t>)</w:t>
      </w:r>
      <w:r>
        <w:rPr>
          <w:vertAlign w:val="superscript"/>
        </w:rPr>
        <w:t xml:space="preserve"> 1)</w:t>
      </w:r>
      <w:r>
        <w:t>;</w:t>
      </w:r>
      <w:bookmarkEnd w:id="13"/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разработки Ходатайства (Декларации) о намерениях инвестирования в строительство предприятий, зданий и сооружений</w:t>
      </w:r>
      <w:bookmarkStart w:id="14" w:name="OCRUncertain020"/>
      <w:r>
        <w:rPr>
          <w:vertAlign w:val="superscript"/>
        </w:rPr>
        <w:t xml:space="preserve"> 2)</w:t>
      </w:r>
      <w:r>
        <w:t>;</w:t>
      </w:r>
      <w:bookmarkEnd w:id="14"/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обоснование инвестиций в строительство предприятий, зданий и сооружений</w:t>
      </w:r>
      <w:bookmarkStart w:id="15" w:name="OCRUncertain021"/>
      <w:r>
        <w:rPr>
          <w:vertAlign w:val="superscript"/>
        </w:rPr>
        <w:t xml:space="preserve"> 3)</w:t>
      </w:r>
      <w:r>
        <w:t>;</w:t>
      </w:r>
      <w:bookmarkEnd w:id="15"/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разработки проектной и рабочей документации</w:t>
      </w:r>
      <w:bookmarkStart w:id="16" w:name="OCRUncertain022"/>
      <w:r>
        <w:rPr>
          <w:vertAlign w:val="superscript"/>
        </w:rPr>
        <w:t xml:space="preserve"> 4)</w:t>
      </w:r>
      <w:r>
        <w:t>;</w:t>
      </w:r>
      <w:bookmarkEnd w:id="16"/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осуществление строительства объекта и приемка его в эксплуатацию</w:t>
      </w:r>
      <w:bookmarkStart w:id="17" w:name="OCRUncertain023"/>
      <w:r>
        <w:rPr>
          <w:vertAlign w:val="superscript"/>
        </w:rPr>
        <w:t xml:space="preserve"> 5)</w:t>
      </w:r>
      <w:r>
        <w:t>;</w:t>
      </w:r>
      <w:bookmarkEnd w:id="17"/>
    </w:p>
    <w:p w:rsidR="00000000" w:rsidRDefault="006D537C">
      <w:pPr>
        <w:ind w:firstLine="284"/>
        <w:jc w:val="both"/>
      </w:pPr>
      <w:r>
        <w:rPr>
          <w:noProof/>
        </w:rPr>
        <w:t>-</w:t>
      </w:r>
      <w:r>
        <w:t xml:space="preserve"> эксплуатация объекта (в т.ч. текущие и капитальные ремонты, его техническое перевооружение, реконструкция и ликвидация).</w:t>
      </w:r>
    </w:p>
    <w:p w:rsidR="00000000" w:rsidRDefault="006D537C">
      <w:pPr>
        <w:jc w:val="both"/>
      </w:pPr>
      <w:r>
        <w:t>___</w:t>
      </w:r>
      <w:r>
        <w:t>__________________</w:t>
      </w:r>
    </w:p>
    <w:p w:rsidR="00000000" w:rsidRDefault="006D537C">
      <w:pPr>
        <w:ind w:firstLine="284"/>
        <w:jc w:val="both"/>
        <w:rPr>
          <w:i/>
        </w:rPr>
      </w:pPr>
      <w:r>
        <w:rPr>
          <w:vertAlign w:val="superscript"/>
        </w:rPr>
        <w:t xml:space="preserve">1) </w:t>
      </w:r>
      <w:r>
        <w:rPr>
          <w:i/>
        </w:rPr>
        <w:t xml:space="preserve">См. </w:t>
      </w:r>
      <w:bookmarkStart w:id="18" w:name="OCRUncertain024"/>
      <w:r>
        <w:rPr>
          <w:i/>
        </w:rPr>
        <w:t>Рекомендации</w:t>
      </w:r>
      <w:bookmarkEnd w:id="18"/>
      <w:r>
        <w:rPr>
          <w:i/>
        </w:rPr>
        <w:t xml:space="preserve"> по форм</w:t>
      </w:r>
      <w:bookmarkStart w:id="19" w:name="OCRUncertain025"/>
      <w:r>
        <w:rPr>
          <w:i/>
        </w:rPr>
        <w:t>и</w:t>
      </w:r>
      <w:bookmarkEnd w:id="19"/>
      <w:r>
        <w:rPr>
          <w:i/>
        </w:rPr>
        <w:t>рованию инвести</w:t>
      </w:r>
      <w:bookmarkStart w:id="20" w:name="OCRUncertain026"/>
      <w:r>
        <w:rPr>
          <w:i/>
        </w:rPr>
        <w:t>ц</w:t>
      </w:r>
      <w:bookmarkEnd w:id="20"/>
      <w:r>
        <w:rPr>
          <w:i/>
        </w:rPr>
        <w:t>ионного замысла (</w:t>
      </w:r>
      <w:bookmarkStart w:id="21" w:name="OCRUncertain027"/>
      <w:r>
        <w:rPr>
          <w:i/>
        </w:rPr>
        <w:t>ц</w:t>
      </w:r>
      <w:bookmarkEnd w:id="21"/>
      <w:r>
        <w:rPr>
          <w:i/>
        </w:rPr>
        <w:t xml:space="preserve">елей инвестирования), </w:t>
      </w:r>
      <w:bookmarkStart w:id="22" w:name="OCRUncertain028"/>
      <w:r>
        <w:rPr>
          <w:i/>
        </w:rPr>
        <w:t>РОИС, ГП “</w:t>
      </w:r>
      <w:proofErr w:type="spellStart"/>
      <w:r>
        <w:rPr>
          <w:i/>
        </w:rPr>
        <w:t>ЦЕНТРИНВЕСТпроект</w:t>
      </w:r>
      <w:proofErr w:type="spellEnd"/>
      <w:r>
        <w:rPr>
          <w:i/>
        </w:rPr>
        <w:t>”,</w:t>
      </w:r>
      <w:bookmarkEnd w:id="22"/>
      <w:r>
        <w:rPr>
          <w:i/>
        </w:rPr>
        <w:t xml:space="preserve"> </w:t>
      </w:r>
      <w:bookmarkStart w:id="23" w:name="OCRUncertain029"/>
      <w:r>
        <w:rPr>
          <w:i/>
        </w:rPr>
        <w:t>М.,</w:t>
      </w:r>
      <w:bookmarkEnd w:id="23"/>
      <w:r>
        <w:rPr>
          <w:i/>
          <w:noProof/>
        </w:rPr>
        <w:t xml:space="preserve"> 1997</w:t>
      </w:r>
      <w:r>
        <w:rPr>
          <w:i/>
        </w:rPr>
        <w:t>г.</w:t>
      </w:r>
    </w:p>
    <w:p w:rsidR="00000000" w:rsidRDefault="006D537C">
      <w:pPr>
        <w:ind w:firstLine="284"/>
        <w:jc w:val="both"/>
        <w:rPr>
          <w:i/>
        </w:rPr>
      </w:pPr>
      <w:bookmarkStart w:id="24" w:name="OCRUncertain030"/>
      <w:r>
        <w:rPr>
          <w:vertAlign w:val="superscript"/>
        </w:rPr>
        <w:t xml:space="preserve">2) </w:t>
      </w:r>
      <w:r>
        <w:rPr>
          <w:i/>
        </w:rPr>
        <w:t>См.</w:t>
      </w:r>
      <w:bookmarkEnd w:id="24"/>
      <w:r>
        <w:rPr>
          <w:i/>
        </w:rPr>
        <w:t xml:space="preserve"> Типовое </w:t>
      </w:r>
      <w:bookmarkStart w:id="25" w:name="OCRUncertain031"/>
      <w:r>
        <w:rPr>
          <w:i/>
        </w:rPr>
        <w:t>п</w:t>
      </w:r>
      <w:bookmarkEnd w:id="25"/>
      <w:r>
        <w:rPr>
          <w:i/>
        </w:rPr>
        <w:t>оложение по разработке и состав</w:t>
      </w:r>
      <w:bookmarkStart w:id="26" w:name="OCRUncertain032"/>
      <w:r>
        <w:rPr>
          <w:i/>
        </w:rPr>
        <w:t>у</w:t>
      </w:r>
      <w:bookmarkEnd w:id="26"/>
      <w:r>
        <w:rPr>
          <w:i/>
        </w:rPr>
        <w:t xml:space="preserve"> Ходата</w:t>
      </w:r>
      <w:bookmarkStart w:id="27" w:name="OCRUncertain033"/>
      <w:r>
        <w:rPr>
          <w:i/>
        </w:rPr>
        <w:t>й</w:t>
      </w:r>
      <w:bookmarkEnd w:id="27"/>
      <w:r>
        <w:rPr>
          <w:i/>
        </w:rPr>
        <w:t>ства (деклара</w:t>
      </w:r>
      <w:bookmarkStart w:id="28" w:name="OCRUncertain034"/>
      <w:r>
        <w:rPr>
          <w:i/>
        </w:rPr>
        <w:t>ц</w:t>
      </w:r>
      <w:bookmarkEnd w:id="28"/>
      <w:r>
        <w:rPr>
          <w:i/>
        </w:rPr>
        <w:t>ии) о намерениях инвестирования в строи</w:t>
      </w:r>
      <w:bookmarkStart w:id="29" w:name="OCRUncertain035"/>
      <w:r>
        <w:rPr>
          <w:i/>
        </w:rPr>
        <w:t xml:space="preserve">тельство </w:t>
      </w:r>
      <w:bookmarkEnd w:id="29"/>
      <w:r>
        <w:rPr>
          <w:i/>
        </w:rPr>
        <w:t>пред</w:t>
      </w:r>
      <w:bookmarkStart w:id="30" w:name="OCRUncertain036"/>
      <w:r>
        <w:rPr>
          <w:i/>
        </w:rPr>
        <w:t>п</w:t>
      </w:r>
      <w:bookmarkEnd w:id="30"/>
      <w:r>
        <w:rPr>
          <w:i/>
        </w:rPr>
        <w:t xml:space="preserve">риятий, </w:t>
      </w:r>
      <w:bookmarkStart w:id="31" w:name="OCRUncertain037"/>
      <w:r>
        <w:rPr>
          <w:i/>
        </w:rPr>
        <w:t>зда</w:t>
      </w:r>
      <w:bookmarkEnd w:id="31"/>
      <w:r>
        <w:rPr>
          <w:i/>
        </w:rPr>
        <w:t>ний и сооружений, утвержде</w:t>
      </w:r>
      <w:bookmarkStart w:id="32" w:name="OCRUncertain038"/>
      <w:r>
        <w:rPr>
          <w:i/>
        </w:rPr>
        <w:t>н</w:t>
      </w:r>
      <w:bookmarkEnd w:id="32"/>
      <w:r>
        <w:rPr>
          <w:i/>
        </w:rPr>
        <w:t xml:space="preserve">ное </w:t>
      </w:r>
      <w:bookmarkStart w:id="33" w:name="OCRUncertain039"/>
      <w:proofErr w:type="spellStart"/>
      <w:r>
        <w:rPr>
          <w:i/>
        </w:rPr>
        <w:t>Минстроем</w:t>
      </w:r>
      <w:bookmarkEnd w:id="33"/>
      <w:proofErr w:type="spellEnd"/>
      <w:r>
        <w:rPr>
          <w:i/>
        </w:rPr>
        <w:t xml:space="preserve"> России</w:t>
      </w:r>
      <w:r>
        <w:rPr>
          <w:i/>
          <w:noProof/>
        </w:rPr>
        <w:t xml:space="preserve"> 7</w:t>
      </w:r>
      <w:r>
        <w:rPr>
          <w:i/>
        </w:rPr>
        <w:t xml:space="preserve"> марта</w:t>
      </w:r>
      <w:r>
        <w:rPr>
          <w:i/>
          <w:noProof/>
        </w:rPr>
        <w:t xml:space="preserve"> </w:t>
      </w:r>
      <w:bookmarkStart w:id="34" w:name="OCRUncertain040"/>
      <w:r>
        <w:rPr>
          <w:i/>
          <w:noProof/>
        </w:rPr>
        <w:t>1</w:t>
      </w:r>
      <w:bookmarkEnd w:id="34"/>
      <w:r>
        <w:rPr>
          <w:i/>
          <w:noProof/>
        </w:rPr>
        <w:t>997</w:t>
      </w:r>
      <w:r>
        <w:rPr>
          <w:i/>
        </w:rPr>
        <w:t xml:space="preserve"> г.</w:t>
      </w:r>
    </w:p>
    <w:p w:rsidR="00000000" w:rsidRDefault="006D537C">
      <w:pPr>
        <w:ind w:firstLine="284"/>
        <w:jc w:val="both"/>
        <w:rPr>
          <w:i/>
        </w:rPr>
      </w:pPr>
      <w:r>
        <w:rPr>
          <w:vertAlign w:val="superscript"/>
        </w:rPr>
        <w:t xml:space="preserve">3) </w:t>
      </w:r>
      <w:r>
        <w:rPr>
          <w:i/>
          <w:noProof/>
        </w:rPr>
        <w:t>См.</w:t>
      </w:r>
      <w:r>
        <w:rPr>
          <w:i/>
        </w:rPr>
        <w:t xml:space="preserve"> СП</w:t>
      </w:r>
      <w:r>
        <w:rPr>
          <w:i/>
          <w:lang w:val="en-US"/>
        </w:rPr>
        <w:t xml:space="preserve"> 11-10</w:t>
      </w:r>
      <w:bookmarkStart w:id="35" w:name="OCRUncertain041"/>
      <w:r>
        <w:rPr>
          <w:i/>
          <w:lang w:val="en-US"/>
        </w:rPr>
        <w:t>1</w:t>
      </w:r>
      <w:bookmarkEnd w:id="35"/>
      <w:r>
        <w:rPr>
          <w:i/>
          <w:lang w:val="en-US"/>
        </w:rPr>
        <w:t>-9</w:t>
      </w:r>
      <w:r>
        <w:rPr>
          <w:i/>
        </w:rPr>
        <w:t>5 “Порядок разработки, согласования, утверждения и состав обоснований инвес</w:t>
      </w:r>
      <w:bookmarkStart w:id="36" w:name="OCRUncertain042"/>
      <w:r>
        <w:rPr>
          <w:i/>
        </w:rPr>
        <w:t>т</w:t>
      </w:r>
      <w:bookmarkEnd w:id="36"/>
      <w:r>
        <w:rPr>
          <w:i/>
        </w:rPr>
        <w:t>иций в строительство предприятий, зданий и сооружений”.</w:t>
      </w:r>
    </w:p>
    <w:p w:rsidR="00000000" w:rsidRDefault="006D537C">
      <w:pPr>
        <w:ind w:firstLine="284"/>
        <w:jc w:val="both"/>
        <w:rPr>
          <w:i/>
        </w:rPr>
      </w:pPr>
      <w:r>
        <w:rPr>
          <w:vertAlign w:val="superscript"/>
        </w:rPr>
        <w:t xml:space="preserve">4) </w:t>
      </w:r>
      <w:r>
        <w:rPr>
          <w:i/>
          <w:noProof/>
        </w:rPr>
        <w:t>См.</w:t>
      </w:r>
      <w:r>
        <w:rPr>
          <w:i/>
        </w:rPr>
        <w:t xml:space="preserve"> </w:t>
      </w:r>
      <w:bookmarkStart w:id="37" w:name="OCRUncertain044"/>
      <w:r>
        <w:rPr>
          <w:i/>
        </w:rPr>
        <w:t xml:space="preserve">СНиП </w:t>
      </w:r>
      <w:r>
        <w:rPr>
          <w:i/>
          <w:noProof/>
        </w:rPr>
        <w:t>11</w:t>
      </w:r>
      <w:bookmarkEnd w:id="37"/>
      <w:r>
        <w:rPr>
          <w:i/>
          <w:noProof/>
        </w:rPr>
        <w:t>-0</w:t>
      </w:r>
      <w:bookmarkStart w:id="38" w:name="OCRUncertain045"/>
      <w:r>
        <w:rPr>
          <w:i/>
          <w:noProof/>
        </w:rPr>
        <w:t>1</w:t>
      </w:r>
      <w:bookmarkEnd w:id="38"/>
      <w:r>
        <w:rPr>
          <w:i/>
          <w:noProof/>
        </w:rPr>
        <w:t>-9</w:t>
      </w:r>
      <w:bookmarkStart w:id="39" w:name="OCRUncertain046"/>
      <w:r>
        <w:rPr>
          <w:i/>
          <w:noProof/>
        </w:rPr>
        <w:t>5</w:t>
      </w:r>
      <w:r>
        <w:rPr>
          <w:i/>
        </w:rPr>
        <w:t xml:space="preserve"> “</w:t>
      </w:r>
      <w:bookmarkEnd w:id="39"/>
      <w:r>
        <w:rPr>
          <w:i/>
        </w:rPr>
        <w:t>Инструк</w:t>
      </w:r>
      <w:bookmarkStart w:id="40" w:name="OCRUncertain047"/>
      <w:r>
        <w:rPr>
          <w:i/>
        </w:rPr>
        <w:t>ц</w:t>
      </w:r>
      <w:bookmarkEnd w:id="40"/>
      <w:r>
        <w:rPr>
          <w:i/>
        </w:rPr>
        <w:t xml:space="preserve">ия о порядке разработки, согласования, утверждения и составе проектной </w:t>
      </w:r>
      <w:bookmarkStart w:id="41" w:name="OCRUncertain048"/>
      <w:r>
        <w:rPr>
          <w:i/>
        </w:rPr>
        <w:t>документации</w:t>
      </w:r>
      <w:bookmarkEnd w:id="41"/>
      <w:r>
        <w:rPr>
          <w:i/>
        </w:rPr>
        <w:t xml:space="preserve"> на строительство предприятий, зда</w:t>
      </w:r>
      <w:bookmarkStart w:id="42" w:name="OCRUncertain049"/>
      <w:r>
        <w:rPr>
          <w:i/>
        </w:rPr>
        <w:t>н</w:t>
      </w:r>
      <w:bookmarkEnd w:id="42"/>
      <w:r>
        <w:rPr>
          <w:i/>
        </w:rPr>
        <w:t>ий и сооруже</w:t>
      </w:r>
      <w:bookmarkStart w:id="43" w:name="OCRUncertain050"/>
      <w:r>
        <w:rPr>
          <w:i/>
        </w:rPr>
        <w:t>н</w:t>
      </w:r>
      <w:bookmarkEnd w:id="43"/>
      <w:r>
        <w:rPr>
          <w:i/>
        </w:rPr>
        <w:t>ий”.</w:t>
      </w:r>
    </w:p>
    <w:p w:rsidR="00000000" w:rsidRDefault="006D537C">
      <w:pPr>
        <w:spacing w:after="120"/>
        <w:ind w:firstLine="284"/>
        <w:jc w:val="both"/>
        <w:rPr>
          <w:i/>
        </w:rPr>
      </w:pPr>
      <w:r>
        <w:rPr>
          <w:vertAlign w:val="superscript"/>
        </w:rPr>
        <w:t xml:space="preserve">5) </w:t>
      </w:r>
      <w:r>
        <w:rPr>
          <w:i/>
          <w:noProof/>
        </w:rPr>
        <w:t>См.</w:t>
      </w:r>
      <w:r>
        <w:rPr>
          <w:i/>
        </w:rPr>
        <w:t xml:space="preserve"> СНиП</w:t>
      </w:r>
      <w:r>
        <w:rPr>
          <w:i/>
          <w:lang w:val="en-US"/>
        </w:rPr>
        <w:t xml:space="preserve"> 3.01.01</w:t>
      </w:r>
      <w:bookmarkStart w:id="44" w:name="OCRUncertain051"/>
      <w:r>
        <w:rPr>
          <w:i/>
          <w:lang w:val="en-US"/>
        </w:rPr>
        <w:t>-8</w:t>
      </w:r>
      <w:bookmarkEnd w:id="44"/>
      <w:r>
        <w:rPr>
          <w:i/>
        </w:rPr>
        <w:t>5 “Орг</w:t>
      </w:r>
      <w:bookmarkStart w:id="45" w:name="OCRUncertain052"/>
      <w:r>
        <w:rPr>
          <w:i/>
        </w:rPr>
        <w:t>а</w:t>
      </w:r>
      <w:bookmarkEnd w:id="45"/>
      <w:r>
        <w:rPr>
          <w:i/>
        </w:rPr>
        <w:t>низа</w:t>
      </w:r>
      <w:bookmarkStart w:id="46" w:name="OCRUncertain053"/>
      <w:r>
        <w:rPr>
          <w:i/>
        </w:rPr>
        <w:t>ц</w:t>
      </w:r>
      <w:bookmarkEnd w:id="46"/>
      <w:r>
        <w:rPr>
          <w:i/>
        </w:rPr>
        <w:t>ия строите</w:t>
      </w:r>
      <w:bookmarkStart w:id="47" w:name="OCRUncertain054"/>
      <w:r>
        <w:rPr>
          <w:i/>
        </w:rPr>
        <w:t>л</w:t>
      </w:r>
      <w:bookmarkEnd w:id="47"/>
      <w:r>
        <w:rPr>
          <w:i/>
        </w:rPr>
        <w:t>ьного производства”; СНиП</w:t>
      </w:r>
      <w:r>
        <w:rPr>
          <w:i/>
          <w:noProof/>
        </w:rPr>
        <w:t xml:space="preserve"> 3.01.04-87</w:t>
      </w:r>
      <w:r>
        <w:rPr>
          <w:i/>
        </w:rPr>
        <w:t xml:space="preserve"> “Приемка в эксплуата</w:t>
      </w:r>
      <w:bookmarkStart w:id="48" w:name="OCRUncertain055"/>
      <w:r>
        <w:rPr>
          <w:i/>
        </w:rPr>
        <w:t>ц</w:t>
      </w:r>
      <w:bookmarkEnd w:id="48"/>
      <w:r>
        <w:rPr>
          <w:i/>
        </w:rPr>
        <w:t>ию законченных строитель</w:t>
      </w:r>
      <w:bookmarkStart w:id="49" w:name="OCRUncertain056"/>
      <w:r>
        <w:rPr>
          <w:i/>
        </w:rPr>
        <w:t>н</w:t>
      </w:r>
      <w:bookmarkEnd w:id="49"/>
      <w:r>
        <w:rPr>
          <w:i/>
        </w:rPr>
        <w:t>ых объектов. Основные положения”.</w:t>
      </w:r>
    </w:p>
    <w:p w:rsidR="00000000" w:rsidRDefault="006D537C">
      <w:pPr>
        <w:ind w:firstLine="284"/>
        <w:jc w:val="both"/>
      </w:pPr>
      <w:r>
        <w:t>Особая роль в реализации проекта принадлежит Управляющему (Руководителю) проекта. Управляющий проектом</w:t>
      </w:r>
      <w:r>
        <w:rPr>
          <w:noProof/>
        </w:rPr>
        <w:t xml:space="preserve"> -</w:t>
      </w:r>
      <w:r>
        <w:t xml:space="preserve"> это ответственное лицо, которому заказчик (инвестор) делегирует полномочия по руководству работами, </w:t>
      </w:r>
      <w:r>
        <w:t>планированию, контролю и координации работ участников проекта, распоряжению финансовыми средствами. Конкретный состав полномочий Управляющего проектом определяется договором (контрактом) с заказчиком (инвестором).</w:t>
      </w:r>
    </w:p>
    <w:p w:rsidR="00000000" w:rsidRDefault="006D537C">
      <w:pPr>
        <w:ind w:firstLine="284"/>
        <w:jc w:val="both"/>
      </w:pPr>
      <w:r>
        <w:t>Управляющий проектом представляет интересы заказчика, наделяется соответствующими полномочиями и несет ответственность за конечные результаты в соответствии с договором (контрактом), степень и условия контроля со стороны заказчика (инвестора) за деятельностью управляющего определяются договором.</w:t>
      </w:r>
    </w:p>
    <w:p w:rsidR="00000000" w:rsidRDefault="006D537C">
      <w:pPr>
        <w:ind w:firstLine="284"/>
        <w:jc w:val="both"/>
      </w:pPr>
      <w:r>
        <w:t>У</w:t>
      </w:r>
      <w:r>
        <w:t>правляющий проектом может привлекаться заказчиком из специализированных в области управления фирм или физических лиц, имеющих соответствующий сертификат (лицензию).</w:t>
      </w:r>
    </w:p>
    <w:p w:rsidR="00000000" w:rsidRDefault="006D537C">
      <w:pPr>
        <w:ind w:firstLine="284"/>
        <w:jc w:val="both"/>
      </w:pPr>
      <w:r>
        <w:t>Главной задачей Управляющего проектом является обеспечение оптимальных вариантов реализации проекта, в соответствии с требованиями и интересами заказчика, координация работ всех участников инвестиционного процесса на основе современных методов и способов организации работ.</w:t>
      </w:r>
    </w:p>
    <w:p w:rsidR="00000000" w:rsidRDefault="006D537C">
      <w:pPr>
        <w:pStyle w:val="1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ОБЩИЕ ПОЛОЖЕНИЯ</w:t>
      </w:r>
    </w:p>
    <w:p w:rsidR="00000000" w:rsidRDefault="006D537C">
      <w:pPr>
        <w:ind w:firstLine="284"/>
        <w:jc w:val="both"/>
      </w:pPr>
      <w:r>
        <w:rPr>
          <w:noProof/>
        </w:rPr>
        <w:t>1</w:t>
      </w:r>
      <w:bookmarkStart w:id="50" w:name="OCRUncertain057"/>
      <w:r>
        <w:rPr>
          <w:noProof/>
        </w:rPr>
        <w:t>.</w:t>
      </w:r>
      <w:bookmarkEnd w:id="50"/>
      <w:r>
        <w:rPr>
          <w:noProof/>
        </w:rPr>
        <w:t>1</w:t>
      </w:r>
      <w:bookmarkStart w:id="51" w:name="OCRUncertain058"/>
      <w:r>
        <w:rPr>
          <w:noProof/>
        </w:rPr>
        <w:t>.</w:t>
      </w:r>
      <w:bookmarkEnd w:id="51"/>
      <w:r>
        <w:t xml:space="preserve"> В настоящих Рекомендациях рассматривается деятель</w:t>
      </w:r>
      <w:r>
        <w:t>ность Управляющего проектом при разработке и реализации проектной и рабочей документации для строительства предприятий, зданий и сооружений от момента подготовки задания на проектирование строительного объекта до сдачи его в эксплуатацию.</w:t>
      </w:r>
    </w:p>
    <w:p w:rsidR="00000000" w:rsidRDefault="006D537C">
      <w:pPr>
        <w:ind w:firstLine="284"/>
        <w:jc w:val="both"/>
      </w:pPr>
      <w:r>
        <w:rPr>
          <w:noProof/>
        </w:rPr>
        <w:t>1.2.</w:t>
      </w:r>
      <w:r>
        <w:t xml:space="preserve"> Настоящие Рекомендации определяют основные задачи и обязанности, а также права и ответственность Управляющего проекта и предназначены для применения заказчиками (инвесторами), предприятиями, организациями, объединениями, органами государственного надзора, иными юридич</w:t>
      </w:r>
      <w:r>
        <w:t>ескими и физическими лицами</w:t>
      </w:r>
      <w:r>
        <w:rPr>
          <w:noProof/>
        </w:rPr>
        <w:t xml:space="preserve"> -</w:t>
      </w:r>
      <w:r>
        <w:t xml:space="preserve"> участниками инвестиционного процесса.</w:t>
      </w:r>
    </w:p>
    <w:p w:rsidR="00000000" w:rsidRDefault="006D537C">
      <w:pPr>
        <w:ind w:firstLine="284"/>
        <w:jc w:val="both"/>
      </w:pPr>
      <w:r>
        <w:rPr>
          <w:noProof/>
        </w:rPr>
        <w:t>1.3.</w:t>
      </w:r>
      <w:r>
        <w:t xml:space="preserve"> Управляющий проектом</w:t>
      </w:r>
      <w:r>
        <w:rPr>
          <w:noProof/>
        </w:rPr>
        <w:t xml:space="preserve"> -</w:t>
      </w:r>
      <w:r>
        <w:t xml:space="preserve"> специально уполномоченное лицо, которому заказчик (инвестор) делеги</w:t>
      </w:r>
      <w:bookmarkStart w:id="52" w:name="OCRUncertain059"/>
      <w:r>
        <w:t>р</w:t>
      </w:r>
      <w:bookmarkEnd w:id="52"/>
      <w:r>
        <w:t>ует полномочия по руководству при разработке и реализации проектной и рабочей документации для строительства.</w:t>
      </w:r>
    </w:p>
    <w:p w:rsidR="00000000" w:rsidRDefault="006D537C">
      <w:pPr>
        <w:ind w:firstLine="284"/>
        <w:jc w:val="both"/>
      </w:pPr>
      <w:r>
        <w:t>Состав функций и полномочий управляющего проектом определяются договором (контрактом).</w:t>
      </w:r>
    </w:p>
    <w:p w:rsidR="00000000" w:rsidRDefault="006D537C">
      <w:pPr>
        <w:ind w:firstLine="284"/>
        <w:jc w:val="both"/>
      </w:pPr>
      <w:r>
        <w:rPr>
          <w:noProof/>
        </w:rPr>
        <w:t>1.4.</w:t>
      </w:r>
      <w:r>
        <w:t xml:space="preserve"> Настоящие Рекомендации содержат унифицированные подходы по деятельности Управляющего проектом, его основные функции и задачи. Конкретизация требов</w:t>
      </w:r>
      <w:r>
        <w:t xml:space="preserve">аний и рекомендаций, связанных с местной и отраслевой спецификой, а также сложностью создаваемых объектов должна быть отражена в соответствующих отраслевых и территориальных </w:t>
      </w:r>
      <w:bookmarkStart w:id="53" w:name="OCRUncertain060"/>
      <w:r>
        <w:lastRenderedPageBreak/>
        <w:t>организацион</w:t>
      </w:r>
      <w:bookmarkStart w:id="54" w:name="OCRUncertain061"/>
      <w:bookmarkEnd w:id="53"/>
      <w:r>
        <w:t>но-методических</w:t>
      </w:r>
      <w:bookmarkEnd w:id="54"/>
      <w:r>
        <w:t xml:space="preserve"> документах, комментариях, пособиях и других материалах, раскрывающих и развивающих положения данного документа.</w:t>
      </w:r>
    </w:p>
    <w:p w:rsidR="00000000" w:rsidRDefault="006D537C">
      <w:pPr>
        <w:ind w:firstLine="284"/>
        <w:jc w:val="both"/>
      </w:pPr>
      <w:r>
        <w:rPr>
          <w:noProof/>
        </w:rPr>
        <w:t>1.5.</w:t>
      </w:r>
      <w:r>
        <w:t xml:space="preserve"> Управляющий проектом в своей деятельности руководствуется законодательными и нормативными актами Российской Федерации и субъектов Российской Федерации, а также иными документами, регулирующими </w:t>
      </w:r>
      <w:r>
        <w:t>инвестиционную деятельность по созданию и воспроизводству основных фондов.</w:t>
      </w:r>
    </w:p>
    <w:p w:rsidR="00000000" w:rsidRDefault="006D537C">
      <w:pPr>
        <w:ind w:firstLine="284"/>
        <w:jc w:val="both"/>
      </w:pPr>
      <w:r>
        <w:rPr>
          <w:noProof/>
        </w:rPr>
        <w:t>1.6.</w:t>
      </w:r>
      <w:r>
        <w:t xml:space="preserve"> Управляющий </w:t>
      </w:r>
      <w:bookmarkStart w:id="55" w:name="OCRUncertain062"/>
      <w:r>
        <w:t>п</w:t>
      </w:r>
      <w:bookmarkEnd w:id="55"/>
      <w:r>
        <w:t>роектом несет персональную ответственность за выполнение возложенных на него полномочий в соответствии с заключенным договором (контрактом) и действующим законодательством.</w:t>
      </w:r>
    </w:p>
    <w:p w:rsidR="00000000" w:rsidRDefault="006D537C">
      <w:pPr>
        <w:ind w:firstLine="284"/>
        <w:jc w:val="both"/>
      </w:pPr>
      <w:r>
        <w:rPr>
          <w:noProof/>
        </w:rPr>
        <w:t>1.7.</w:t>
      </w:r>
      <w:r>
        <w:t xml:space="preserve"> Управляющий проектом должен иметь лицензию (сертификат) на соответствующий вид деятельности (в качестве физического лица), необходимую инженерную подготовку и опыт работы, высокие деловые качества и экономические знания, он должен уметь взаи</w:t>
      </w:r>
      <w:r>
        <w:t>модействовать со всеми службами и специалистами различного уровня, профиля и квалификации.</w:t>
      </w:r>
    </w:p>
    <w:p w:rsidR="00000000" w:rsidRDefault="006D537C">
      <w:pPr>
        <w:ind w:firstLine="284"/>
        <w:jc w:val="both"/>
        <w:rPr>
          <w:i/>
          <w:noProof/>
        </w:rPr>
      </w:pPr>
      <w:r>
        <w:rPr>
          <w:noProof/>
        </w:rPr>
        <w:t>1.8.</w:t>
      </w:r>
      <w:r>
        <w:t xml:space="preserve"> Управляющий проектом формирует свою службу (команду) специалистов в соответствии с принятой системой и организационной структурой управления проектом. Состав и функции службы (команды) зависят от объемов и сложности проекта. Примерный состав команды приведен в </w:t>
      </w:r>
      <w:r>
        <w:rPr>
          <w:i/>
        </w:rPr>
        <w:t>Приложении</w:t>
      </w:r>
      <w:r>
        <w:rPr>
          <w:i/>
          <w:noProof/>
        </w:rPr>
        <w:t xml:space="preserve"> 1.</w:t>
      </w:r>
    </w:p>
    <w:p w:rsidR="00000000" w:rsidRDefault="006D537C">
      <w:pPr>
        <w:ind w:firstLine="284"/>
        <w:jc w:val="both"/>
      </w:pPr>
      <w:r>
        <w:rPr>
          <w:noProof/>
        </w:rPr>
        <w:t>1.9.</w:t>
      </w:r>
      <w:r>
        <w:t xml:space="preserve"> Взаимодействие Управляющего проектом и его службы с другими участниками реализации </w:t>
      </w:r>
      <w:proofErr w:type="spellStart"/>
      <w:r>
        <w:t>инвестиционно-строительной</w:t>
      </w:r>
      <w:proofErr w:type="spellEnd"/>
      <w:r>
        <w:t xml:space="preserve"> деятел</w:t>
      </w:r>
      <w:bookmarkStart w:id="56" w:name="OCRUncertain064"/>
      <w:r>
        <w:t>ь</w:t>
      </w:r>
      <w:bookmarkEnd w:id="56"/>
      <w:r>
        <w:t>ности осуществляетс</w:t>
      </w:r>
      <w:r>
        <w:t>я на основе установленных ему заказчиком (инвестором) полномочий, документированных в виде распоряжений, инструкций и других организационных форм и методов.</w:t>
      </w:r>
    </w:p>
    <w:p w:rsidR="00000000" w:rsidRDefault="006D537C">
      <w:pPr>
        <w:ind w:firstLine="284"/>
        <w:jc w:val="both"/>
      </w:pPr>
      <w:r>
        <w:rPr>
          <w:noProof/>
        </w:rPr>
        <w:t>1.10.</w:t>
      </w:r>
      <w:r>
        <w:t xml:space="preserve"> Решения, принятые Управляющим проектом в пределах своих полномочий и компетенции, могут быть отменены или изменены (уточнены) только заказчиком (инвестором).</w:t>
      </w:r>
    </w:p>
    <w:p w:rsidR="00000000" w:rsidRDefault="006D537C">
      <w:pPr>
        <w:pStyle w:val="1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ОСНОВНЫЕ ЗАДАЧИ И ФУНКЦИИ УПРАВЛЯЮЩЕГО ПРОЕКТОМ</w:t>
      </w:r>
    </w:p>
    <w:p w:rsidR="00000000" w:rsidRDefault="006D537C">
      <w:pPr>
        <w:ind w:firstLine="284"/>
        <w:jc w:val="both"/>
      </w:pPr>
      <w:r>
        <w:t xml:space="preserve">К основным задачам, обязанностям и функциям Управляющего проектом </w:t>
      </w:r>
      <w:r>
        <w:rPr>
          <w:vertAlign w:val="superscript"/>
        </w:rPr>
        <w:t>1)</w:t>
      </w:r>
      <w:r>
        <w:t xml:space="preserve"> относятся:</w:t>
      </w:r>
    </w:p>
    <w:p w:rsidR="00000000" w:rsidRDefault="006D537C">
      <w:pPr>
        <w:ind w:firstLine="284"/>
        <w:jc w:val="both"/>
      </w:pPr>
      <w:r>
        <w:rPr>
          <w:noProof/>
        </w:rPr>
        <w:t>2.1.</w:t>
      </w:r>
      <w:r>
        <w:t xml:space="preserve"> На этапе разработки, согласования и утверждения проектн</w:t>
      </w:r>
      <w:r>
        <w:t>ой документации и выполнения рабочей документации на строительство предприятий, зданий и сооружений:</w:t>
      </w:r>
    </w:p>
    <w:p w:rsidR="00000000" w:rsidRDefault="006D537C">
      <w:pPr>
        <w:ind w:firstLine="284"/>
        <w:jc w:val="both"/>
      </w:pPr>
      <w:r>
        <w:rPr>
          <w:noProof/>
        </w:rPr>
        <w:t>2.1.1.</w:t>
      </w:r>
      <w:r>
        <w:t xml:space="preserve"> Выбор (участие в выборе) </w:t>
      </w:r>
      <w:bookmarkStart w:id="57" w:name="OCRUncertain066"/>
      <w:proofErr w:type="spellStart"/>
      <w:r>
        <w:t>генпроектировщика</w:t>
      </w:r>
      <w:bookmarkEnd w:id="57"/>
      <w:proofErr w:type="spellEnd"/>
      <w:r>
        <w:t xml:space="preserve"> и других участников разработки проекта на строительство объекта.</w:t>
      </w:r>
    </w:p>
    <w:p w:rsidR="00000000" w:rsidRDefault="006D537C">
      <w:pPr>
        <w:spacing w:before="120" w:after="120"/>
        <w:ind w:firstLine="284"/>
        <w:jc w:val="both"/>
        <w:rPr>
          <w:i/>
        </w:rPr>
      </w:pPr>
      <w:r>
        <w:rPr>
          <w:vertAlign w:val="superscript"/>
        </w:rPr>
        <w:t xml:space="preserve">1) </w:t>
      </w:r>
      <w:r>
        <w:rPr>
          <w:i/>
        </w:rPr>
        <w:t xml:space="preserve">Основные </w:t>
      </w:r>
      <w:bookmarkStart w:id="58" w:name="OCRUncertain067"/>
      <w:r>
        <w:rPr>
          <w:i/>
        </w:rPr>
        <w:t>обязанности</w:t>
      </w:r>
      <w:bookmarkEnd w:id="58"/>
      <w:r>
        <w:rPr>
          <w:i/>
        </w:rPr>
        <w:t xml:space="preserve"> и функ</w:t>
      </w:r>
      <w:bookmarkStart w:id="59" w:name="OCRUncertain068"/>
      <w:r>
        <w:rPr>
          <w:i/>
        </w:rPr>
        <w:t>ц</w:t>
      </w:r>
      <w:bookmarkEnd w:id="59"/>
      <w:r>
        <w:rPr>
          <w:i/>
        </w:rPr>
        <w:t xml:space="preserve">ии </w:t>
      </w:r>
      <w:bookmarkStart w:id="60" w:name="OCRUncertain069"/>
      <w:r>
        <w:rPr>
          <w:i/>
        </w:rPr>
        <w:t>Управляющего</w:t>
      </w:r>
      <w:bookmarkEnd w:id="60"/>
      <w:r>
        <w:rPr>
          <w:i/>
        </w:rPr>
        <w:t xml:space="preserve"> </w:t>
      </w:r>
      <w:bookmarkStart w:id="61" w:name="OCRUncertain070"/>
      <w:r>
        <w:rPr>
          <w:i/>
        </w:rPr>
        <w:t>п</w:t>
      </w:r>
      <w:bookmarkEnd w:id="61"/>
      <w:r>
        <w:rPr>
          <w:i/>
        </w:rPr>
        <w:t>роектом обеспечиваются как непоср</w:t>
      </w:r>
      <w:bookmarkStart w:id="62" w:name="OCRUncertain071"/>
      <w:r>
        <w:rPr>
          <w:i/>
        </w:rPr>
        <w:t>е</w:t>
      </w:r>
      <w:bookmarkEnd w:id="62"/>
      <w:r>
        <w:rPr>
          <w:i/>
        </w:rPr>
        <w:t xml:space="preserve">дственно </w:t>
      </w:r>
      <w:bookmarkStart w:id="63" w:name="OCRUncertain072"/>
      <w:r>
        <w:rPr>
          <w:i/>
        </w:rPr>
        <w:t>Управляющим</w:t>
      </w:r>
      <w:bookmarkEnd w:id="63"/>
      <w:r>
        <w:rPr>
          <w:i/>
        </w:rPr>
        <w:t xml:space="preserve"> проектом, та</w:t>
      </w:r>
      <w:bookmarkStart w:id="64" w:name="OCRUncertain073"/>
      <w:r>
        <w:rPr>
          <w:i/>
        </w:rPr>
        <w:t>м</w:t>
      </w:r>
      <w:bookmarkEnd w:id="64"/>
      <w:r>
        <w:rPr>
          <w:i/>
        </w:rPr>
        <w:t xml:space="preserve"> и членами его команд</w:t>
      </w:r>
      <w:bookmarkStart w:id="65" w:name="OCRUncertain074"/>
      <w:r>
        <w:rPr>
          <w:i/>
        </w:rPr>
        <w:t>ы</w:t>
      </w:r>
      <w:bookmarkEnd w:id="65"/>
      <w:r>
        <w:rPr>
          <w:i/>
        </w:rPr>
        <w:t xml:space="preserve"> (по его поручению).</w:t>
      </w:r>
    </w:p>
    <w:p w:rsidR="00000000" w:rsidRDefault="006D537C">
      <w:pPr>
        <w:ind w:firstLine="284"/>
        <w:jc w:val="both"/>
      </w:pPr>
      <w:r>
        <w:rPr>
          <w:noProof/>
        </w:rPr>
        <w:t>2.1.2.</w:t>
      </w:r>
      <w:r>
        <w:t xml:space="preserve"> Участие в подготовке, в необходимых случаях, документов для проведения подрядных торгов на проектирование, договора заказчика с ра</w:t>
      </w:r>
      <w:r>
        <w:t>зработчиками проектной документации, в том числе задания на проектирование объектов строительства.</w:t>
      </w:r>
    </w:p>
    <w:p w:rsidR="00000000" w:rsidRDefault="006D537C">
      <w:pPr>
        <w:ind w:firstLine="284"/>
        <w:jc w:val="both"/>
      </w:pPr>
      <w:r>
        <w:rPr>
          <w:noProof/>
        </w:rPr>
        <w:t>2.1.3.</w:t>
      </w:r>
      <w:r>
        <w:t xml:space="preserve"> Планирование и координация проектных и изыскательских работ по проекту на основе отобранных стратегических решений по его выполнению.</w:t>
      </w:r>
    </w:p>
    <w:p w:rsidR="00000000" w:rsidRDefault="006D537C">
      <w:pPr>
        <w:ind w:firstLine="284"/>
        <w:jc w:val="both"/>
      </w:pPr>
      <w:r>
        <w:rPr>
          <w:noProof/>
        </w:rPr>
        <w:t>2.1.4.</w:t>
      </w:r>
      <w:r>
        <w:t xml:space="preserve"> Контроль и оценка промежуточных этапов разработки проектной документации с использованием таких видов анализа, как: технического, финансового, экономического, коммерческого, экологического и организационного.</w:t>
      </w:r>
    </w:p>
    <w:p w:rsidR="00000000" w:rsidRDefault="006D537C">
      <w:pPr>
        <w:ind w:firstLine="284"/>
        <w:jc w:val="both"/>
        <w:rPr>
          <w:noProof/>
        </w:rPr>
      </w:pPr>
      <w:r>
        <w:rPr>
          <w:noProof/>
        </w:rPr>
        <w:t>2.1.5.</w:t>
      </w:r>
      <w:r>
        <w:t xml:space="preserve"> Подготовка отчетности о ходе проектирования, свое</w:t>
      </w:r>
      <w:r>
        <w:t>временное информирование заказчика в случае отклонения от установленных условий проектирования</w:t>
      </w:r>
      <w:bookmarkStart w:id="66" w:name="OCRUncertain075"/>
      <w:r>
        <w:rPr>
          <w:noProof/>
        </w:rPr>
        <w:t>.</w:t>
      </w:r>
      <w:bookmarkEnd w:id="66"/>
    </w:p>
    <w:p w:rsidR="00000000" w:rsidRDefault="006D537C">
      <w:pPr>
        <w:ind w:firstLine="284"/>
        <w:jc w:val="both"/>
      </w:pPr>
      <w:r>
        <w:rPr>
          <w:noProof/>
        </w:rPr>
        <w:t>2.1.6.</w:t>
      </w:r>
      <w:r>
        <w:t xml:space="preserve"> Рассмотрение разногласий при выполнении разработчиками проектной документации и обеспечение взаимоприемлемых решений.</w:t>
      </w:r>
    </w:p>
    <w:p w:rsidR="00000000" w:rsidRDefault="006D537C">
      <w:pPr>
        <w:ind w:firstLine="284"/>
        <w:jc w:val="both"/>
      </w:pPr>
      <w:r>
        <w:rPr>
          <w:noProof/>
        </w:rPr>
        <w:t>2.1.7.</w:t>
      </w:r>
      <w:r>
        <w:t xml:space="preserve"> Контроль за факторами, условиями и документами, которые могут увеличить стоимость работ.</w:t>
      </w:r>
    </w:p>
    <w:p w:rsidR="00000000" w:rsidRDefault="006D537C">
      <w:pPr>
        <w:ind w:firstLine="284"/>
        <w:jc w:val="both"/>
      </w:pPr>
      <w:r>
        <w:rPr>
          <w:noProof/>
        </w:rPr>
        <w:t>2.1.8.</w:t>
      </w:r>
      <w:r>
        <w:t xml:space="preserve"> Обеспечение выбора предпочтительных материалов, изделий, конструкций, оборудования и тому подобное.</w:t>
      </w:r>
    </w:p>
    <w:p w:rsidR="00000000" w:rsidRDefault="006D537C">
      <w:pPr>
        <w:ind w:firstLine="284"/>
        <w:jc w:val="both"/>
      </w:pPr>
      <w:r>
        <w:rPr>
          <w:noProof/>
        </w:rPr>
        <w:t>2.1.9.</w:t>
      </w:r>
      <w:r>
        <w:t xml:space="preserve"> Осуществление контроля за патентной чистотой впервые примененных или разработанны</w:t>
      </w:r>
      <w:r>
        <w:t>х в проекте технологических процессов, оборудования, конструкций, материалов и изделий.</w:t>
      </w:r>
    </w:p>
    <w:p w:rsidR="00000000" w:rsidRDefault="006D537C">
      <w:pPr>
        <w:ind w:firstLine="284"/>
        <w:jc w:val="both"/>
      </w:pPr>
      <w:r>
        <w:rPr>
          <w:noProof/>
        </w:rPr>
        <w:t>2.1.10.</w:t>
      </w:r>
      <w:r>
        <w:t xml:space="preserve"> Согласование проектной документации в соответствии с установленным законодательством требованиями и техническими условиями, а также в случаях обоснованных отступлений от требований нормативных документов (с органами, которые утверждали и ввели в действие эти документы).</w:t>
      </w:r>
    </w:p>
    <w:p w:rsidR="00000000" w:rsidRDefault="006D537C">
      <w:pPr>
        <w:ind w:firstLine="284"/>
        <w:jc w:val="both"/>
      </w:pPr>
      <w:r>
        <w:rPr>
          <w:noProof/>
        </w:rPr>
        <w:t>2.1.11.</w:t>
      </w:r>
      <w:r>
        <w:t xml:space="preserve"> Защита проектных решений в органах экспертизы и при утверждении документации заказчиком.</w:t>
      </w:r>
    </w:p>
    <w:p w:rsidR="00000000" w:rsidRDefault="006D537C">
      <w:pPr>
        <w:ind w:firstLine="284"/>
        <w:jc w:val="both"/>
      </w:pPr>
      <w:r>
        <w:rPr>
          <w:noProof/>
        </w:rPr>
        <w:t>2.1.12.</w:t>
      </w:r>
      <w:r>
        <w:t xml:space="preserve"> Подготовка документов по предъявлению за</w:t>
      </w:r>
      <w:r>
        <w:t>казчиком экономических санкций к исполнителям проектной продукции за ненадлежащее выполнение договорных обязательств или качества работ.</w:t>
      </w:r>
    </w:p>
    <w:p w:rsidR="00000000" w:rsidRDefault="006D537C">
      <w:pPr>
        <w:ind w:firstLine="284"/>
        <w:jc w:val="both"/>
      </w:pPr>
      <w:r>
        <w:rPr>
          <w:noProof/>
        </w:rPr>
        <w:t>2.1.13.</w:t>
      </w:r>
      <w:r>
        <w:t xml:space="preserve"> Контроль за разработкой рабочей документации (в том числе </w:t>
      </w:r>
      <w:bookmarkStart w:id="67" w:name="OCRUncertain076"/>
      <w:r>
        <w:t>ППР)</w:t>
      </w:r>
      <w:bookmarkEnd w:id="67"/>
      <w:r>
        <w:t xml:space="preserve"> в соответствии с утвержденной проектной документации.</w:t>
      </w:r>
    </w:p>
    <w:p w:rsidR="00000000" w:rsidRDefault="006D537C">
      <w:pPr>
        <w:ind w:firstLine="284"/>
        <w:jc w:val="both"/>
      </w:pPr>
      <w:r>
        <w:rPr>
          <w:noProof/>
        </w:rPr>
        <w:t>2.1.14.</w:t>
      </w:r>
      <w:r>
        <w:t xml:space="preserve"> Организация и контроль за составлением заявок на размещение заказов на поставку оборудования, конструкций и материалов, необходимых для строительства и э</w:t>
      </w:r>
      <w:bookmarkStart w:id="68" w:name="OCRUncertain077"/>
      <w:r>
        <w:t>к</w:t>
      </w:r>
      <w:bookmarkEnd w:id="68"/>
      <w:r>
        <w:t>сплуатации объекта.</w:t>
      </w:r>
    </w:p>
    <w:p w:rsidR="00000000" w:rsidRDefault="006D537C">
      <w:pPr>
        <w:ind w:firstLine="284"/>
        <w:jc w:val="both"/>
      </w:pPr>
      <w:r>
        <w:rPr>
          <w:noProof/>
        </w:rPr>
        <w:t>2.1.15.</w:t>
      </w:r>
      <w:r>
        <w:t xml:space="preserve"> Организация подготовки заключения договоров поставки оборудо</w:t>
      </w:r>
      <w:r>
        <w:t>вания.</w:t>
      </w:r>
    </w:p>
    <w:p w:rsidR="00000000" w:rsidRDefault="006D537C">
      <w:pPr>
        <w:ind w:firstLine="284"/>
        <w:jc w:val="both"/>
      </w:pPr>
      <w:r>
        <w:rPr>
          <w:noProof/>
        </w:rPr>
        <w:t>2.2.</w:t>
      </w:r>
      <w:r>
        <w:t xml:space="preserve"> На этапе строительства объекта:</w:t>
      </w:r>
    </w:p>
    <w:p w:rsidR="00000000" w:rsidRDefault="006D537C">
      <w:pPr>
        <w:ind w:firstLine="284"/>
        <w:jc w:val="both"/>
      </w:pPr>
      <w:r>
        <w:rPr>
          <w:noProof/>
        </w:rPr>
        <w:t>2.2.1.</w:t>
      </w:r>
      <w:r>
        <w:t xml:space="preserve"> Выбор (участие в выборе) генподрядчика, </w:t>
      </w:r>
      <w:bookmarkStart w:id="69" w:name="OCRUncertain078"/>
      <w:proofErr w:type="spellStart"/>
      <w:r>
        <w:t>генпоставщика</w:t>
      </w:r>
      <w:proofErr w:type="spellEnd"/>
      <w:r>
        <w:t>,</w:t>
      </w:r>
      <w:bookmarkEnd w:id="69"/>
      <w:r>
        <w:t xml:space="preserve"> в том числе на основе торгов подряда (конкурсов), других участников строительства, подготовка и заключение (участие в подготовке заключении) договоров подряда.</w:t>
      </w:r>
    </w:p>
    <w:p w:rsidR="00000000" w:rsidRDefault="006D537C">
      <w:pPr>
        <w:ind w:firstLine="284"/>
        <w:jc w:val="both"/>
      </w:pPr>
      <w:r>
        <w:rPr>
          <w:noProof/>
        </w:rPr>
        <w:t>2.2.2.</w:t>
      </w:r>
      <w:r>
        <w:t xml:space="preserve"> Организация работ по получению документации для подготовки строительного производства (документов на право пользования землей, разрешений на выполнение строительно-монтажных работ, технической документации на геодезическую </w:t>
      </w:r>
      <w:bookmarkStart w:id="70" w:name="OCRUncertain081"/>
      <w:r>
        <w:t>разбивочную</w:t>
      </w:r>
      <w:bookmarkEnd w:id="70"/>
      <w:r>
        <w:t xml:space="preserve"> осно</w:t>
      </w:r>
      <w:r>
        <w:t>ву для строительства, решений об отводе мест для складирования излишнего грунта и плодородного слоя почвы, необходимых для рекультивации земель и т.п.).</w:t>
      </w:r>
    </w:p>
    <w:p w:rsidR="00000000" w:rsidRDefault="006D537C">
      <w:pPr>
        <w:ind w:firstLine="284"/>
        <w:jc w:val="both"/>
      </w:pPr>
      <w:r>
        <w:rPr>
          <w:noProof/>
        </w:rPr>
        <w:t>2.2.3.</w:t>
      </w:r>
      <w:r>
        <w:t xml:space="preserve"> Контроль за сроками получения оборудования и материалов, организаций приемки, представление и рассмотрение претензий к изготовителям и поставщикам, а также участие в арбитражном обсуждении (в случае необходимости).</w:t>
      </w:r>
    </w:p>
    <w:p w:rsidR="00000000" w:rsidRDefault="006D537C">
      <w:pPr>
        <w:ind w:firstLine="284"/>
        <w:jc w:val="both"/>
      </w:pPr>
      <w:r>
        <w:rPr>
          <w:noProof/>
        </w:rPr>
        <w:t>2.2.4.</w:t>
      </w:r>
      <w:r>
        <w:t xml:space="preserve"> Обеспечение организации и координация деятельности авторского, технического надзора и других служб участников </w:t>
      </w:r>
      <w:proofErr w:type="spellStart"/>
      <w:r>
        <w:t>инвестиционно-строит</w:t>
      </w:r>
      <w:r>
        <w:t>ельной</w:t>
      </w:r>
      <w:proofErr w:type="spellEnd"/>
      <w:r>
        <w:t xml:space="preserve"> деятельности. Мониторинг хода работ при строительстве, своевременное решение вопросов, возникающих в процессе строительства.</w:t>
      </w:r>
    </w:p>
    <w:p w:rsidR="00000000" w:rsidRDefault="006D537C">
      <w:pPr>
        <w:ind w:firstLine="284"/>
        <w:jc w:val="both"/>
      </w:pPr>
      <w:r>
        <w:rPr>
          <w:noProof/>
        </w:rPr>
        <w:t>2.2.5.</w:t>
      </w:r>
      <w:r>
        <w:t xml:space="preserve"> Рассмотрение и принятие решений по предложениям о внесении изменений в рабочую документацию, связанных с введением в действие новых нормативных документов, уточнение ранее выданных проектных решений с учетом фактического состояния строительства.</w:t>
      </w:r>
    </w:p>
    <w:p w:rsidR="00000000" w:rsidRDefault="006D537C">
      <w:pPr>
        <w:ind w:firstLine="284"/>
        <w:jc w:val="both"/>
      </w:pPr>
      <w:r>
        <w:rPr>
          <w:noProof/>
        </w:rPr>
        <w:t>2.2.6.</w:t>
      </w:r>
      <w:r>
        <w:t xml:space="preserve"> Участие в разработке сетевых графиков и календарных планов, наблюдение за ходом работ, контроль за их выполнением и подг</w:t>
      </w:r>
      <w:r>
        <w:t>отовка предложений по необходимым изменениям.</w:t>
      </w:r>
    </w:p>
    <w:p w:rsidR="00000000" w:rsidRDefault="006D537C">
      <w:pPr>
        <w:ind w:firstLine="284"/>
        <w:jc w:val="both"/>
        <w:rPr>
          <w:i/>
          <w:noProof/>
        </w:rPr>
      </w:pPr>
      <w:r>
        <w:t>Принципиальна</w:t>
      </w:r>
      <w:bookmarkStart w:id="71" w:name="OCRUncertain082"/>
      <w:r>
        <w:t>я</w:t>
      </w:r>
      <w:bookmarkEnd w:id="71"/>
      <w:r>
        <w:t xml:space="preserve"> схема управления проектом приведена в </w:t>
      </w:r>
      <w:r>
        <w:rPr>
          <w:i/>
        </w:rPr>
        <w:t>Приложении</w:t>
      </w:r>
      <w:r>
        <w:rPr>
          <w:i/>
          <w:noProof/>
        </w:rPr>
        <w:t xml:space="preserve"> 2.</w:t>
      </w:r>
    </w:p>
    <w:p w:rsidR="00000000" w:rsidRDefault="006D537C">
      <w:pPr>
        <w:ind w:firstLine="284"/>
        <w:jc w:val="both"/>
      </w:pPr>
      <w:r>
        <w:rPr>
          <w:noProof/>
        </w:rPr>
        <w:t>2.2.7.</w:t>
      </w:r>
      <w:r>
        <w:t xml:space="preserve"> Контроль за монтажом оборудования, а также участие в опробовании установленного оборудования.</w:t>
      </w:r>
    </w:p>
    <w:p w:rsidR="00000000" w:rsidRDefault="006D537C">
      <w:pPr>
        <w:ind w:firstLine="284"/>
        <w:jc w:val="both"/>
      </w:pPr>
      <w:r>
        <w:rPr>
          <w:noProof/>
        </w:rPr>
        <w:t>2.2.8.</w:t>
      </w:r>
      <w:r>
        <w:t xml:space="preserve"> Рассмотрение и регулирование спорных вопросов по выполнению условий договора (контракта) строительного подряда с генеральной подрядной организацией и другими участниками строительства.</w:t>
      </w:r>
    </w:p>
    <w:p w:rsidR="00000000" w:rsidRDefault="006D537C">
      <w:pPr>
        <w:ind w:firstLine="284"/>
        <w:jc w:val="both"/>
      </w:pPr>
      <w:r>
        <w:rPr>
          <w:noProof/>
        </w:rPr>
        <w:t>2.2.9.</w:t>
      </w:r>
      <w:r>
        <w:t xml:space="preserve"> Контроль и оценка выполнения договорных обязательств, включая авансовые платежи, оплату отдельных э</w:t>
      </w:r>
      <w:r>
        <w:t>тапов работы и пр.</w:t>
      </w:r>
    </w:p>
    <w:p w:rsidR="00000000" w:rsidRDefault="006D537C">
      <w:pPr>
        <w:ind w:firstLine="284"/>
        <w:jc w:val="both"/>
      </w:pPr>
      <w:r>
        <w:rPr>
          <w:noProof/>
        </w:rPr>
        <w:t>2.2.10.</w:t>
      </w:r>
      <w:r>
        <w:t xml:space="preserve"> Контроль за качеством строительно-монтажных работ, в т.ч. поставляемого оборудования, конструкций изделий и материалов, а также поэтапная оценка состояния выполненных работ.</w:t>
      </w:r>
    </w:p>
    <w:p w:rsidR="00000000" w:rsidRDefault="006D537C">
      <w:pPr>
        <w:ind w:firstLine="284"/>
        <w:jc w:val="both"/>
      </w:pPr>
      <w:r>
        <w:rPr>
          <w:noProof/>
        </w:rPr>
        <w:t>2.2.11.</w:t>
      </w:r>
      <w:r>
        <w:t xml:space="preserve"> Подготовка отчетности о ходе строительства и выполнения графиков и календарных планов. Своевременное информирование заказчика в случае отклонения от сроков реализации проекта.</w:t>
      </w:r>
    </w:p>
    <w:p w:rsidR="00000000" w:rsidRDefault="006D537C">
      <w:pPr>
        <w:ind w:firstLine="284"/>
        <w:jc w:val="both"/>
      </w:pPr>
      <w:r>
        <w:rPr>
          <w:noProof/>
        </w:rPr>
        <w:t>2.2.12.</w:t>
      </w:r>
      <w:r>
        <w:t xml:space="preserve"> Рассмотрение выполненных работ и оформление актов сдачи и приемки работ.</w:t>
      </w:r>
    </w:p>
    <w:p w:rsidR="00000000" w:rsidRDefault="006D537C">
      <w:pPr>
        <w:ind w:firstLine="284"/>
        <w:jc w:val="both"/>
        <w:rPr>
          <w:lang w:val="en-US"/>
        </w:rPr>
      </w:pPr>
      <w:r>
        <w:rPr>
          <w:noProof/>
        </w:rPr>
        <w:t>2.2.13.</w:t>
      </w:r>
      <w:r>
        <w:t xml:space="preserve"> Контроль за </w:t>
      </w:r>
      <w:bookmarkStart w:id="72" w:name="OCRUncertain083"/>
      <w:r>
        <w:t>пуско-наладочными</w:t>
      </w:r>
      <w:bookmarkEnd w:id="72"/>
      <w:r>
        <w:t xml:space="preserve"> работами</w:t>
      </w:r>
      <w:r>
        <w:t xml:space="preserve"> и организация подготовки к сдаче объекта в эксплуатацию.</w:t>
      </w:r>
    </w:p>
    <w:p w:rsidR="00000000" w:rsidRDefault="006D537C">
      <w:pPr>
        <w:ind w:firstLine="284"/>
        <w:jc w:val="both"/>
      </w:pPr>
      <w:r>
        <w:rPr>
          <w:noProof/>
        </w:rPr>
        <w:t>2.2.14.</w:t>
      </w:r>
      <w:r>
        <w:t xml:space="preserve"> Участие в приемке объекта в эксплуатацию (этапов, очередей строительства), а также в согласовании сроков устране</w:t>
      </w:r>
      <w:bookmarkStart w:id="73" w:name="OCRUncertain086"/>
      <w:r>
        <w:t>ни</w:t>
      </w:r>
      <w:bookmarkEnd w:id="73"/>
      <w:r>
        <w:t>я строительных дефектов, обнаруженных в период гарантийного периода.</w:t>
      </w:r>
    </w:p>
    <w:p w:rsidR="00000000" w:rsidRDefault="006D537C">
      <w:pPr>
        <w:ind w:firstLine="284"/>
        <w:jc w:val="both"/>
      </w:pPr>
      <w:r>
        <w:rPr>
          <w:noProof/>
        </w:rPr>
        <w:t>2.2.15.</w:t>
      </w:r>
      <w:r>
        <w:t xml:space="preserve"> Подготовка и представление Заказчику отчета о выполнении договорных обязательств.</w:t>
      </w:r>
    </w:p>
    <w:p w:rsidR="00000000" w:rsidRDefault="006D537C">
      <w:pPr>
        <w:pStyle w:val="1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ПРАВА УПРАВЛЯЮЩЕГО ПРОЕКТОМ</w:t>
      </w:r>
    </w:p>
    <w:p w:rsidR="00000000" w:rsidRDefault="006D537C">
      <w:pPr>
        <w:ind w:firstLine="284"/>
        <w:jc w:val="both"/>
      </w:pPr>
      <w:r>
        <w:rPr>
          <w:noProof/>
        </w:rPr>
        <w:t>3.1</w:t>
      </w:r>
      <w:bookmarkStart w:id="74" w:name="OCRUncertain087"/>
      <w:r>
        <w:rPr>
          <w:noProof/>
        </w:rPr>
        <w:t>.</w:t>
      </w:r>
      <w:bookmarkEnd w:id="74"/>
      <w:r>
        <w:t xml:space="preserve"> Управляющий проектом имеет право:</w:t>
      </w:r>
    </w:p>
    <w:p w:rsidR="00000000" w:rsidRDefault="006D537C">
      <w:pPr>
        <w:ind w:firstLine="284"/>
        <w:jc w:val="both"/>
      </w:pPr>
      <w:r>
        <w:rPr>
          <w:noProof/>
        </w:rPr>
        <w:t>3.1.1.</w:t>
      </w:r>
      <w:r>
        <w:t xml:space="preserve"> Представлять заказчика (инвестора) в учреждениях, организациях и на предприятиях по вопросам сво</w:t>
      </w:r>
      <w:r>
        <w:t>ей компетенции, определенной договором (контрактом) между заказчиком (инвестором) и Управляющим проектом.</w:t>
      </w:r>
    </w:p>
    <w:p w:rsidR="00000000" w:rsidRDefault="006D537C">
      <w:pPr>
        <w:ind w:firstLine="284"/>
        <w:jc w:val="both"/>
      </w:pPr>
      <w:r>
        <w:rPr>
          <w:noProof/>
        </w:rPr>
        <w:t>3.1.2.</w:t>
      </w:r>
      <w:r>
        <w:t xml:space="preserve"> Принимать участие в выборе участников разработки и реализации проекта, представлять свои предложения.</w:t>
      </w:r>
    </w:p>
    <w:p w:rsidR="00000000" w:rsidRDefault="006D537C">
      <w:pPr>
        <w:ind w:firstLine="284"/>
        <w:jc w:val="both"/>
      </w:pPr>
      <w:r>
        <w:rPr>
          <w:noProof/>
        </w:rPr>
        <w:t>3.1.3.</w:t>
      </w:r>
      <w:r>
        <w:t xml:space="preserve"> Иметь доступ ко всей организационной и исполнительной документации, имеющей отношение к разработке и реализации проекта, ко всем участникам инвестиционного процесса и их службам на строительной площадке.</w:t>
      </w:r>
    </w:p>
    <w:p w:rsidR="00000000" w:rsidRDefault="006D537C">
      <w:pPr>
        <w:ind w:firstLine="284"/>
        <w:jc w:val="both"/>
      </w:pPr>
      <w:r>
        <w:rPr>
          <w:noProof/>
        </w:rPr>
        <w:t>3.1.4.</w:t>
      </w:r>
      <w:r>
        <w:t xml:space="preserve"> Принимать решения, в рамках своих полномочий и компетенции, по всем вопросам ра</w:t>
      </w:r>
      <w:r>
        <w:t>зработки, согласования и утверждения проектной документации, обеспечению, организации и осуществлению строительного производства.</w:t>
      </w:r>
    </w:p>
    <w:p w:rsidR="00000000" w:rsidRDefault="006D537C">
      <w:pPr>
        <w:ind w:firstLine="284"/>
        <w:jc w:val="both"/>
      </w:pPr>
      <w:r>
        <w:rPr>
          <w:noProof/>
        </w:rPr>
        <w:t>3.1.5.</w:t>
      </w:r>
      <w:r>
        <w:t xml:space="preserve"> Осуществлять выборочный контроль за качеством строительно-монтажных работ, поставляемого оборудования, конструкций, изделий и материалов.</w:t>
      </w:r>
    </w:p>
    <w:p w:rsidR="00000000" w:rsidRDefault="006D537C">
      <w:pPr>
        <w:ind w:firstLine="284"/>
        <w:jc w:val="both"/>
      </w:pPr>
      <w:r>
        <w:rPr>
          <w:noProof/>
        </w:rPr>
        <w:t>3.1.6.</w:t>
      </w:r>
      <w:r>
        <w:t xml:space="preserve"> При необходимости приостанавливать работу по реализации проекта, в том числе производство отдельных видов строительно-монтажных работ.</w:t>
      </w:r>
    </w:p>
    <w:p w:rsidR="00000000" w:rsidRDefault="006D537C">
      <w:pPr>
        <w:ind w:firstLine="284"/>
        <w:jc w:val="both"/>
      </w:pPr>
      <w:r>
        <w:rPr>
          <w:noProof/>
        </w:rPr>
        <w:t>3.1.7.</w:t>
      </w:r>
      <w:r>
        <w:t xml:space="preserve"> Участвовать самому или через своего ответственного представителя при рассмотрении произв</w:t>
      </w:r>
      <w:r>
        <w:t>одственных вопросов и споров между участниками разработки и реализации проекта.</w:t>
      </w:r>
    </w:p>
    <w:p w:rsidR="00000000" w:rsidRDefault="006D537C">
      <w:pPr>
        <w:ind w:firstLine="284"/>
        <w:jc w:val="both"/>
      </w:pPr>
      <w:r>
        <w:rPr>
          <w:noProof/>
        </w:rPr>
        <w:t>3.1.8.</w:t>
      </w:r>
      <w:r>
        <w:t xml:space="preserve"> Требовать в установленные сроки утвержденными планами работ отчеты, информацию, а также получать материалы и документы по возникающим оперативным вопросам.</w:t>
      </w:r>
    </w:p>
    <w:p w:rsidR="00000000" w:rsidRDefault="006D537C">
      <w:pPr>
        <w:ind w:firstLine="284"/>
        <w:jc w:val="both"/>
      </w:pPr>
      <w:r>
        <w:rPr>
          <w:noProof/>
        </w:rPr>
        <w:t>3.1.9.</w:t>
      </w:r>
      <w:r>
        <w:t xml:space="preserve"> Вносить предложения заказчику о наложении в установленном порядке взысканий и других мер административного воздействия на виновных в несвоевременном или некачественном выполнении работ, заданий и поручений Управляющего проектом.</w:t>
      </w:r>
    </w:p>
    <w:p w:rsidR="00000000" w:rsidRDefault="006D537C">
      <w:pPr>
        <w:ind w:firstLine="284"/>
        <w:jc w:val="both"/>
      </w:pPr>
    </w:p>
    <w:p w:rsidR="00000000" w:rsidRDefault="006D537C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6D537C">
      <w:pPr>
        <w:jc w:val="center"/>
        <w:rPr>
          <w:b/>
          <w:i/>
        </w:rPr>
      </w:pPr>
      <w:r>
        <w:rPr>
          <w:b/>
          <w:i/>
        </w:rPr>
        <w:t>ПРИМЕРНЫЙ СОСТАВ СЛ</w:t>
      </w:r>
      <w:r>
        <w:rPr>
          <w:b/>
          <w:i/>
        </w:rPr>
        <w:t>УЖБЫ (КОМАН</w:t>
      </w:r>
      <w:bookmarkStart w:id="75" w:name="OCRUncertain089"/>
      <w:r>
        <w:rPr>
          <w:b/>
          <w:i/>
        </w:rPr>
        <w:t>Д</w:t>
      </w:r>
      <w:bookmarkEnd w:id="75"/>
      <w:r>
        <w:rPr>
          <w:b/>
          <w:i/>
        </w:rPr>
        <w:t>Ы)</w:t>
      </w:r>
    </w:p>
    <w:p w:rsidR="00000000" w:rsidRDefault="006D537C">
      <w:pPr>
        <w:spacing w:after="240"/>
        <w:jc w:val="center"/>
        <w:rPr>
          <w:b/>
          <w:i/>
        </w:rPr>
      </w:pPr>
      <w:r>
        <w:rPr>
          <w:b/>
          <w:i/>
        </w:rPr>
        <w:t>УПРАВЛЯЮЩЕГО ПРОЕКТОМ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06"/>
        <w:gridCol w:w="5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>
            <w:pPr>
              <w:ind w:left="57" w:right="57"/>
              <w:rPr>
                <w:i/>
              </w:rPr>
            </w:pPr>
            <w:r>
              <w:rPr>
                <w:noProof/>
              </w:rPr>
              <w:t>1.</w:t>
            </w:r>
            <w:r>
              <w:t xml:space="preserve"> </w:t>
            </w:r>
            <w:r>
              <w:rPr>
                <w:i/>
              </w:rPr>
              <w:t>Координатор проекта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ind w:left="57" w:right="57" w:firstLine="0"/>
              <w:jc w:val="both"/>
            </w:pPr>
            <w:r>
              <w:t xml:space="preserve">Осуществляет координацию работ по проекту на всех его этапах и стадиях. Устанавливает взаимосвязь между элементами проекта, обеспечивает соблюдение всеми участниками реализации </w:t>
            </w:r>
            <w:bookmarkStart w:id="76" w:name="OCRUncertain109"/>
            <w:r>
              <w:t>п</w:t>
            </w:r>
            <w:bookmarkEnd w:id="76"/>
            <w:r>
              <w:t>роекта установленных стандартов и требований договора (контракта).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2.</w:t>
            </w:r>
            <w:r>
              <w:t xml:space="preserve"> </w:t>
            </w:r>
            <w:r>
              <w:rPr>
                <w:i/>
              </w:rPr>
              <w:t>Руководитель по проектированию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Координирует выполнение работ по проектированию в рамках проекта. Контролирует соответствие выполняемых рабочих документов проектных работ</w:t>
            </w:r>
            <w:r>
              <w:rPr>
                <w:noProof/>
              </w:rPr>
              <w:t xml:space="preserve"> -</w:t>
            </w:r>
            <w:r>
              <w:t xml:space="preserve"> ранее утвержденной </w:t>
            </w:r>
            <w:bookmarkStart w:id="77" w:name="OCRUncertain111"/>
            <w:proofErr w:type="spellStart"/>
            <w:r>
              <w:t>предпроектно</w:t>
            </w:r>
            <w:r>
              <w:t>й</w:t>
            </w:r>
            <w:bookmarkEnd w:id="77"/>
            <w:proofErr w:type="spellEnd"/>
            <w:r>
              <w:t xml:space="preserve"> и проектной документации.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3.</w:t>
            </w:r>
            <w:r>
              <w:t xml:space="preserve"> </w:t>
            </w:r>
            <w:bookmarkStart w:id="78" w:name="OCRUncertain112"/>
            <w:r>
              <w:rPr>
                <w:i/>
              </w:rPr>
              <w:t>Руководитель по строительству</w:t>
            </w:r>
            <w:bookmarkEnd w:id="78"/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Координирует все виды работ, выполняемые на строительной площадке. Контролирует выполнение работ в соответствии с рабочей документацией и нормами.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4.</w:t>
            </w:r>
            <w:r>
              <w:t xml:space="preserve"> </w:t>
            </w:r>
            <w:r>
              <w:rPr>
                <w:i/>
              </w:rPr>
              <w:t>Руководитель</w:t>
            </w:r>
            <w:r>
              <w:rPr>
                <w:i/>
                <w:smallCaps/>
              </w:rPr>
              <w:t xml:space="preserve"> </w:t>
            </w:r>
            <w:r>
              <w:rPr>
                <w:i/>
              </w:rPr>
              <w:t>по закупкам и поставкам оборудования и материалов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Координирует все виды закупок и поставок на этапах осуществления проекта.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r>
              <w:rPr>
                <w:i/>
              </w:rPr>
              <w:t>Координатор</w:t>
            </w:r>
            <w:r>
              <w:rPr>
                <w:i/>
                <w:smallCaps/>
              </w:rPr>
              <w:t xml:space="preserve"> </w:t>
            </w:r>
            <w:r>
              <w:rPr>
                <w:i/>
              </w:rPr>
              <w:t>работ по подготовке к эксплуатации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Отвечает за организацию и проведение эксплуатационных испытаний, и подготовку объекта к эксплуатации.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6.</w:t>
            </w:r>
            <w:r>
              <w:t xml:space="preserve"> </w:t>
            </w:r>
            <w:r>
              <w:rPr>
                <w:i/>
              </w:rPr>
              <w:t>Админ</w:t>
            </w:r>
            <w:r>
              <w:rPr>
                <w:i/>
              </w:rPr>
              <w:t>истратор</w:t>
            </w:r>
            <w:r>
              <w:rPr>
                <w:i/>
                <w:smallCaps/>
              </w:rPr>
              <w:t xml:space="preserve"> </w:t>
            </w:r>
            <w:bookmarkStart w:id="79" w:name="OCRUncertain117"/>
            <w:r>
              <w:rPr>
                <w:i/>
              </w:rPr>
              <w:t>проекта - руководитель финансово-бухгалтерской группы</w:t>
            </w:r>
            <w:bookmarkEnd w:id="79"/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Несет ответственность за все расходы, по проекту включая обязательность налоговых выплат, осуществляет контроль за выполнением договоров (контрактов), тесно взаимодействует с подрядчиками (субподрядчиками), отвечает за соблюдением процедур по изменению договоров (контрактов)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7.</w:t>
            </w:r>
            <w:r>
              <w:t xml:space="preserve"> </w:t>
            </w:r>
            <w:r>
              <w:rPr>
                <w:i/>
              </w:rPr>
              <w:t>Руководитель информационной службы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Несет ответственность за машинную обработку информации, установление и соблюдение процедур использования и доступа к ЭВМ.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</w:tcPr>
          <w:p w:rsidR="00000000" w:rsidRDefault="006D537C" w:rsidP="006D537C">
            <w:pPr>
              <w:numPr>
                <w:ilvl w:val="12"/>
                <w:numId w:val="0"/>
              </w:numPr>
              <w:spacing w:before="120"/>
              <w:ind w:left="57" w:right="57"/>
              <w:rPr>
                <w:i/>
              </w:rPr>
            </w:pPr>
            <w:r>
              <w:rPr>
                <w:noProof/>
              </w:rPr>
              <w:t>8.</w:t>
            </w:r>
            <w:r>
              <w:t xml:space="preserve"> </w:t>
            </w:r>
            <w:r>
              <w:rPr>
                <w:i/>
              </w:rPr>
              <w:t>Админист</w:t>
            </w:r>
            <w:r>
              <w:rPr>
                <w:i/>
              </w:rPr>
              <w:t>ративный помощник</w:t>
            </w:r>
          </w:p>
        </w:tc>
        <w:tc>
          <w:tcPr>
            <w:tcW w:w="5516" w:type="dxa"/>
          </w:tcPr>
          <w:p w:rsidR="00000000" w:rsidRDefault="006D537C" w:rsidP="006D537C">
            <w:pPr>
              <w:numPr>
                <w:ilvl w:val="0"/>
                <w:numId w:val="1"/>
              </w:numPr>
              <w:spacing w:before="120"/>
              <w:ind w:left="57" w:right="57" w:firstLine="0"/>
              <w:jc w:val="both"/>
            </w:pPr>
            <w:r>
              <w:t>Координирует в</w:t>
            </w:r>
            <w:bookmarkStart w:id="80" w:name="OCRUncertain119"/>
            <w:r>
              <w:t>с</w:t>
            </w:r>
            <w:bookmarkEnd w:id="80"/>
            <w:r>
              <w:t>помогательную деятельность, обеспечивает необходимые условия для работы команды управления проектом.</w:t>
            </w:r>
          </w:p>
        </w:tc>
      </w:tr>
    </w:tbl>
    <w:p w:rsidR="00000000" w:rsidRDefault="006D537C">
      <w:pPr>
        <w:spacing w:before="120"/>
        <w:ind w:firstLine="284"/>
        <w:jc w:val="both"/>
        <w:rPr>
          <w:i/>
        </w:rPr>
      </w:pPr>
      <w:r>
        <w:rPr>
          <w:i/>
          <w:u w:val="single"/>
        </w:rPr>
        <w:t>Приме</w:t>
      </w:r>
      <w:bookmarkStart w:id="81" w:name="OCRUncertain106"/>
      <w:r>
        <w:rPr>
          <w:i/>
          <w:u w:val="single"/>
        </w:rPr>
        <w:t>чание</w:t>
      </w:r>
      <w:r>
        <w:rPr>
          <w:i/>
          <w:u w:val="single"/>
        </w:rPr>
        <w:sym w:font="Symbol" w:char="F03A"/>
      </w:r>
      <w:bookmarkEnd w:id="81"/>
      <w:r>
        <w:rPr>
          <w:i/>
        </w:rPr>
        <w:t xml:space="preserve"> Указанные специалисты возглавляют группы работников, которые по составу и численности определяются, исходя из объемов, сложности об</w:t>
      </w:r>
      <w:bookmarkStart w:id="82" w:name="OCRUncertain107"/>
      <w:r>
        <w:rPr>
          <w:i/>
        </w:rPr>
        <w:t>ъ</w:t>
      </w:r>
      <w:bookmarkEnd w:id="82"/>
      <w:r>
        <w:rPr>
          <w:i/>
        </w:rPr>
        <w:t>екта и этапов реализации проекта.</w:t>
      </w:r>
    </w:p>
    <w:p w:rsidR="00000000" w:rsidRDefault="006D537C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6D537C">
      <w:pPr>
        <w:spacing w:after="240"/>
        <w:jc w:val="center"/>
        <w:rPr>
          <w:b/>
          <w:i/>
        </w:rPr>
      </w:pPr>
      <w:r>
        <w:rPr>
          <w:b/>
          <w:i/>
        </w:rPr>
        <w:t>ПРИНЦИПИАЛЬНАЯ СХЕМА УПРАВЛЕНИЯ ПРОЕКТОМ</w:t>
      </w:r>
    </w:p>
    <w:p w:rsidR="00000000" w:rsidRDefault="006D537C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86.5pt">
            <v:imagedata r:id="rId5" o:title=""/>
          </v:shape>
        </w:pict>
      </w:r>
    </w:p>
    <w:p w:rsidR="00000000" w:rsidRDefault="006D537C">
      <w:pPr>
        <w:ind w:firstLine="284"/>
        <w:jc w:val="center"/>
      </w:pP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CAAD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37C"/>
    <w:rsid w:val="006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ind w:firstLine="284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240"/>
      <w:jc w:val="right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2615</Words>
  <Characters>14907</Characters>
  <Application>Microsoft Office Word</Application>
  <DocSecurity>0</DocSecurity>
  <Lines>124</Lines>
  <Paragraphs>34</Paragraphs>
  <ScaleCrop>false</ScaleCrop>
  <Company>СНИиП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11-2.99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