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E60F6">
      <w:pPr>
        <w:pStyle w:val="FR1"/>
        <w:spacing w:before="0" w:line="240" w:lineRule="auto"/>
        <w:ind w:left="0" w:right="0"/>
        <w:rPr>
          <w:sz w:val="20"/>
        </w:rPr>
      </w:pPr>
      <w:bookmarkStart w:id="0" w:name="_GoBack"/>
      <w:bookmarkEnd w:id="0"/>
      <w:r>
        <w:rPr>
          <w:b/>
          <w:i w:val="0"/>
          <w:sz w:val="20"/>
        </w:rPr>
        <w:t>ПОРЯДОК</w:t>
      </w:r>
    </w:p>
    <w:p w:rsidR="00000000" w:rsidRDefault="00EE60F6">
      <w:pPr>
        <w:pStyle w:val="FR1"/>
        <w:spacing w:before="0" w:line="240" w:lineRule="auto"/>
        <w:ind w:left="0" w:right="0"/>
        <w:rPr>
          <w:b/>
          <w:i w:val="0"/>
          <w:sz w:val="20"/>
        </w:rPr>
      </w:pPr>
      <w:r>
        <w:rPr>
          <w:b/>
          <w:i w:val="0"/>
          <w:sz w:val="20"/>
        </w:rPr>
        <w:t xml:space="preserve">ПРИСВОЕНИЯ ОБОЗНАЧЕНИЯ МЕТОДИЧЕСКОЙ ДОКУМЕНТАЦИИ В СТРОИТЕЛЬСТВЕ </w:t>
      </w:r>
    </w:p>
    <w:p w:rsidR="00000000" w:rsidRDefault="00EE60F6">
      <w:pPr>
        <w:pStyle w:val="FR1"/>
        <w:spacing w:before="0" w:line="240" w:lineRule="auto"/>
        <w:ind w:left="0" w:right="0"/>
        <w:rPr>
          <w:b/>
          <w:i w:val="0"/>
          <w:sz w:val="20"/>
        </w:rPr>
      </w:pPr>
      <w:r>
        <w:rPr>
          <w:b/>
          <w:i w:val="0"/>
          <w:sz w:val="20"/>
        </w:rPr>
        <w:t>МДС 10-1.98</w:t>
      </w:r>
    </w:p>
    <w:p w:rsidR="00000000" w:rsidRDefault="00EE60F6">
      <w:pPr>
        <w:pStyle w:val="FR1"/>
        <w:spacing w:before="0" w:line="240" w:lineRule="auto"/>
        <w:ind w:left="0" w:right="0"/>
        <w:rPr>
          <w:sz w:val="20"/>
        </w:rPr>
      </w:pPr>
    </w:p>
    <w:p w:rsidR="00000000" w:rsidRDefault="00EE60F6">
      <w:pPr>
        <w:pStyle w:val="FR1"/>
        <w:spacing w:before="0" w:line="240" w:lineRule="auto"/>
        <w:ind w:left="0" w:right="0"/>
        <w:rPr>
          <w:sz w:val="20"/>
        </w:rPr>
      </w:pPr>
      <w:r>
        <w:rPr>
          <w:sz w:val="20"/>
        </w:rPr>
        <w:t>Разработан Государственным, унитарным предприятием — Центр</w:t>
      </w:r>
      <w:r>
        <w:rPr>
          <w:sz w:val="20"/>
          <w:lang w:val="en-US"/>
        </w:rPr>
        <w:t xml:space="preserve"> npoekmнou npogykцuu</w:t>
      </w:r>
      <w:r>
        <w:rPr>
          <w:sz w:val="20"/>
        </w:rPr>
        <w:t xml:space="preserve"> в строительстве. </w:t>
      </w:r>
    </w:p>
    <w:p w:rsidR="00000000" w:rsidRDefault="00EE60F6">
      <w:pPr>
        <w:pStyle w:val="FR1"/>
        <w:spacing w:before="0" w:line="240" w:lineRule="auto"/>
        <w:ind w:left="0" w:right="0"/>
        <w:rPr>
          <w:i w:val="0"/>
          <w:sz w:val="20"/>
        </w:rPr>
      </w:pPr>
      <w:r>
        <w:rPr>
          <w:sz w:val="20"/>
        </w:rPr>
        <w:t>Утвержден заместителем председателя Госстроя России С.И</w:t>
      </w:r>
      <w:r>
        <w:rPr>
          <w:i w:val="0"/>
          <w:sz w:val="20"/>
        </w:rPr>
        <w:t>.</w:t>
      </w:r>
      <w:r>
        <w:rPr>
          <w:sz w:val="20"/>
        </w:rPr>
        <w:t>Полтавцевым 14 а</w:t>
      </w:r>
      <w:r>
        <w:rPr>
          <w:sz w:val="20"/>
        </w:rPr>
        <w:t>преля 1998</w:t>
      </w:r>
      <w:r>
        <w:rPr>
          <w:i w:val="0"/>
          <w:sz w:val="20"/>
        </w:rPr>
        <w:t xml:space="preserve"> </w:t>
      </w:r>
      <w:r>
        <w:rPr>
          <w:sz w:val="20"/>
        </w:rPr>
        <w:t>г</w:t>
      </w:r>
      <w:r>
        <w:rPr>
          <w:i w:val="0"/>
          <w:sz w:val="20"/>
        </w:rPr>
        <w:t>.</w:t>
      </w:r>
    </w:p>
    <w:p w:rsidR="00000000" w:rsidRDefault="00EE60F6">
      <w:pPr>
        <w:pStyle w:val="FR1"/>
        <w:spacing w:before="0" w:line="240" w:lineRule="auto"/>
        <w:ind w:left="0" w:right="0"/>
        <w:rPr>
          <w:sz w:val="20"/>
        </w:rPr>
      </w:pPr>
    </w:p>
    <w:p w:rsidR="00000000" w:rsidRDefault="00EE60F6">
      <w:pPr>
        <w:spacing w:before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документ устанавливает порядок присвоения обозначения методической документации, разработанной в дополнение нормативных документов (рекомендации, руководства, пособия и т.п.).</w:t>
      </w:r>
    </w:p>
    <w:p w:rsidR="00000000" w:rsidRDefault="00EE60F6">
      <w:pPr>
        <w:spacing w:before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«Порядок» разработан во исполнение Постановления Госстроя России от 23.12.97 № 18-72 «О совершенствовании работ по ведению фондов нормативных документов и типовой проектной документации» и предназначен для применения ответственными за выпуск методических документов структурными подразделениями Госстроя России,</w:t>
      </w:r>
      <w:r>
        <w:rPr>
          <w:rFonts w:ascii="Times New Roman" w:hAnsi="Times New Roman"/>
        </w:rPr>
        <w:t xml:space="preserve"> ГУП ЦПП и разработчиками документов.</w:t>
      </w:r>
    </w:p>
    <w:p w:rsidR="00000000" w:rsidRDefault="00EE60F6">
      <w:pPr>
        <w:spacing w:before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Обозначение присваивается всем вновь разработанным методическим документам, подлежащим передаче в Федеральный фонд документации в строительстве, независимо от источников финансирования их разработки, принадлежности и форм собственности заказчика и разработчика.</w:t>
      </w:r>
    </w:p>
    <w:p w:rsidR="00000000" w:rsidRDefault="00EE60F6">
      <w:pPr>
        <w:spacing w:before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Присваивает обозначение Государственное унитарное предприятие — Центр проектной продукции в строительстве (ГУП ЦПП) по согласованию с соответствующим подразделением Госстроя России на стадии организации разработк</w:t>
      </w:r>
      <w:r>
        <w:rPr>
          <w:rFonts w:ascii="Times New Roman" w:hAnsi="Times New Roman"/>
        </w:rPr>
        <w:t>и.</w:t>
      </w:r>
    </w:p>
    <w:p w:rsidR="00000000" w:rsidRDefault="00EE60F6">
      <w:pPr>
        <w:spacing w:before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Обозначение методического документа состоит из индекса МДС (методическая документация в строительстве), двузначного числа, обозначающего номер группы и подгруппы документа по нижеприведенной классификации, через дефис порядкового номера документа в составе подгруппы и через точку двух последующих цифр года его разработки.</w:t>
      </w:r>
    </w:p>
    <w:p w:rsidR="00000000" w:rsidRDefault="00EE60F6">
      <w:pPr>
        <w:spacing w:before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Например, «Рекомендациям по проектированию светопрозрачных ограждений общественных зданий массового строительства», разработанным в 1989 г., при включении в Федеральный фонд может быть </w:t>
      </w:r>
      <w:r>
        <w:rPr>
          <w:rFonts w:ascii="Times New Roman" w:hAnsi="Times New Roman"/>
        </w:rPr>
        <w:t>присвоено обозначение МДС56-4.89, где число 56 означает номер подгруппы методических документов по конструкциям окон, дверей, ворот, цифра 4 — порядковый номер этого документа в подгруппе, число 89 — год разработки документа.</w:t>
      </w:r>
    </w:p>
    <w:p w:rsidR="00000000" w:rsidRDefault="00EE60F6">
      <w:pPr>
        <w:spacing w:before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Обозначение документа проставляется на обложке, которая оформляется в соответствии с приложением А.</w:t>
      </w:r>
    </w:p>
    <w:p w:rsidR="00000000" w:rsidRDefault="00EE60F6">
      <w:pPr>
        <w:spacing w:before="0" w:line="240" w:lineRule="auto"/>
        <w:ind w:firstLine="284"/>
        <w:rPr>
          <w:rFonts w:ascii="Times New Roman" w:hAnsi="Times New Roman"/>
        </w:rPr>
        <w:sectPr w:rsidR="00000000">
          <w:pgSz w:w="11907" w:h="16840" w:code="9"/>
          <w:pgMar w:top="1440" w:right="4536" w:bottom="1440" w:left="1134" w:header="720" w:footer="720" w:gutter="0"/>
          <w:cols w:space="60"/>
          <w:noEndnote/>
        </w:sectPr>
      </w:pPr>
    </w:p>
    <w:p w:rsidR="00000000" w:rsidRDefault="00EE60F6">
      <w:pPr>
        <w:pStyle w:val="FR2"/>
        <w:spacing w:before="0" w:line="240" w:lineRule="auto"/>
        <w:ind w:left="0" w:right="0"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КЛАССИФИКАЦИЯ МЕТОДИЧЕСКИХ ДОКУМЕНТОВ В СТРОИТЕЛЬСТВЕ ПО ГРУППАМ</w:t>
      </w:r>
    </w:p>
    <w:p w:rsidR="00000000" w:rsidRDefault="00EE60F6">
      <w:pPr>
        <w:pStyle w:val="FR2"/>
        <w:spacing w:before="0" w:line="240" w:lineRule="auto"/>
        <w:ind w:left="0" w:right="0"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2327"/>
        <w:gridCol w:w="1143"/>
        <w:gridCol w:w="52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</w:t>
            </w: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группы</w:t>
            </w:r>
          </w:p>
        </w:tc>
        <w:tc>
          <w:tcPr>
            <w:tcW w:w="2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группы документов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подгруппы</w:t>
            </w:r>
          </w:p>
        </w:tc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подгруппы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документов</w:t>
            </w:r>
          </w:p>
        </w:tc>
        <w:tc>
          <w:tcPr>
            <w:tcW w:w="23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документов</w:t>
            </w:r>
          </w:p>
        </w:tc>
        <w:tc>
          <w:tcPr>
            <w:tcW w:w="52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Организационно-ме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вопросы разработки методических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тодические докумен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Инженерные изыскания для строительства и проекти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Эксплуатация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Градостроительный кадастр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Архитектурная и градостроительная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технические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Надежность строительных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Пожарная безопасность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от опасных геофизических воздействий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Внутренний климат и защита от вредных воздействий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Размерная взаимозам</w:t>
            </w:r>
            <w:r>
              <w:rPr>
                <w:rFonts w:ascii="Times New Roman" w:hAnsi="Times New Roman"/>
              </w:rPr>
              <w:t>еняемость и совместимость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 по гра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Градостроительство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достроительству, зда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Жилые, общественные и производственные здания 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ниям и сооружениям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сооружения и их части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Сооружения транспорта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Гидротехнические и мелиоративные сооружения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Магистральные и промысловые трубопроводы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доступной среды жизнедеятельности для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инвалидов и других маломобильных групп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 на инже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Водоснабжение и канализация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нерное оборудование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Теплоснабжение,</w:t>
            </w:r>
            <w:r>
              <w:rPr>
                <w:rFonts w:ascii="Times New Roman" w:hAnsi="Times New Roman"/>
              </w:rPr>
              <w:t xml:space="preserve"> отопление, вентиляция и кондицио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зданий и сооружений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нирование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внешние сети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Газоснабжение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 на строи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Основания и фундаменты зданий и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тельные конструкции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Каменные и армокаменные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изделия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Железобетонные и бетонные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Металлические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Деревянные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Конструкции из других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Окна, двери, ворота и приборы к ним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 на строи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Стеновые кладочные 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тельные материалы и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Минеральные вяжущие вещества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изделия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Бетоны и растворы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Щебень, гравий и песок для строительных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Теплоизоляционные, звукоизоляционные и звукопог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лощающие 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Кровельные, гидроизоляционные и герметизирующие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и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Отделочные и облицовочные 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Асбестоцементные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Дорожные 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Строительное стекло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 на мобиль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Мобильные здания и сооружения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ные здания и сооруже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Оснастка строительных организаций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>, оснастку, инвен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оснастка предприятий стройин-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тарь и инструмент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дустрии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 по эконо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строительства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мике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Ценообразование и сметы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Материальные и топливно-энергетические ресурсы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52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60F6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ресурсы</w:t>
            </w:r>
          </w:p>
        </w:tc>
      </w:tr>
    </w:tbl>
    <w:p w:rsidR="00000000" w:rsidRDefault="00EE60F6">
      <w:pPr>
        <w:spacing w:before="0" w:line="240" w:lineRule="auto"/>
        <w:ind w:firstLine="284"/>
        <w:rPr>
          <w:rFonts w:ascii="Times New Roman" w:hAnsi="Times New Roman"/>
        </w:rPr>
      </w:pPr>
    </w:p>
    <w:p w:rsidR="00000000" w:rsidRDefault="00EE60F6">
      <w:pPr>
        <w:spacing w:before="0" w:line="240" w:lineRule="auto"/>
        <w:ind w:firstLine="284"/>
        <w:jc w:val="right"/>
        <w:rPr>
          <w:rFonts w:ascii="Times New Roman" w:hAnsi="Times New Roman"/>
          <w:i/>
        </w:rPr>
      </w:pPr>
    </w:p>
    <w:p w:rsidR="00000000" w:rsidRDefault="00EE60F6">
      <w:pPr>
        <w:spacing w:before="0" w:line="240" w:lineRule="auto"/>
        <w:ind w:firstLine="284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ПРИЛОЖЕНИЕ А</w:t>
      </w:r>
    </w:p>
    <w:p w:rsidR="00000000" w:rsidRDefault="00EE60F6">
      <w:pPr>
        <w:spacing w:before="0" w:line="240" w:lineRule="auto"/>
        <w:ind w:firstLine="284"/>
        <w:jc w:val="right"/>
        <w:rPr>
          <w:rFonts w:ascii="Times New Roman" w:hAnsi="Times New Roman"/>
        </w:rPr>
      </w:pPr>
    </w:p>
    <w:p w:rsidR="00000000" w:rsidRDefault="00EE60F6">
      <w:pPr>
        <w:spacing w:before="0" w:line="240" w:lineRule="auto"/>
        <w:ind w:firstLine="284"/>
        <w:jc w:val="right"/>
        <w:rPr>
          <w:rFonts w:ascii="Times New Roman" w:hAnsi="Times New Roman"/>
        </w:rPr>
      </w:pPr>
    </w:p>
    <w:p w:rsidR="00000000" w:rsidRDefault="00EE60F6">
      <w:pPr>
        <w:pStyle w:val="FR2"/>
        <w:spacing w:before="0" w:line="240" w:lineRule="auto"/>
        <w:ind w:left="0" w:righ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ОБЛОЖКИ МЕТОДИЧЕСКОГО ДОКУМЕНТА</w:t>
      </w:r>
    </w:p>
    <w:p w:rsidR="00000000" w:rsidRDefault="00EE60F6">
      <w:pPr>
        <w:pStyle w:val="FR2"/>
        <w:spacing w:before="0" w:line="240" w:lineRule="auto"/>
        <w:ind w:left="0" w:right="0" w:firstLine="284"/>
        <w:jc w:val="both"/>
        <w:rPr>
          <w:rFonts w:ascii="Times New Roman" w:hAnsi="Times New Roman"/>
          <w:sz w:val="20"/>
        </w:rPr>
      </w:pPr>
    </w:p>
    <w:p w:rsidR="00000000" w:rsidRDefault="00EE60F6">
      <w:pPr>
        <w:pStyle w:val="FR2"/>
        <w:spacing w:before="0" w:line="240" w:lineRule="auto"/>
        <w:ind w:left="0" w:right="0"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9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EE60F6">
            <w:pPr>
              <w:pStyle w:val="FR2"/>
              <w:spacing w:before="0" w:line="240" w:lineRule="auto"/>
              <w:ind w:left="0" w:right="0"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45" w:type="dxa"/>
          </w:tcPr>
          <w:p w:rsidR="00000000" w:rsidRDefault="00EE60F6">
            <w:pPr>
              <w:pStyle w:val="FR2"/>
              <w:spacing w:before="0" w:line="240" w:lineRule="auto"/>
              <w:ind w:left="0" w:right="0" w:firstLine="34"/>
              <w:rPr>
                <w:rFonts w:ascii="Times New Roman" w:hAnsi="Times New Roman"/>
                <w:b w:val="0"/>
                <w:sz w:val="20"/>
              </w:rPr>
            </w:pPr>
          </w:p>
          <w:p w:rsidR="00000000" w:rsidRDefault="00EE60F6">
            <w:pPr>
              <w:pStyle w:val="FR2"/>
              <w:spacing w:before="0" w:line="240" w:lineRule="auto"/>
              <w:ind w:left="0" w:right="0" w:firstLine="34"/>
              <w:rPr>
                <w:rFonts w:ascii="Times New Roman" w:hAnsi="Times New Roman"/>
                <w:b w:val="0"/>
                <w:sz w:val="20"/>
              </w:rPr>
            </w:pPr>
          </w:p>
          <w:p w:rsidR="00000000" w:rsidRDefault="00EE60F6">
            <w:pPr>
              <w:pStyle w:val="FR2"/>
              <w:spacing w:before="0" w:line="240" w:lineRule="auto"/>
              <w:ind w:left="0" w:right="0" w:firstLine="34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Методическая документация в строительстве</w:t>
            </w:r>
          </w:p>
          <w:p w:rsidR="00000000" w:rsidRDefault="00EE60F6">
            <w:pPr>
              <w:pStyle w:val="FR2"/>
              <w:spacing w:before="0" w:line="240" w:lineRule="auto"/>
              <w:ind w:left="0" w:right="0" w:firstLine="34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EE60F6">
            <w:pPr>
              <w:pStyle w:val="FR2"/>
              <w:spacing w:before="0" w:line="240" w:lineRule="auto"/>
              <w:ind w:left="0" w:right="0"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45" w:type="dxa"/>
          </w:tcPr>
          <w:p w:rsidR="00000000" w:rsidRDefault="00EE60F6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000000" w:rsidRDefault="00EE60F6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000000" w:rsidRDefault="00EE60F6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000000" w:rsidRDefault="00EE60F6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организации — разработчика документа</w:t>
            </w:r>
          </w:p>
          <w:p w:rsidR="00000000" w:rsidRDefault="00EE60F6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000000" w:rsidRDefault="00EE60F6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000000" w:rsidRDefault="00EE60F6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000000" w:rsidRDefault="00EE60F6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000000" w:rsidRDefault="00EE60F6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000000" w:rsidRDefault="00EE60F6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000000" w:rsidRDefault="00EE60F6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000000" w:rsidRDefault="00EE60F6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000000" w:rsidRDefault="00EE60F6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000000" w:rsidRDefault="00EE60F6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000000" w:rsidRDefault="00EE60F6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000000" w:rsidRDefault="00EE60F6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  <w:p w:rsidR="00000000" w:rsidRDefault="00EE60F6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Обозначение документа</w:t>
            </w:r>
          </w:p>
          <w:p w:rsidR="00000000" w:rsidRDefault="00EE60F6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000000" w:rsidRDefault="00EE60F6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000000" w:rsidRDefault="00EE60F6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000000" w:rsidRDefault="00EE60F6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000000" w:rsidRDefault="00EE60F6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000000" w:rsidRDefault="00EE60F6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000000" w:rsidRDefault="00EE60F6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000000" w:rsidRDefault="00EE60F6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000000" w:rsidRDefault="00EE60F6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000000" w:rsidRDefault="00EE60F6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000000" w:rsidRDefault="00EE60F6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000000" w:rsidRDefault="00EE60F6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000000" w:rsidRDefault="00EE60F6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000000" w:rsidRDefault="00EE60F6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000000" w:rsidRDefault="00EE60F6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000000" w:rsidRDefault="00EE60F6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000000" w:rsidRDefault="00EE60F6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000000" w:rsidRDefault="00EE60F6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000000" w:rsidRDefault="00EE60F6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000000" w:rsidRDefault="00EE60F6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000000" w:rsidRDefault="00EE60F6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000000" w:rsidRDefault="00EE60F6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000000" w:rsidRDefault="00EE60F6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000000" w:rsidRDefault="00EE60F6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000000" w:rsidRDefault="00EE60F6">
            <w:pPr>
              <w:pStyle w:val="FR2"/>
              <w:spacing w:before="0" w:line="240" w:lineRule="auto"/>
              <w:ind w:left="0" w:right="0" w:firstLine="34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EE60F6">
            <w:pPr>
              <w:pStyle w:val="FR2"/>
              <w:spacing w:before="0" w:line="240" w:lineRule="auto"/>
              <w:ind w:left="0" w:right="0"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45" w:type="dxa"/>
          </w:tcPr>
          <w:p w:rsidR="00000000" w:rsidRDefault="00EE60F6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Москва, ГУП </w:t>
            </w:r>
            <w:r>
              <w:rPr>
                <w:rFonts w:ascii="Times New Roman" w:hAnsi="Times New Roman"/>
              </w:rPr>
              <w:t>ЦПП Госстроя России</w:t>
            </w:r>
          </w:p>
          <w:p w:rsidR="00000000" w:rsidRDefault="00EE60F6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издания</w:t>
            </w:r>
          </w:p>
          <w:p w:rsidR="00000000" w:rsidRDefault="00EE60F6">
            <w:pPr>
              <w:pStyle w:val="FR2"/>
              <w:spacing w:before="0" w:line="240" w:lineRule="auto"/>
              <w:ind w:left="0" w:right="0" w:firstLine="34"/>
              <w:rPr>
                <w:rFonts w:ascii="Times New Roman" w:hAnsi="Times New Roman"/>
                <w:b w:val="0"/>
                <w:sz w:val="20"/>
              </w:rPr>
            </w:pPr>
          </w:p>
        </w:tc>
      </w:tr>
    </w:tbl>
    <w:p w:rsidR="00000000" w:rsidRDefault="00EE60F6">
      <w:pPr>
        <w:spacing w:before="0" w:line="240" w:lineRule="auto"/>
        <w:ind w:firstLine="284"/>
        <w:rPr>
          <w:rFonts w:ascii="Times New Roman" w:hAnsi="Times New Roman"/>
        </w:rPr>
      </w:pPr>
    </w:p>
    <w:sectPr w:rsidR="00000000">
      <w:pgSz w:w="11901" w:h="16817"/>
      <w:pgMar w:top="1440" w:right="1134" w:bottom="144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0F6"/>
    <w:rsid w:val="00E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before="220" w:line="280" w:lineRule="auto"/>
      <w:ind w:firstLine="340"/>
      <w:jc w:val="both"/>
      <w:textAlignment w:val="baseline"/>
    </w:pPr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340" w:line="300" w:lineRule="auto"/>
      <w:ind w:left="560" w:right="400"/>
      <w:jc w:val="center"/>
      <w:textAlignment w:val="baseline"/>
    </w:pPr>
    <w:rPr>
      <w:i/>
      <w:sz w:val="22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160" w:line="420" w:lineRule="auto"/>
      <w:ind w:left="640" w:right="600"/>
      <w:jc w:val="center"/>
      <w:textAlignment w:val="baseline"/>
    </w:pPr>
    <w:rPr>
      <w:rFonts w:ascii="Courier New" w:hAnsi="Courier New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4168</Characters>
  <Application>Microsoft Office Word</Application>
  <DocSecurity>0</DocSecurity>
  <Lines>34</Lines>
  <Paragraphs>9</Paragraphs>
  <ScaleCrop>false</ScaleCrop>
  <Company>Elcom Ltd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CNTI</dc:creator>
  <cp:keywords/>
  <dc:description/>
  <cp:lastModifiedBy>Parhomeiai</cp:lastModifiedBy>
  <cp:revision>2</cp:revision>
  <dcterms:created xsi:type="dcterms:W3CDTF">2013-04-11T11:22:00Z</dcterms:created>
  <dcterms:modified xsi:type="dcterms:W3CDTF">2013-04-11T11:22:00Z</dcterms:modified>
</cp:coreProperties>
</file>