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6883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</w:t>
      </w:r>
    </w:p>
    <w:p w:rsidR="00000000" w:rsidRDefault="00BF6883">
      <w:pPr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BF6883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Сборник № 62</w:t>
      </w:r>
    </w:p>
    <w:p w:rsidR="00000000" w:rsidRDefault="00BF6883">
      <w:pPr>
        <w:pStyle w:val="FR1"/>
        <w:ind w:firstLine="284"/>
        <w:jc w:val="center"/>
        <w:rPr>
          <w:b w:val="0"/>
          <w:i/>
          <w:sz w:val="20"/>
        </w:rPr>
      </w:pPr>
    </w:p>
    <w:p w:rsidR="00000000" w:rsidRDefault="00BF6883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Малярные работы</w:t>
      </w:r>
    </w:p>
    <w:p w:rsidR="00000000" w:rsidRDefault="00BF6883">
      <w:pPr>
        <w:pStyle w:val="FR1"/>
        <w:ind w:firstLine="284"/>
        <w:jc w:val="center"/>
        <w:rPr>
          <w:sz w:val="20"/>
        </w:rPr>
      </w:pPr>
    </w:p>
    <w:p w:rsidR="00000000" w:rsidRDefault="00BF6883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i w:val="0"/>
          <w:sz w:val="20"/>
        </w:rPr>
        <w:t>ГЭСНр-2001-62</w:t>
      </w:r>
    </w:p>
    <w:p w:rsidR="00000000" w:rsidRDefault="00BF6883">
      <w:pPr>
        <w:pStyle w:val="FR2"/>
        <w:ind w:firstLine="284"/>
        <w:jc w:val="center"/>
        <w:rPr>
          <w:sz w:val="20"/>
        </w:rPr>
      </w:pPr>
    </w:p>
    <w:p w:rsidR="00000000" w:rsidRDefault="00BF6883">
      <w:pPr>
        <w:pStyle w:val="FR2"/>
        <w:ind w:firstLine="284"/>
        <w:jc w:val="center"/>
        <w:rPr>
          <w:sz w:val="20"/>
        </w:rPr>
      </w:pPr>
      <w:r>
        <w:rPr>
          <w:sz w:val="20"/>
        </w:rPr>
        <w:t>ТЕХНИЧЕСКАЯ ЧАСТЬ</w:t>
      </w:r>
    </w:p>
    <w:p w:rsidR="00000000" w:rsidRDefault="00BF6883">
      <w:pPr>
        <w:pStyle w:val="FR2"/>
        <w:ind w:firstLine="284"/>
        <w:jc w:val="center"/>
        <w:rPr>
          <w:sz w:val="20"/>
        </w:rPr>
      </w:pPr>
    </w:p>
    <w:p w:rsidR="00000000" w:rsidRDefault="00BF6883">
      <w:pPr>
        <w:pStyle w:val="FR2"/>
        <w:ind w:firstLine="284"/>
        <w:rPr>
          <w:sz w:val="20"/>
        </w:rPr>
      </w:pPr>
      <w:r>
        <w:rPr>
          <w:i w:val="0"/>
          <w:sz w:val="20"/>
        </w:rPr>
        <w:t>1. Общие указания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малярных работ при ремонте зданий и сооруже</w:t>
      </w:r>
      <w:r>
        <w:rPr>
          <w:sz w:val="20"/>
        </w:rPr>
        <w:t>ний. Сборник разработан в составе следующих частей: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Окраска внутренних помещений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02. Окраска фасадов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03. Окраска металлических поверхностей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04. Разные работы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работ, необходимых при окраске ранее окрашенных поверхностей, включая устройство ограждений, предусмотренных правилами производства работ и техники безопасности; уборку материалов, отходов и мусора, полученных при подготовке поверхностей к окраске.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1.3. В нормах настоящего сборни</w:t>
      </w:r>
      <w:r>
        <w:rPr>
          <w:sz w:val="20"/>
        </w:rPr>
        <w:t>ка расход ресурсов на выполнение работ по окраске поверхностей рассчитан исходя из условий их производства с инвентарных столиков, стремянок и приставных лестниц в помещениях высотой от пола до потолка до 4 м, а также использования ранее установленных лесов для смежных работ.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1.4. Устройство деревянных неинвентарных лесов специально для производства малярных работ (при обосновании необходимости в проекте) надлежит учитывать дополнительно по нормам сборника ГЭСНр-2001-69 «Прочие ремонтно-строительные работы»</w:t>
      </w:r>
      <w:r>
        <w:rPr>
          <w:sz w:val="20"/>
        </w:rPr>
        <w:t>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1.5. В нормах табл. с 62-19 по 62-27, 62-30, 62-31, 62-36, 62-39, 62-40, 62-41 и 62-43, предусматривающих производство работ с наружных подвесных люлек, последние в состав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по статье «Машины и механизмы» не включаются. Расходы, связанные с ремонтом, содержанием и разборкой наружных подвесных люлек, в соответствии с Перечнем статей затрат накладных расходов в строительстве (Приложение 6 МДС 81-1.99 Методических указаний по определению стоимости строительной продукции на территории Российской Федерации</w:t>
      </w:r>
      <w:r>
        <w:rPr>
          <w:sz w:val="20"/>
        </w:rPr>
        <w:t>) учтены в составе накладных расходов по статье «Расходы на организацию работ на строительных площадках». Нормами учтено перемещение люлек по вертикали и горизонтали.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1.6. В нормах расход ресурсов на выполнение работ по окраске поверхностей рассчитан исходя из условий их производства с использованием готовых составов шпатлевок, грунтовок, колеров; расход ресурсов на выполнение работ по окраске поверхностей с приготовлением необходимых составов в построечных условиях также определяется по нормам настоящего с</w:t>
      </w:r>
      <w:r>
        <w:rPr>
          <w:sz w:val="20"/>
        </w:rPr>
        <w:t>борника.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1.7. Расход ресурсов на выполнение работ по окраске заполнений проемов балконных дверей и деревянных поручней следует определять по нормам на окраску окон.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1.8. В нормах на выполнение работ по улучшенной и высококачественной окраске расход ресурсов рассчитан для условий </w:t>
      </w:r>
      <w:proofErr w:type="spellStart"/>
      <w:r>
        <w:rPr>
          <w:sz w:val="20"/>
        </w:rPr>
        <w:t>расколеровки</w:t>
      </w:r>
      <w:proofErr w:type="spellEnd"/>
      <w:r>
        <w:rPr>
          <w:sz w:val="20"/>
        </w:rPr>
        <w:t xml:space="preserve"> в два тона; при определении расхода ресурсов для условий </w:t>
      </w:r>
      <w:proofErr w:type="spellStart"/>
      <w:r>
        <w:rPr>
          <w:sz w:val="20"/>
        </w:rPr>
        <w:t>расколеровки</w:t>
      </w:r>
      <w:proofErr w:type="spellEnd"/>
      <w:r>
        <w:rPr>
          <w:sz w:val="20"/>
        </w:rPr>
        <w:t xml:space="preserve"> одной поверхности более чем в два тона на каждый последующий тон следует добавлять на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окрашиваемой поверхности 1,5 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>. затрат труда рабочи</w:t>
      </w:r>
      <w:r>
        <w:rPr>
          <w:sz w:val="20"/>
        </w:rPr>
        <w:t>х-строителей со средним разрядом 2,5.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1.9. При определении расхода ресурсов на выполнение работ по окраске заполнений оконных проемов со спаренными переплетами на разъединение и соединение створок следует добавлять на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окрашиваемой поверхности 2,2 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>. затрат труда рабочих-строителей со средним разрядом 1,0.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1.10. При выполнении малярных работ на фасадах с земли затраты на эксплуатацию грузоподъемных машин из соответствующих норм следует исключать.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1.11. В таблицах настоящего сборника, в которых не</w:t>
      </w:r>
      <w:r>
        <w:rPr>
          <w:sz w:val="20"/>
        </w:rPr>
        <w:t xml:space="preserve"> приведен состав работ, расход ресурсов рассчитан для технологий производства работ, указанных в таблицах 1-1 и 1-2.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ОКРАСКА ВОДНЫМИ СОСТАВАМИ РАНЕЕ ОКРАШЕННЫХ ПОВЕРХНОСТЕЙ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right"/>
        <w:rPr>
          <w:b/>
          <w:sz w:val="20"/>
        </w:rPr>
      </w:pPr>
      <w:r>
        <w:rPr>
          <w:b/>
          <w:sz w:val="20"/>
        </w:rPr>
        <w:lastRenderedPageBreak/>
        <w:t>Таблица 1-1</w:t>
      </w:r>
    </w:p>
    <w:p w:rsidR="00000000" w:rsidRDefault="00BF6883">
      <w:pPr>
        <w:ind w:firstLine="284"/>
        <w:jc w:val="right"/>
        <w:rPr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0"/>
        <w:gridCol w:w="2268"/>
        <w:gridCol w:w="700"/>
        <w:gridCol w:w="703"/>
        <w:gridCol w:w="653"/>
        <w:gridCol w:w="792"/>
        <w:gridCol w:w="733"/>
        <w:gridCol w:w="673"/>
        <w:gridCol w:w="574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операции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Окраска поверхностей внутренних помещений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Окраска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известковая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клеевая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известковая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казеиновая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силикатная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перхлорвиниловая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простая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улучшенная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высококачест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Очистка от </w:t>
            </w:r>
            <w:proofErr w:type="spellStart"/>
            <w:r>
              <w:rPr>
                <w:sz w:val="20"/>
              </w:rPr>
              <w:t>загрязнений</w:t>
            </w:r>
            <w:proofErr w:type="spellEnd"/>
            <w:r>
              <w:rPr>
                <w:sz w:val="20"/>
              </w:rPr>
              <w:t xml:space="preserve"> и удаление пятен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Растушевка и очистка набело вручную час</w:t>
            </w:r>
            <w:r>
              <w:rPr>
                <w:sz w:val="20"/>
              </w:rPr>
              <w:t>тичная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Расшивка трещин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Подмазка выбоин, трещин и расчищенных мест со сглаживанием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Шлифовка подмазанных мест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Первое </w:t>
            </w:r>
            <w:proofErr w:type="spellStart"/>
            <w:r>
              <w:rPr>
                <w:sz w:val="20"/>
              </w:rPr>
              <w:t>шпатлевание</w:t>
            </w:r>
            <w:proofErr w:type="spellEnd"/>
            <w:r>
              <w:rPr>
                <w:sz w:val="20"/>
              </w:rPr>
              <w:t xml:space="preserve"> подмазанных мест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Шлифовка </w:t>
            </w:r>
            <w:proofErr w:type="spellStart"/>
            <w:r>
              <w:rPr>
                <w:sz w:val="20"/>
              </w:rPr>
              <w:t>прошпатлеванных</w:t>
            </w:r>
            <w:proofErr w:type="spellEnd"/>
            <w:r>
              <w:rPr>
                <w:sz w:val="20"/>
              </w:rPr>
              <w:t xml:space="preserve"> поверхностей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Второе </w:t>
            </w:r>
            <w:proofErr w:type="spellStart"/>
            <w:r>
              <w:rPr>
                <w:sz w:val="20"/>
              </w:rPr>
              <w:t>шпатлевание</w:t>
            </w:r>
            <w:proofErr w:type="spellEnd"/>
            <w:r>
              <w:rPr>
                <w:sz w:val="20"/>
              </w:rPr>
              <w:t xml:space="preserve"> подмазанных мест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Шлифовка </w:t>
            </w:r>
            <w:proofErr w:type="spellStart"/>
            <w:r>
              <w:rPr>
                <w:sz w:val="20"/>
              </w:rPr>
              <w:t>прошпатлеванных</w:t>
            </w:r>
            <w:proofErr w:type="spellEnd"/>
            <w:r>
              <w:rPr>
                <w:sz w:val="20"/>
              </w:rPr>
              <w:t xml:space="preserve"> поверхностей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первая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вторая с подцветкой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Торцевание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Примечание:</w:t>
      </w:r>
      <w:r>
        <w:rPr>
          <w:sz w:val="20"/>
        </w:rPr>
        <w:t xml:space="preserve"> знаком «+» обозначены операции, выполняемые при соответствующем виде окраски.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ОКРАСКА МАСЛЯНЫМИ И ВОДОЭМУЛЬСИОННЫМИ КРАСКАМИ РАНЕЕ ОКРАШЕННЫХ ПОВЕРХНОСТЕЙ</w:t>
      </w:r>
    </w:p>
    <w:p w:rsidR="00000000" w:rsidRDefault="00BF6883">
      <w:pPr>
        <w:ind w:firstLine="284"/>
        <w:jc w:val="center"/>
        <w:rPr>
          <w:sz w:val="20"/>
        </w:rPr>
      </w:pPr>
    </w:p>
    <w:p w:rsidR="00000000" w:rsidRDefault="00BF6883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Таблица 1-2</w:t>
      </w:r>
    </w:p>
    <w:p w:rsidR="00000000" w:rsidRDefault="00BF6883">
      <w:pPr>
        <w:ind w:firstLine="284"/>
        <w:jc w:val="right"/>
        <w:rPr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0"/>
        <w:gridCol w:w="2293"/>
        <w:gridCol w:w="1155"/>
        <w:gridCol w:w="700"/>
        <w:gridCol w:w="1096"/>
        <w:gridCol w:w="993"/>
        <w:gridCol w:w="895"/>
        <w:gridCol w:w="8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Операции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Окраска поверхностей (кроме металлических)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Окраска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простая масляная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улучшенная масляная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высококачественная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водоэмульсионная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металлических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подготовкой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масляная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Очистка от загрязнения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Расчистка отстающей краск</w:t>
            </w:r>
            <w:r>
              <w:rPr>
                <w:sz w:val="20"/>
              </w:rPr>
              <w:t>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Расшивка трещин и щелей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раствором мыловара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Проолифка</w:t>
            </w:r>
            <w:proofErr w:type="spellEnd"/>
            <w:r>
              <w:rPr>
                <w:sz w:val="20"/>
              </w:rPr>
              <w:t xml:space="preserve"> расчищенных мест и выбоин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Подмазка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трещин и выбоин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свищей и гребней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Шлифовка подмазанных мест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 расчищенных и подмазанных мест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Шлифовка шпатлевки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Вторая шпатлевка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Шлифовка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прошпатлеванных</w:t>
            </w:r>
            <w:proofErr w:type="spellEnd"/>
            <w:r>
              <w:rPr>
                <w:sz w:val="20"/>
              </w:rPr>
              <w:t xml:space="preserve"> и подмазанных мест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Флейцевание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Шлифовка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Первая окраска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Флейцевание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Шлифовка шкуркой окрашенной поверхности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Вторая окраска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Флейцевание</w:t>
            </w:r>
            <w:proofErr w:type="spellEnd"/>
            <w:r>
              <w:rPr>
                <w:sz w:val="20"/>
              </w:rPr>
              <w:t xml:space="preserve"> или торцевание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Примечание:</w:t>
      </w:r>
      <w:r>
        <w:rPr>
          <w:sz w:val="20"/>
        </w:rPr>
        <w:t xml:space="preserve"> операции по подмазке свищей и гребней и шлифовке подмазанных мест при окраске но металлу предусмотрены для окраски металлических кровель таблицы №№ с 62-28 по 62-31.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1.11. В нормах, кроме оговоренных случаев, расход ресурсов рассчитан для условий выполнения работ по масляной окраск</w:t>
      </w:r>
      <w:r>
        <w:rPr>
          <w:sz w:val="20"/>
        </w:rPr>
        <w:t>е с подготовкой поверхности состав работ - графа 3 Таблицы 1-2.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1.12. В нормах предусмотрен расход ресурсов на выполнение работ по окраске фасадов простых - без архитектурных деталей гладких и сложных - рустованных и с содержанием архитектурных деталей более 30% площади стен.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1.13. Нормами предусмотрено выполнение работ в помещениях площадью пола более 5 м</w:t>
      </w:r>
      <w:r>
        <w:rPr>
          <w:sz w:val="20"/>
          <w:vertAlign w:val="superscript"/>
        </w:rPr>
        <w:t>2</w:t>
      </w:r>
      <w:r>
        <w:rPr>
          <w:sz w:val="20"/>
        </w:rPr>
        <w:t>. При производстве работ в помещениях площадью пола менее 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к нормам затрат труда рабочих-строителей следует применять повышающий коэффициент К = 1,15</w:t>
      </w:r>
      <w:r>
        <w:rPr>
          <w:sz w:val="20"/>
        </w:rPr>
        <w:t>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pStyle w:val="FR2"/>
        <w:ind w:firstLine="284"/>
        <w:jc w:val="both"/>
        <w:rPr>
          <w:i w:val="0"/>
          <w:sz w:val="20"/>
        </w:rPr>
      </w:pPr>
      <w:r>
        <w:rPr>
          <w:i w:val="0"/>
          <w:sz w:val="20"/>
        </w:rPr>
        <w:t>2. Правила определения объемов работ</w:t>
      </w:r>
    </w:p>
    <w:p w:rsidR="00000000" w:rsidRDefault="00BF6883">
      <w:pPr>
        <w:pStyle w:val="FR2"/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2.1. Площадь окраски фасадов известковыми, цементными, силикатными и казеиновыми составами определяется с учетом переломов стен в плане без вычета площадей проемов. При этом площадь поверхности оконных и дверных откосов, а также развернутых поверхностей карнизов, тяг и других архитектурных деталей не учитываются.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2.2. Площадь окраски фасадов перхлорвиниловыми, кремнийорганическими и поливинилацетатными составами определяется по площади фактически окрашиваемой поверхн</w:t>
      </w:r>
      <w:r>
        <w:rPr>
          <w:sz w:val="20"/>
        </w:rPr>
        <w:t>ости.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2.3. Площадь окраски внутренних поверхностей водными составами определяется без вычета площадей проемов и без учета площадей оконных и дверных откосов, боковых поверхностей ниш, но с учетом площадей столбов и боковых сторон пилястр.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Площадь окраски отдельных стен, площадь проемов у которых превышает 50%, определяется по фактически окрашиваемой поверхности, т.е. за вычетом площади проемов и с добавлением площади оконных и дверных откосов, а также боковых поверхностей ниш.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2.4. Площадь окраски стен масл</w:t>
      </w:r>
      <w:r>
        <w:rPr>
          <w:sz w:val="20"/>
        </w:rPr>
        <w:t>яными составами определяется за вычетом площади проемов по наружному обводу коробок с добавлением площади окраски столбов, пилястр, ниш, оконных и дверных откосов.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2.5. Площадь окраски потолков определяется: ребристых перекрытий по площади их горизонтальной поверхности с коэффициентом 1,6, а кессонных - 1,75; лепных - с учетом коэффициентов, приведенных в таблице 2-1.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Таблица 2-1</w:t>
      </w:r>
    </w:p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горизонтальной проекции лепных изделий</w:t>
            </w:r>
          </w:p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% от площади потолков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для определения площади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rPr>
                <w:sz w:val="20"/>
              </w:rPr>
            </w:pPr>
            <w:r>
              <w:rPr>
                <w:sz w:val="20"/>
              </w:rPr>
              <w:t>до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т 2,1 до 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rPr>
                <w:sz w:val="20"/>
              </w:rPr>
            </w:pPr>
            <w:r>
              <w:rPr>
                <w:sz w:val="20"/>
              </w:rPr>
              <w:t>от 10,1 до 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rPr>
                <w:sz w:val="20"/>
              </w:rPr>
            </w:pPr>
            <w:r>
              <w:rPr>
                <w:sz w:val="20"/>
              </w:rPr>
              <w:t>от 40,1 до 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rPr>
                <w:sz w:val="20"/>
              </w:rPr>
            </w:pPr>
            <w:r>
              <w:rPr>
                <w:sz w:val="20"/>
              </w:rPr>
              <w:t>от 70,1 до 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2.6. Площадь окрашиваемой поверхности заполнения оконных и дверных проемов определяется умножением их площади по наружному обводу коробок на коэффициенты, приведенные в таблице 2-2.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Таблица 2-2</w:t>
      </w:r>
    </w:p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236"/>
        <w:gridCol w:w="1968"/>
        <w:gridCol w:w="846"/>
        <w:gridCol w:w="846"/>
        <w:gridCol w:w="846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заполнения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 стен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заполнения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 детали проолифленные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Оконные проемы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Раздельные переплеты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подоконной до</w:t>
            </w:r>
            <w:r>
              <w:rPr>
                <w:sz w:val="20"/>
              </w:rPr>
              <w:t>ской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переплет, подоконная доска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 с наличниками с двух сторон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подоконной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переплет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Спаренные переплеты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подоконной доской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Короба, переплет, подоконная доска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подоконной доски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Короба, переплет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Фрамуги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Переплет, наличники с двух сторон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Витринное деревянное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Короба, переплет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ind w:right="-4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Оконные проемы промыш</w:t>
            </w:r>
            <w:r>
              <w:rPr>
                <w:b/>
                <w:sz w:val="20"/>
              </w:rPr>
              <w:t>ленных здании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до 4 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с раздельными переплетами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Короба, переплет, раскладки, монтажные подоконные доски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 более 4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Балконные двери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Раздельные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дверное полотно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Спаренные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дверное полотно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Дверные проемы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Глухие дверные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полотно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Глухие дверные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 с наличниками с двух сторон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лухие дверные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 с наличниками с двух сторон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Остекленные дверные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Коробки, полотна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Остекленные дверные полотна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 с наличниками с двух сторон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Шкафные двери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полотно, наличники с одной стороны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Обрамление открытого проема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Коробка, наличники с двух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Примечания: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1). Площадь окраски фрамуг в наружных стенах определяется как площадь окраски заполнения соот</w:t>
      </w:r>
      <w:r>
        <w:rPr>
          <w:sz w:val="20"/>
        </w:rPr>
        <w:t>ветствующих типов оконных проемов.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2). Коэффициенты для определения площади окраски заполнения дверных проемов в каменных стенах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12 и 15 рассчитаны без учета площади окраски наличников. При определении площади окраски заполнения дверных проемов в каменных стенах с наличниками с одной стороны проема соответствующие коэффициенты следует увеличивать на 0,2. Коэффициенты, используемые для определения площади окраски заполнения дверных проемов в перегородках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14, 16 и 18, рассчитаны с учетом нормальной то</w:t>
      </w:r>
      <w:r>
        <w:rPr>
          <w:sz w:val="20"/>
        </w:rPr>
        <w:t>лщины коробок. При определении площади окраски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0,2.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2.7. Площадь окраски полов определяется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в нормах предусмотрена и отдельно не должна учитываться.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Объем работ по окраске плинтусов паркетного пола и пола из</w:t>
      </w:r>
      <w:r>
        <w:rPr>
          <w:sz w:val="20"/>
        </w:rPr>
        <w:t xml:space="preserve"> линолеума принимается в размере 10% его площади, а расход ресурсов на ее выполнение определяется по нормам на улучшенную окраску дощатых полов.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2.8. Площадь окраски </w:t>
      </w:r>
      <w:proofErr w:type="spellStart"/>
      <w:r>
        <w:rPr>
          <w:sz w:val="20"/>
        </w:rPr>
        <w:t>вагонки</w:t>
      </w:r>
      <w:proofErr w:type="spellEnd"/>
      <w:r>
        <w:rPr>
          <w:sz w:val="20"/>
        </w:rPr>
        <w:t xml:space="preserve"> определяется по площади окрашиваемой поверхности, рассчитанной без площади калевок и отборок, с увеличением ее 20% для учета площади рельефа.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2.9. При определении площади окраски бревенчатых стен, обмер которых учитывается без </w:t>
      </w:r>
      <w:proofErr w:type="spellStart"/>
      <w:r>
        <w:rPr>
          <w:sz w:val="20"/>
        </w:rPr>
        <w:t>огибания</w:t>
      </w:r>
      <w:proofErr w:type="spellEnd"/>
      <w:r>
        <w:rPr>
          <w:sz w:val="20"/>
        </w:rPr>
        <w:t xml:space="preserve"> бревен, полученный размер увеличивается на 5%</w:t>
      </w:r>
      <w:r>
        <w:rPr>
          <w:i/>
          <w:sz w:val="20"/>
        </w:rPr>
        <w:t>,</w:t>
      </w:r>
      <w:r>
        <w:rPr>
          <w:sz w:val="20"/>
        </w:rPr>
        <w:t xml:space="preserve"> но исключаются при этом площади оконных и дверных проем</w:t>
      </w:r>
      <w:r>
        <w:rPr>
          <w:sz w:val="20"/>
        </w:rPr>
        <w:t>ов. В случае наличия обделок карнизов, пилястр, откосов, наличников и т.п. площадь оконных и дверных проемов из площади обмера бревенчатых стен не исключают, площадь обделок не прибавляют.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2.10. Площадь окраски полуциркульных и эллиптических сводов определяется по их развернутой поверхности.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2.11. Объем работ по окраске лепных изделий определяется по площади основания лепных изделий на фасадах и стенах, умноженной на коэффициенты, приведенные в таблице 2-3.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Таблица 2-3</w:t>
      </w:r>
    </w:p>
    <w:p w:rsidR="00000000" w:rsidRDefault="00BF6883">
      <w:pPr>
        <w:ind w:firstLine="284"/>
        <w:jc w:val="right"/>
        <w:rPr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рельефа в мм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</w:t>
            </w:r>
            <w:r>
              <w:rPr>
                <w:sz w:val="20"/>
              </w:rPr>
              <w:t>нт при рисунке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редком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 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30 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2.12. Объем работ по окраске металлической кровли определяется по ее площади, при этом площади окраски фальцев, желобов, зонтов на дымовых трубах и покрытиях слуховых окон отдельно не учитываются.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2.13. Объем работ по окраске водосточных труб, поясков, </w:t>
      </w:r>
      <w:proofErr w:type="spellStart"/>
      <w:r>
        <w:rPr>
          <w:sz w:val="20"/>
        </w:rPr>
        <w:t>сандриков</w:t>
      </w:r>
      <w:proofErr w:type="spellEnd"/>
      <w:r>
        <w:rPr>
          <w:sz w:val="20"/>
        </w:rPr>
        <w:t xml:space="preserve"> и наружных подоконников определяется по их фактической площади поверхности. Площадь поверхности 100 </w:t>
      </w:r>
      <w:proofErr w:type="spellStart"/>
      <w:r>
        <w:rPr>
          <w:sz w:val="20"/>
        </w:rPr>
        <w:t>пог.м</w:t>
      </w:r>
      <w:proofErr w:type="spellEnd"/>
      <w:r>
        <w:rPr>
          <w:sz w:val="20"/>
        </w:rPr>
        <w:t xml:space="preserve"> водосточных труб диаметром от 100 до 220 мм, включая ухваты, ст</w:t>
      </w:r>
      <w:r>
        <w:rPr>
          <w:sz w:val="20"/>
        </w:rPr>
        <w:t>ыки и фальцы, принимается равной 3,5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на каждые 10 мм диметра трубы. Площадь окраски воронки с обеих сторон принимается равной площади поверхности 1 м водосточной трубы соответствующего диаметра.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2.14. Объем работ по окраске стальных решеток определяется по площади их вертикальной проекции с одной стороны без исключения площади промежутков между стойками и поясками с учетом коэффициентов: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—для простых решеток без рельефа с заполнением до 20% типа парапетных, пожарных лестниц, проволочных сеток с рамкой и </w:t>
      </w:r>
      <w:r>
        <w:rPr>
          <w:sz w:val="20"/>
        </w:rPr>
        <w:t>т.п. - 0,5;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— для решеток средней сложности без рельефа и с рельефом с заполнением до 30% типа лестничных, балконных и </w:t>
      </w:r>
      <w:proofErr w:type="spellStart"/>
      <w:r>
        <w:rPr>
          <w:sz w:val="20"/>
        </w:rPr>
        <w:t>т.п.-</w:t>
      </w:r>
      <w:proofErr w:type="spellEnd"/>
      <w:r>
        <w:rPr>
          <w:sz w:val="20"/>
        </w:rPr>
        <w:t xml:space="preserve"> 1,0;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— для решеток сложных с рельефом и заполнением более 30% типа жалюзийных, радиаторных, художественных и т.п.-2,5.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2.15. Объем работ по окраске волнистых поверхностей асбоцементных листов и стали определяется по площади поверхности, рассчитанной без учета </w:t>
      </w:r>
      <w:proofErr w:type="spellStart"/>
      <w:r>
        <w:rPr>
          <w:sz w:val="20"/>
        </w:rPr>
        <w:t>огибания</w:t>
      </w:r>
      <w:proofErr w:type="spellEnd"/>
      <w:r>
        <w:rPr>
          <w:sz w:val="20"/>
        </w:rPr>
        <w:t xml:space="preserve"> волны, с коэффициентом 1,2.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2.16. Объем работ по окраске приборов, труб, а также мелких металлических деталей определя</w:t>
      </w:r>
      <w:r>
        <w:rPr>
          <w:sz w:val="20"/>
        </w:rPr>
        <w:t>ется по площади окрашиваемой поверхности следующим образом: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— площадь окраски со всех сторон приборов центрального отопления принимается равной площади поверхности нагрева приборов;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— площадь окраски моек и раковин принимается равной удвоенной, а ванн - утроенной площади их горизонтальной проекции;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— площадь окраски смывного бачка с учетом выступающих частей и кронштейнов принимается равной 0,7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— площадь окраски 1 м стальных труб, включая выступы от фасонных частей и крепления в зависимости от диаметра </w:t>
      </w:r>
      <w:r>
        <w:rPr>
          <w:sz w:val="20"/>
        </w:rPr>
        <w:t>труб по таблице 2-4;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— площадь окраски 1 м чугунных труб и фасонных частей, включая выступы от раструбов и крепления принимается в зависимости от диаметра труб по таблице 2-4.</w:t>
      </w: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Таблица 2-4</w:t>
      </w:r>
    </w:p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280"/>
        <w:gridCol w:w="283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Диаметр трубы в мм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окраски,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на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стальных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pStyle w:val="FR2"/>
        <w:ind w:firstLine="284"/>
        <w:jc w:val="center"/>
        <w:rPr>
          <w:sz w:val="20"/>
        </w:rPr>
      </w:pPr>
      <w:r>
        <w:rPr>
          <w:sz w:val="20"/>
        </w:rPr>
        <w:t>01. ОКРАСКА ВНУТРЕННИХ ПОМЕЩЕНИЙ</w:t>
      </w:r>
    </w:p>
    <w:p w:rsidR="00000000" w:rsidRDefault="00BF6883">
      <w:pPr>
        <w:pStyle w:val="FR2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5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</w:t>
            </w:r>
          </w:p>
        </w:tc>
        <w:tc>
          <w:tcPr>
            <w:tcW w:w="543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водными составами ранее окр</w:t>
            </w:r>
            <w:r>
              <w:rPr>
                <w:b/>
                <w:sz w:val="20"/>
              </w:rPr>
              <w:t>ашенных поверхностей</w:t>
            </w:r>
          </w:p>
        </w:tc>
      </w:tr>
    </w:tbl>
    <w:p w:rsidR="00000000" w:rsidRDefault="00BF6883">
      <w:pPr>
        <w:ind w:firstLine="284"/>
        <w:jc w:val="both"/>
        <w:rPr>
          <w:b/>
          <w:i/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 (без вычета проемов)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клеевыми составами: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62-1-1</w:t>
            </w:r>
          </w:p>
        </w:tc>
        <w:tc>
          <w:tcPr>
            <w:tcW w:w="204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62-1-2</w:t>
            </w:r>
          </w:p>
        </w:tc>
        <w:tc>
          <w:tcPr>
            <w:tcW w:w="204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62-1-3</w:t>
            </w:r>
          </w:p>
        </w:tc>
        <w:tc>
          <w:tcPr>
            <w:tcW w:w="204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высококачественная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известковыми составами: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62-1-4</w:t>
            </w:r>
          </w:p>
        </w:tc>
        <w:tc>
          <w:tcPr>
            <w:tcW w:w="20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штукатурке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62-1-5</w:t>
            </w:r>
          </w:p>
        </w:tc>
        <w:tc>
          <w:tcPr>
            <w:tcW w:w="20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кирпичу и бетону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62-1-6</w:t>
            </w:r>
          </w:p>
        </w:tc>
        <w:tc>
          <w:tcPr>
            <w:tcW w:w="20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дереву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500"/>
        <w:gridCol w:w="992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62-1-1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62-1-2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</w:t>
            </w:r>
            <w:r>
              <w:rPr>
                <w:b/>
                <w:sz w:val="20"/>
              </w:rPr>
              <w:t xml:space="preserve">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101-1815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сухие для внутренних 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молотый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0,0249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101-0623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Мыло хозяйственное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101-1840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малярный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101-0488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Купорос медный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</w:rPr>
              <w:t>1-1002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3500"/>
        <w:gridCol w:w="1012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62-1-4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62-1-5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101-1815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сухие для внутренних работ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101-0253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Известь негашеная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101-0488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Купорос медный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4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</w:t>
            </w:r>
          </w:p>
        </w:tc>
        <w:tc>
          <w:tcPr>
            <w:tcW w:w="486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Простая масляная окраска ранее окрашенных стен</w:t>
            </w:r>
          </w:p>
        </w:tc>
      </w:tr>
    </w:tbl>
    <w:p w:rsidR="00000000" w:rsidRDefault="00BF6883">
      <w:pPr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62-2-1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62-2-2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62-2-3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</w:t>
            </w:r>
            <w:r>
              <w:rPr>
                <w:sz w:val="20"/>
              </w:rPr>
              <w:t>товкой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62-2-4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78"/>
        <w:gridCol w:w="778"/>
        <w:gridCol w:w="778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62-2-1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62-2-2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62-2-3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</w:t>
            </w:r>
          </w:p>
        </w:tc>
        <w:tc>
          <w:tcPr>
            <w:tcW w:w="533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Простая масляная окраска ранее окрашенных потолков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потолков: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62-3-1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</w:t>
            </w:r>
            <w:r>
              <w:rPr>
                <w:sz w:val="20"/>
              </w:rPr>
              <w:t>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62-3-2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62-3-3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62-3-4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62-3-2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62-3-3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62-4</w:t>
            </w:r>
          </w:p>
        </w:tc>
        <w:tc>
          <w:tcPr>
            <w:tcW w:w="48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Простая масляная окраска ранее окрашенных окон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</w:t>
      </w:r>
      <w:r>
        <w:rPr>
          <w:sz w:val="20"/>
        </w:rPr>
        <w:t xml:space="preserve"> окраска ранее окрашенных окон: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62-4-1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62-4-2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62-4-3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62-4-4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окон только со стороны фасада с приставных лестниц: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62-4-5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62-4-6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62-4-7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подготовкой и расчисткой старой </w:t>
            </w:r>
            <w:r>
              <w:rPr>
                <w:sz w:val="20"/>
              </w:rPr>
              <w:t>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62-4-8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окон только со стороны фасада с люлек: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62-4-9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62-4-10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62-4-11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62-4-12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850"/>
        <w:gridCol w:w="776"/>
        <w:gridCol w:w="776"/>
        <w:gridCol w:w="776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r>
              <w:rPr>
                <w:sz w:val="20"/>
              </w:rPr>
              <w:t>.-ч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</w:t>
            </w:r>
            <w:r>
              <w:rPr>
                <w:sz w:val="20"/>
              </w:rPr>
              <w:t>39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850"/>
        <w:gridCol w:w="774"/>
        <w:gridCol w:w="774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</w:rPr>
              <w:t>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850"/>
        <w:gridCol w:w="739"/>
        <w:gridCol w:w="789"/>
        <w:gridCol w:w="789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71,16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</w:t>
            </w:r>
            <w:r>
              <w:rPr>
                <w:sz w:val="20"/>
              </w:rPr>
              <w:t>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62-5</w:t>
            </w:r>
          </w:p>
        </w:tc>
        <w:tc>
          <w:tcPr>
            <w:tcW w:w="5075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Простая масляная окраска ранее окрашенных дверей</w:t>
            </w:r>
          </w:p>
        </w:tc>
      </w:tr>
    </w:tbl>
    <w:p w:rsidR="00000000" w:rsidRDefault="00BF6883">
      <w:pPr>
        <w:jc w:val="both"/>
        <w:rPr>
          <w:b/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</w:t>
      </w:r>
      <w:r>
        <w:rPr>
          <w:sz w:val="20"/>
        </w:rPr>
        <w:t xml:space="preserve"> ранее окрашенных дверей: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62-5-1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62-5-2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62-5-3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62-5-4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62-5-1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62-5-2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62-5-3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</w:t>
            </w:r>
            <w:r>
              <w:rPr>
                <w:b/>
                <w:sz w:val="20"/>
              </w:rPr>
              <w:t>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62-6</w:t>
            </w:r>
          </w:p>
        </w:tc>
        <w:tc>
          <w:tcPr>
            <w:tcW w:w="50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Простая масляная окраска ранее окраше</w:t>
            </w:r>
            <w:r>
              <w:rPr>
                <w:b/>
                <w:sz w:val="20"/>
              </w:rPr>
              <w:t>нных полов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полов: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62-6-1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подготовки с расчисткой старой краски 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62-6-2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62-6-3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62-6-4</w:t>
            </w:r>
          </w:p>
        </w:tc>
        <w:tc>
          <w:tcPr>
            <w:tcW w:w="49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подготовкой и расчисткой старой краски 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62-6-1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62-6-2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62-6-3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62-7</w:t>
            </w:r>
          </w:p>
        </w:tc>
        <w:tc>
          <w:tcPr>
            <w:tcW w:w="527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Улучшенная масляная окраска ранее окрашенных стен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стен за один раз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стен за два раза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62-7-4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62-7-5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62-7-6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684"/>
        <w:gridCol w:w="684"/>
        <w:gridCol w:w="684"/>
        <w:gridCol w:w="684"/>
        <w:gridCol w:w="684"/>
        <w:gridCol w:w="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62-7-1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62-7-2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62-7-3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62-7-4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62-7-5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</w:t>
            </w:r>
            <w:r>
              <w:rPr>
                <w:sz w:val="20"/>
              </w:rPr>
              <w:t>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62-8</w:t>
            </w:r>
          </w:p>
        </w:tc>
        <w:tc>
          <w:tcPr>
            <w:tcW w:w="527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Улучшенная масляная окраска ранее окрашенных потолков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потолков за один раз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62-8-1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62-8-2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62-8-3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потолков за два раза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62-8-4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62-8-5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62-8-6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699"/>
        <w:gridCol w:w="699"/>
        <w:gridCol w:w="667"/>
        <w:gridCol w:w="679"/>
        <w:gridCol w:w="667"/>
        <w:gridCol w:w="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62-8-1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62-8-2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62-8-3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62-8-4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62-8-5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61,33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Краски мае </w:t>
            </w:r>
            <w:proofErr w:type="spellStart"/>
            <w:r>
              <w:rPr>
                <w:sz w:val="20"/>
              </w:rPr>
              <w:t>яные</w:t>
            </w:r>
            <w:proofErr w:type="spellEnd"/>
            <w:r>
              <w:rPr>
                <w:sz w:val="20"/>
              </w:rPr>
              <w:t xml:space="preserve"> для внутренних работ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 т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0,0165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0,0214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0,0059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0,0059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0,0337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0,0408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0,0337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62-9</w:t>
            </w:r>
          </w:p>
        </w:tc>
        <w:tc>
          <w:tcPr>
            <w:tcW w:w="5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Улучшенная масляная окраска ранее окрашенных окон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окон за один раз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окон за два раза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62-9-4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62-9-5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62-9-6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окон за один раз только со стороны фасада с приставных лестниц с расч</w:t>
      </w:r>
      <w:r>
        <w:rPr>
          <w:sz w:val="20"/>
        </w:rPr>
        <w:t>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62-9-7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62-9-8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62-9-9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окон за два раза только со стороны фасада с приставных лестниц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62-9-10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62-9-11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62-9-12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окон за один раз только со стороны фасада с люлек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62-9-13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62-9-14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62-9-15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окон за два раза только со стороны</w:t>
      </w:r>
      <w:r>
        <w:rPr>
          <w:sz w:val="20"/>
        </w:rPr>
        <w:t xml:space="preserve"> фасада с люлек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62-9-16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62-9-17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62-9-18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28"/>
        <w:gridCol w:w="752"/>
        <w:gridCol w:w="752"/>
        <w:gridCol w:w="752"/>
        <w:gridCol w:w="752"/>
        <w:gridCol w:w="752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0,0378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49"/>
        <w:gridCol w:w="745"/>
        <w:gridCol w:w="745"/>
        <w:gridCol w:w="745"/>
        <w:gridCol w:w="745"/>
        <w:gridCol w:w="745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</w:t>
            </w:r>
            <w:r>
              <w:rPr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0,0221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</w:t>
            </w:r>
            <w:r>
              <w:rPr>
                <w:sz w:val="20"/>
              </w:rPr>
              <w:t>атлевка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0,0378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0,0378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850"/>
        <w:gridCol w:w="730"/>
        <w:gridCol w:w="730"/>
        <w:gridCol w:w="730"/>
        <w:gridCol w:w="730"/>
        <w:gridCol w:w="730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62-9-18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</w:t>
            </w:r>
            <w:r>
              <w:rPr>
                <w:sz w:val="20"/>
              </w:rPr>
              <w:t>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62-10</w:t>
            </w:r>
          </w:p>
        </w:tc>
        <w:tc>
          <w:tcPr>
            <w:tcW w:w="537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Улучшенная масляная окраска ранее окрашенных дверей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дверей за один раз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62-10-1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62-10-2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62-10-3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дверей за два раза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62-10-4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62-10-5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62-10-6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870"/>
        <w:gridCol w:w="726"/>
        <w:gridCol w:w="726"/>
        <w:gridCol w:w="726"/>
        <w:gridCol w:w="726"/>
        <w:gridCol w:w="726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62-10-1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62-10-2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62-10-3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62-10-4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62-10-5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z w:val="20"/>
              </w:rPr>
              <w:t>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0,0394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0,0394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F6883">
            <w:pPr>
              <w:ind w:firstLine="2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62-11</w:t>
            </w:r>
          </w:p>
        </w:tc>
        <w:tc>
          <w:tcPr>
            <w:tcW w:w="3920" w:type="dxa"/>
          </w:tcPr>
          <w:p w:rsidR="00000000" w:rsidRDefault="00BF6883">
            <w:pPr>
              <w:ind w:firstLine="2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Улучшенная масляная окраска полов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полов за один раз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62-11-1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62-11-2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62-11-3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полов за два раза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62-11-4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62-11-5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62-11-6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28"/>
        <w:gridCol w:w="769"/>
        <w:gridCol w:w="769"/>
        <w:gridCol w:w="722"/>
        <w:gridCol w:w="740"/>
        <w:gridCol w:w="740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62-11-1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62-11-2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62-11-3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62-11-4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62-11-5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</w:t>
            </w:r>
            <w:r>
              <w:rPr>
                <w:sz w:val="20"/>
              </w:rPr>
              <w:t>товые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0,0147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z w:val="20"/>
              </w:rPr>
              <w:t>8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62-12</w:t>
            </w:r>
          </w:p>
        </w:tc>
        <w:tc>
          <w:tcPr>
            <w:tcW w:w="521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Высококачественная масляная окраска ранее окрашенных стен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Высококачественная масляная окраска ранее окрашенных стен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62-12-1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62-12-2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62-12-3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163"/>
        <w:gridCol w:w="6"/>
        <w:gridCol w:w="883"/>
        <w:gridCol w:w="884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62-12-1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62-12-2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</w:rPr>
              <w:t>АШИНЫ И МЕХАНИЗМЫ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0,0164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0,0172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0,0102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1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0,0445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1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62-13</w:t>
            </w:r>
          </w:p>
        </w:tc>
        <w:tc>
          <w:tcPr>
            <w:tcW w:w="531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Высококачественная масляная окраска ранее окрашенных потолков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</w:t>
      </w:r>
      <w:r>
        <w:rPr>
          <w:b/>
          <w:sz w:val="20"/>
        </w:rPr>
        <w:t>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Высококачественная масляная окраска ранее окрашенных стен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62-13-1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62-13-2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62-13-3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2"/>
        <w:gridCol w:w="1135"/>
        <w:gridCol w:w="910"/>
        <w:gridCol w:w="910"/>
        <w:gridCol w:w="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62-13-1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62-13-2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69,77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5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62-14</w:t>
            </w:r>
          </w:p>
        </w:tc>
        <w:tc>
          <w:tcPr>
            <w:tcW w:w="515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Высококачественная масляная окраска ранее окрашенных окон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Высококачественная масляная окраска ранее окрашенных окон с расчист</w:t>
      </w:r>
      <w:r>
        <w:rPr>
          <w:sz w:val="20"/>
        </w:rPr>
        <w:t>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62-14-1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62-14-2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62-14-3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55"/>
        <w:gridCol w:w="1122"/>
        <w:gridCol w:w="894"/>
        <w:gridCol w:w="894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62-14-1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62-14-2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01-0628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0,0058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6101012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0,0495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62-15</w:t>
            </w:r>
          </w:p>
        </w:tc>
        <w:tc>
          <w:tcPr>
            <w:tcW w:w="521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Высококачественная масляная окраска ранее окрашенных дверей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Высококачественная масляная окраска ранее окрашенных дверей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62-15-1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62-15-2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62-15-3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420"/>
        <w:gridCol w:w="1052"/>
        <w:gridCol w:w="829"/>
        <w:gridCol w:w="82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</w:t>
            </w:r>
            <w:r>
              <w:rPr>
                <w:sz w:val="20"/>
              </w:rPr>
              <w:t>ента затрат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62-15-1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62-15-2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 .-ч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0,0169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</w:t>
            </w:r>
            <w:r>
              <w:rPr>
                <w:sz w:val="20"/>
              </w:rPr>
              <w:t>альная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62-16</w:t>
            </w:r>
          </w:p>
        </w:tc>
        <w:tc>
          <w:tcPr>
            <w:tcW w:w="535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Окрашивание ранее окрашенных поверхностей стен водоэмульсионными составами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Ранее окрашенных известковой или клеевой краской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62-16-3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Ранее окрашенных водоэмульсионной краской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62-16-4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62-16-5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62-16-6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Ранее </w:t>
      </w:r>
      <w:r>
        <w:rPr>
          <w:sz w:val="20"/>
        </w:rPr>
        <w:t>окрашенных масляной краской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62-16-7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62-16-8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62-16-9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50"/>
        <w:gridCol w:w="747"/>
        <w:gridCol w:w="733"/>
        <w:gridCol w:w="747"/>
        <w:gridCol w:w="747"/>
        <w:gridCol w:w="747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>бортовой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водоэмульсионные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Мыло хозяйственное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молотый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</w:t>
            </w:r>
            <w:r>
              <w:rPr>
                <w:sz w:val="20"/>
              </w:rPr>
              <w:t>840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малярный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500"/>
        <w:gridCol w:w="1276"/>
        <w:gridCol w:w="761"/>
        <w:gridCol w:w="761"/>
        <w:gridCol w:w="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101-9844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водоэмульсионные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101-0623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Мыло хозяйственное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молотый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101-1840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малярный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62-17</w:t>
            </w:r>
          </w:p>
        </w:tc>
        <w:tc>
          <w:tcPr>
            <w:tcW w:w="527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Окрашивание ранее окрашенных поверхностей потолков водоэмульсионными составами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Ранее окрашенных известковой или клеевой краской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62-17-1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</w:t>
            </w:r>
            <w:r>
              <w:rPr>
                <w:sz w:val="20"/>
              </w:rPr>
              <w:t>2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62-17-3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Ранее окрашенных водоэмульсионной краской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62-17-4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62-17-5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62-17-6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Ранее окрашенных масляной краской с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62-17-7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62-17-8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62-17-9</w:t>
            </w:r>
          </w:p>
        </w:tc>
        <w:tc>
          <w:tcPr>
            <w:tcW w:w="120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28"/>
        <w:gridCol w:w="747"/>
        <w:gridCol w:w="772"/>
        <w:gridCol w:w="747"/>
        <w:gridCol w:w="747"/>
        <w:gridCol w:w="747"/>
        <w:gridCol w:w="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</w:t>
            </w:r>
            <w:r>
              <w:rPr>
                <w:sz w:val="20"/>
              </w:rPr>
              <w:t xml:space="preserve"> машинистов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водоэмульсионные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Мыло хозяйственное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молотый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,0016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малярный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480"/>
        <w:gridCol w:w="1134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00001</w: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101-9844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водоэмульсионные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101-0623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Мыло хозяйственное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молотый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101-1840</w: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малярный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62-18</w:t>
            </w:r>
          </w:p>
        </w:tc>
        <w:tc>
          <w:tcPr>
            <w:tcW w:w="523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масляными составами деревянных поручней с покрытием лаком, п</w:t>
            </w:r>
            <w:r>
              <w:rPr>
                <w:b/>
                <w:sz w:val="20"/>
              </w:rPr>
              <w:t>линтусов и галтелей, торцов лестничных маршей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62-18-1</w:t>
            </w:r>
          </w:p>
        </w:tc>
        <w:tc>
          <w:tcPr>
            <w:tcW w:w="38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деревянных поручней с покрытием лаком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62-18-2</w:t>
            </w:r>
          </w:p>
        </w:tc>
        <w:tc>
          <w:tcPr>
            <w:tcW w:w="38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плинтусов и галтелей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62-18-3</w:t>
            </w:r>
          </w:p>
        </w:tc>
        <w:tc>
          <w:tcPr>
            <w:tcW w:w="38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торцов лестничных маршей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500"/>
        <w:gridCol w:w="1134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62-18-1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62-18-2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внутренних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101-1827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3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pStyle w:val="FR2"/>
        <w:ind w:firstLine="284"/>
        <w:jc w:val="center"/>
        <w:rPr>
          <w:sz w:val="20"/>
        </w:rPr>
      </w:pPr>
      <w:r>
        <w:rPr>
          <w:sz w:val="20"/>
        </w:rPr>
        <w:t>02. ОКРАСКА ФАСАДОВ</w:t>
      </w:r>
    </w:p>
    <w:p w:rsidR="00000000" w:rsidRDefault="00BF6883">
      <w:pPr>
        <w:pStyle w:val="FR2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62-19</w:t>
            </w:r>
          </w:p>
        </w:tc>
        <w:tc>
          <w:tcPr>
            <w:tcW w:w="521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известковыми составами ранее окрашенных фасадов</w:t>
            </w:r>
          </w:p>
        </w:tc>
      </w:tr>
    </w:tbl>
    <w:p w:rsidR="00000000" w:rsidRDefault="00BF6883">
      <w:pPr>
        <w:ind w:firstLine="284"/>
        <w:jc w:val="both"/>
        <w:rPr>
          <w:b/>
          <w:i/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</w:t>
      </w:r>
      <w:r>
        <w:rPr>
          <w:b/>
          <w:sz w:val="20"/>
        </w:rPr>
        <w:t>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 (без вычета проемов)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известковыми составами фасадов простых по: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62-19-2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62-19-3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62-19-4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62-19-5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62-19-6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62-19-7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62-19-8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дереву с лестниц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окраске фасадов рустованных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62-19-9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62-19-10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62-19-11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62-19-12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62-19-13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62-19-14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62-19-6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76"/>
        <w:gridCol w:w="794"/>
        <w:gridCol w:w="775"/>
        <w:gridCol w:w="788"/>
        <w:gridCol w:w="788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аименование элемента затрат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101-0253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Известь негашеная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0,0182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Пигмент тертый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,4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814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</w:t>
            </w:r>
            <w:r>
              <w:rPr>
                <w:sz w:val="20"/>
              </w:rPr>
              <w:t>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101-0253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Известь негашеная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0,0232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Пигмент тертый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851"/>
        <w:gridCol w:w="848"/>
        <w:gridCol w:w="848"/>
        <w:gridCol w:w="848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62-19-14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62-20</w:t>
            </w:r>
          </w:p>
        </w:tc>
        <w:tc>
          <w:tcPr>
            <w:tcW w:w="521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казеиновыми красками ранее окрашенных фасадов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</w:t>
      </w:r>
      <w:r>
        <w:rPr>
          <w:b/>
          <w:sz w:val="20"/>
        </w:rPr>
        <w:t>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 фасадов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казеиновыми красками фасадов: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62-20-1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62-20-2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62-20-3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окраске рустованных фасадов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62-20-4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62-20-5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62-20-6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62-20-3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09"/>
        <w:gridCol w:w="772"/>
        <w:gridCol w:w="724"/>
        <w:gridCol w:w="724"/>
        <w:gridCol w:w="735"/>
        <w:gridCol w:w="724"/>
        <w:gridCol w:w="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62-20-1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62-20-2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62-20-3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62-20-4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62-20-5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казеиновые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62-21</w:t>
            </w:r>
          </w:p>
        </w:tc>
        <w:tc>
          <w:tcPr>
            <w:tcW w:w="521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Простая масляная окраска ранее окрашенных фасадов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фасадов</w:t>
      </w:r>
      <w:r>
        <w:rPr>
          <w:sz w:val="20"/>
        </w:rPr>
        <w:t xml:space="preserve"> без подготовки с расчисткой старой краски 10%: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62-21-1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62-21-2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62-21-3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Простая масляная окраска ранее окрашенных фасадов с подготовкой и расчисткой старой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62-21-4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10 %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62-21-5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10 %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62-21-6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10 %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62-21-7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62-21-8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62-21-9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35 %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62-21-10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62-21-11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62-21-12</w:t>
            </w:r>
          </w:p>
        </w:tc>
        <w:tc>
          <w:tcPr>
            <w:tcW w:w="261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35 % 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50"/>
        <w:gridCol w:w="733"/>
        <w:gridCol w:w="733"/>
        <w:gridCol w:w="762"/>
        <w:gridCol w:w="748"/>
        <w:gridCol w:w="748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мащ.-ч</w:t>
            </w:r>
            <w:proofErr w:type="spellEnd"/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</w:t>
            </w:r>
            <w:r>
              <w:rPr>
                <w:sz w:val="20"/>
              </w:rPr>
              <w:t>евка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27"/>
        <w:gridCol w:w="799"/>
        <w:gridCol w:w="799"/>
        <w:gridCol w:w="872"/>
        <w:gridCol w:w="814"/>
        <w:gridCol w:w="814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76,49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</w:t>
            </w:r>
            <w:r>
              <w:rPr>
                <w:sz w:val="20"/>
              </w:rPr>
              <w:t>мобиль бортовой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62-22</w:t>
            </w:r>
          </w:p>
        </w:tc>
        <w:tc>
          <w:tcPr>
            <w:tcW w:w="521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Улучшенная масляная окраска ранее окрашенных фасадов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Улучшенная масляная окраска ранее окрашенных фасадов с расчисткой с</w:t>
      </w:r>
      <w:r>
        <w:rPr>
          <w:sz w:val="20"/>
        </w:rPr>
        <w:t>тарой краски: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62-22-1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62-22-2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62-22-3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10%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62-22-4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62-22-5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62-22-6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35%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62-22-7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62-22-8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62-22-9</w:t>
            </w:r>
          </w:p>
        </w:tc>
        <w:tc>
          <w:tcPr>
            <w:tcW w:w="257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35% 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60"/>
        <w:gridCol w:w="725"/>
        <w:gridCol w:w="740"/>
        <w:gridCol w:w="737"/>
        <w:gridCol w:w="725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</w:t>
            </w:r>
            <w:r>
              <w:rPr>
                <w:sz w:val="20"/>
              </w:rPr>
              <w:t>ел.-ч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0,0127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0,0337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0,0077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78"/>
        <w:gridCol w:w="778"/>
        <w:gridCol w:w="778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</w:t>
            </w:r>
            <w:r>
              <w:rPr>
                <w:sz w:val="20"/>
              </w:rPr>
              <w:t>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70,79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93,82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0,0132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0,0408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0,0495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0,0495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</w:t>
            </w:r>
            <w:r>
              <w:rPr>
                <w:b/>
                <w:sz w:val="20"/>
              </w:rPr>
              <w:t>р</w:t>
            </w:r>
            <w:proofErr w:type="spellEnd"/>
            <w:r>
              <w:rPr>
                <w:b/>
                <w:sz w:val="20"/>
              </w:rPr>
              <w:t xml:space="preserve"> 62-23</w:t>
            </w:r>
          </w:p>
        </w:tc>
        <w:tc>
          <w:tcPr>
            <w:tcW w:w="519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силикатными красками за 1 раз ранее окрашенных фасадов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силикатными красками за 1 раз фасадов по: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62-23-2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62-23-3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62-23-4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62-23-5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62-23-6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62-23-7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62-23-8</w:t>
            </w:r>
          </w:p>
        </w:tc>
        <w:tc>
          <w:tcPr>
            <w:tcW w:w="252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дереву с лестниц</w:t>
            </w:r>
          </w:p>
        </w:tc>
      </w:tr>
    </w:tbl>
    <w:p w:rsidR="00000000" w:rsidRDefault="00BF6883">
      <w:pPr>
        <w:ind w:left="284"/>
      </w:pPr>
      <w:r>
        <w:rPr>
          <w:sz w:val="20"/>
        </w:rPr>
        <w:t>При окраске рустованных фасадов добавлять 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62-23-9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62-23-10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62-23-11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62-23-12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2-23-4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62-23-13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62-23-14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62-23-6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764"/>
        <w:gridCol w:w="764"/>
        <w:gridCol w:w="764"/>
        <w:gridCol w:w="764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силикатные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113-0368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Стекло жидкое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762"/>
        <w:gridCol w:w="762"/>
        <w:gridCol w:w="762"/>
        <w:gridCol w:w="762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62-23-7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4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силикатные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113-0368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Стекло жидкое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0,0145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797"/>
        <w:gridCol w:w="897"/>
        <w:gridCol w:w="897"/>
        <w:gridCol w:w="897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62-24</w:t>
            </w:r>
          </w:p>
        </w:tc>
        <w:tc>
          <w:tcPr>
            <w:tcW w:w="527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силикатными красками за 2 раза ранее окрашенных фасадов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</w:t>
      </w:r>
      <w:r>
        <w:rPr>
          <w:b/>
          <w:sz w:val="20"/>
        </w:rPr>
        <w:t>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силикатными красками за 2 раза фасадов по: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62-24-2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62-24-3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штукатурке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62-24-4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62-24-5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62-24-6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кирпичу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62-24-7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62-24-8</w:t>
            </w:r>
          </w:p>
        </w:tc>
        <w:tc>
          <w:tcPr>
            <w:tcW w:w="266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дереву с лестниц</w:t>
            </w:r>
          </w:p>
        </w:tc>
      </w:tr>
    </w:tbl>
    <w:p w:rsidR="00000000" w:rsidRDefault="00BF6883">
      <w:pPr>
        <w:ind w:firstLine="284"/>
      </w:pPr>
      <w:r>
        <w:rPr>
          <w:sz w:val="20"/>
        </w:rPr>
        <w:t>При</w:t>
      </w:r>
      <w:r>
        <w:rPr>
          <w:sz w:val="20"/>
          <w:lang w:val="en-US"/>
        </w:rPr>
        <w:t xml:space="preserve"> </w:t>
      </w:r>
      <w:r>
        <w:rPr>
          <w:sz w:val="20"/>
        </w:rPr>
        <w:t>окраске рустованных фасадов добавлять к: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62-24-9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62-24-10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62-24-11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62-24-12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62-24-13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62-24-14</w:t>
            </w:r>
          </w:p>
        </w:tc>
        <w:tc>
          <w:tcPr>
            <w:tcW w:w="8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62-24-6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740"/>
        <w:gridCol w:w="769"/>
        <w:gridCol w:w="769"/>
        <w:gridCol w:w="769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силикатные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113-0368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Стекло жидкое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785"/>
        <w:gridCol w:w="785"/>
        <w:gridCol w:w="785"/>
        <w:gridCol w:w="785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46,54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силикатные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—.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113-0368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Стекло жидкое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075"/>
        <w:gridCol w:w="827"/>
        <w:gridCol w:w="827"/>
        <w:gridCol w:w="827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62-24-13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62-24-14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62-25</w:t>
            </w:r>
          </w:p>
        </w:tc>
        <w:tc>
          <w:tcPr>
            <w:tcW w:w="5234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поверхности ранее окрашенных фасадов под окраску перхлорвиниловыми красками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обработанной поверхности</w:t>
      </w:r>
    </w:p>
    <w:p w:rsidR="00000000" w:rsidRDefault="00BF6883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фасадов: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</w:t>
            </w:r>
            <w:r>
              <w:rPr>
                <w:sz w:val="20"/>
              </w:rPr>
              <w:t>1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простых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62-25-2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простых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62-25-3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простых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62-25-4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сложных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62-25-5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сложных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62-25-6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сложных с люлек</w:t>
            </w:r>
          </w:p>
        </w:tc>
      </w:tr>
    </w:tbl>
    <w:p w:rsidR="00000000" w:rsidRDefault="00BF6883">
      <w:pPr>
        <w:ind w:firstLine="284"/>
      </w:pPr>
      <w:proofErr w:type="spellStart"/>
      <w:r>
        <w:rPr>
          <w:sz w:val="20"/>
          <w:lang w:val="en-US"/>
        </w:rPr>
        <w:t>Øïàò</w:t>
      </w:r>
      <w:r>
        <w:rPr>
          <w:sz w:val="20"/>
        </w:rPr>
        <w:t>левка</w:t>
      </w:r>
      <w:proofErr w:type="spellEnd"/>
      <w:r>
        <w:rPr>
          <w:sz w:val="20"/>
        </w:rPr>
        <w:t xml:space="preserve"> фасадов: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62-25-7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простых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62-25-8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простых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62-25-9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простых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62-25-10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сложных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62-25-11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сложных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62-25-12</w:t>
            </w:r>
          </w:p>
        </w:tc>
        <w:tc>
          <w:tcPr>
            <w:tcW w:w="23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сложных 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08"/>
        <w:gridCol w:w="722"/>
        <w:gridCol w:w="722"/>
        <w:gridCol w:w="737"/>
        <w:gridCol w:w="737"/>
        <w:gridCol w:w="722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,58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050401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электродвигателем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340601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Пистолет распылитель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4,04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113-0032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Грунтовка ХС-4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808"/>
        <w:gridCol w:w="824"/>
        <w:gridCol w:w="824"/>
        <w:gridCol w:w="824"/>
        <w:gridCol w:w="824"/>
        <w:gridCol w:w="842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113-0196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 ХВ-005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62-26</w:t>
            </w:r>
          </w:p>
        </w:tc>
        <w:tc>
          <w:tcPr>
            <w:tcW w:w="523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перхлорвиниловыми красками по подготовленной поверхности фасадов</w:t>
            </w:r>
          </w:p>
        </w:tc>
      </w:tr>
    </w:tbl>
    <w:p w:rsidR="00000000" w:rsidRDefault="00BF6883">
      <w:pPr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перхлорвиниловыми красками по подготовленной поверхности фасадов простых: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62-26-1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62-26-2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62-26-3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62-26-4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62-26-5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62-26-6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 с люлек</w:t>
            </w:r>
          </w:p>
        </w:tc>
      </w:tr>
    </w:tbl>
    <w:p w:rsidR="00000000" w:rsidRDefault="00BF6883">
      <w:pPr>
        <w:ind w:firstLine="284"/>
      </w:pPr>
      <w:r>
        <w:rPr>
          <w:sz w:val="20"/>
        </w:rPr>
        <w:t>Окраска перхлорвиниловыми краск</w:t>
      </w:r>
      <w:r>
        <w:rPr>
          <w:sz w:val="20"/>
        </w:rPr>
        <w:t>ами по подготовленной поверхности фасадов сложных: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62-26-7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62-26-8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62-26-9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62-26-10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62-26-11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62-26-12</w:t>
            </w:r>
          </w:p>
        </w:tc>
        <w:tc>
          <w:tcPr>
            <w:tcW w:w="227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 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817"/>
        <w:gridCol w:w="751"/>
        <w:gridCol w:w="751"/>
        <w:gridCol w:w="764"/>
        <w:gridCol w:w="764"/>
        <w:gridCol w:w="764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050401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электродвигателем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340601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Пистолет распылитель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перхлорвиниловые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101-1292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2"/>
        <w:gridCol w:w="800"/>
        <w:gridCol w:w="800"/>
        <w:gridCol w:w="800"/>
        <w:gridCol w:w="836"/>
        <w:gridCol w:w="836"/>
        <w:gridCol w:w="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050401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электродвигателем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340601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Пистолет распылитель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</w:t>
            </w:r>
            <w:r>
              <w:rPr>
                <w:sz w:val="20"/>
              </w:rPr>
              <w:t>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17,78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перхлорвиниловые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0,0538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0,0538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101-1292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62-27</w:t>
            </w:r>
          </w:p>
        </w:tc>
        <w:tc>
          <w:tcPr>
            <w:tcW w:w="527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Сплошная шпаклевка ранее оштукатуренных поверхностей цементно-поливинилацетатным составом (ЦПВА)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Сплошная шпаклевка поверхностей фасада. 02. Шлифовка поверхно</w:t>
      </w:r>
      <w:r>
        <w:rPr>
          <w:sz w:val="20"/>
        </w:rPr>
        <w:t>сти.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ошпаклеванной</w:t>
      </w:r>
      <w:proofErr w:type="spellEnd"/>
      <w:r>
        <w:rPr>
          <w:b/>
          <w:sz w:val="20"/>
        </w:rPr>
        <w:t xml:space="preserve">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Сплошная шпаклевка ранее оштукатуренных поверхностей цементно-поливинилацетатным составом: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62-27-1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лесов и земли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62-27-2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62-27-3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3340"/>
        <w:gridCol w:w="1013"/>
        <w:gridCol w:w="841"/>
        <w:gridCol w:w="841"/>
        <w:gridCol w:w="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62-27-1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62-27-2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3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молотый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101-1840</w:t>
            </w:r>
          </w:p>
        </w:tc>
        <w:tc>
          <w:tcPr>
            <w:tcW w:w="3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малярный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101-9540</w:t>
            </w:r>
          </w:p>
        </w:tc>
        <w:tc>
          <w:tcPr>
            <w:tcW w:w="3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101-0001</w:t>
            </w:r>
          </w:p>
        </w:tc>
        <w:tc>
          <w:tcPr>
            <w:tcW w:w="3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Асбест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101-1813</w:t>
            </w:r>
          </w:p>
        </w:tc>
        <w:tc>
          <w:tcPr>
            <w:tcW w:w="3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Эмульсия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ПВА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101-0639</w:t>
            </w:r>
          </w:p>
        </w:tc>
        <w:tc>
          <w:tcPr>
            <w:tcW w:w="3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0,0047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pStyle w:val="FR2"/>
        <w:ind w:firstLine="284"/>
        <w:jc w:val="center"/>
        <w:rPr>
          <w:sz w:val="20"/>
        </w:rPr>
      </w:pPr>
      <w:r>
        <w:rPr>
          <w:sz w:val="20"/>
        </w:rPr>
        <w:t>03. ОКРАСКА МЕТАЛЛИЧЕСКИХ ПОВЕРХНОСТЕЙ</w:t>
      </w:r>
    </w:p>
    <w:p w:rsidR="00000000" w:rsidRDefault="00BF6883">
      <w:pPr>
        <w:pStyle w:val="FR2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62-28</w:t>
            </w:r>
          </w:p>
        </w:tc>
        <w:tc>
          <w:tcPr>
            <w:tcW w:w="523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масляными составами ранее окрашенных металлических кровель</w:t>
            </w:r>
          </w:p>
        </w:tc>
      </w:tr>
    </w:tbl>
    <w:p w:rsidR="00000000" w:rsidRDefault="00BF6883">
      <w:pPr>
        <w:ind w:firstLine="284"/>
        <w:jc w:val="both"/>
        <w:rPr>
          <w:b/>
          <w:i/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кровли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металлических кровель: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62-28-1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62-28-2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3907"/>
        <w:gridCol w:w="1134"/>
        <w:gridCol w:w="916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ифр ресурса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62-28-1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62-29</w:t>
            </w:r>
          </w:p>
        </w:tc>
        <w:tc>
          <w:tcPr>
            <w:tcW w:w="527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масляными составами ранее окраш</w:t>
            </w:r>
            <w:r>
              <w:rPr>
                <w:b/>
                <w:sz w:val="20"/>
              </w:rPr>
              <w:t>енных больших металлических поверхностей (кроме крыш)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больших металлических поверхностей (кроме крыш):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62-29-1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62-29-2</w:t>
            </w:r>
          </w:p>
        </w:tc>
        <w:tc>
          <w:tcPr>
            <w:tcW w:w="12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092"/>
        <w:gridCol w:w="1008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62-29-1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62-29-2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62-30</w:t>
            </w:r>
          </w:p>
        </w:tc>
        <w:tc>
          <w:tcPr>
            <w:tcW w:w="523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масляными составами ранее окрашенных водосточных труб</w:t>
            </w:r>
          </w:p>
        </w:tc>
      </w:tr>
    </w:tbl>
    <w:p w:rsidR="00000000" w:rsidRDefault="00BF6883">
      <w:pPr>
        <w:ind w:firstLine="284"/>
        <w:jc w:val="both"/>
        <w:rPr>
          <w:b/>
          <w:sz w:val="20"/>
        </w:rPr>
      </w:pP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водосточных труб:</w:t>
      </w:r>
    </w:p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62-30-1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62-30-2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62-30-3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62-30-4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62-30-5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62-30-6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</w:t>
            </w:r>
            <w:r>
              <w:rPr>
                <w:sz w:val="20"/>
              </w:rPr>
              <w:t>а 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38"/>
        <w:gridCol w:w="713"/>
        <w:gridCol w:w="758"/>
        <w:gridCol w:w="727"/>
        <w:gridCol w:w="727"/>
        <w:gridCol w:w="727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62-30-1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62-30-2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62-30-3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62-30-4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62-30-5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</w:t>
            </w:r>
            <w:r>
              <w:rPr>
                <w:sz w:val="20"/>
              </w:rPr>
              <w:t>ых работ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62-31</w:t>
            </w:r>
          </w:p>
        </w:tc>
        <w:tc>
          <w:tcPr>
            <w:tcW w:w="533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Окраска масляными составами ранее окрашенных металлических покрытий отдельных карнизов, брандмауэрных стен, парапетов, зонтов, </w:t>
            </w:r>
            <w:proofErr w:type="spellStart"/>
            <w:r>
              <w:rPr>
                <w:b/>
                <w:sz w:val="20"/>
              </w:rPr>
              <w:t>сандриков</w:t>
            </w:r>
            <w:proofErr w:type="spellEnd"/>
            <w:r>
              <w:rPr>
                <w:b/>
                <w:sz w:val="20"/>
              </w:rPr>
              <w:t>, подоконных отливов, металлических балок, прогонов и других мелких покрытий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металлических покрытий отдельных</w:t>
      </w:r>
      <w:r>
        <w:rPr>
          <w:sz w:val="20"/>
        </w:rPr>
        <w:t xml:space="preserve"> карнизов, брандмауэрных стен, парапетов, зонтов, </w:t>
      </w:r>
      <w:proofErr w:type="spellStart"/>
      <w:r>
        <w:rPr>
          <w:sz w:val="20"/>
        </w:rPr>
        <w:t>сандриков</w:t>
      </w:r>
      <w:proofErr w:type="spellEnd"/>
      <w:r>
        <w:rPr>
          <w:sz w:val="20"/>
        </w:rPr>
        <w:t>, подоконных отливов, металлических балок, прогонов и других мелких покрытий: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62-31-1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62-31-2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62-31-3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один раз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62-31-4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62-31-5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62-31-6</w:t>
            </w:r>
          </w:p>
        </w:tc>
        <w:tc>
          <w:tcPr>
            <w:tcW w:w="24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два раза 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817"/>
        <w:gridCol w:w="789"/>
        <w:gridCol w:w="789"/>
        <w:gridCol w:w="726"/>
        <w:gridCol w:w="726"/>
        <w:gridCol w:w="789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62-31-1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62-31-2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62-31-3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62-31-4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62-31-5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0,0098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5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62-32</w:t>
            </w:r>
          </w:p>
        </w:tc>
        <w:tc>
          <w:tcPr>
            <w:tcW w:w="511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масляным</w:t>
            </w:r>
            <w:r>
              <w:rPr>
                <w:b/>
                <w:sz w:val="20"/>
              </w:rPr>
              <w:t>и составами ранее окрашенных поверхностей стальных и чугунных труб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поверхностей стальных и чугунных труб: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62-32-1</w:t>
            </w:r>
          </w:p>
        </w:tc>
        <w:tc>
          <w:tcPr>
            <w:tcW w:w="177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стальных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62-32-2</w:t>
            </w:r>
          </w:p>
        </w:tc>
        <w:tc>
          <w:tcPr>
            <w:tcW w:w="177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стальных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62-32-3</w:t>
            </w:r>
          </w:p>
        </w:tc>
        <w:tc>
          <w:tcPr>
            <w:tcW w:w="177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чугунных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62-32-4</w:t>
            </w:r>
          </w:p>
        </w:tc>
        <w:tc>
          <w:tcPr>
            <w:tcW w:w="177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чугунных за 2 раза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14"/>
        <w:gridCol w:w="929"/>
        <w:gridCol w:w="737"/>
        <w:gridCol w:w="737"/>
        <w:gridCol w:w="714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62-32-1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62-32-2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62-32-3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44,72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</w:t>
            </w:r>
            <w:r>
              <w:rPr>
                <w:sz w:val="20"/>
              </w:rPr>
              <w:t>ы труда машинистов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3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62-33</w:t>
            </w:r>
          </w:p>
        </w:tc>
        <w:tc>
          <w:tcPr>
            <w:tcW w:w="519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масляными составами ранее окрашенных поверхностей радиаторов и ребристых труб отопления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пове</w:t>
      </w:r>
      <w:r>
        <w:rPr>
          <w:sz w:val="20"/>
        </w:rPr>
        <w:t>рхностей радиаторов и ребристых труб отопления: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62-33-1</w:t>
            </w:r>
          </w:p>
        </w:tc>
        <w:tc>
          <w:tcPr>
            <w:tcW w:w="104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62-33-2</w:t>
            </w:r>
          </w:p>
        </w:tc>
        <w:tc>
          <w:tcPr>
            <w:tcW w:w="104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047"/>
        <w:gridCol w:w="1233"/>
        <w:gridCol w:w="867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62-33-1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101-9840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0,0155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62-34</w:t>
            </w:r>
          </w:p>
        </w:tc>
        <w:tc>
          <w:tcPr>
            <w:tcW w:w="537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масляными составами ранее окрашенных металлических оконных переплетов, санитарно-технических приборов и других металлических поверхностей площадью до 0,25 м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металлических оконных переплетов, санитарно-технических приборов и других металлических поверхностей площадью до 0,25 м</w:t>
      </w:r>
      <w:r>
        <w:rPr>
          <w:sz w:val="20"/>
          <w:vertAlign w:val="superscript"/>
        </w:rPr>
        <w:t>2</w:t>
      </w:r>
      <w:r>
        <w:rPr>
          <w:sz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62-34-1</w:t>
            </w:r>
          </w:p>
        </w:tc>
        <w:tc>
          <w:tcPr>
            <w:tcW w:w="104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62-34-2</w:t>
            </w:r>
          </w:p>
        </w:tc>
        <w:tc>
          <w:tcPr>
            <w:tcW w:w="104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 2 раза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905"/>
        <w:gridCol w:w="1134"/>
        <w:gridCol w:w="987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62-34-1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</w:t>
            </w:r>
            <w:r>
              <w:rPr>
                <w:sz w:val="20"/>
              </w:rPr>
              <w:t>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101-9850</w:t>
            </w:r>
          </w:p>
        </w:tc>
        <w:tc>
          <w:tcPr>
            <w:tcW w:w="3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 масляная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62-35</w:t>
            </w:r>
          </w:p>
        </w:tc>
        <w:tc>
          <w:tcPr>
            <w:tcW w:w="523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масляными составами ранее окрашенных металлических решеток и оград</w:t>
            </w:r>
          </w:p>
        </w:tc>
      </w:tr>
    </w:tbl>
    <w:p w:rsidR="00000000" w:rsidRDefault="00BF6883">
      <w:pPr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масляными составами ранее окрашенных металлических решеток и оград: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3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62-35-1</w:t>
            </w:r>
          </w:p>
        </w:tc>
        <w:tc>
          <w:tcPr>
            <w:tcW w:w="33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рельефа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62-35-2</w:t>
            </w:r>
          </w:p>
        </w:tc>
        <w:tc>
          <w:tcPr>
            <w:tcW w:w="33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рельефа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62-35-3</w:t>
            </w:r>
          </w:p>
        </w:tc>
        <w:tc>
          <w:tcPr>
            <w:tcW w:w="33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художественных с рельефом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62-35-4</w:t>
            </w:r>
          </w:p>
        </w:tc>
        <w:tc>
          <w:tcPr>
            <w:tcW w:w="33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художественных с рельефом за 2 раза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0"/>
        <w:gridCol w:w="812"/>
        <w:gridCol w:w="7"/>
        <w:gridCol w:w="805"/>
        <w:gridCol w:w="819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62-35-1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62-35-2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62-35-3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 для наружных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62-36</w:t>
            </w:r>
          </w:p>
        </w:tc>
        <w:tc>
          <w:tcPr>
            <w:tcW w:w="525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Окраска алюминиевым порошком ранее окрашенных металлических поверхностей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Окраска алюминиевым порошком ранее окрашенных металлических поверхностей: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</w:t>
            </w:r>
          </w:p>
        </w:tc>
        <w:tc>
          <w:tcPr>
            <w:tcW w:w="3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водосточных труб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62-36-2</w:t>
            </w:r>
          </w:p>
        </w:tc>
        <w:tc>
          <w:tcPr>
            <w:tcW w:w="3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водосточных труб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62-36-3</w:t>
            </w:r>
          </w:p>
        </w:tc>
        <w:tc>
          <w:tcPr>
            <w:tcW w:w="3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поверхностей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62-36-4</w:t>
            </w:r>
          </w:p>
        </w:tc>
        <w:tc>
          <w:tcPr>
            <w:tcW w:w="3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поверхностей площадью до 5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62-36-5</w:t>
            </w:r>
          </w:p>
        </w:tc>
        <w:tc>
          <w:tcPr>
            <w:tcW w:w="3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поверхностей площадью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62-36-6</w:t>
            </w:r>
          </w:p>
        </w:tc>
        <w:tc>
          <w:tcPr>
            <w:tcW w:w="39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поверхностей площадью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за 2 раза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работе с приставных лестниц добавлять 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62-36-7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62-36-8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62-36-9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62-36-10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62-36-11 .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62-36-12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62-36-6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работе с подвесных люлек добавлять 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62-36-13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62-36-14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62-36-15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62-36-16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62-36-17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62-36-18</w:t>
            </w:r>
          </w:p>
        </w:tc>
        <w:tc>
          <w:tcPr>
            <w:tcW w:w="127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62-36-6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28"/>
        <w:gridCol w:w="740"/>
        <w:gridCol w:w="740"/>
        <w:gridCol w:w="740"/>
        <w:gridCol w:w="753"/>
        <w:gridCol w:w="781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101-0831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Пудра алюминиевая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101-1292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0.0045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t>-1757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"/>
        <w:gridCol w:w="803"/>
        <w:gridCol w:w="803"/>
        <w:gridCol w:w="803"/>
        <w:gridCol w:w="815"/>
        <w:gridCol w:w="897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09"/>
        <w:gridCol w:w="824"/>
        <w:gridCol w:w="841"/>
        <w:gridCol w:w="824"/>
        <w:gridCol w:w="841"/>
        <w:gridCol w:w="903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pStyle w:val="FR2"/>
        <w:ind w:firstLine="284"/>
        <w:jc w:val="center"/>
        <w:rPr>
          <w:sz w:val="20"/>
        </w:rPr>
      </w:pPr>
      <w:r>
        <w:rPr>
          <w:sz w:val="20"/>
        </w:rPr>
        <w:t xml:space="preserve">04. РАЗНЫЕ </w:t>
      </w:r>
      <w:r>
        <w:rPr>
          <w:sz w:val="20"/>
        </w:rPr>
        <w:t>РАБОТЫ</w:t>
      </w:r>
    </w:p>
    <w:p w:rsidR="00000000" w:rsidRDefault="00BF6883">
      <w:pPr>
        <w:pStyle w:val="FR2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5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62-37</w:t>
            </w:r>
          </w:p>
        </w:tc>
        <w:tc>
          <w:tcPr>
            <w:tcW w:w="517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Окраска известковыми составами печей, стояков и труб</w:t>
            </w:r>
          </w:p>
        </w:tc>
      </w:tr>
    </w:tbl>
    <w:p w:rsidR="00000000" w:rsidRDefault="00BF6883">
      <w:pPr>
        <w:ind w:firstLine="284"/>
        <w:jc w:val="both"/>
        <w:rPr>
          <w:b/>
          <w:i/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 xml:space="preserve">01. Очистка поверхности от загрязнения. 02. Расшивка и промазка трещин. 03. </w:t>
      </w: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и окраска кистью за 1 раз.</w:t>
      </w: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</w:t>
      </w:r>
      <w:r>
        <w:rPr>
          <w:sz w:val="20"/>
        </w:rPr>
        <w:t xml:space="preserve"> </w:t>
      </w:r>
      <w:r>
        <w:rPr>
          <w:b/>
          <w:sz w:val="20"/>
        </w:rPr>
        <w:t>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62-37-1</w:t>
            </w:r>
          </w:p>
        </w:tc>
        <w:tc>
          <w:tcPr>
            <w:tcW w:w="498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Окраска известковыми составами печей, стояков, труб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</w:t>
            </w:r>
            <w:r>
              <w:rPr>
                <w:b/>
                <w:sz w:val="20"/>
              </w:rPr>
              <w:t>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101-0253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Известь негашеная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101-1815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сухие для внутренних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62-38</w:t>
            </w:r>
          </w:p>
        </w:tc>
        <w:tc>
          <w:tcPr>
            <w:tcW w:w="3180" w:type="dxa"/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Перематовка</w:t>
            </w:r>
            <w:proofErr w:type="spellEnd"/>
            <w:r>
              <w:rPr>
                <w:b/>
                <w:sz w:val="20"/>
              </w:rPr>
              <w:t xml:space="preserve"> стекол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Расчистка старой краски. 02. Протирка стекол. 03. Окраска стекол вновь масляной краской с торцовкой.</w:t>
      </w:r>
    </w:p>
    <w:p w:rsidR="00000000" w:rsidRDefault="00BF6883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62-38-1</w:t>
            </w:r>
          </w:p>
        </w:tc>
        <w:tc>
          <w:tcPr>
            <w:tcW w:w="2016" w:type="dxa"/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Перематовка</w:t>
            </w:r>
            <w:proofErr w:type="spellEnd"/>
            <w:r>
              <w:rPr>
                <w:sz w:val="20"/>
              </w:rPr>
              <w:t xml:space="preserve"> стекол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</w:t>
            </w:r>
            <w:r>
              <w:rPr>
                <w:sz w:val="20"/>
              </w:rPr>
              <w:t xml:space="preserve">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101-9850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 масляная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62-39</w:t>
            </w:r>
          </w:p>
        </w:tc>
        <w:tc>
          <w:tcPr>
            <w:tcW w:w="535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Промывка поверхности, окрашенной масляными красками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Приготовление моющего раствора. 02. Промывка поверхности.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промытой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Промывка поверхности окрашенной масляными красками: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62-39-1</w:t>
            </w:r>
          </w:p>
        </w:tc>
        <w:tc>
          <w:tcPr>
            <w:tcW w:w="158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 и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62-39-2</w:t>
            </w:r>
          </w:p>
        </w:tc>
        <w:tc>
          <w:tcPr>
            <w:tcW w:w="158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62-39-3</w:t>
            </w:r>
          </w:p>
        </w:tc>
        <w:tc>
          <w:tcPr>
            <w:tcW w:w="158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окон и дверей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промывке фасадов с лестниц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62-39-4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62-39-5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промывке фасадов с люлек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62-39-6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62-39-7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62-39-3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850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Мыло хозяйственное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956"/>
        <w:gridCol w:w="725"/>
        <w:gridCol w:w="725"/>
        <w:gridCol w:w="725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62-39-7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</w:t>
            </w:r>
            <w:r>
              <w:rPr>
                <w:sz w:val="20"/>
              </w:rPr>
              <w:t>труда рабочих-строителей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62-40</w:t>
            </w:r>
          </w:p>
        </w:tc>
        <w:tc>
          <w:tcPr>
            <w:tcW w:w="533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Протирка олифой поверхности, окрашенной масляными красками</w:t>
            </w:r>
          </w:p>
        </w:tc>
      </w:tr>
    </w:tbl>
    <w:p w:rsidR="00000000" w:rsidRDefault="00BF6883">
      <w:pPr>
        <w:jc w:val="both"/>
        <w:rPr>
          <w:b/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Очистка поверхностей от загрязнения. 02. Протирка поверхности олифой.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протертой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Протирка олифой поверхности, окрашенной масляными красками: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62-40-1</w:t>
            </w:r>
          </w:p>
        </w:tc>
        <w:tc>
          <w:tcPr>
            <w:tcW w:w="24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стен, потолков и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62-40-2</w:t>
            </w:r>
          </w:p>
        </w:tc>
        <w:tc>
          <w:tcPr>
            <w:tcW w:w="24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62-40-3</w:t>
            </w:r>
          </w:p>
        </w:tc>
        <w:tc>
          <w:tcPr>
            <w:tcW w:w="245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окон и дверей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протирке фасадов с лестниц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62-40-4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62-40-5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</w:t>
            </w:r>
            <w:r>
              <w:rPr>
                <w:sz w:val="20"/>
              </w:rPr>
              <w:t>40-3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При протирке фасадов с люлек добавлять 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62-40-6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62-40-7</w:t>
            </w:r>
          </w:p>
        </w:tc>
        <w:tc>
          <w:tcPr>
            <w:tcW w:w="93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62-40-3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480"/>
        <w:gridCol w:w="992"/>
        <w:gridCol w:w="846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2771"/>
        <w:gridCol w:w="992"/>
        <w:gridCol w:w="813"/>
        <w:gridCol w:w="813"/>
        <w:gridCol w:w="813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</w:t>
            </w:r>
            <w:r>
              <w:rPr>
                <w:sz w:val="20"/>
              </w:rPr>
              <w:t>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62-41</w:t>
            </w:r>
          </w:p>
        </w:tc>
        <w:tc>
          <w:tcPr>
            <w:tcW w:w="5313" w:type="dxa"/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Очистка вручную поверхности фасадов от перхлорвиниловых и масляных красок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расчищенной поверхности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Очистка вручную поверхности фасадов от перхлорвиниловых и масляных красок: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62-41-1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62-41-2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62-41-3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358"/>
        <w:gridCol w:w="1134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62-41-1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62-41-2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62-42</w:t>
            </w:r>
          </w:p>
        </w:tc>
        <w:tc>
          <w:tcPr>
            <w:tcW w:w="525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Протравка ц</w:t>
            </w:r>
            <w:r>
              <w:rPr>
                <w:b/>
                <w:sz w:val="20"/>
              </w:rPr>
              <w:t>ементной штукатурки нейтрализующим раствором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Приготовление раствора. 02. Протравка поверхности.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протравленной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62-42-1</w:t>
            </w:r>
          </w:p>
        </w:tc>
        <w:tc>
          <w:tcPr>
            <w:tcW w:w="5721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Протравка цементной штукатурки нейтрализующим раствором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146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101-0488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Купорос медный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62-43</w:t>
            </w:r>
          </w:p>
        </w:tc>
        <w:tc>
          <w:tcPr>
            <w:tcW w:w="4295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Меловая защита стекол при окраске фасадов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</w:t>
      </w:r>
      <w:r>
        <w:rPr>
          <w:b/>
          <w:sz w:val="20"/>
        </w:rPr>
        <w:t>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Приготовление мелового состава. 02. Нанесение состава на стекла кистью. 03. Промывка и прочистка стекол и переплетов.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площади оконных проемов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Меловая защита стекол при окраске фасадов: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62-43-1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62-43-2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62-43-3</w:t>
            </w:r>
          </w:p>
        </w:tc>
        <w:tc>
          <w:tcPr>
            <w:tcW w:w="16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622"/>
        <w:gridCol w:w="1036"/>
        <w:gridCol w:w="785"/>
        <w:gridCol w:w="785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62-43-1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62-43-2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101-0620</w:t>
            </w:r>
          </w:p>
        </w:tc>
        <w:tc>
          <w:tcPr>
            <w:tcW w:w="3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Мел природный молотый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101-1757</w:t>
            </w:r>
          </w:p>
        </w:tc>
        <w:tc>
          <w:tcPr>
            <w:tcW w:w="3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Ветошь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5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62-44</w:t>
            </w:r>
          </w:p>
        </w:tc>
        <w:tc>
          <w:tcPr>
            <w:tcW w:w="5393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Огнезащитная пропитка текстильных тканевых покрытий</w:t>
            </w:r>
          </w:p>
        </w:tc>
      </w:tr>
    </w:tbl>
    <w:p w:rsidR="00000000" w:rsidRDefault="00BF6883">
      <w:pPr>
        <w:ind w:firstLine="284"/>
        <w:jc w:val="both"/>
        <w:rPr>
          <w:sz w:val="20"/>
        </w:rPr>
      </w:pP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sz w:val="20"/>
        </w:rPr>
        <w:t>01. Огнезащитная пропитка текстильных тканевых покрытий.</w:t>
      </w:r>
    </w:p>
    <w:p w:rsidR="00000000" w:rsidRDefault="00BF6883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отделываемой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62-44-1</w:t>
            </w:r>
          </w:p>
        </w:tc>
        <w:tc>
          <w:tcPr>
            <w:tcW w:w="5226" w:type="dxa"/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Огнезащитная пропитка текстильных тканевых покрытий</w:t>
            </w:r>
          </w:p>
        </w:tc>
      </w:tr>
    </w:tbl>
    <w:p w:rsidR="00000000" w:rsidRDefault="00BF6883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62-44-1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</w:t>
            </w:r>
            <w:r>
              <w:rPr>
                <w:b/>
                <w:sz w:val="20"/>
              </w:rPr>
              <w:t>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340501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Краскопульт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113-0267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Антипирен</w:t>
            </w:r>
            <w:proofErr w:type="spellEnd"/>
            <w:r>
              <w:rPr>
                <w:sz w:val="20"/>
              </w:rPr>
              <w:t xml:space="preserve"> «Роса»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0,0614</w:t>
            </w:r>
          </w:p>
        </w:tc>
      </w:tr>
    </w:tbl>
    <w:p w:rsidR="00000000" w:rsidRDefault="00BF6883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83"/>
    <w:rsid w:val="00B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10680</Words>
  <Characters>60879</Characters>
  <Application>Microsoft Office Word</Application>
  <DocSecurity>0</DocSecurity>
  <Lines>507</Lines>
  <Paragraphs>142</Paragraphs>
  <ScaleCrop>false</ScaleCrop>
  <Company>Elcom Ltd</Company>
  <LinksUpToDate>false</LinksUpToDate>
  <CharactersWithSpaces>71417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