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4A78">
      <w:pPr>
        <w:ind w:firstLine="284"/>
        <w:jc w:val="center"/>
      </w:pPr>
      <w:bookmarkStart w:id="0" w:name="_GoBack"/>
      <w:bookmarkEnd w:id="0"/>
      <w:r>
        <w:rPr>
          <w:b/>
        </w:rPr>
        <w:t>ГОСУДАРСТВЕННЫЕ ЭЛЕМЕНТНЫЕ СМЕТНЫЕ НОРМЫ</w:t>
      </w:r>
    </w:p>
    <w:p w:rsidR="00000000" w:rsidRDefault="00774A78">
      <w:pPr>
        <w:pBdr>
          <w:bottom w:val="single" w:sz="6" w:space="1" w:color="auto"/>
        </w:pBdr>
        <w:ind w:firstLine="284"/>
        <w:jc w:val="center"/>
      </w:pPr>
      <w:r>
        <w:rPr>
          <w:b/>
        </w:rPr>
        <w:t>НА РЕМОНТНО-СТРОИТЕЛЬНЫЕ РАБОТЫ</w:t>
      </w:r>
    </w:p>
    <w:p w:rsidR="00000000" w:rsidRDefault="00774A78">
      <w:pPr>
        <w:pStyle w:val="FR1"/>
        <w:ind w:firstLine="284"/>
        <w:jc w:val="center"/>
        <w:rPr>
          <w:b w:val="0"/>
          <w:i/>
          <w:sz w:val="20"/>
          <w:lang w:val="en-US"/>
        </w:rPr>
      </w:pPr>
    </w:p>
    <w:p w:rsidR="00000000" w:rsidRDefault="00774A78">
      <w:pPr>
        <w:pStyle w:val="FR1"/>
        <w:ind w:firstLine="284"/>
        <w:jc w:val="center"/>
        <w:rPr>
          <w:i/>
          <w:sz w:val="20"/>
          <w:lang w:val="en-US"/>
        </w:rPr>
      </w:pPr>
      <w:r>
        <w:rPr>
          <w:i/>
          <w:sz w:val="20"/>
        </w:rPr>
        <w:t>Сборник № 60</w:t>
      </w:r>
    </w:p>
    <w:p w:rsidR="00000000" w:rsidRDefault="00774A78">
      <w:pPr>
        <w:pStyle w:val="FR1"/>
        <w:ind w:firstLine="284"/>
        <w:jc w:val="center"/>
        <w:rPr>
          <w:b w:val="0"/>
          <w:i/>
          <w:sz w:val="20"/>
          <w:lang w:val="en-US"/>
        </w:rPr>
      </w:pPr>
    </w:p>
    <w:p w:rsidR="00000000" w:rsidRDefault="00774A78">
      <w:pPr>
        <w:pStyle w:val="FR1"/>
        <w:ind w:firstLine="284"/>
        <w:jc w:val="center"/>
        <w:rPr>
          <w:sz w:val="20"/>
          <w:lang w:val="en-US"/>
        </w:rPr>
      </w:pPr>
      <w:r>
        <w:rPr>
          <w:sz w:val="20"/>
        </w:rPr>
        <w:t>Печные работы</w:t>
      </w:r>
    </w:p>
    <w:p w:rsidR="00000000" w:rsidRDefault="00774A78">
      <w:pPr>
        <w:pStyle w:val="FR1"/>
        <w:ind w:firstLine="284"/>
        <w:jc w:val="center"/>
        <w:rPr>
          <w:sz w:val="20"/>
        </w:rPr>
      </w:pPr>
    </w:p>
    <w:p w:rsidR="00000000" w:rsidRDefault="00774A78">
      <w:pPr>
        <w:pStyle w:val="FR2"/>
        <w:pBdr>
          <w:bottom w:val="single" w:sz="6" w:space="1" w:color="auto"/>
        </w:pBdr>
        <w:ind w:firstLine="284"/>
        <w:jc w:val="center"/>
        <w:rPr>
          <w:sz w:val="20"/>
          <w:lang w:val="en-US"/>
        </w:rPr>
      </w:pPr>
      <w:r>
        <w:rPr>
          <w:sz w:val="20"/>
        </w:rPr>
        <w:t>ГЭСНр-2001-60</w:t>
      </w:r>
    </w:p>
    <w:p w:rsidR="00000000" w:rsidRDefault="00774A78">
      <w:pPr>
        <w:pStyle w:val="FR2"/>
        <w:ind w:firstLine="284"/>
        <w:jc w:val="center"/>
        <w:rPr>
          <w:sz w:val="20"/>
        </w:rPr>
      </w:pPr>
    </w:p>
    <w:p w:rsidR="00000000" w:rsidRDefault="00774A78">
      <w:pPr>
        <w:pStyle w:val="FR2"/>
        <w:ind w:firstLine="284"/>
        <w:jc w:val="center"/>
        <w:rPr>
          <w:sz w:val="20"/>
        </w:rPr>
      </w:pPr>
      <w:r>
        <w:rPr>
          <w:i/>
          <w:sz w:val="20"/>
        </w:rPr>
        <w:t>ТЕХНИЧЕСКАЯ ЧАСТЬ</w:t>
      </w:r>
    </w:p>
    <w:p w:rsidR="00000000" w:rsidRDefault="00774A78">
      <w:pPr>
        <w:pStyle w:val="FR2"/>
        <w:ind w:firstLine="284"/>
        <w:jc w:val="both"/>
        <w:rPr>
          <w:sz w:val="20"/>
          <w:lang w:val="en-US"/>
        </w:rPr>
      </w:pPr>
    </w:p>
    <w:p w:rsidR="00000000" w:rsidRDefault="00774A78">
      <w:pPr>
        <w:pStyle w:val="FR2"/>
        <w:ind w:firstLine="284"/>
        <w:jc w:val="both"/>
        <w:rPr>
          <w:sz w:val="20"/>
          <w:lang w:val="en-US"/>
        </w:rPr>
      </w:pPr>
      <w:r>
        <w:rPr>
          <w:sz w:val="20"/>
        </w:rPr>
        <w:t>1. Общие указания</w:t>
      </w:r>
    </w:p>
    <w:p w:rsidR="00000000" w:rsidRDefault="00774A78">
      <w:pPr>
        <w:pStyle w:val="FR2"/>
        <w:ind w:firstLine="284"/>
        <w:jc w:val="both"/>
        <w:rPr>
          <w:sz w:val="20"/>
        </w:rPr>
      </w:pPr>
    </w:p>
    <w:p w:rsidR="00000000" w:rsidRDefault="00774A78">
      <w:pPr>
        <w:ind w:firstLine="284"/>
        <w:jc w:val="both"/>
      </w:pPr>
      <w:r>
        <w:t>1.1. В настоящем сборнике содержатся нормы на выполнение работ по разборке и ремонту элементов печей</w:t>
      </w:r>
      <w:r>
        <w:t>.</w:t>
      </w:r>
    </w:p>
    <w:p w:rsidR="00000000" w:rsidRDefault="00774A78">
      <w:pPr>
        <w:ind w:firstLine="284"/>
        <w:jc w:val="both"/>
      </w:pPr>
      <w:r>
        <w:t xml:space="preserve">1.2. В нормах расход ресурсов рассчитан на выполнение всего комплекса работ, необходимых при разборке и ремонте элементов печей, включая: устройство кружал для кладки сводов; теску, </w:t>
      </w:r>
      <w:proofErr w:type="spellStart"/>
      <w:r>
        <w:t>околку</w:t>
      </w:r>
      <w:proofErr w:type="spellEnd"/>
      <w:r>
        <w:t xml:space="preserve"> и сортировку кирпичей;</w:t>
      </w:r>
      <w:r>
        <w:rPr>
          <w:lang w:val="en-US"/>
        </w:rPr>
        <w:t xml:space="preserve"> </w:t>
      </w:r>
      <w:r>
        <w:t>приготовление раствора; пробную топку отремонтированных печей;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материалов, полученных от разборки и годных для дальней</w:t>
      </w:r>
      <w:r>
        <w:t>шего использования, и т.п.</w:t>
      </w:r>
    </w:p>
    <w:p w:rsidR="00000000" w:rsidRDefault="00774A78">
      <w:pPr>
        <w:ind w:firstLine="284"/>
        <w:jc w:val="both"/>
      </w:pPr>
      <w:r>
        <w:t>1.3. В нормах расход ресурсов рассчитан исходя из условий разборки конструкций на отдельные элементы. Разборка путем валки или обрушения не предусмотрена.</w:t>
      </w:r>
    </w:p>
    <w:p w:rsidR="00000000" w:rsidRDefault="00774A78">
      <w:pPr>
        <w:ind w:firstLine="284"/>
        <w:jc w:val="both"/>
      </w:pPr>
      <w:r>
        <w:t>1.4. В нормах настоящего сборника предусмотрен расход ресурсов на выполнение работ по перестановке лестниц и стремянок высотой до 3,5 м, а также по сборке, разборке и передвижке подмостей высотой до 2 м в пределах помещения.</w:t>
      </w:r>
    </w:p>
    <w:p w:rsidR="00000000" w:rsidRDefault="00774A78">
      <w:pPr>
        <w:ind w:firstLine="284"/>
        <w:jc w:val="both"/>
        <w:rPr>
          <w:lang w:val="en-US"/>
        </w:rPr>
      </w:pPr>
      <w:r>
        <w:t xml:space="preserve">1.5. В нормах предусмотрен расход ресурсов на выполнение работ по </w:t>
      </w:r>
      <w:proofErr w:type="spellStart"/>
      <w:r>
        <w:t>оштукатуриванию</w:t>
      </w:r>
      <w:proofErr w:type="spellEnd"/>
      <w:r>
        <w:t xml:space="preserve"> поверхности печей и тру</w:t>
      </w:r>
      <w:r>
        <w:t>б.</w:t>
      </w:r>
    </w:p>
    <w:p w:rsidR="00000000" w:rsidRDefault="00774A78">
      <w:pPr>
        <w:ind w:firstLine="284"/>
        <w:jc w:val="both"/>
      </w:pPr>
    </w:p>
    <w:p w:rsidR="00000000" w:rsidRDefault="00774A78">
      <w:pPr>
        <w:pStyle w:val="FR2"/>
        <w:ind w:firstLine="284"/>
        <w:jc w:val="both"/>
        <w:rPr>
          <w:sz w:val="20"/>
          <w:lang w:val="en-US"/>
        </w:rPr>
      </w:pPr>
      <w:r>
        <w:rPr>
          <w:sz w:val="20"/>
        </w:rPr>
        <w:t>2. Правила определения объемов работ</w:t>
      </w:r>
    </w:p>
    <w:p w:rsidR="00000000" w:rsidRDefault="00774A78">
      <w:pPr>
        <w:pStyle w:val="FR2"/>
        <w:ind w:firstLine="284"/>
        <w:jc w:val="both"/>
        <w:rPr>
          <w:sz w:val="20"/>
        </w:rPr>
      </w:pPr>
    </w:p>
    <w:p w:rsidR="00000000" w:rsidRDefault="00774A78">
      <w:pPr>
        <w:ind w:firstLine="284"/>
        <w:jc w:val="both"/>
      </w:pPr>
      <w:r>
        <w:t>2.1. Объем работ по кладке и разборке печей и очагов определяется без вычета объема пустот.</w:t>
      </w:r>
    </w:p>
    <w:p w:rsidR="00000000" w:rsidRDefault="00774A78">
      <w:pPr>
        <w:ind w:firstLine="284"/>
        <w:jc w:val="both"/>
      </w:pPr>
      <w:r>
        <w:t>2.2. В объем кладки включается кладка от обреза фундамента или основания до верхнего уровня чистого пола.</w:t>
      </w:r>
    </w:p>
    <w:p w:rsidR="00000000" w:rsidRDefault="00774A78">
      <w:pPr>
        <w:ind w:firstLine="284"/>
        <w:jc w:val="both"/>
        <w:rPr>
          <w:lang w:val="en-US"/>
        </w:rPr>
      </w:pPr>
      <w:r>
        <w:t>2.3. Объем работ по устройству разделок и холодных четвертей в объем работ по кладке и разборке печей не включается.</w:t>
      </w:r>
    </w:p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3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</w:t>
            </w:r>
          </w:p>
        </w:tc>
        <w:tc>
          <w:tcPr>
            <w:tcW w:w="311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Разборка кладки печей и очагов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 xml:space="preserve">01. Снятие изразцов (нормы 2, 4) или футляров из кровельной стали (норма 5). 02. Снятие </w:t>
      </w:r>
      <w:r>
        <w:t>приборов. 03. Разборка кладки.</w:t>
      </w:r>
    </w:p>
    <w:p w:rsidR="00000000" w:rsidRDefault="00774A78">
      <w:pPr>
        <w:ind w:firstLine="284"/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p w:rsidR="00000000" w:rsidRDefault="00774A78">
      <w:pPr>
        <w:ind w:firstLine="284"/>
        <w:jc w:val="both"/>
        <w:rPr>
          <w:lang w:val="en-US"/>
        </w:rPr>
      </w:pPr>
      <w:r>
        <w:t>Разборка кладки печей: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60-1-1</w:t>
            </w:r>
          </w:p>
        </w:tc>
        <w:tc>
          <w:tcPr>
            <w:tcW w:w="1746" w:type="dxa"/>
          </w:tcPr>
          <w:p w:rsidR="00000000" w:rsidRDefault="00774A78">
            <w:pPr>
              <w:jc w:val="both"/>
            </w:pPr>
            <w:r>
              <w:t>необлицованных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60-1-2</w:t>
            </w:r>
          </w:p>
        </w:tc>
        <w:tc>
          <w:tcPr>
            <w:tcW w:w="1746" w:type="dxa"/>
          </w:tcPr>
          <w:p w:rsidR="00000000" w:rsidRDefault="00774A78">
            <w:pPr>
              <w:jc w:val="both"/>
            </w:pPr>
            <w:r>
              <w:t>облицованных</w:t>
            </w:r>
          </w:p>
        </w:tc>
      </w:tr>
    </w:tbl>
    <w:p w:rsidR="00000000" w:rsidRDefault="00774A78">
      <w:pPr>
        <w:ind w:firstLine="284"/>
        <w:jc w:val="both"/>
        <w:rPr>
          <w:lang w:val="en-US"/>
        </w:rPr>
      </w:pPr>
      <w:r>
        <w:t>Разборка кладки очагов: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60-1-3</w:t>
            </w:r>
          </w:p>
        </w:tc>
        <w:tc>
          <w:tcPr>
            <w:tcW w:w="5016" w:type="dxa"/>
          </w:tcPr>
          <w:p w:rsidR="00000000" w:rsidRDefault="00774A78">
            <w:pPr>
              <w:jc w:val="both"/>
            </w:pPr>
            <w:r>
              <w:t>необлицованных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60-1-4</w:t>
            </w:r>
          </w:p>
        </w:tc>
        <w:tc>
          <w:tcPr>
            <w:tcW w:w="5016" w:type="dxa"/>
          </w:tcPr>
          <w:p w:rsidR="00000000" w:rsidRDefault="00774A78">
            <w:pPr>
              <w:jc w:val="both"/>
            </w:pPr>
            <w:r>
              <w:t>облицованных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60-1-5</w:t>
            </w:r>
          </w:p>
        </w:tc>
        <w:tc>
          <w:tcPr>
            <w:tcW w:w="5016" w:type="dxa"/>
          </w:tcPr>
          <w:p w:rsidR="00000000" w:rsidRDefault="00774A78">
            <w:pPr>
              <w:jc w:val="both"/>
            </w:pPr>
            <w:r>
              <w:t>Разборка кладки печей в футлярах из кровельной стали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650"/>
        <w:gridCol w:w="650"/>
        <w:gridCol w:w="650"/>
        <w:gridCol w:w="650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60-1-1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60-1-2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60-1-3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60-1-4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6,74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8,01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6,39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lastRenderedPageBreak/>
              <w:t>999-9900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2,04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2,19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1,79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1,94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2,05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774A78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60-2</w:t>
            </w:r>
          </w:p>
        </w:tc>
        <w:tc>
          <w:tcPr>
            <w:tcW w:w="4430" w:type="dxa"/>
          </w:tcPr>
          <w:p w:rsidR="00000000" w:rsidRDefault="00774A78">
            <w:pPr>
              <w:jc w:val="both"/>
            </w:pPr>
            <w:r>
              <w:rPr>
                <w:b/>
              </w:rPr>
              <w:t>Разборка дымовых кирпичных труб и боровов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Разборка дымовых кирпичных труб и боровов.</w:t>
      </w:r>
    </w:p>
    <w:p w:rsidR="00000000" w:rsidRDefault="00774A78">
      <w:pPr>
        <w:ind w:firstLine="284"/>
        <w:jc w:val="both"/>
      </w:pPr>
      <w:r>
        <w:rPr>
          <w:b/>
        </w:rPr>
        <w:t>Измеритель:100 м</w:t>
      </w:r>
    </w:p>
    <w:p w:rsidR="00000000" w:rsidRDefault="00774A78">
      <w:pPr>
        <w:ind w:firstLine="284"/>
        <w:jc w:val="both"/>
        <w:rPr>
          <w:lang w:val="en-US"/>
        </w:rPr>
      </w:pPr>
      <w:r>
        <w:t>Разборка дымовых кирпичных труб и боровов: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60-2-1</w:t>
            </w:r>
          </w:p>
        </w:tc>
        <w:tc>
          <w:tcPr>
            <w:tcW w:w="3681" w:type="dxa"/>
          </w:tcPr>
          <w:p w:rsidR="00000000" w:rsidRDefault="00774A78">
            <w:pPr>
              <w:jc w:val="both"/>
            </w:pPr>
            <w:r>
              <w:t>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60-2-2</w:t>
            </w:r>
          </w:p>
        </w:tc>
        <w:tc>
          <w:tcPr>
            <w:tcW w:w="3681" w:type="dxa"/>
          </w:tcPr>
          <w:p w:rsidR="00000000" w:rsidRDefault="00774A78">
            <w:pPr>
              <w:jc w:val="both"/>
            </w:pPr>
            <w:r>
              <w:t>добавлять на каждый следующий канал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1023"/>
        <w:gridCol w:w="82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60-2-1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60-2-2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164,47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3,98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031121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Под</w:t>
            </w:r>
            <w:r>
              <w:t xml:space="preserve">ъемники мачтовые 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3,98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31,1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19,89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774A78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60-3</w:t>
            </w:r>
          </w:p>
        </w:tc>
        <w:tc>
          <w:tcPr>
            <w:tcW w:w="2285" w:type="dxa"/>
          </w:tcPr>
          <w:p w:rsidR="00000000" w:rsidRDefault="00774A78">
            <w:pPr>
              <w:jc w:val="both"/>
            </w:pPr>
            <w:r>
              <w:rPr>
                <w:b/>
              </w:rPr>
              <w:t>Большой ремонт печей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Разборка лицевой стороны печи, прогоревших дымоходов и топливников. 02. Восстановление разобранной кладки с добавлением нового кирпича. 03. Установка изразцов (норма 1). 04. Снятие и установка печных приборов. 05. Промывка и протирка поверхности облицовки печей (норма 1).</w:t>
      </w:r>
    </w:p>
    <w:p w:rsidR="00000000" w:rsidRDefault="00774A78">
      <w:pPr>
        <w:ind w:firstLine="284"/>
        <w:jc w:val="both"/>
      </w:pPr>
      <w:r>
        <w:rPr>
          <w:b/>
        </w:rPr>
        <w:t>Измеритель: 10 печей</w:t>
      </w:r>
    </w:p>
    <w:p w:rsidR="00000000" w:rsidRDefault="00774A78">
      <w:pPr>
        <w:ind w:firstLine="284"/>
        <w:jc w:val="both"/>
        <w:rPr>
          <w:lang w:val="en-US"/>
        </w:rPr>
      </w:pPr>
      <w:r>
        <w:t>Большой ремонт печей: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60-3-1</w:t>
            </w:r>
          </w:p>
        </w:tc>
        <w:tc>
          <w:tcPr>
            <w:tcW w:w="1746" w:type="dxa"/>
          </w:tcPr>
          <w:p w:rsidR="00000000" w:rsidRDefault="00774A78">
            <w:pPr>
              <w:jc w:val="both"/>
            </w:pPr>
            <w:r>
              <w:t>облицованных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60-3-2</w:t>
            </w:r>
          </w:p>
        </w:tc>
        <w:tc>
          <w:tcPr>
            <w:tcW w:w="1746" w:type="dxa"/>
          </w:tcPr>
          <w:p w:rsidR="00000000" w:rsidRDefault="00774A78">
            <w:pPr>
              <w:jc w:val="both"/>
            </w:pPr>
            <w:r>
              <w:t>необлицованны</w:t>
            </w:r>
            <w:r>
              <w:t>х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60-3-1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190,94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156,46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030401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Лебедки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101-9053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Изразцы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1,31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101-0180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101-0799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Проволока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6,49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Таблиц</w:t>
            </w:r>
            <w:r>
              <w:rPr>
                <w:b/>
              </w:rPr>
              <w:t xml:space="preserve">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60-4</w:t>
            </w:r>
          </w:p>
        </w:tc>
        <w:tc>
          <w:tcPr>
            <w:tcW w:w="212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Малый ремонт печей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Разборка поврежденных участков кладки. 02. Восстановление кладки разобранного участка. 03. Отделка поверхности ремонтируемого участка кладки.</w:t>
      </w:r>
    </w:p>
    <w:p w:rsidR="00000000" w:rsidRDefault="00774A78">
      <w:pPr>
        <w:ind w:firstLine="284"/>
        <w:jc w:val="both"/>
        <w:rPr>
          <w:b/>
          <w:lang w:val="en-US"/>
        </w:rPr>
      </w:pPr>
      <w:r>
        <w:rPr>
          <w:b/>
        </w:rPr>
        <w:t>Измеритель: 100 шт.</w:t>
      </w:r>
    </w:p>
    <w:p w:rsidR="00000000" w:rsidRDefault="00774A78">
      <w:pPr>
        <w:ind w:firstLine="284"/>
        <w:jc w:val="both"/>
      </w:pPr>
      <w:r>
        <w:t>Малый ремонт печей русских: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60-4-1</w:t>
            </w:r>
          </w:p>
        </w:tc>
        <w:tc>
          <w:tcPr>
            <w:tcW w:w="2271" w:type="dxa"/>
          </w:tcPr>
          <w:p w:rsidR="00000000" w:rsidRDefault="00774A78">
            <w:pPr>
              <w:jc w:val="both"/>
            </w:pPr>
            <w:r>
              <w:t>сводов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60-4-2</w:t>
            </w:r>
          </w:p>
        </w:tc>
        <w:tc>
          <w:tcPr>
            <w:tcW w:w="2271" w:type="dxa"/>
          </w:tcPr>
          <w:p w:rsidR="00000000" w:rsidRDefault="00774A78">
            <w:pPr>
              <w:jc w:val="both"/>
            </w:pPr>
            <w:r>
              <w:t>пода, наружной стенки</w:t>
            </w:r>
          </w:p>
        </w:tc>
      </w:tr>
    </w:tbl>
    <w:p w:rsidR="00000000" w:rsidRDefault="00774A78">
      <w:pPr>
        <w:ind w:firstLine="284"/>
        <w:jc w:val="both"/>
      </w:pPr>
      <w:r>
        <w:t>Малый ремонт печей голландских: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60-4-3</w:t>
            </w:r>
          </w:p>
        </w:tc>
        <w:tc>
          <w:tcPr>
            <w:tcW w:w="4251" w:type="dxa"/>
          </w:tcPr>
          <w:p w:rsidR="00000000" w:rsidRDefault="00774A78">
            <w:pPr>
              <w:jc w:val="both"/>
            </w:pPr>
            <w:r>
              <w:t>сводов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lastRenderedPageBreak/>
              <w:t>60-4-4</w:t>
            </w:r>
          </w:p>
        </w:tc>
        <w:tc>
          <w:tcPr>
            <w:tcW w:w="4251" w:type="dxa"/>
          </w:tcPr>
          <w:p w:rsidR="00000000" w:rsidRDefault="00774A78">
            <w:pPr>
              <w:jc w:val="both"/>
            </w:pPr>
            <w:r>
              <w:t>пода, топочного или поддувального отверстия</w:t>
            </w:r>
          </w:p>
        </w:tc>
      </w:tr>
    </w:tbl>
    <w:p w:rsidR="00000000" w:rsidRDefault="00774A78">
      <w:pPr>
        <w:ind w:firstLine="284"/>
        <w:jc w:val="both"/>
      </w:pPr>
      <w:r>
        <w:t>Малый ремонт кухонных очагов: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60-4-5</w:t>
            </w:r>
          </w:p>
        </w:tc>
        <w:tc>
          <w:tcPr>
            <w:tcW w:w="3756" w:type="dxa"/>
          </w:tcPr>
          <w:p w:rsidR="00000000" w:rsidRDefault="00774A78">
            <w:pPr>
              <w:jc w:val="both"/>
            </w:pPr>
            <w:r>
              <w:t>боковой или задней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60-4-6</w:t>
            </w:r>
          </w:p>
        </w:tc>
        <w:tc>
          <w:tcPr>
            <w:tcW w:w="3756" w:type="dxa"/>
          </w:tcPr>
          <w:p w:rsidR="00000000" w:rsidRDefault="00774A78">
            <w:pPr>
              <w:jc w:val="both"/>
            </w:pPr>
            <w:r>
              <w:t>топочного или поддувального отверстия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659"/>
        <w:gridCol w:w="659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</w:t>
            </w:r>
            <w:r>
              <w:t>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60-4-1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60-4-2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60-4-3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60-4-4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60-4-5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576,88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177,88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617,34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312,84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239,34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2,8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2,8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030401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6,6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60-5</w:t>
            </w:r>
          </w:p>
        </w:tc>
        <w:tc>
          <w:tcPr>
            <w:tcW w:w="45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Перекладка частей русской печи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Разборка кладки частей печи. 02. Восстановление разобранной кладки с добавлением нового кирпича.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мест</w:t>
      </w:r>
    </w:p>
    <w:p w:rsidR="00000000" w:rsidRDefault="00774A78">
      <w:pPr>
        <w:ind w:firstLine="284"/>
        <w:jc w:val="both"/>
      </w:pPr>
      <w:r>
        <w:t>Перекладка частей русской печи: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60-5-1</w:t>
            </w:r>
          </w:p>
        </w:tc>
        <w:tc>
          <w:tcPr>
            <w:tcW w:w="1776" w:type="dxa"/>
          </w:tcPr>
          <w:p w:rsidR="00000000" w:rsidRDefault="00774A78">
            <w:pPr>
              <w:jc w:val="both"/>
            </w:pPr>
            <w:r>
              <w:t>устья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60-5-2</w:t>
            </w:r>
          </w:p>
        </w:tc>
        <w:tc>
          <w:tcPr>
            <w:tcW w:w="1776" w:type="dxa"/>
          </w:tcPr>
          <w:p w:rsidR="00000000" w:rsidRDefault="00774A78">
            <w:pPr>
              <w:jc w:val="both"/>
            </w:pPr>
            <w:r>
              <w:t>свода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60-5-3</w:t>
            </w:r>
          </w:p>
        </w:tc>
        <w:tc>
          <w:tcPr>
            <w:tcW w:w="1776" w:type="dxa"/>
          </w:tcPr>
          <w:p w:rsidR="00000000" w:rsidRDefault="00774A78">
            <w:pPr>
              <w:jc w:val="both"/>
            </w:pPr>
            <w:r>
              <w:t>пода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60-5-4</w:t>
            </w:r>
          </w:p>
        </w:tc>
        <w:tc>
          <w:tcPr>
            <w:tcW w:w="1776" w:type="dxa"/>
          </w:tcPr>
          <w:p w:rsidR="00000000" w:rsidRDefault="00774A78">
            <w:pPr>
              <w:jc w:val="both"/>
            </w:pPr>
            <w:r>
              <w:t>наружной стенки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667"/>
        <w:gridCol w:w="667"/>
        <w:gridCol w:w="667"/>
        <w:gridCol w:w="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60-5-1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60-5-2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60-5-3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337,7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936,2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351,2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  <w:r>
              <w:t>,1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0,95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0,95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1,47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1,47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0,64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0,64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8,79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8,79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17,58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17,58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60-6</w:t>
            </w:r>
          </w:p>
        </w:tc>
        <w:tc>
          <w:tcPr>
            <w:tcW w:w="407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водогрейных и </w:t>
            </w:r>
            <w:proofErr w:type="spellStart"/>
            <w:r>
              <w:rPr>
                <w:b/>
              </w:rPr>
              <w:t>пищеварных</w:t>
            </w:r>
            <w:proofErr w:type="spellEnd"/>
            <w:r>
              <w:rPr>
                <w:b/>
              </w:rPr>
              <w:t xml:space="preserve"> котлов</w:t>
            </w:r>
          </w:p>
        </w:tc>
      </w:tr>
    </w:tbl>
    <w:p w:rsidR="00000000" w:rsidRDefault="00774A78">
      <w:pPr>
        <w:jc w:val="both"/>
        <w:rPr>
          <w:b/>
        </w:rPr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Разборка кладки со снятием старого котла. 02. Устано</w:t>
      </w:r>
      <w:r>
        <w:t>вка нового котла с восстановлением разобранной кладки и добавлением нового кирпича.</w:t>
      </w: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Измеритель: 100 котлов</w:t>
      </w:r>
    </w:p>
    <w:p w:rsidR="00000000" w:rsidRDefault="00774A78">
      <w:pPr>
        <w:ind w:firstLine="284"/>
        <w:jc w:val="both"/>
      </w:pPr>
      <w:r>
        <w:t xml:space="preserve">Смена водогрейных и </w:t>
      </w:r>
      <w:proofErr w:type="spellStart"/>
      <w:r>
        <w:t>пищеварных</w:t>
      </w:r>
      <w:proofErr w:type="spellEnd"/>
      <w:r>
        <w:t xml:space="preserve"> котлов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60-6-1</w:t>
            </w:r>
          </w:p>
        </w:tc>
        <w:tc>
          <w:tcPr>
            <w:tcW w:w="1251" w:type="dxa"/>
          </w:tcPr>
          <w:p w:rsidR="00000000" w:rsidRDefault="00774A78">
            <w:pPr>
              <w:jc w:val="both"/>
            </w:pPr>
            <w:r>
              <w:t>75 литров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60-6-2</w:t>
            </w:r>
          </w:p>
        </w:tc>
        <w:tc>
          <w:tcPr>
            <w:tcW w:w="1251" w:type="dxa"/>
          </w:tcPr>
          <w:p w:rsidR="00000000" w:rsidRDefault="00774A78">
            <w:pPr>
              <w:jc w:val="both"/>
            </w:pPr>
            <w:r>
              <w:t>185 литров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60-6-3</w:t>
            </w:r>
          </w:p>
        </w:tc>
        <w:tc>
          <w:tcPr>
            <w:tcW w:w="1251" w:type="dxa"/>
          </w:tcPr>
          <w:p w:rsidR="00000000" w:rsidRDefault="00774A78">
            <w:pPr>
              <w:jc w:val="both"/>
            </w:pPr>
            <w:r>
              <w:t>300 литров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134"/>
        <w:gridCol w:w="705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60-6-1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60-6-2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223,75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283,46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1,44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1,56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1,44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1,56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300-9222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Котел чугунный пищеварочный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шт.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1,31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2,17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0,98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1,03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14,55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19,86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25,33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3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60-7</w:t>
            </w:r>
          </w:p>
        </w:tc>
        <w:tc>
          <w:tcPr>
            <w:tcW w:w="38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Перекладка дымовых труб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 xml:space="preserve">01. Разборка кладки. 02. Кладка труб с добавлением нового кирпича. 03. Устройство горизонтальных разделок (нормы 1-4). 04. Выкладка выдр и головок с устройством отливов (нормы 5-8). </w:t>
      </w:r>
      <w:r>
        <w:t xml:space="preserve">05. </w:t>
      </w:r>
      <w:proofErr w:type="spellStart"/>
      <w:r>
        <w:t>Швабровка</w:t>
      </w:r>
      <w:proofErr w:type="spellEnd"/>
      <w:r>
        <w:t xml:space="preserve"> каналов.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м труб</w:t>
      </w:r>
    </w:p>
    <w:p w:rsidR="00000000" w:rsidRDefault="00774A78">
      <w:pPr>
        <w:ind w:firstLine="284"/>
        <w:jc w:val="both"/>
      </w:pPr>
      <w:r>
        <w:t>Перекладка дымовых труб под крышей с добавлением нового кирпича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60-7-1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25 % 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60-7-2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25 % добавлять на каждый следующий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60-7-3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50% 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60-7-4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50% добавлять на каждый следующий канал</w:t>
            </w:r>
          </w:p>
        </w:tc>
      </w:tr>
    </w:tbl>
    <w:p w:rsidR="00000000" w:rsidRDefault="00774A78">
      <w:pPr>
        <w:ind w:firstLine="284"/>
        <w:jc w:val="both"/>
      </w:pPr>
      <w:r>
        <w:t>Перекладка дымовых труб над крышей с добавлением нового кирпича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60-7-5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25 % 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60-7-6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25 % добавлять на каждый следующий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60-7-7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50% 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60-7-8</w:t>
            </w:r>
          </w:p>
        </w:tc>
        <w:tc>
          <w:tcPr>
            <w:tcW w:w="4146" w:type="dxa"/>
          </w:tcPr>
          <w:p w:rsidR="00000000" w:rsidRDefault="00774A78">
            <w:pPr>
              <w:jc w:val="both"/>
            </w:pPr>
            <w:r>
              <w:t>50% добавлять на каждый следующий канал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706"/>
        <w:gridCol w:w="706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</w:t>
            </w:r>
            <w:r>
              <w:t>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566,95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320,45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608,12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336,47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1,22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031121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Подъемники мачтовые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0,85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1,55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0,37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9,09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12,28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7,43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706"/>
        <w:gridCol w:w="706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565,48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320,45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609,21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336,37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2,29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1,02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4,43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031121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Подъемники мачтовые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0,69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1,33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402-0012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Растворы</w:t>
            </w:r>
            <w:r>
              <w:t xml:space="preserve"> цементно-известковые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2,68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12,34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5,37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17,34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8,28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60-8</w:t>
            </w:r>
          </w:p>
        </w:tc>
        <w:tc>
          <w:tcPr>
            <w:tcW w:w="407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Перекладка вертикальных разделок печей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Разборка кладки поврежденной части разделки. 02. Восстановление разобранного участка разделки с добавлением нового кирпича.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м разделок</w:t>
      </w:r>
    </w:p>
    <w:p w:rsidR="00000000" w:rsidRDefault="00774A78">
      <w:pPr>
        <w:ind w:firstLine="284"/>
        <w:jc w:val="both"/>
      </w:pPr>
      <w:r>
        <w:t>Перекладка вертикальных разделок печей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60-8-1</w:t>
            </w:r>
          </w:p>
        </w:tc>
        <w:tc>
          <w:tcPr>
            <w:tcW w:w="1416" w:type="dxa"/>
          </w:tcPr>
          <w:p w:rsidR="00000000" w:rsidRDefault="00774A78">
            <w:pPr>
              <w:jc w:val="both"/>
            </w:pPr>
            <w:r>
              <w:t>0,25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60-8-2</w:t>
            </w:r>
          </w:p>
        </w:tc>
        <w:tc>
          <w:tcPr>
            <w:tcW w:w="1416" w:type="dxa"/>
          </w:tcPr>
          <w:p w:rsidR="00000000" w:rsidRDefault="00774A78">
            <w:pPr>
              <w:jc w:val="both"/>
            </w:pPr>
            <w:r>
              <w:t>0,5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60-8-3</w:t>
            </w:r>
          </w:p>
        </w:tc>
        <w:tc>
          <w:tcPr>
            <w:tcW w:w="1416" w:type="dxa"/>
          </w:tcPr>
          <w:p w:rsidR="00000000" w:rsidRDefault="00774A78">
            <w:pPr>
              <w:jc w:val="both"/>
            </w:pPr>
            <w:r>
              <w:t>1,0 кирпич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700"/>
        <w:gridCol w:w="700"/>
        <w:gridCol w:w="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60-8-1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60-8-2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72,73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89,47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157,93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1,30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1,30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0,119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0,225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0,185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6,96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60-9</w:t>
            </w:r>
          </w:p>
        </w:tc>
        <w:tc>
          <w:tcPr>
            <w:tcW w:w="448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Ремонт отдельных частей т</w:t>
            </w:r>
            <w:r>
              <w:rPr>
                <w:b/>
              </w:rPr>
              <w:t>рубы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 xml:space="preserve">01. Укрепление отдельных кирпичей патрубка или их замена (норма 1). 02. Закрепление существующих приборов (норма 1). 03. </w:t>
      </w:r>
      <w:proofErr w:type="spellStart"/>
      <w:r>
        <w:t>Швабровка</w:t>
      </w:r>
      <w:proofErr w:type="spellEnd"/>
      <w:r>
        <w:t xml:space="preserve"> отремонтированных поверхностей (норма 1). 04. Разборка поврежденной кладки (нормы 2,3). 05. Восстановление разобранной части кладки с добавлением нового кирпича.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шт.</w:t>
      </w:r>
    </w:p>
    <w:p w:rsidR="00000000" w:rsidRDefault="00774A78">
      <w:pPr>
        <w:ind w:firstLine="284"/>
        <w:jc w:val="both"/>
      </w:pPr>
      <w:r>
        <w:t>Ремонт отдельных частей трубы: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60-9-1</w:t>
            </w:r>
          </w:p>
        </w:tc>
        <w:tc>
          <w:tcPr>
            <w:tcW w:w="4536" w:type="dxa"/>
          </w:tcPr>
          <w:p w:rsidR="00000000" w:rsidRDefault="00774A78">
            <w:pPr>
              <w:jc w:val="both"/>
            </w:pPr>
            <w:r>
              <w:t>патрубков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60-9-2</w:t>
            </w:r>
          </w:p>
        </w:tc>
        <w:tc>
          <w:tcPr>
            <w:tcW w:w="4536" w:type="dxa"/>
          </w:tcPr>
          <w:p w:rsidR="00000000" w:rsidRDefault="00774A78">
            <w:pPr>
              <w:jc w:val="both"/>
            </w:pPr>
            <w:r>
              <w:t>разделок 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60-9-3</w:t>
            </w:r>
          </w:p>
        </w:tc>
        <w:tc>
          <w:tcPr>
            <w:tcW w:w="4536" w:type="dxa"/>
          </w:tcPr>
          <w:p w:rsidR="00000000" w:rsidRDefault="00774A78">
            <w:pPr>
              <w:jc w:val="both"/>
            </w:pPr>
            <w:r>
              <w:t>разделок, добавлять на каждый следующий канал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710"/>
        <w:gridCol w:w="71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Ед</w:t>
            </w:r>
            <w:r>
              <w:t xml:space="preserve">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60-9-1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60-9-2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177,77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240,06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0,78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0,78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101-1704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Войлок строительный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0,27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0,27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</w:t>
            </w:r>
            <w:r>
              <w:rPr>
                <w:b/>
              </w:rPr>
              <w:t>10</w:t>
            </w:r>
          </w:p>
        </w:tc>
        <w:tc>
          <w:tcPr>
            <w:tcW w:w="50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Исправление кладки дымовой трубы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 xml:space="preserve">01. Разборка неисправной кирпичной кладки с очисткой кирпича. 02. Восстановление разобранной кладки с заменой негодных кирпичей. 03. </w:t>
      </w:r>
      <w:proofErr w:type="spellStart"/>
      <w:r>
        <w:t>Швабровка</w:t>
      </w:r>
      <w:proofErr w:type="spellEnd"/>
      <w:r>
        <w:t xml:space="preserve"> восстановленной поверхности.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кирпичей (норма 1), 100 труб (нормы 2-4)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60-10-1</w:t>
            </w:r>
          </w:p>
        </w:tc>
        <w:tc>
          <w:tcPr>
            <w:tcW w:w="3456" w:type="dxa"/>
          </w:tcPr>
          <w:p w:rsidR="00000000" w:rsidRDefault="00774A78">
            <w:pPr>
              <w:jc w:val="both"/>
            </w:pPr>
            <w:r>
              <w:t>Исправление кладки дымовой трубы</w:t>
            </w:r>
          </w:p>
        </w:tc>
      </w:tr>
    </w:tbl>
    <w:p w:rsidR="00000000" w:rsidRDefault="00774A78">
      <w:pPr>
        <w:ind w:firstLine="284"/>
        <w:jc w:val="both"/>
      </w:pPr>
      <w:r>
        <w:t>Исправление оголовка дымовых труб с добавлением до 50% нового кирпича: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60-10-2</w:t>
            </w:r>
          </w:p>
        </w:tc>
        <w:tc>
          <w:tcPr>
            <w:tcW w:w="4851" w:type="dxa"/>
          </w:tcPr>
          <w:p w:rsidR="00000000" w:rsidRDefault="00774A78">
            <w:pPr>
              <w:jc w:val="both"/>
            </w:pPr>
            <w:r>
              <w:t>с одним каналом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60-10-3</w:t>
            </w:r>
          </w:p>
        </w:tc>
        <w:tc>
          <w:tcPr>
            <w:tcW w:w="4851" w:type="dxa"/>
          </w:tcPr>
          <w:p w:rsidR="00000000" w:rsidRDefault="00774A78">
            <w:pPr>
              <w:jc w:val="both"/>
            </w:pPr>
            <w:r>
              <w:t>с двумя каналами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60-10-4</w:t>
            </w:r>
          </w:p>
        </w:tc>
        <w:tc>
          <w:tcPr>
            <w:tcW w:w="4851" w:type="dxa"/>
          </w:tcPr>
          <w:p w:rsidR="00000000" w:rsidRDefault="00774A78">
            <w:pPr>
              <w:jc w:val="both"/>
            </w:pPr>
            <w:r>
              <w:t>добавлять на каждый последующий канал сверх двух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</w:t>
            </w:r>
            <w:r>
              <w:t>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60-10-1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60-10-2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60-10-3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14,77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126,22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200,68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0,08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0,98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1,67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0,08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0,98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1,67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402-0012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Растворы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</w:t>
            </w:r>
            <w:r>
              <w:t>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0,002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5,46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8,31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4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60-11</w:t>
            </w:r>
          </w:p>
        </w:tc>
        <w:tc>
          <w:tcPr>
            <w:tcW w:w="474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Смена изразцов облицовки печей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Удаление поврежденных изразцов с расчисткой и промывкой мест установки. 02. Подбор новых изразцов по цвету с подтеской их по месту. 03. Установка изразцов на растворе с закреплением и расшивкой швов. 04. Протирка облицовки ветошью.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изразцов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60-11-1</w:t>
            </w:r>
          </w:p>
        </w:tc>
        <w:tc>
          <w:tcPr>
            <w:tcW w:w="3156" w:type="dxa"/>
          </w:tcPr>
          <w:p w:rsidR="00000000" w:rsidRDefault="00774A78">
            <w:pPr>
              <w:jc w:val="both"/>
            </w:pPr>
            <w:r>
              <w:t>Смена изразцов облицовки печей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039"/>
        <w:gridCol w:w="1068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118,76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101-9053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Изразцы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101-1757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Ветошь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кг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0,93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60-12</w:t>
            </w:r>
          </w:p>
        </w:tc>
        <w:tc>
          <w:tcPr>
            <w:tcW w:w="454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Промазка трещин в кладке печи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Расчистка и расшивка трещин. 02. Промазка трещин глиняным раствором.</w:t>
      </w: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Измеритель: 1 печь или очаг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60-12-1</w:t>
            </w:r>
          </w:p>
        </w:tc>
        <w:tc>
          <w:tcPr>
            <w:tcW w:w="3036" w:type="dxa"/>
          </w:tcPr>
          <w:p w:rsidR="00000000" w:rsidRDefault="00774A78">
            <w:pPr>
              <w:jc w:val="both"/>
            </w:pPr>
            <w:r>
              <w:t>Промазка трещин в кладке печи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039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</w:t>
            </w:r>
            <w:r>
              <w:t>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0,002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774A78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60-13</w:t>
            </w:r>
          </w:p>
        </w:tc>
        <w:tc>
          <w:tcPr>
            <w:tcW w:w="4480" w:type="dxa"/>
          </w:tcPr>
          <w:p w:rsidR="00000000" w:rsidRDefault="00774A78">
            <w:pPr>
              <w:jc w:val="both"/>
            </w:pPr>
            <w:r>
              <w:rPr>
                <w:b/>
              </w:rPr>
              <w:t>Обделка кирпичом топливников</w:t>
            </w:r>
          </w:p>
        </w:tc>
      </w:tr>
    </w:tbl>
    <w:p w:rsidR="00000000" w:rsidRDefault="00774A78">
      <w:pPr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Обделка кирпичом топливников. 02. Промазка трещин в кладке.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топливников</w:t>
      </w:r>
    </w:p>
    <w:p w:rsidR="00000000" w:rsidRDefault="00774A78">
      <w:pPr>
        <w:ind w:firstLine="284"/>
        <w:jc w:val="both"/>
      </w:pPr>
      <w:r>
        <w:t>Обделка кирпичом топливников: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60-13-1</w:t>
            </w:r>
          </w:p>
        </w:tc>
        <w:tc>
          <w:tcPr>
            <w:tcW w:w="1686" w:type="dxa"/>
          </w:tcPr>
          <w:p w:rsidR="00000000" w:rsidRDefault="00774A78">
            <w:pPr>
              <w:jc w:val="both"/>
            </w:pPr>
            <w:r>
              <w:t>ванных колонок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60-13-2</w:t>
            </w:r>
          </w:p>
        </w:tc>
        <w:tc>
          <w:tcPr>
            <w:tcW w:w="1686" w:type="dxa"/>
          </w:tcPr>
          <w:p w:rsidR="00000000" w:rsidRDefault="00774A78">
            <w:pPr>
              <w:jc w:val="both"/>
            </w:pPr>
            <w:r>
              <w:t>очагов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4087"/>
        <w:gridCol w:w="1158"/>
        <w:gridCol w:w="905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60-13-1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231,28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155,68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0,34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021141</w:t>
            </w:r>
          </w:p>
        </w:tc>
        <w:tc>
          <w:tcPr>
            <w:tcW w:w="4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Краны на автомобильном ходу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0,34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4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4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4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4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0,54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0,29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3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774A78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60-14</w:t>
            </w:r>
          </w:p>
        </w:tc>
        <w:tc>
          <w:tcPr>
            <w:tcW w:w="3660" w:type="dxa"/>
          </w:tcPr>
          <w:p w:rsidR="00000000" w:rsidRDefault="00774A78">
            <w:pPr>
              <w:jc w:val="both"/>
            </w:pPr>
            <w:r>
              <w:rPr>
                <w:b/>
              </w:rPr>
              <w:t>Смена приборов в печах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 xml:space="preserve">01. Снятие старых приборов. 02. Постановка нового прибора с укреплением его проволокой. </w:t>
      </w:r>
      <w:r>
        <w:rPr>
          <w:b/>
        </w:rPr>
        <w:t>Измеритель: 100 приборов</w:t>
      </w:r>
    </w:p>
    <w:p w:rsidR="00000000" w:rsidRDefault="00774A78">
      <w:pPr>
        <w:ind w:firstLine="284"/>
        <w:jc w:val="both"/>
      </w:pPr>
      <w:r>
        <w:t>Смена приборов в печах необлицов</w:t>
      </w:r>
      <w:r>
        <w:t>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proofErr w:type="spellStart"/>
            <w:r>
              <w:t>вычистных</w:t>
            </w:r>
            <w:proofErr w:type="spellEnd"/>
            <w:r>
              <w:t xml:space="preserve"> и поддувальных дверок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60-14-2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топочных дверок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60-14-3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вьюшек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60-14-4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задвижек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60-14-5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духовых шкафов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60-14-6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водогрейных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60-14-7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душников и розеток</w:t>
            </w:r>
          </w:p>
        </w:tc>
      </w:tr>
    </w:tbl>
    <w:p w:rsidR="00000000" w:rsidRDefault="00774A78">
      <w:pPr>
        <w:ind w:firstLine="284"/>
        <w:jc w:val="both"/>
      </w:pPr>
      <w:r>
        <w:t>Смена приборов в печах облицованных без исправления облицовки: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60-14-8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proofErr w:type="spellStart"/>
            <w:r>
              <w:t>вычистных</w:t>
            </w:r>
            <w:proofErr w:type="spellEnd"/>
            <w:r>
              <w:t xml:space="preserve"> и поддувальных дверок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60-14-9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топочных дверок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60-14-10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вьюшек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60-14-11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задвижек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60-14-12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духовых шкафов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60-14-13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водогрейных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60-14-14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душников и розеток</w:t>
            </w:r>
          </w:p>
        </w:tc>
      </w:tr>
    </w:tbl>
    <w:p w:rsidR="00000000" w:rsidRDefault="00774A78">
      <w:pPr>
        <w:ind w:firstLine="284"/>
        <w:jc w:val="both"/>
      </w:pPr>
      <w:r>
        <w:t>Смена приборов в печах облицованных с исправлением облицовки: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60-14-15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proofErr w:type="spellStart"/>
            <w:r>
              <w:t>вычи</w:t>
            </w:r>
            <w:r>
              <w:t>стных</w:t>
            </w:r>
            <w:proofErr w:type="spellEnd"/>
            <w:r>
              <w:t xml:space="preserve"> и поддувальных дверок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60-14-16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топочных дверок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60-14-17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духовых шкафов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60-14-18</w:t>
            </w:r>
          </w:p>
        </w:tc>
        <w:tc>
          <w:tcPr>
            <w:tcW w:w="3306" w:type="dxa"/>
          </w:tcPr>
          <w:p w:rsidR="00000000" w:rsidRDefault="00774A78">
            <w:pPr>
              <w:jc w:val="both"/>
            </w:pPr>
            <w:r>
              <w:t>водогрейных коробок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850"/>
        <w:gridCol w:w="730"/>
        <w:gridCol w:w="730"/>
        <w:gridCol w:w="730"/>
        <w:gridCol w:w="730"/>
        <w:gridCol w:w="730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109,4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197,57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138,7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69,4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206,56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3,4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030801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0,44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1,9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300-9340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Приборы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0,336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0,252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101-0799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Проволока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50"/>
        <w:gridCol w:w="788"/>
        <w:gridCol w:w="788"/>
        <w:gridCol w:w="788"/>
        <w:gridCol w:w="878"/>
        <w:gridCol w:w="878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38,35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130,4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239,66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138,7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277,27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3,6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3,9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3,8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3,8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030801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0,58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0,44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300-9340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Приборы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0,216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0,108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0,108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0,336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0,252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0,168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101-0219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0,03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0,078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101-0799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Проволока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0,014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0,002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50"/>
        <w:gridCol w:w="825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</w:t>
            </w:r>
            <w:r>
              <w:t>-13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60-14-18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239,6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57,25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151,55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239,66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287,77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270,56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4,6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030801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1,81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300-9340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Приборы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0,573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0,798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0,252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</w:t>
            </w:r>
            <w:r>
              <w:t>11-1002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101-0219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101-0799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Проволока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0,03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0,015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0,03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60-15</w:t>
            </w:r>
          </w:p>
        </w:tc>
        <w:tc>
          <w:tcPr>
            <w:tcW w:w="42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</w:t>
            </w:r>
            <w:proofErr w:type="spellStart"/>
            <w:r>
              <w:rPr>
                <w:b/>
              </w:rPr>
              <w:t>предтопочных</w:t>
            </w:r>
            <w:proofErr w:type="spellEnd"/>
            <w:r>
              <w:rPr>
                <w:b/>
              </w:rPr>
              <w:t xml:space="preserve"> листов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Снятие старых листов. 02. Заготовка новых из кровельной стали. 03. Установка листов на место.</w:t>
      </w: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Измеритель: 100 листов</w:t>
      </w:r>
    </w:p>
    <w:p w:rsidR="00000000" w:rsidRDefault="00774A78">
      <w:pPr>
        <w:ind w:firstLine="284"/>
        <w:jc w:val="both"/>
      </w:pPr>
      <w:r>
        <w:t xml:space="preserve">Смена </w:t>
      </w:r>
      <w:proofErr w:type="spellStart"/>
      <w:r>
        <w:t>предтопочных</w:t>
      </w:r>
      <w:proofErr w:type="spellEnd"/>
      <w:r>
        <w:t xml:space="preserve"> листов: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60-15-1</w:t>
            </w:r>
          </w:p>
        </w:tc>
        <w:tc>
          <w:tcPr>
            <w:tcW w:w="1641" w:type="dxa"/>
          </w:tcPr>
          <w:p w:rsidR="00000000" w:rsidRDefault="00774A78">
            <w:pPr>
              <w:jc w:val="both"/>
            </w:pPr>
            <w:r>
              <w:t>дугообразных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60-15-2</w:t>
            </w:r>
          </w:p>
        </w:tc>
        <w:tc>
          <w:tcPr>
            <w:tcW w:w="1641" w:type="dxa"/>
          </w:tcPr>
          <w:p w:rsidR="00000000" w:rsidRDefault="00774A78">
            <w:pPr>
              <w:jc w:val="both"/>
            </w:pPr>
            <w:r>
              <w:t>прямоугольных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209"/>
        <w:gridCol w:w="992"/>
        <w:gridCol w:w="916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60-15-1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</w:t>
            </w:r>
            <w:r>
              <w:t>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36,04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0,05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400001</w:t>
            </w:r>
          </w:p>
        </w:tc>
        <w:tc>
          <w:tcPr>
            <w:tcW w:w="4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0,05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101-9350</w:t>
            </w:r>
          </w:p>
        </w:tc>
        <w:tc>
          <w:tcPr>
            <w:tcW w:w="4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Сталь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0,108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101-0180</w:t>
            </w:r>
          </w:p>
        </w:tc>
        <w:tc>
          <w:tcPr>
            <w:tcW w:w="4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0,008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0,008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774A78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60-16</w:t>
            </w:r>
          </w:p>
        </w:tc>
        <w:tc>
          <w:tcPr>
            <w:tcW w:w="2880" w:type="dxa"/>
          </w:tcPr>
          <w:p w:rsidR="00000000" w:rsidRDefault="00774A78">
            <w:pPr>
              <w:jc w:val="both"/>
            </w:pPr>
            <w:r>
              <w:rPr>
                <w:b/>
              </w:rPr>
              <w:t>Прочистка дымохода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Пробивка отверстия. 02. Удаление сажи. 03. Обратная заделка дымохода. 04. Опробование дымохода.</w:t>
      </w: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Измеритель: 100 м дымохода</w:t>
      </w:r>
    </w:p>
    <w:p w:rsidR="00000000" w:rsidRDefault="00774A78">
      <w:pPr>
        <w:ind w:firstLine="284"/>
        <w:jc w:val="both"/>
      </w:pPr>
      <w:r>
        <w:t>Прочистка дымохода: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60-16-1</w:t>
            </w:r>
          </w:p>
        </w:tc>
        <w:tc>
          <w:tcPr>
            <w:tcW w:w="2721" w:type="dxa"/>
          </w:tcPr>
          <w:p w:rsidR="00000000" w:rsidRDefault="00774A78">
            <w:pPr>
              <w:jc w:val="both"/>
            </w:pPr>
            <w:r>
              <w:t>из кирпича горизонтального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60-16-2</w:t>
            </w:r>
          </w:p>
        </w:tc>
        <w:tc>
          <w:tcPr>
            <w:tcW w:w="2721" w:type="dxa"/>
          </w:tcPr>
          <w:p w:rsidR="00000000" w:rsidRDefault="00774A78">
            <w:pPr>
              <w:jc w:val="both"/>
            </w:pPr>
            <w:r>
              <w:t>из кирпича вертикального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60-16-3</w:t>
            </w:r>
          </w:p>
        </w:tc>
        <w:tc>
          <w:tcPr>
            <w:tcW w:w="2721" w:type="dxa"/>
          </w:tcPr>
          <w:p w:rsidR="00000000" w:rsidRDefault="00774A78">
            <w:pPr>
              <w:jc w:val="both"/>
            </w:pPr>
            <w:r>
              <w:t>из кровельной стали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500"/>
        <w:gridCol w:w="1134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60-16-1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60-16-2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17,74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9,24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402-0012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Растворы тяжелые цементно-известковые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101-0180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Гвозди строительные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101-0799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Проволок</w:t>
            </w:r>
            <w:r>
              <w:t>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0,004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60-17</w:t>
            </w:r>
          </w:p>
        </w:tc>
        <w:tc>
          <w:tcPr>
            <w:tcW w:w="380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Устройство отверстий для печей и труб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Разметка отверстий. 02. Удаление засыпки и смазки (нормы 1, 2). 03. Отбивка штукатурки и перерубка драни (при оштукатуренных потолках) (нормы 1, 2). 04. Выпиливание отверстий в накате и подшивке потолка (нормы 1,2). 05. Выпиливание отверстий в полах (нормы 2-4).</w:t>
      </w:r>
    </w:p>
    <w:p w:rsidR="00000000" w:rsidRDefault="00774A78">
      <w:pPr>
        <w:ind w:firstLine="284"/>
        <w:jc w:val="both"/>
      </w:pPr>
      <w:r>
        <w:rPr>
          <w:b/>
        </w:rPr>
        <w:t>Измеритель: 100 отверстий</w:t>
      </w:r>
    </w:p>
    <w:p w:rsidR="00000000" w:rsidRDefault="00774A78">
      <w:pPr>
        <w:ind w:firstLine="284"/>
        <w:jc w:val="both"/>
      </w:pPr>
      <w:r>
        <w:t>Устройство отверстий для печей и труб 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60-17-1</w:t>
            </w:r>
          </w:p>
        </w:tc>
        <w:tc>
          <w:tcPr>
            <w:tcW w:w="2736" w:type="dxa"/>
          </w:tcPr>
          <w:p w:rsidR="00000000" w:rsidRDefault="00774A78">
            <w:pPr>
              <w:jc w:val="both"/>
            </w:pPr>
            <w:r>
              <w:t>перекрытиях чердачных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60-17-2</w:t>
            </w:r>
          </w:p>
        </w:tc>
        <w:tc>
          <w:tcPr>
            <w:tcW w:w="2736" w:type="dxa"/>
          </w:tcPr>
          <w:p w:rsidR="00000000" w:rsidRDefault="00774A78">
            <w:pPr>
              <w:jc w:val="both"/>
            </w:pPr>
            <w:r>
              <w:t>перекрытиях междуэтажных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60-17-3</w:t>
            </w:r>
          </w:p>
        </w:tc>
        <w:tc>
          <w:tcPr>
            <w:tcW w:w="2736" w:type="dxa"/>
          </w:tcPr>
          <w:p w:rsidR="00000000" w:rsidRDefault="00774A78">
            <w:pPr>
              <w:jc w:val="both"/>
            </w:pPr>
            <w:r>
              <w:t>полах без отдел</w:t>
            </w:r>
            <w:r>
              <w:t>ки фриза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60-17-4</w:t>
            </w:r>
          </w:p>
        </w:tc>
        <w:tc>
          <w:tcPr>
            <w:tcW w:w="2736" w:type="dxa"/>
          </w:tcPr>
          <w:p w:rsidR="00000000" w:rsidRDefault="00774A78">
            <w:pPr>
              <w:jc w:val="both"/>
            </w:pPr>
            <w:r>
              <w:t>полах с отделкой фриза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82"/>
        <w:gridCol w:w="768"/>
        <w:gridCol w:w="768"/>
        <w:gridCol w:w="768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60-17-1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60-17-2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60-17-3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246,13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281,23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205,07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322,75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331532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Пила электрическая цепная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86,14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98,43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71,77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112,96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Автомобиль бортовой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102-0116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 xml:space="preserve">Доски обрезные толщиной 32-40 мм, </w:t>
            </w:r>
            <w:r>
              <w:rPr>
                <w:lang w:val="en-US"/>
              </w:rPr>
              <w:t>II</w:t>
            </w:r>
            <w:r>
              <w:t xml:space="preserve"> сорта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</w:t>
            </w:r>
            <w:r>
              <w:t>01-1805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Гвозди строительные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—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0,001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60-18</w:t>
            </w:r>
          </w:p>
        </w:tc>
        <w:tc>
          <w:tcPr>
            <w:tcW w:w="485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Устройство дымовых каналов в кирпичных стенах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Отбивка штукатурки. 02. Пробивка борозды для устройства каналов сечением 1</w:t>
      </w:r>
      <w:r>
        <w:sym w:font="Symbol" w:char="F0B4"/>
      </w:r>
      <w:r>
        <w:t xml:space="preserve">0,5 кирпича. 03. Заделка борозды с внешней стороны кирпичом на растворе. 04. Смазка и </w:t>
      </w:r>
      <w:proofErr w:type="spellStart"/>
      <w:r>
        <w:t>швабровка</w:t>
      </w:r>
      <w:proofErr w:type="spellEnd"/>
      <w:r>
        <w:t xml:space="preserve"> стенок канала.</w:t>
      </w:r>
    </w:p>
    <w:p w:rsidR="00000000" w:rsidRDefault="00774A78">
      <w:pPr>
        <w:ind w:firstLine="284"/>
        <w:jc w:val="both"/>
      </w:pPr>
      <w:r>
        <w:rPr>
          <w:b/>
        </w:rPr>
        <w:t>Измеритель:100 м канала</w:t>
      </w:r>
    </w:p>
    <w:p w:rsidR="00000000" w:rsidRDefault="00774A78">
      <w:pPr>
        <w:ind w:firstLine="284"/>
        <w:jc w:val="both"/>
        <w:rPr>
          <w:lang w:val="en-US"/>
        </w:rPr>
      </w:pPr>
      <w:r>
        <w:t>Устройство дымовых каналов в кирпичных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60-18-1</w:t>
            </w:r>
          </w:p>
        </w:tc>
        <w:tc>
          <w:tcPr>
            <w:tcW w:w="3681" w:type="dxa"/>
          </w:tcPr>
          <w:p w:rsidR="00000000" w:rsidRDefault="00774A78">
            <w:pPr>
              <w:jc w:val="both"/>
            </w:pPr>
            <w:r>
              <w:t>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60-18-2</w:t>
            </w:r>
          </w:p>
        </w:tc>
        <w:tc>
          <w:tcPr>
            <w:tcW w:w="3681" w:type="dxa"/>
          </w:tcPr>
          <w:p w:rsidR="00000000" w:rsidRDefault="00774A78">
            <w:pPr>
              <w:jc w:val="both"/>
            </w:pPr>
            <w:r>
              <w:t>добавлять на каждый следующий канал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992"/>
        <w:gridCol w:w="91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</w:t>
            </w:r>
            <w:r>
              <w:t>8-1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423,27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325,83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050101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330804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4,6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404-9001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Кирпич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1000 шт.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408-9020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Песок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411-0002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411-1002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0,34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999-9900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4,8</w:t>
            </w:r>
          </w:p>
        </w:tc>
      </w:tr>
    </w:tbl>
    <w:p w:rsidR="00000000" w:rsidRDefault="00774A7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60-19</w:t>
            </w:r>
          </w:p>
        </w:tc>
        <w:tc>
          <w:tcPr>
            <w:tcW w:w="3515" w:type="dxa"/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Смена колпаков</w:t>
            </w:r>
            <w:r>
              <w:rPr>
                <w:b/>
              </w:rPr>
              <w:t xml:space="preserve"> на дымовых трубах</w:t>
            </w:r>
          </w:p>
        </w:tc>
      </w:tr>
    </w:tbl>
    <w:p w:rsidR="00000000" w:rsidRDefault="00774A78">
      <w:pPr>
        <w:ind w:firstLine="284"/>
        <w:jc w:val="both"/>
      </w:pP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774A78">
      <w:pPr>
        <w:ind w:firstLine="284"/>
        <w:jc w:val="both"/>
      </w:pPr>
      <w:r>
        <w:t>01. Снятие старого колпака. 02. Изготовление нового колпака. 03. Установка колпака на место с закреплением проволокой.</w:t>
      </w:r>
    </w:p>
    <w:p w:rsidR="00000000" w:rsidRDefault="00774A78">
      <w:pPr>
        <w:ind w:firstLine="284"/>
        <w:jc w:val="both"/>
        <w:rPr>
          <w:b/>
        </w:rPr>
      </w:pPr>
      <w:r>
        <w:rPr>
          <w:b/>
        </w:rPr>
        <w:t>Измеритель: 100 колпаков</w:t>
      </w:r>
    </w:p>
    <w:p w:rsidR="00000000" w:rsidRDefault="00774A78">
      <w:pPr>
        <w:ind w:firstLine="284"/>
        <w:jc w:val="both"/>
        <w:rPr>
          <w:lang w:val="en-US"/>
        </w:rPr>
      </w:pPr>
      <w:r>
        <w:t>Смена колпаков на дымовых трубах: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60-19-1</w:t>
            </w:r>
          </w:p>
        </w:tc>
        <w:tc>
          <w:tcPr>
            <w:tcW w:w="3681" w:type="dxa"/>
          </w:tcPr>
          <w:p w:rsidR="00000000" w:rsidRDefault="00774A78">
            <w:pPr>
              <w:jc w:val="both"/>
            </w:pPr>
            <w:r>
              <w:t>на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774A78">
            <w:pPr>
              <w:jc w:val="both"/>
            </w:pPr>
            <w:r>
              <w:t>60-</w:t>
            </w:r>
            <w:r>
              <w:rPr>
                <w:lang w:val="en-US"/>
              </w:rPr>
              <w:t>19</w:t>
            </w:r>
            <w:r>
              <w:t>-2</w:t>
            </w:r>
          </w:p>
        </w:tc>
        <w:tc>
          <w:tcPr>
            <w:tcW w:w="3681" w:type="dxa"/>
          </w:tcPr>
          <w:p w:rsidR="00000000" w:rsidRDefault="00774A78">
            <w:pPr>
              <w:jc w:val="both"/>
            </w:pPr>
            <w:r>
              <w:t>добавлять на каждый следующий канал</w:t>
            </w:r>
          </w:p>
        </w:tc>
      </w:tr>
    </w:tbl>
    <w:p w:rsidR="00000000" w:rsidRDefault="00774A78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992"/>
        <w:gridCol w:w="916"/>
        <w:gridCol w:w="9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60-19-1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60-19-2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263,25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78,37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0,47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40</w:t>
            </w:r>
            <w:r>
              <w:t>0001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0,25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031121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0,22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101-9350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Сталь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0,6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101-1805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0,006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101-0799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both"/>
            </w:pPr>
            <w:r>
              <w:t>Проволока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т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0,0025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4A78">
            <w:pPr>
              <w:jc w:val="center"/>
            </w:pPr>
            <w:r>
              <w:t>0,0013</w:t>
            </w:r>
          </w:p>
        </w:tc>
      </w:tr>
    </w:tbl>
    <w:p w:rsidR="00000000" w:rsidRDefault="00774A78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A78"/>
    <w:rsid w:val="007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3051</Words>
  <Characters>17394</Characters>
  <Application>Microsoft Office Word</Application>
  <DocSecurity>0</DocSecurity>
  <Lines>144</Lines>
  <Paragraphs>40</Paragraphs>
  <ScaleCrop>false</ScaleCrop>
  <Company>Elcom Ltd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